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EDBF" w14:textId="77777777" w:rsidR="00013272" w:rsidRDefault="00814A3E" w:rsidP="00013272">
      <w:pPr>
        <w:pStyle w:val="BasicParagraph"/>
        <w:rPr>
          <w:rFonts w:ascii="PalatinoLinotype-Bold" w:hAnsi="PalatinoLinotype-Bold" w:cs="PalatinoLinotype-Bold"/>
          <w:b/>
          <w:bCs/>
          <w:color w:val="23408F"/>
          <w:spacing w:val="-4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08DCBB" wp14:editId="2208C3AF">
                <wp:simplePos x="0" y="0"/>
                <wp:positionH relativeFrom="column">
                  <wp:posOffset>-247650</wp:posOffset>
                </wp:positionH>
                <wp:positionV relativeFrom="paragraph">
                  <wp:posOffset>668020</wp:posOffset>
                </wp:positionV>
                <wp:extent cx="1776095" cy="36576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5E8F9" w14:textId="77777777" w:rsidR="00070850" w:rsidRDefault="00070850" w:rsidP="00070850">
                            <w:pPr>
                              <w:pStyle w:val="BasicParagraph"/>
                              <w:spacing w:line="240" w:lineRule="auto"/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pacing w:val="-4"/>
                                <w:sz w:val="16"/>
                                <w:szCs w:val="16"/>
                              </w:rPr>
                              <w:t>Paul R. Nobles/Purchasing Manager</w:t>
                            </w:r>
                          </w:p>
                          <w:p w14:paraId="11B762DD" w14:textId="77777777" w:rsidR="00070850" w:rsidRPr="00994C5E" w:rsidRDefault="00070850" w:rsidP="00070850">
                            <w:pPr>
                              <w:spacing w:after="0" w:line="240" w:lineRule="auto"/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pacing w:val="-4"/>
                                <w:sz w:val="16"/>
                                <w:szCs w:val="16"/>
                              </w:rPr>
                              <w:t>Office of Purchasing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9.5pt;margin-top:52.6pt;width:139.85pt;height:28.8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YcsAIAALc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" filled="f" stroked="f">
                <v:textbox style="mso-fit-shape-to-text:t">
                  <w:txbxContent>
                    <w:p w:rsidR="00070850" w:rsidRDefault="00070850" w:rsidP="00070850">
                      <w:pPr>
                        <w:pStyle w:val="BasicParagraph"/>
                        <w:spacing w:line="240" w:lineRule="auto"/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pacing w:val="-4"/>
                          <w:sz w:val="16"/>
                          <w:szCs w:val="16"/>
                        </w:rPr>
                        <w:t>Paul R. Nobles/Purchasing Manager</w:t>
                      </w:r>
                    </w:p>
                    <w:p w:rsidR="00070850" w:rsidRPr="00994C5E" w:rsidRDefault="00070850" w:rsidP="00070850">
                      <w:pPr>
                        <w:spacing w:after="0" w:line="240" w:lineRule="auto"/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pacing w:val="-4"/>
                          <w:sz w:val="16"/>
                          <w:szCs w:val="16"/>
                        </w:rPr>
                        <w:t>Office of Purchasing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547CA92" wp14:editId="6E330D24">
            <wp:simplePos x="0" y="0"/>
            <wp:positionH relativeFrom="margin">
              <wp:posOffset>-962025</wp:posOffset>
            </wp:positionH>
            <wp:positionV relativeFrom="margin">
              <wp:posOffset>-923925</wp:posOffset>
            </wp:positionV>
            <wp:extent cx="7863840" cy="1419225"/>
            <wp:effectExtent l="0" t="0" r="0" b="0"/>
            <wp:wrapSquare wrapText="bothSides"/>
            <wp:docPr id="4" name="Picture 0" descr="letterhead template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template - t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38D22" w14:textId="77777777" w:rsidR="00112F6D" w:rsidRDefault="00112F6D" w:rsidP="00013272">
      <w:pPr>
        <w:rPr>
          <w:rFonts w:ascii="PalatinoLinotype-Bold" w:hAnsi="PalatinoLinotype-Bold" w:cs="PalatinoLinotype-Bold"/>
          <w:b/>
          <w:bCs/>
          <w:color w:val="23408F"/>
          <w:spacing w:val="-4"/>
          <w:sz w:val="16"/>
          <w:szCs w:val="16"/>
        </w:rPr>
      </w:pPr>
    </w:p>
    <w:p w14:paraId="1E0A158A" w14:textId="77777777" w:rsidR="00C2189D" w:rsidRDefault="00C2189D" w:rsidP="00013272">
      <w:pPr>
        <w:rPr>
          <w:rFonts w:ascii="Palatino Linotype" w:hAnsi="Palatino Linotype"/>
        </w:rPr>
      </w:pPr>
    </w:p>
    <w:p w14:paraId="03E90DDA" w14:textId="123A4DE9" w:rsidR="00B44BB5" w:rsidRPr="00D17DA0" w:rsidRDefault="00D17DA0" w:rsidP="00B44BB5">
      <w:pPr>
        <w:spacing w:after="0" w:line="240" w:lineRule="auto"/>
        <w:ind w:left="-270"/>
        <w:rPr>
          <w:rFonts w:ascii="Arial" w:hAnsi="Arial" w:cs="Arial"/>
        </w:rPr>
      </w:pPr>
      <w:r w:rsidRPr="00D17DA0">
        <w:rPr>
          <w:rFonts w:ascii="Arial" w:hAnsi="Arial" w:cs="Arial"/>
        </w:rPr>
        <w:t>February 20, 2019</w:t>
      </w:r>
    </w:p>
    <w:p w14:paraId="1EC518F2" w14:textId="77777777" w:rsidR="00B44BB5" w:rsidRPr="00D17DA0" w:rsidRDefault="00B44BB5" w:rsidP="00B44BB5">
      <w:pPr>
        <w:spacing w:after="0" w:line="240" w:lineRule="auto"/>
        <w:ind w:left="-270"/>
        <w:rPr>
          <w:rFonts w:ascii="Arial" w:hAnsi="Arial" w:cs="Arial"/>
        </w:rPr>
      </w:pPr>
    </w:p>
    <w:p w14:paraId="0A5AD0F6" w14:textId="00DD5287" w:rsidR="00B44BB5" w:rsidRPr="00D17DA0" w:rsidRDefault="00B44BB5" w:rsidP="00B44BB5">
      <w:pPr>
        <w:spacing w:after="0" w:line="240" w:lineRule="auto"/>
        <w:ind w:left="-270"/>
        <w:rPr>
          <w:rFonts w:ascii="Arial" w:hAnsi="Arial" w:cs="Arial"/>
        </w:rPr>
      </w:pPr>
      <w:r w:rsidRPr="00D17DA0">
        <w:rPr>
          <w:rFonts w:ascii="Arial" w:hAnsi="Arial" w:cs="Arial"/>
        </w:rPr>
        <w:t xml:space="preserve">Mr. </w:t>
      </w:r>
      <w:r w:rsidR="00D17DA0" w:rsidRPr="00D17DA0">
        <w:rPr>
          <w:rFonts w:ascii="Arial" w:hAnsi="Arial" w:cs="Arial"/>
        </w:rPr>
        <w:t xml:space="preserve">Scott M. </w:t>
      </w:r>
      <w:proofErr w:type="spellStart"/>
      <w:r w:rsidR="00D17DA0" w:rsidRPr="00D17DA0">
        <w:rPr>
          <w:rFonts w:ascii="Arial" w:hAnsi="Arial" w:cs="Arial"/>
        </w:rPr>
        <w:t>Korpi</w:t>
      </w:r>
      <w:proofErr w:type="spellEnd"/>
      <w:r w:rsidR="00D17DA0" w:rsidRPr="00D17DA0">
        <w:rPr>
          <w:rFonts w:ascii="Arial" w:hAnsi="Arial" w:cs="Arial"/>
        </w:rPr>
        <w:t>, Title Manager</w:t>
      </w:r>
    </w:p>
    <w:p w14:paraId="590F2710" w14:textId="505B87AE" w:rsidR="00B44BB5" w:rsidRPr="00D17DA0" w:rsidRDefault="00D17DA0" w:rsidP="00B44BB5">
      <w:pPr>
        <w:spacing w:after="0" w:line="240" w:lineRule="auto"/>
        <w:ind w:left="-270"/>
        <w:rPr>
          <w:rFonts w:ascii="Arial" w:hAnsi="Arial" w:cs="Arial"/>
        </w:rPr>
      </w:pPr>
      <w:r w:rsidRPr="00D17DA0">
        <w:rPr>
          <w:rFonts w:ascii="Arial" w:hAnsi="Arial" w:cs="Arial"/>
        </w:rPr>
        <w:t>American Consulting Engineers of Florida, LLC</w:t>
      </w:r>
    </w:p>
    <w:p w14:paraId="355A6568" w14:textId="5F8FB9A4" w:rsidR="00B44BB5" w:rsidRPr="00D17DA0" w:rsidRDefault="00D17DA0" w:rsidP="00B44BB5">
      <w:pPr>
        <w:spacing w:after="0" w:line="240" w:lineRule="auto"/>
        <w:ind w:left="-270"/>
        <w:rPr>
          <w:rFonts w:ascii="Arial" w:hAnsi="Arial" w:cs="Arial"/>
        </w:rPr>
      </w:pPr>
      <w:r w:rsidRPr="00D17DA0">
        <w:rPr>
          <w:rFonts w:ascii="Arial" w:hAnsi="Arial" w:cs="Arial"/>
        </w:rPr>
        <w:t>4489 Woodbine Road</w:t>
      </w:r>
    </w:p>
    <w:p w14:paraId="3A4D00F3" w14:textId="77777777" w:rsidR="00D17DA0" w:rsidRPr="00D17DA0" w:rsidRDefault="00B44BB5" w:rsidP="00B44BB5">
      <w:pPr>
        <w:spacing w:after="0" w:line="240" w:lineRule="auto"/>
        <w:ind w:left="-270"/>
        <w:rPr>
          <w:rFonts w:ascii="Arial" w:hAnsi="Arial" w:cs="Arial"/>
        </w:rPr>
      </w:pPr>
      <w:r w:rsidRPr="00D17DA0">
        <w:rPr>
          <w:rFonts w:ascii="Arial" w:hAnsi="Arial" w:cs="Arial"/>
        </w:rPr>
        <w:t>P</w:t>
      </w:r>
      <w:r w:rsidR="00D17DA0" w:rsidRPr="00D17DA0">
        <w:rPr>
          <w:rFonts w:ascii="Arial" w:hAnsi="Arial" w:cs="Arial"/>
        </w:rPr>
        <w:t>ace</w:t>
      </w:r>
      <w:r w:rsidRPr="00D17DA0">
        <w:rPr>
          <w:rFonts w:ascii="Arial" w:hAnsi="Arial" w:cs="Arial"/>
        </w:rPr>
        <w:t xml:space="preserve">, FL  </w:t>
      </w:r>
      <w:r w:rsidR="00D17DA0" w:rsidRPr="00D17DA0">
        <w:rPr>
          <w:rFonts w:ascii="Arial" w:hAnsi="Arial" w:cs="Arial"/>
        </w:rPr>
        <w:t>32517</w:t>
      </w:r>
    </w:p>
    <w:p w14:paraId="69F4768B" w14:textId="77777777" w:rsidR="00D17DA0" w:rsidRPr="00D17DA0" w:rsidRDefault="00D17DA0" w:rsidP="00B44BB5">
      <w:pPr>
        <w:spacing w:after="0" w:line="240" w:lineRule="auto"/>
        <w:ind w:left="-270"/>
        <w:rPr>
          <w:rFonts w:ascii="Arial" w:hAnsi="Arial" w:cs="Arial"/>
        </w:rPr>
      </w:pPr>
    </w:p>
    <w:p w14:paraId="590ADAAB" w14:textId="372A39B4" w:rsidR="00B44BB5" w:rsidRPr="00D17DA0" w:rsidRDefault="00B44BB5" w:rsidP="00B44BB5">
      <w:pPr>
        <w:spacing w:after="0" w:line="240" w:lineRule="auto"/>
        <w:ind w:left="-270"/>
        <w:rPr>
          <w:rFonts w:ascii="Arial" w:hAnsi="Arial" w:cs="Arial"/>
          <w:b/>
          <w:bCs/>
        </w:rPr>
      </w:pPr>
      <w:r w:rsidRPr="00D17DA0">
        <w:rPr>
          <w:rFonts w:ascii="Arial" w:hAnsi="Arial" w:cs="Arial"/>
        </w:rPr>
        <w:t xml:space="preserve">RE:  </w:t>
      </w:r>
      <w:r w:rsidRPr="00D17DA0">
        <w:rPr>
          <w:rFonts w:ascii="Arial" w:hAnsi="Arial" w:cs="Arial"/>
          <w:b/>
          <w:bCs/>
        </w:rPr>
        <w:t>INTENT TO AWARD</w:t>
      </w:r>
    </w:p>
    <w:p w14:paraId="1073AE36" w14:textId="77777777" w:rsidR="00B44BB5" w:rsidRPr="00D17DA0" w:rsidRDefault="00B44BB5" w:rsidP="00B44BB5">
      <w:pPr>
        <w:spacing w:after="0" w:line="240" w:lineRule="auto"/>
        <w:ind w:left="-270"/>
        <w:rPr>
          <w:rFonts w:ascii="Arial" w:hAnsi="Arial" w:cs="Arial"/>
          <w:b/>
          <w:bCs/>
        </w:rPr>
      </w:pPr>
    </w:p>
    <w:p w14:paraId="40EF0A29" w14:textId="06ED016E" w:rsidR="00B44BB5" w:rsidRPr="00D17DA0" w:rsidRDefault="00B44BB5" w:rsidP="00B44BB5">
      <w:pPr>
        <w:spacing w:after="0" w:line="240" w:lineRule="auto"/>
        <w:ind w:left="-270"/>
        <w:rPr>
          <w:rFonts w:ascii="Arial" w:hAnsi="Arial" w:cs="Arial"/>
        </w:rPr>
      </w:pPr>
      <w:r w:rsidRPr="00D17DA0">
        <w:rPr>
          <w:rFonts w:ascii="Arial" w:hAnsi="Arial" w:cs="Arial"/>
        </w:rPr>
        <w:t xml:space="preserve">Dear Mr. </w:t>
      </w:r>
      <w:proofErr w:type="spellStart"/>
      <w:r w:rsidR="00D17DA0" w:rsidRPr="00D17DA0">
        <w:rPr>
          <w:rFonts w:ascii="Arial" w:hAnsi="Arial" w:cs="Arial"/>
        </w:rPr>
        <w:t>Korpi</w:t>
      </w:r>
      <w:proofErr w:type="spellEnd"/>
      <w:r w:rsidRPr="00D17DA0">
        <w:rPr>
          <w:rFonts w:ascii="Arial" w:hAnsi="Arial" w:cs="Arial"/>
        </w:rPr>
        <w:t>:</w:t>
      </w:r>
    </w:p>
    <w:p w14:paraId="2D6597BE" w14:textId="77777777" w:rsidR="00B44BB5" w:rsidRPr="00D17DA0" w:rsidRDefault="00B44BB5" w:rsidP="00B44BB5">
      <w:pPr>
        <w:spacing w:after="0" w:line="240" w:lineRule="auto"/>
        <w:ind w:left="-270"/>
        <w:rPr>
          <w:rFonts w:ascii="Arial" w:hAnsi="Arial" w:cs="Arial"/>
        </w:rPr>
      </w:pPr>
    </w:p>
    <w:p w14:paraId="2D7B2D7D" w14:textId="059FF510" w:rsidR="00B44BB5" w:rsidRPr="007F3337" w:rsidRDefault="00B44BB5" w:rsidP="00F85E3F">
      <w:pPr>
        <w:spacing w:after="0" w:line="240" w:lineRule="auto"/>
        <w:ind w:left="-270"/>
        <w:jc w:val="both"/>
        <w:rPr>
          <w:rFonts w:ascii="Arial" w:hAnsi="Arial" w:cs="Arial"/>
        </w:rPr>
      </w:pPr>
      <w:r w:rsidRPr="00D17DA0">
        <w:rPr>
          <w:rFonts w:ascii="Arial" w:hAnsi="Arial" w:cs="Arial"/>
        </w:rPr>
        <w:t xml:space="preserve">Based on the analysis of the submittals received on, </w:t>
      </w:r>
      <w:r w:rsidR="00A3354A" w:rsidRPr="00D17DA0">
        <w:rPr>
          <w:rFonts w:ascii="Arial" w:hAnsi="Arial" w:cs="Arial"/>
        </w:rPr>
        <w:t xml:space="preserve">August </w:t>
      </w:r>
      <w:r w:rsidR="00D17DA0" w:rsidRPr="00D17DA0">
        <w:rPr>
          <w:rFonts w:ascii="Arial" w:hAnsi="Arial" w:cs="Arial"/>
        </w:rPr>
        <w:t>21</w:t>
      </w:r>
      <w:r w:rsidR="00A3354A" w:rsidRPr="00D17DA0">
        <w:rPr>
          <w:rFonts w:ascii="Arial" w:hAnsi="Arial" w:cs="Arial"/>
        </w:rPr>
        <w:t>, 2018,</w:t>
      </w:r>
      <w:r w:rsidRPr="00D17DA0">
        <w:rPr>
          <w:rFonts w:ascii="Arial" w:hAnsi="Arial" w:cs="Arial"/>
        </w:rPr>
        <w:t xml:space="preserve"> for the Project </w:t>
      </w:r>
      <w:r w:rsidRPr="00D17DA0">
        <w:rPr>
          <w:rFonts w:ascii="Arial" w:hAnsi="Arial" w:cs="Arial"/>
          <w:b/>
          <w:bCs/>
        </w:rPr>
        <w:t xml:space="preserve">PD </w:t>
      </w:r>
      <w:r w:rsidR="00A3354A" w:rsidRPr="00D17DA0">
        <w:rPr>
          <w:rFonts w:ascii="Arial" w:hAnsi="Arial" w:cs="Arial"/>
          <w:b/>
          <w:bCs/>
        </w:rPr>
        <w:t>17-18</w:t>
      </w:r>
      <w:r w:rsidRPr="00D17DA0">
        <w:rPr>
          <w:rFonts w:ascii="Arial" w:hAnsi="Arial" w:cs="Arial"/>
          <w:b/>
          <w:bCs/>
        </w:rPr>
        <w:t>.</w:t>
      </w:r>
      <w:r w:rsidR="00A3354A" w:rsidRPr="00D17DA0">
        <w:rPr>
          <w:rFonts w:ascii="Arial" w:hAnsi="Arial" w:cs="Arial"/>
          <w:b/>
          <w:bCs/>
        </w:rPr>
        <w:t>0</w:t>
      </w:r>
      <w:r w:rsidR="00D17DA0" w:rsidRPr="00D17DA0">
        <w:rPr>
          <w:rFonts w:ascii="Arial" w:hAnsi="Arial" w:cs="Arial"/>
          <w:b/>
          <w:bCs/>
        </w:rPr>
        <w:t>23</w:t>
      </w:r>
      <w:r w:rsidRPr="00D17DA0">
        <w:rPr>
          <w:rFonts w:ascii="Arial" w:hAnsi="Arial" w:cs="Arial"/>
          <w:b/>
          <w:bCs/>
        </w:rPr>
        <w:t xml:space="preserve"> </w:t>
      </w:r>
      <w:r w:rsidR="00D17DA0" w:rsidRPr="00D17DA0">
        <w:rPr>
          <w:rFonts w:ascii="Arial" w:hAnsi="Arial" w:cs="Arial"/>
          <w:b/>
          <w:bCs/>
        </w:rPr>
        <w:t>Local Agency Program (LAP) Design Services for O.C. Phillips Road Over Brushy Creek Bridge (484029), Federal Project # 430468-1-38-01, Federal No. (FAIN): D317-043-B</w:t>
      </w:r>
      <w:r w:rsidR="00A3354A" w:rsidRPr="00D17DA0">
        <w:rPr>
          <w:rFonts w:ascii="Arial" w:hAnsi="Arial" w:cs="Arial"/>
          <w:b/>
          <w:bCs/>
        </w:rPr>
        <w:t>,</w:t>
      </w:r>
      <w:r w:rsidRPr="00D17DA0">
        <w:rPr>
          <w:rFonts w:ascii="Arial" w:hAnsi="Arial" w:cs="Arial"/>
        </w:rPr>
        <w:t xml:space="preserve"> it has been determined that your company will be recommended for award after the enclosed </w:t>
      </w:r>
      <w:r w:rsidR="00A3354A" w:rsidRPr="00D17DA0">
        <w:rPr>
          <w:rFonts w:ascii="Arial" w:hAnsi="Arial" w:cs="Arial"/>
        </w:rPr>
        <w:t>c</w:t>
      </w:r>
      <w:r w:rsidRPr="00D17DA0">
        <w:rPr>
          <w:rFonts w:ascii="Arial" w:hAnsi="Arial" w:cs="Arial"/>
        </w:rPr>
        <w:t xml:space="preserve">ontract documents are properly executed </w:t>
      </w:r>
      <w:r w:rsidR="00A3354A" w:rsidRPr="00D17DA0">
        <w:rPr>
          <w:rFonts w:ascii="Arial" w:hAnsi="Arial" w:cs="Arial"/>
        </w:rPr>
        <w:t xml:space="preserve">by your firm </w:t>
      </w:r>
      <w:r w:rsidRPr="00D17DA0">
        <w:rPr>
          <w:rFonts w:ascii="Arial" w:hAnsi="Arial" w:cs="Arial"/>
        </w:rPr>
        <w:t>and returned to the Office of Purchasing within</w:t>
      </w:r>
      <w:r w:rsidRPr="007F3337">
        <w:rPr>
          <w:rFonts w:ascii="Arial" w:hAnsi="Arial" w:cs="Arial"/>
        </w:rPr>
        <w:t xml:space="preserve"> ten (10) days </w:t>
      </w:r>
      <w:r>
        <w:rPr>
          <w:rFonts w:ascii="Arial" w:hAnsi="Arial" w:cs="Arial"/>
        </w:rPr>
        <w:t>of</w:t>
      </w:r>
      <w:r w:rsidRPr="007F3337">
        <w:rPr>
          <w:rFonts w:ascii="Arial" w:hAnsi="Arial" w:cs="Arial"/>
        </w:rPr>
        <w:t xml:space="preserve"> the above date.</w:t>
      </w:r>
    </w:p>
    <w:p w14:paraId="698CE99A" w14:textId="77777777" w:rsidR="00B44BB5" w:rsidRPr="007F3337" w:rsidRDefault="00B44BB5" w:rsidP="00F85E3F">
      <w:pPr>
        <w:spacing w:after="0" w:line="240" w:lineRule="auto"/>
        <w:ind w:left="-270"/>
        <w:jc w:val="both"/>
        <w:rPr>
          <w:rFonts w:ascii="Arial" w:hAnsi="Arial" w:cs="Arial"/>
        </w:rPr>
      </w:pPr>
    </w:p>
    <w:p w14:paraId="5DEAA6F0" w14:textId="77777777" w:rsidR="00B44BB5" w:rsidRPr="007F3337" w:rsidRDefault="00B44BB5" w:rsidP="00F85E3F">
      <w:pPr>
        <w:spacing w:after="0" w:line="240" w:lineRule="auto"/>
        <w:ind w:left="-270"/>
        <w:jc w:val="both"/>
        <w:rPr>
          <w:rFonts w:ascii="Arial" w:hAnsi="Arial" w:cs="Arial"/>
        </w:rPr>
      </w:pPr>
      <w:r w:rsidRPr="007F3337">
        <w:rPr>
          <w:rFonts w:ascii="Arial" w:hAnsi="Arial" w:cs="Arial"/>
        </w:rPr>
        <w:t xml:space="preserve">Any </w:t>
      </w:r>
      <w:r w:rsidR="00A3354A" w:rsidRPr="007F3337">
        <w:rPr>
          <w:rFonts w:ascii="Arial" w:hAnsi="Arial" w:cs="Arial"/>
        </w:rPr>
        <w:t>resulting</w:t>
      </w:r>
      <w:r w:rsidRPr="007F3337">
        <w:rPr>
          <w:rFonts w:ascii="Arial" w:hAnsi="Arial" w:cs="Arial"/>
        </w:rPr>
        <w:t xml:space="preserve"> </w:t>
      </w:r>
      <w:r w:rsidR="00A3354A">
        <w:rPr>
          <w:rFonts w:ascii="Arial" w:hAnsi="Arial" w:cs="Arial"/>
        </w:rPr>
        <w:t>Agreement</w:t>
      </w:r>
      <w:r w:rsidRPr="007F3337">
        <w:rPr>
          <w:rFonts w:ascii="Arial" w:hAnsi="Arial" w:cs="Arial"/>
        </w:rPr>
        <w:t xml:space="preserve"> shall become binding upon both parties only after award by the </w:t>
      </w:r>
      <w:r w:rsidR="00A3354A">
        <w:rPr>
          <w:rFonts w:ascii="Arial" w:hAnsi="Arial" w:cs="Arial"/>
        </w:rPr>
        <w:t xml:space="preserve">Escambia </w:t>
      </w:r>
      <w:r w:rsidRPr="007F3337">
        <w:rPr>
          <w:rFonts w:ascii="Arial" w:hAnsi="Arial" w:cs="Arial"/>
        </w:rPr>
        <w:t>Count</w:t>
      </w:r>
      <w:r w:rsidR="00A3354A">
        <w:rPr>
          <w:rFonts w:ascii="Arial" w:hAnsi="Arial" w:cs="Arial"/>
        </w:rPr>
        <w:t>y Board of County Commissioners</w:t>
      </w:r>
      <w:r w:rsidRPr="007F3337">
        <w:rPr>
          <w:rFonts w:ascii="Arial" w:hAnsi="Arial" w:cs="Arial"/>
        </w:rPr>
        <w:t xml:space="preserve">, </w:t>
      </w:r>
      <w:r w:rsidR="00A3354A">
        <w:rPr>
          <w:rFonts w:ascii="Arial" w:hAnsi="Arial" w:cs="Arial"/>
          <w:u w:val="single"/>
        </w:rPr>
        <w:t>the</w:t>
      </w:r>
      <w:r w:rsidRPr="007F3337">
        <w:rPr>
          <w:rFonts w:ascii="Arial" w:hAnsi="Arial" w:cs="Arial"/>
          <w:u w:val="single"/>
        </w:rPr>
        <w:t xml:space="preserve"> satisfaction of any post-award compliance requirements such as suitable insurance and bonding</w:t>
      </w:r>
      <w:r w:rsidR="00A3354A">
        <w:rPr>
          <w:rFonts w:ascii="Arial" w:hAnsi="Arial" w:cs="Arial"/>
        </w:rPr>
        <w:t>,</w:t>
      </w:r>
      <w:r w:rsidRPr="007F3337">
        <w:rPr>
          <w:rFonts w:ascii="Arial" w:hAnsi="Arial" w:cs="Arial"/>
        </w:rPr>
        <w:t xml:space="preserve"> and execution of the </w:t>
      </w:r>
      <w:r w:rsidR="00A3354A">
        <w:rPr>
          <w:rFonts w:ascii="Arial" w:hAnsi="Arial" w:cs="Arial"/>
        </w:rPr>
        <w:t>c</w:t>
      </w:r>
      <w:r w:rsidRPr="007F3337">
        <w:rPr>
          <w:rFonts w:ascii="Arial" w:hAnsi="Arial" w:cs="Arial"/>
        </w:rPr>
        <w:t>ontract by the appropriate County personnel.</w:t>
      </w:r>
    </w:p>
    <w:p w14:paraId="0E1337E8" w14:textId="77777777" w:rsidR="00B44BB5" w:rsidRPr="007F3337" w:rsidRDefault="00B44BB5" w:rsidP="00F85E3F">
      <w:pPr>
        <w:spacing w:after="0" w:line="240" w:lineRule="auto"/>
        <w:ind w:left="-270"/>
        <w:jc w:val="both"/>
        <w:rPr>
          <w:rFonts w:ascii="Arial" w:hAnsi="Arial" w:cs="Arial"/>
        </w:rPr>
      </w:pPr>
    </w:p>
    <w:p w14:paraId="12547648" w14:textId="77777777" w:rsidR="00B44BB5" w:rsidRPr="007F3337" w:rsidRDefault="00B44BB5" w:rsidP="00F85E3F">
      <w:pPr>
        <w:spacing w:after="0" w:line="240" w:lineRule="auto"/>
        <w:ind w:left="-270"/>
        <w:jc w:val="both"/>
        <w:rPr>
          <w:rFonts w:ascii="Arial" w:hAnsi="Arial" w:cs="Arial"/>
        </w:rPr>
      </w:pPr>
      <w:r w:rsidRPr="007F3337">
        <w:rPr>
          <w:rFonts w:ascii="Arial" w:hAnsi="Arial" w:cs="Arial"/>
          <w:b/>
          <w:bCs/>
        </w:rPr>
        <w:t>Failure to return the properly executed contract documents within this 10-day period or any request to alter or amend the contract documents may be deemed non-responsive; and, the intent to award could be made to the next most responsive and responsible offeror.</w:t>
      </w:r>
    </w:p>
    <w:p w14:paraId="4D4A6812" w14:textId="77777777" w:rsidR="00B44BB5" w:rsidRPr="007F3337" w:rsidRDefault="00B44BB5" w:rsidP="00F85E3F">
      <w:pPr>
        <w:spacing w:after="0" w:line="240" w:lineRule="auto"/>
        <w:ind w:left="-270"/>
        <w:jc w:val="both"/>
        <w:rPr>
          <w:rFonts w:ascii="Arial" w:hAnsi="Arial" w:cs="Arial"/>
        </w:rPr>
      </w:pPr>
    </w:p>
    <w:p w14:paraId="3A87520E" w14:textId="77777777" w:rsidR="00B44BB5" w:rsidRPr="007F3337" w:rsidRDefault="00B44BB5" w:rsidP="00F85E3F">
      <w:pPr>
        <w:spacing w:after="0" w:line="240" w:lineRule="auto"/>
        <w:ind w:left="-270"/>
        <w:jc w:val="both"/>
        <w:rPr>
          <w:rFonts w:ascii="Arial" w:hAnsi="Arial" w:cs="Arial"/>
        </w:rPr>
      </w:pPr>
      <w:r w:rsidRPr="007F3337">
        <w:rPr>
          <w:rFonts w:ascii="Arial" w:hAnsi="Arial" w:cs="Arial"/>
        </w:rPr>
        <w:t>Your expeditious attention to this matter is greatly appreciated.  Please feel free to contact me directly if you have any questions or if you need assistance.</w:t>
      </w:r>
    </w:p>
    <w:p w14:paraId="7463C2EB" w14:textId="77777777" w:rsidR="00B44BB5" w:rsidRPr="007F3337" w:rsidRDefault="00B44BB5" w:rsidP="00B44BB5">
      <w:pPr>
        <w:spacing w:after="0" w:line="240" w:lineRule="auto"/>
        <w:ind w:left="-270"/>
        <w:rPr>
          <w:rFonts w:ascii="Arial" w:hAnsi="Arial" w:cs="Arial"/>
        </w:rPr>
      </w:pPr>
    </w:p>
    <w:p w14:paraId="3239976D" w14:textId="77777777" w:rsidR="00B44BB5" w:rsidRPr="007F3337" w:rsidRDefault="00B44BB5" w:rsidP="00B44BB5">
      <w:pPr>
        <w:spacing w:after="0" w:line="240" w:lineRule="auto"/>
        <w:ind w:left="-270"/>
        <w:rPr>
          <w:rFonts w:ascii="Arial" w:hAnsi="Arial" w:cs="Arial"/>
        </w:rPr>
      </w:pPr>
      <w:r w:rsidRPr="007F3337">
        <w:rPr>
          <w:rFonts w:ascii="Arial" w:hAnsi="Arial" w:cs="Arial"/>
        </w:rPr>
        <w:t>Sincerely,</w:t>
      </w:r>
    </w:p>
    <w:p w14:paraId="6672F35B" w14:textId="77777777" w:rsidR="00B44BB5" w:rsidRPr="007F3337" w:rsidRDefault="00B44BB5" w:rsidP="00B44BB5">
      <w:pPr>
        <w:spacing w:after="0" w:line="240" w:lineRule="auto"/>
        <w:ind w:left="-270"/>
        <w:rPr>
          <w:rFonts w:ascii="Arial" w:hAnsi="Arial" w:cs="Arial"/>
        </w:rPr>
      </w:pPr>
    </w:p>
    <w:p w14:paraId="62EEE431" w14:textId="77777777" w:rsidR="00B44BB5" w:rsidRPr="007F3337" w:rsidRDefault="00B44BB5" w:rsidP="00B44BB5">
      <w:pPr>
        <w:spacing w:after="0" w:line="240" w:lineRule="auto"/>
        <w:ind w:left="-270"/>
        <w:rPr>
          <w:rFonts w:ascii="Arial" w:hAnsi="Arial" w:cs="Arial"/>
        </w:rPr>
      </w:pPr>
    </w:p>
    <w:p w14:paraId="01B5087E" w14:textId="77777777" w:rsidR="00B44BB5" w:rsidRPr="007F3337" w:rsidRDefault="00B44BB5" w:rsidP="00B44BB5">
      <w:pPr>
        <w:spacing w:after="0" w:line="240" w:lineRule="auto"/>
        <w:ind w:left="-270"/>
        <w:rPr>
          <w:rFonts w:ascii="Arial" w:hAnsi="Arial" w:cs="Arial"/>
        </w:rPr>
      </w:pPr>
    </w:p>
    <w:p w14:paraId="19137157" w14:textId="77777777" w:rsidR="00B44BB5" w:rsidRPr="007F3337" w:rsidRDefault="00B44BB5" w:rsidP="00B44BB5">
      <w:pPr>
        <w:spacing w:after="0" w:line="240" w:lineRule="auto"/>
        <w:ind w:left="-270"/>
        <w:rPr>
          <w:rFonts w:ascii="Arial" w:hAnsi="Arial" w:cs="Arial"/>
        </w:rPr>
      </w:pPr>
      <w:r w:rsidRPr="007F3337">
        <w:rPr>
          <w:rFonts w:ascii="Arial" w:hAnsi="Arial" w:cs="Arial"/>
        </w:rPr>
        <w:t>Jeffrey Lovingood</w:t>
      </w:r>
    </w:p>
    <w:p w14:paraId="19EFC67D" w14:textId="77777777" w:rsidR="00B44BB5" w:rsidRPr="007F3337" w:rsidRDefault="00B44BB5" w:rsidP="00B44BB5">
      <w:pPr>
        <w:spacing w:after="0" w:line="240" w:lineRule="auto"/>
        <w:ind w:left="-270"/>
        <w:rPr>
          <w:rFonts w:ascii="Arial" w:hAnsi="Arial" w:cs="Arial"/>
        </w:rPr>
      </w:pPr>
      <w:r w:rsidRPr="007F3337">
        <w:rPr>
          <w:rFonts w:ascii="Arial" w:hAnsi="Arial" w:cs="Arial"/>
        </w:rPr>
        <w:t>Purchasing Specialist</w:t>
      </w:r>
    </w:p>
    <w:p w14:paraId="1E9E7684" w14:textId="77777777" w:rsidR="00B44BB5" w:rsidRPr="007F3337" w:rsidRDefault="00B44BB5" w:rsidP="00B44BB5">
      <w:pPr>
        <w:spacing w:after="0" w:line="240" w:lineRule="auto"/>
        <w:ind w:left="-270"/>
        <w:rPr>
          <w:rFonts w:ascii="Arial" w:hAnsi="Arial" w:cs="Arial"/>
        </w:rPr>
      </w:pPr>
    </w:p>
    <w:p w14:paraId="403555E8" w14:textId="77777777" w:rsidR="00B44BB5" w:rsidRPr="007F3337" w:rsidRDefault="00B44BB5" w:rsidP="00B44BB5">
      <w:pPr>
        <w:spacing w:after="0" w:line="240" w:lineRule="auto"/>
        <w:ind w:left="-270"/>
        <w:rPr>
          <w:rFonts w:ascii="Arial" w:hAnsi="Arial" w:cs="Arial"/>
        </w:rPr>
      </w:pPr>
      <w:r w:rsidRPr="007F3337">
        <w:rPr>
          <w:rFonts w:ascii="Arial" w:hAnsi="Arial" w:cs="Arial"/>
        </w:rPr>
        <w:t>JDL</w:t>
      </w:r>
      <w:r w:rsidR="0088625D">
        <w:rPr>
          <w:rFonts w:ascii="Arial" w:hAnsi="Arial" w:cs="Arial"/>
        </w:rPr>
        <w:t>/sk</w:t>
      </w:r>
    </w:p>
    <w:p w14:paraId="592D88B6" w14:textId="77777777" w:rsidR="00B44BB5" w:rsidRPr="007F3337" w:rsidRDefault="00B44BB5" w:rsidP="00B44BB5">
      <w:pPr>
        <w:spacing w:after="0" w:line="240" w:lineRule="auto"/>
        <w:ind w:left="-270"/>
        <w:rPr>
          <w:rFonts w:ascii="Arial" w:hAnsi="Arial" w:cs="Arial"/>
        </w:rPr>
      </w:pPr>
    </w:p>
    <w:p w14:paraId="42E28961" w14:textId="77777777" w:rsidR="00B44BB5" w:rsidRDefault="00B44BB5" w:rsidP="00B44BB5">
      <w:pPr>
        <w:spacing w:after="0" w:line="240" w:lineRule="auto"/>
        <w:ind w:left="-270"/>
        <w:rPr>
          <w:rFonts w:ascii="Arial" w:hAnsi="Arial" w:cs="Arial"/>
        </w:rPr>
      </w:pPr>
      <w:r>
        <w:rPr>
          <w:rFonts w:ascii="Arial" w:hAnsi="Arial" w:cs="Arial"/>
        </w:rPr>
        <w:t>Enclosure</w:t>
      </w:r>
    </w:p>
    <w:p w14:paraId="07BD3139" w14:textId="77777777" w:rsidR="00B44BB5" w:rsidRDefault="00B44BB5" w:rsidP="00B44BB5">
      <w:pPr>
        <w:spacing w:after="0" w:line="240" w:lineRule="auto"/>
        <w:ind w:left="-270"/>
        <w:rPr>
          <w:rFonts w:ascii="Arial" w:hAnsi="Arial" w:cs="Arial"/>
        </w:rPr>
      </w:pPr>
    </w:p>
    <w:p w14:paraId="686A3F3C" w14:textId="00E8C76F" w:rsidR="000F6CE8" w:rsidRPr="001E6289" w:rsidRDefault="00B44BB5" w:rsidP="00D17DA0">
      <w:pPr>
        <w:spacing w:after="0" w:line="240" w:lineRule="auto"/>
        <w:ind w:left="-270"/>
        <w:rPr>
          <w:rFonts w:ascii="Palatino Linotype" w:hAnsi="Palatino Linotype"/>
        </w:rPr>
      </w:pPr>
      <w:r w:rsidRPr="007F3337">
        <w:rPr>
          <w:rFonts w:ascii="Arial" w:hAnsi="Arial" w:cs="Arial"/>
        </w:rPr>
        <w:t>cc</w:t>
      </w:r>
      <w:r w:rsidRPr="00D17DA0">
        <w:rPr>
          <w:rFonts w:ascii="Arial" w:hAnsi="Arial" w:cs="Arial"/>
        </w:rPr>
        <w:t xml:space="preserve">: </w:t>
      </w:r>
      <w:r w:rsidR="00D17DA0" w:rsidRPr="00D17DA0">
        <w:rPr>
          <w:rFonts w:ascii="Arial" w:hAnsi="Arial" w:cs="Arial"/>
        </w:rPr>
        <w:t>Derek Fox</w:t>
      </w:r>
      <w:r w:rsidRPr="00D17DA0">
        <w:rPr>
          <w:rFonts w:ascii="Arial" w:hAnsi="Arial" w:cs="Arial"/>
        </w:rPr>
        <w:t xml:space="preserve">, </w:t>
      </w:r>
      <w:r w:rsidR="00D17DA0" w:rsidRPr="00D17DA0">
        <w:rPr>
          <w:rFonts w:ascii="Arial" w:hAnsi="Arial" w:cs="Arial"/>
        </w:rPr>
        <w:t xml:space="preserve">Senior </w:t>
      </w:r>
      <w:r w:rsidRPr="00D17DA0">
        <w:rPr>
          <w:rFonts w:ascii="Arial" w:hAnsi="Arial" w:cs="Arial"/>
        </w:rPr>
        <w:t>Engineering Project Coordinator, Escambia County Public Works</w:t>
      </w:r>
      <w:bookmarkStart w:id="0" w:name="_GoBack"/>
      <w:bookmarkEnd w:id="0"/>
      <w:r w:rsidR="00814A3E">
        <w:rPr>
          <w:noProof/>
        </w:rPr>
        <w:drawing>
          <wp:anchor distT="0" distB="0" distL="114300" distR="114300" simplePos="0" relativeHeight="251656703" behindDoc="1" locked="1" layoutInCell="1" allowOverlap="1" wp14:anchorId="378C1092" wp14:editId="1364797F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867650" cy="4133850"/>
            <wp:effectExtent l="0" t="0" r="0" b="0"/>
            <wp:wrapNone/>
            <wp:docPr id="12" name="Picture 12" descr="letterhead template - botto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tterhead template - bottom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413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A3E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4112" behindDoc="1" locked="1" layoutInCell="1" allowOverlap="0" wp14:anchorId="1095C96B" wp14:editId="5D5CBDE6">
                <wp:simplePos x="0" y="0"/>
                <wp:positionH relativeFrom="page">
                  <wp:align>right</wp:align>
                </wp:positionH>
                <wp:positionV relativeFrom="margin">
                  <wp:posOffset>8077200</wp:posOffset>
                </wp:positionV>
                <wp:extent cx="7772400" cy="647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3112" w14:textId="77777777" w:rsidR="007E11B2" w:rsidRDefault="007E11B2" w:rsidP="007E11B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z w:val="20"/>
                                <w:szCs w:val="20"/>
                              </w:rPr>
                              <w:t>213 South Palafox Place, 2</w:t>
                            </w:r>
                            <w:r w:rsidRPr="00996933"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z w:val="20"/>
                                <w:szCs w:val="20"/>
                              </w:rPr>
                              <w:t xml:space="preserve"> Floor • Pensacola, Florida 32502</w:t>
                            </w:r>
                          </w:p>
                          <w:p w14:paraId="1D494D51" w14:textId="77777777" w:rsidR="007E11B2" w:rsidRDefault="007E11B2" w:rsidP="007E11B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z w:val="20"/>
                                <w:szCs w:val="20"/>
                              </w:rPr>
                              <w:t>P.O. Box 1591 • Pensacola, Florida 32591-1591</w:t>
                            </w:r>
                          </w:p>
                          <w:p w14:paraId="2027E4BC" w14:textId="77777777" w:rsidR="00112F6D" w:rsidRDefault="007E11B2" w:rsidP="007E11B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z w:val="20"/>
                                <w:szCs w:val="20"/>
                              </w:rPr>
                              <w:t>850.595.4980 • www.myescambia.com</w:t>
                            </w:r>
                          </w:p>
                          <w:p w14:paraId="357EBEA3" w14:textId="77777777" w:rsidR="00112F6D" w:rsidRDefault="00112F6D" w:rsidP="008313BC">
                            <w:pPr>
                              <w:jc w:val="center"/>
                            </w:pPr>
                            <w:r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z w:val="20"/>
                                <w:szCs w:val="20"/>
                              </w:rPr>
                              <w:t xml:space="preserve">850.595.0000 • </w:t>
                            </w:r>
                            <w:r w:rsidR="008313BC"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z w:val="20"/>
                                <w:szCs w:val="20"/>
                              </w:rPr>
                              <w:t>www.myescambia.com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0.8pt;margin-top:636pt;width:612pt;height:51pt;z-index:-251642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jvtQ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" o:allowoverlap="f" filled="f" stroked="f">
                <v:textbox>
                  <w:txbxContent>
                    <w:p w:rsidR="007E11B2" w:rsidRDefault="007E11B2" w:rsidP="007E11B2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z w:val="20"/>
                          <w:szCs w:val="20"/>
                        </w:rPr>
                      </w:pPr>
                      <w:r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z w:val="20"/>
                          <w:szCs w:val="20"/>
                        </w:rPr>
                        <w:t>213 South Palafox Place, 2</w:t>
                      </w:r>
                      <w:r w:rsidRPr="00996933"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z w:val="20"/>
                          <w:szCs w:val="20"/>
                        </w:rPr>
                        <w:t xml:space="preserve"> Floor • Pensacola, Florida 32502</w:t>
                      </w:r>
                    </w:p>
                    <w:p w:rsidR="007E11B2" w:rsidRDefault="007E11B2" w:rsidP="007E11B2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z w:val="20"/>
                          <w:szCs w:val="20"/>
                        </w:rPr>
                      </w:pPr>
                      <w:r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z w:val="20"/>
                          <w:szCs w:val="20"/>
                        </w:rPr>
                        <w:t>P.O. Box 1591 • Pensacola, Florida 32591-1591</w:t>
                      </w:r>
                    </w:p>
                    <w:p w:rsidR="00112F6D" w:rsidRDefault="007E11B2" w:rsidP="007E11B2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z w:val="20"/>
                          <w:szCs w:val="20"/>
                        </w:rPr>
                      </w:pPr>
                      <w:r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z w:val="20"/>
                          <w:szCs w:val="20"/>
                        </w:rPr>
                        <w:t>850.595.4980 • www.myescambia.com</w:t>
                      </w:r>
                    </w:p>
                    <w:p w:rsidR="00112F6D" w:rsidRDefault="00112F6D" w:rsidP="008313BC">
                      <w:pPr>
                        <w:jc w:val="center"/>
                      </w:pPr>
                      <w:r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z w:val="20"/>
                          <w:szCs w:val="20"/>
                        </w:rPr>
                        <w:t xml:space="preserve">850.595.0000 • </w:t>
                      </w:r>
                      <w:r w:rsidR="008313BC"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z w:val="20"/>
                          <w:szCs w:val="20"/>
                        </w:rPr>
                        <w:t>www.myescambia.com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</w:p>
    <w:sectPr w:rsidR="000F6CE8" w:rsidRPr="001E6289" w:rsidSect="000F6C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64AB3" w14:textId="77777777" w:rsidR="00B1444A" w:rsidRDefault="00B1444A" w:rsidP="008F4591">
      <w:pPr>
        <w:spacing w:after="0" w:line="240" w:lineRule="auto"/>
      </w:pPr>
      <w:r>
        <w:separator/>
      </w:r>
    </w:p>
  </w:endnote>
  <w:endnote w:type="continuationSeparator" w:id="0">
    <w:p w14:paraId="12E56E52" w14:textId="77777777" w:rsidR="00B1444A" w:rsidRDefault="00B1444A" w:rsidP="008F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4127" w14:textId="77777777" w:rsidR="008F4591" w:rsidRDefault="008F4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E0AF4" w14:textId="77777777" w:rsidR="00B1444A" w:rsidRDefault="00B1444A" w:rsidP="008F4591">
      <w:pPr>
        <w:spacing w:after="0" w:line="240" w:lineRule="auto"/>
      </w:pPr>
      <w:r>
        <w:separator/>
      </w:r>
    </w:p>
  </w:footnote>
  <w:footnote w:type="continuationSeparator" w:id="0">
    <w:p w14:paraId="10AF2104" w14:textId="77777777" w:rsidR="00B1444A" w:rsidRDefault="00B1444A" w:rsidP="008F4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89"/>
    <w:rsid w:val="00006EDE"/>
    <w:rsid w:val="00013272"/>
    <w:rsid w:val="00070850"/>
    <w:rsid w:val="000F6CE8"/>
    <w:rsid w:val="00112F6D"/>
    <w:rsid w:val="001642C2"/>
    <w:rsid w:val="001E6289"/>
    <w:rsid w:val="0028781C"/>
    <w:rsid w:val="00302B46"/>
    <w:rsid w:val="00344A81"/>
    <w:rsid w:val="00474940"/>
    <w:rsid w:val="005F08A2"/>
    <w:rsid w:val="00665272"/>
    <w:rsid w:val="00723A5E"/>
    <w:rsid w:val="0077091D"/>
    <w:rsid w:val="0078732B"/>
    <w:rsid w:val="007D04FC"/>
    <w:rsid w:val="007E11B2"/>
    <w:rsid w:val="0081242E"/>
    <w:rsid w:val="00814A3E"/>
    <w:rsid w:val="008313BC"/>
    <w:rsid w:val="0088625D"/>
    <w:rsid w:val="008F4591"/>
    <w:rsid w:val="00942914"/>
    <w:rsid w:val="00A3354A"/>
    <w:rsid w:val="00A82ECC"/>
    <w:rsid w:val="00B1444A"/>
    <w:rsid w:val="00B44BB5"/>
    <w:rsid w:val="00C2189D"/>
    <w:rsid w:val="00C532E5"/>
    <w:rsid w:val="00D049E2"/>
    <w:rsid w:val="00D17DA0"/>
    <w:rsid w:val="00F10C21"/>
    <w:rsid w:val="00F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B9D9"/>
  <w15:docId w15:val="{EA72EB28-B131-42DC-98BB-4A4107B1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F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13272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DEF8-C854-4837-9E26-9F6C05FA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BCC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klcooke</dc:creator>
  <cp:lastModifiedBy>Jeffrey D. Lovingood</cp:lastModifiedBy>
  <cp:revision>2</cp:revision>
  <cp:lastPrinted>2018-08-22T18:45:00Z</cp:lastPrinted>
  <dcterms:created xsi:type="dcterms:W3CDTF">2019-02-20T21:22:00Z</dcterms:created>
  <dcterms:modified xsi:type="dcterms:W3CDTF">2019-02-20T21:22:00Z</dcterms:modified>
</cp:coreProperties>
</file>