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418E" w:rsidRPr="00870B10" w:rsidRDefault="0079418E" w:rsidP="0079418E">
      <w:pPr>
        <w:tabs>
          <w:tab w:val="left" w:pos="2970"/>
        </w:tabs>
        <w:ind w:left="-720" w:right="-920" w:firstLine="720"/>
        <w:jc w:val="center"/>
        <w:rPr>
          <w:b/>
        </w:rPr>
      </w:pPr>
      <w:r>
        <w:rPr>
          <w:noProof/>
        </w:rPr>
        <mc:AlternateContent>
          <mc:Choice Requires="wps">
            <w:drawing>
              <wp:anchor distT="0" distB="0" distL="114300" distR="114300" simplePos="0" relativeHeight="251661312" behindDoc="0" locked="0" layoutInCell="1" allowOverlap="1" wp14:anchorId="0D3155BA" wp14:editId="38B26B21">
                <wp:simplePos x="0" y="0"/>
                <wp:positionH relativeFrom="column">
                  <wp:posOffset>-333375</wp:posOffset>
                </wp:positionH>
                <wp:positionV relativeFrom="paragraph">
                  <wp:posOffset>66675</wp:posOffset>
                </wp:positionV>
                <wp:extent cx="1726565" cy="1272540"/>
                <wp:effectExtent l="0" t="0" r="0" b="381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6565" cy="1272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5FB2" w:rsidRDefault="009A5FB2" w:rsidP="0079418E">
                            <w:r>
                              <w:rPr>
                                <w:b/>
                                <w:noProof/>
                              </w:rPr>
                              <w:drawing>
                                <wp:inline distT="0" distB="0" distL="0" distR="0" wp14:anchorId="3C5953CB" wp14:editId="49F06817">
                                  <wp:extent cx="1524000" cy="1181100"/>
                                  <wp:effectExtent l="19050" t="0" r="0" b="0"/>
                                  <wp:docPr id="1" name="Picture 4" descr="BEAUFOR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AUFORT (2)"/>
                                          <pic:cNvPicPr>
                                            <a:picLocks noChangeAspect="1" noChangeArrowheads="1"/>
                                          </pic:cNvPicPr>
                                        </pic:nvPicPr>
                                        <pic:blipFill>
                                          <a:blip r:embed="rId7"/>
                                          <a:srcRect/>
                                          <a:stretch>
                                            <a:fillRect/>
                                          </a:stretch>
                                        </pic:blipFill>
                                        <pic:spPr bwMode="auto">
                                          <a:xfrm>
                                            <a:off x="0" y="0"/>
                                            <a:ext cx="1524000" cy="118110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0D3155BA" id="_x0000_t202" coordsize="21600,21600" o:spt="202" path="m,l,21600r21600,l21600,xe">
                <v:stroke joinstyle="miter"/>
                <v:path gradientshapeok="t" o:connecttype="rect"/>
              </v:shapetype>
              <v:shape id="Text Box 4" o:spid="_x0000_s1026" type="#_x0000_t202" style="position:absolute;left:0;text-align:left;margin-left:-26.25pt;margin-top:5.25pt;width:135.95pt;height:100.2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" stroked="f">
                <v:textbox style="mso-fit-shape-to-text:t">
                  <w:txbxContent>
                    <w:p w:rsidR="009A5FB2" w:rsidRDefault="009A5FB2" w:rsidP="0079418E">
                      <w:r>
                        <w:rPr>
                          <w:b/>
                          <w:noProof/>
                        </w:rPr>
                        <w:drawing>
                          <wp:inline distT="0" distB="0" distL="0" distR="0" wp14:anchorId="3C5953CB" wp14:editId="49F06817">
                            <wp:extent cx="1524000" cy="1181100"/>
                            <wp:effectExtent l="19050" t="0" r="0" b="0"/>
                            <wp:docPr id="1" name="Picture 4" descr="BEAUFOR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AUFORT (2)"/>
                                    <pic:cNvPicPr>
                                      <a:picLocks noChangeAspect="1" noChangeArrowheads="1"/>
                                    </pic:cNvPicPr>
                                  </pic:nvPicPr>
                                  <pic:blipFill>
                                    <a:blip r:embed="rId7"/>
                                    <a:srcRect/>
                                    <a:stretch>
                                      <a:fillRect/>
                                    </a:stretch>
                                  </pic:blipFill>
                                  <pic:spPr bwMode="auto">
                                    <a:xfrm>
                                      <a:off x="0" y="0"/>
                                      <a:ext cx="1524000" cy="1181100"/>
                                    </a:xfrm>
                                    <a:prstGeom prst="rect">
                                      <a:avLst/>
                                    </a:prstGeom>
                                    <a:noFill/>
                                    <a:ln w="9525">
                                      <a:noFill/>
                                      <a:miter lim="800000"/>
                                      <a:headEnd/>
                                      <a:tailEnd/>
                                    </a:ln>
                                  </pic:spPr>
                                </pic:pic>
                              </a:graphicData>
                            </a:graphic>
                          </wp:inline>
                        </w:drawing>
                      </w:r>
                    </w:p>
                  </w:txbxContent>
                </v:textbox>
              </v:shape>
            </w:pict>
          </mc:Fallback>
        </mc:AlternateContent>
      </w:r>
      <w:r>
        <w:rPr>
          <w:b/>
        </w:rPr>
        <w:t>Be</w:t>
      </w:r>
      <w:r w:rsidRPr="00924D7F">
        <w:rPr>
          <w:b/>
        </w:rPr>
        <w:t>aufort County School District</w:t>
      </w:r>
    </w:p>
    <w:p w:rsidR="0079418E" w:rsidRPr="009544D6" w:rsidRDefault="0079418E" w:rsidP="0079418E">
      <w:pPr>
        <w:pBdr>
          <w:bottom w:val="single" w:sz="4" w:space="1" w:color="auto"/>
        </w:pBdr>
        <w:ind w:left="-720" w:right="-920"/>
        <w:jc w:val="right"/>
      </w:pPr>
      <w:r w:rsidRPr="009544D6">
        <w:t>Solicitation Number:</w:t>
      </w:r>
      <w:r w:rsidRPr="009544D6">
        <w:tab/>
      </w:r>
      <w:r w:rsidRPr="009544D6">
        <w:tab/>
      </w:r>
      <w:r w:rsidRPr="009544D6">
        <w:tab/>
      </w:r>
      <w:r w:rsidRPr="009544D6">
        <w:tab/>
        <w:t>2</w:t>
      </w:r>
      <w:r>
        <w:t>1</w:t>
      </w:r>
      <w:r w:rsidRPr="009544D6">
        <w:t>-001</w:t>
      </w:r>
    </w:p>
    <w:p w:rsidR="0079418E" w:rsidRDefault="0079418E" w:rsidP="0079418E">
      <w:pPr>
        <w:pBdr>
          <w:bottom w:val="single" w:sz="4" w:space="1" w:color="auto"/>
        </w:pBdr>
        <w:ind w:left="-720" w:right="-920"/>
        <w:jc w:val="right"/>
      </w:pPr>
      <w:r w:rsidRPr="009544D6">
        <w:t>Date Printed:</w:t>
      </w:r>
      <w:r w:rsidRPr="009544D6">
        <w:tab/>
        <w:t xml:space="preserve">   </w:t>
      </w:r>
      <w:r>
        <w:t xml:space="preserve">          </w:t>
      </w:r>
      <w:r w:rsidRPr="009544D6">
        <w:t xml:space="preserve">                     </w:t>
      </w:r>
      <w:r w:rsidRPr="009544D6">
        <w:tab/>
        <w:t>June 23, 2020</w:t>
      </w:r>
    </w:p>
    <w:p w:rsidR="0079418E" w:rsidRPr="009544D6" w:rsidRDefault="0079418E" w:rsidP="0079418E">
      <w:pPr>
        <w:pBdr>
          <w:bottom w:val="single" w:sz="4" w:space="1" w:color="auto"/>
        </w:pBdr>
        <w:ind w:left="-720" w:right="-920"/>
        <w:jc w:val="right"/>
      </w:pPr>
      <w:r>
        <w:t xml:space="preserve">Addendum 1     </w:t>
      </w:r>
      <w:r w:rsidRPr="009544D6">
        <w:t xml:space="preserve">Date Issued:                                    </w:t>
      </w:r>
      <w:r>
        <w:t>August 10</w:t>
      </w:r>
      <w:r w:rsidRPr="009544D6">
        <w:t>, 2020</w:t>
      </w:r>
    </w:p>
    <w:p w:rsidR="0079418E" w:rsidRPr="009544D6" w:rsidRDefault="0079418E" w:rsidP="0079418E">
      <w:pPr>
        <w:pBdr>
          <w:bottom w:val="single" w:sz="4" w:space="1" w:color="auto"/>
        </w:pBdr>
        <w:ind w:left="-720" w:right="-920"/>
        <w:jc w:val="right"/>
      </w:pPr>
      <w:r w:rsidRPr="009544D6">
        <w:t>Procurement Officer:</w:t>
      </w:r>
      <w:r>
        <w:t xml:space="preserve">   </w:t>
      </w:r>
      <w:r w:rsidRPr="009544D6">
        <w:t xml:space="preserve">          Kaylee Yinger, CPPB</w:t>
      </w:r>
    </w:p>
    <w:p w:rsidR="0079418E" w:rsidRPr="009544D6" w:rsidRDefault="0079418E" w:rsidP="0079418E">
      <w:pPr>
        <w:pBdr>
          <w:bottom w:val="single" w:sz="4" w:space="1" w:color="auto"/>
        </w:pBdr>
        <w:ind w:left="-720" w:right="-920"/>
        <w:jc w:val="right"/>
      </w:pPr>
      <w:r w:rsidRPr="009544D6">
        <w:t>Phone:</w:t>
      </w:r>
      <w:r>
        <w:t xml:space="preserve">                                               </w:t>
      </w:r>
      <w:r w:rsidRPr="009544D6">
        <w:t xml:space="preserve"> 843-322-2349</w:t>
      </w:r>
    </w:p>
    <w:p w:rsidR="0079418E" w:rsidRPr="009544D6" w:rsidRDefault="0079418E" w:rsidP="0079418E">
      <w:pPr>
        <w:pBdr>
          <w:bottom w:val="single" w:sz="4" w:space="1" w:color="auto"/>
        </w:pBdr>
        <w:ind w:left="-720" w:right="-920"/>
        <w:jc w:val="right"/>
      </w:pPr>
      <w:r w:rsidRPr="009544D6">
        <w:t>Email:</w:t>
      </w:r>
      <w:r>
        <w:t xml:space="preserve">               </w:t>
      </w:r>
      <w:r w:rsidRPr="009544D6">
        <w:t>Kaylee.Yinger@beaufort.k12.sc.us</w:t>
      </w:r>
    </w:p>
    <w:p w:rsidR="0079418E" w:rsidRDefault="0079418E" w:rsidP="0079418E">
      <w:pPr>
        <w:pBdr>
          <w:bottom w:val="single" w:sz="4" w:space="1" w:color="auto"/>
        </w:pBdr>
        <w:ind w:left="-720" w:right="-920"/>
        <w:jc w:val="center"/>
        <w:rPr>
          <w:b/>
        </w:rPr>
      </w:pPr>
    </w:p>
    <w:p w:rsidR="0079418E" w:rsidRPr="00E10F9A" w:rsidRDefault="0079418E" w:rsidP="0079418E">
      <w:pPr>
        <w:pBdr>
          <w:bottom w:val="single" w:sz="4" w:space="1" w:color="auto"/>
        </w:pBdr>
        <w:ind w:left="-720" w:right="-920"/>
        <w:jc w:val="center"/>
        <w:rPr>
          <w:b/>
        </w:rPr>
      </w:pPr>
      <w:r>
        <w:rPr>
          <w:b/>
        </w:rPr>
        <w:t>Request for Proposals (RFP)</w:t>
      </w:r>
    </w:p>
    <w:p w:rsidR="0079418E" w:rsidRPr="00924D7F" w:rsidRDefault="0079418E" w:rsidP="0079418E">
      <w:pPr>
        <w:ind w:left="-720" w:right="-920"/>
        <w:jc w:val="center"/>
      </w:pPr>
    </w:p>
    <w:p w:rsidR="0079418E" w:rsidRPr="00603FFE" w:rsidRDefault="0079418E" w:rsidP="0079418E">
      <w:pPr>
        <w:ind w:left="-720" w:right="-920"/>
        <w:rPr>
          <w:b/>
        </w:rPr>
      </w:pPr>
      <w:r w:rsidRPr="00603FFE">
        <w:t xml:space="preserve">DESCRIPTION: </w:t>
      </w:r>
      <w:r w:rsidRPr="00603FFE">
        <w:tab/>
      </w:r>
      <w:r>
        <w:rPr>
          <w:b/>
        </w:rPr>
        <w:t>Network Electronics Systems and Services</w:t>
      </w:r>
    </w:p>
    <w:p w:rsidR="0079418E" w:rsidRPr="00713C5C" w:rsidRDefault="0079418E" w:rsidP="0079418E">
      <w:pPr>
        <w:ind w:left="-720" w:right="-920"/>
        <w:rPr>
          <w:b/>
        </w:rPr>
      </w:pPr>
      <w:r w:rsidRPr="00603FFE">
        <w:t xml:space="preserve">SUBMIT OFFER BY (Opening Date &amp; Time):   </w:t>
      </w:r>
      <w:r w:rsidRPr="00713C5C">
        <w:rPr>
          <w:b/>
        </w:rPr>
        <w:t>August 20, 2020 @ 2:00 PM (EST)</w:t>
      </w:r>
    </w:p>
    <w:p w:rsidR="0079418E" w:rsidRDefault="0079418E" w:rsidP="0079418E">
      <w:pPr>
        <w:ind w:left="-720" w:right="-920"/>
      </w:pPr>
      <w:r w:rsidRPr="00713C5C">
        <w:t>QUESTIONS MUST BE RECEIVED BY:          August 13, 2020</w:t>
      </w:r>
    </w:p>
    <w:p w:rsidR="0079418E" w:rsidRDefault="0079418E" w:rsidP="0079418E">
      <w:pPr>
        <w:tabs>
          <w:tab w:val="left" w:pos="3960"/>
        </w:tabs>
        <w:ind w:left="3960" w:right="-920" w:hanging="4680"/>
        <w:rPr>
          <w:b/>
        </w:rPr>
      </w:pPr>
      <w:r w:rsidRPr="00603FFE">
        <w:t xml:space="preserve">NUMBER OF COPIES TO BE SUBMITTED:  </w:t>
      </w:r>
      <w:r>
        <w:t xml:space="preserve"> </w:t>
      </w:r>
      <w:r>
        <w:rPr>
          <w:b/>
        </w:rPr>
        <w:t>Six (6)</w:t>
      </w:r>
      <w:r w:rsidRPr="00D26D60">
        <w:rPr>
          <w:b/>
        </w:rPr>
        <w:t xml:space="preserve"> Original Signed Copies and</w:t>
      </w:r>
      <w:r w:rsidRPr="00603FFE">
        <w:rPr>
          <w:b/>
        </w:rPr>
        <w:t xml:space="preserve"> </w:t>
      </w:r>
    </w:p>
    <w:p w:rsidR="0079418E" w:rsidRDefault="0079418E" w:rsidP="0079418E">
      <w:pPr>
        <w:tabs>
          <w:tab w:val="left" w:pos="3960"/>
        </w:tabs>
        <w:ind w:left="3960" w:right="-920" w:hanging="4680"/>
        <w:rPr>
          <w:b/>
        </w:rPr>
      </w:pPr>
      <w:r>
        <w:tab/>
      </w:r>
      <w:r>
        <w:rPr>
          <w:b/>
        </w:rPr>
        <w:t>One</w:t>
      </w:r>
      <w:r w:rsidRPr="00603FFE">
        <w:rPr>
          <w:b/>
        </w:rPr>
        <w:t xml:space="preserve"> </w:t>
      </w:r>
      <w:r>
        <w:rPr>
          <w:b/>
        </w:rPr>
        <w:t xml:space="preserve">Redacted Version on </w:t>
      </w:r>
      <w:r w:rsidRPr="00603FFE">
        <w:rPr>
          <w:b/>
        </w:rPr>
        <w:t>CD</w:t>
      </w:r>
      <w:r>
        <w:rPr>
          <w:b/>
        </w:rPr>
        <w:tab/>
      </w:r>
    </w:p>
    <w:p w:rsidR="0079418E" w:rsidRPr="00924D7F" w:rsidRDefault="0079418E" w:rsidP="0079418E">
      <w:pPr>
        <w:tabs>
          <w:tab w:val="left" w:pos="3960"/>
        </w:tabs>
        <w:ind w:left="3960" w:right="-920" w:hanging="4680"/>
      </w:pPr>
    </w:p>
    <w:p w:rsidR="0079418E" w:rsidRPr="00924D7F" w:rsidRDefault="0079418E" w:rsidP="0079418E">
      <w:pPr>
        <w:pBdr>
          <w:top w:val="single" w:sz="4" w:space="1" w:color="auto"/>
          <w:bottom w:val="single" w:sz="4" w:space="1" w:color="auto"/>
        </w:pBdr>
        <w:ind w:left="-720" w:right="-920"/>
        <w:rPr>
          <w:b/>
          <w:sz w:val="20"/>
          <w:szCs w:val="20"/>
        </w:rPr>
      </w:pPr>
      <w:r w:rsidRPr="00924D7F">
        <w:rPr>
          <w:b/>
          <w:sz w:val="20"/>
          <w:szCs w:val="20"/>
        </w:rPr>
        <w:t>Offers must be submitted in a sealed package. Solicitation Number &amp; Opening Date must appear on package exterior.</w:t>
      </w:r>
    </w:p>
    <w:p w:rsidR="0079418E" w:rsidRDefault="0079418E" w:rsidP="0079418E">
      <w:pPr>
        <w:ind w:left="-720" w:right="-920"/>
      </w:pPr>
    </w:p>
    <w:p w:rsidR="0079418E" w:rsidRPr="00924D7F" w:rsidRDefault="0079418E" w:rsidP="0079418E">
      <w:pPr>
        <w:ind w:left="-720" w:right="-920"/>
      </w:pPr>
      <w:r w:rsidRPr="00924D7F">
        <w:t>SUBMIT YOUR SEALED OFFER TO EITHER OF THE FOLLOWING ADDRESSES:</w:t>
      </w:r>
    </w:p>
    <w:p w:rsidR="0079418E" w:rsidRPr="00924D7F" w:rsidRDefault="0079418E" w:rsidP="0079418E">
      <w:pPr>
        <w:ind w:right="-920"/>
      </w:pPr>
      <w:r w:rsidRPr="00924D7F">
        <w:t>MAILING ADDRESS:</w:t>
      </w:r>
      <w:r w:rsidRPr="00924D7F">
        <w:tab/>
      </w:r>
      <w:r w:rsidRPr="00924D7F">
        <w:tab/>
      </w:r>
      <w:r w:rsidRPr="00924D7F">
        <w:tab/>
      </w:r>
      <w:r w:rsidRPr="00924D7F">
        <w:tab/>
        <w:t>PHYSICAL ADDRESS:</w:t>
      </w:r>
    </w:p>
    <w:p w:rsidR="0079418E" w:rsidRPr="00924D7F" w:rsidRDefault="0079418E" w:rsidP="0079418E">
      <w:pPr>
        <w:ind w:left="-720" w:right="-920"/>
      </w:pPr>
      <w:r w:rsidRPr="00924D7F">
        <w:tab/>
      </w:r>
      <w:r w:rsidRPr="00924D7F">
        <w:tab/>
        <w:t>Beaufort County School District</w:t>
      </w:r>
      <w:r w:rsidRPr="00924D7F">
        <w:tab/>
      </w:r>
      <w:r w:rsidRPr="00924D7F">
        <w:tab/>
      </w:r>
      <w:r w:rsidRPr="00924D7F">
        <w:tab/>
        <w:t>Beaufort County School District</w:t>
      </w:r>
    </w:p>
    <w:p w:rsidR="0079418E" w:rsidRPr="00924D7F" w:rsidRDefault="0079418E" w:rsidP="0079418E">
      <w:pPr>
        <w:ind w:left="-720" w:right="-920"/>
      </w:pPr>
      <w:r w:rsidRPr="00924D7F">
        <w:tab/>
      </w:r>
      <w:r w:rsidRPr="00924D7F">
        <w:tab/>
        <w:t>P</w:t>
      </w:r>
      <w:r>
        <w:t>rocurement</w:t>
      </w:r>
      <w:r w:rsidRPr="00924D7F">
        <w:t xml:space="preserve"> </w:t>
      </w:r>
      <w:r>
        <w:t>Office</w:t>
      </w:r>
      <w:r w:rsidRPr="00924D7F">
        <w:tab/>
      </w:r>
      <w:r w:rsidRPr="00924D7F">
        <w:tab/>
      </w:r>
      <w:r w:rsidRPr="00924D7F">
        <w:tab/>
      </w:r>
      <w:r w:rsidRPr="00924D7F">
        <w:tab/>
      </w:r>
      <w:r>
        <w:tab/>
      </w:r>
      <w:r w:rsidRPr="00924D7F">
        <w:t>P</w:t>
      </w:r>
      <w:r>
        <w:t>rocurement</w:t>
      </w:r>
      <w:r w:rsidRPr="00924D7F">
        <w:t xml:space="preserve"> </w:t>
      </w:r>
      <w:r>
        <w:t>Office</w:t>
      </w:r>
    </w:p>
    <w:p w:rsidR="0079418E" w:rsidRPr="00924D7F" w:rsidRDefault="0079418E" w:rsidP="0079418E">
      <w:pPr>
        <w:ind w:left="-720" w:right="-920"/>
      </w:pPr>
      <w:r w:rsidRPr="00924D7F">
        <w:tab/>
      </w:r>
      <w:r w:rsidRPr="00924D7F">
        <w:tab/>
        <w:t>P.O. Drawer 309</w:t>
      </w:r>
      <w:r>
        <w:tab/>
      </w:r>
      <w:r>
        <w:tab/>
      </w:r>
      <w:r>
        <w:tab/>
      </w:r>
      <w:r>
        <w:tab/>
      </w:r>
      <w:r>
        <w:tab/>
        <w:t>29</w:t>
      </w:r>
      <w:r w:rsidRPr="00806A3F">
        <w:t xml:space="preserve">00 </w:t>
      </w:r>
      <w:r>
        <w:t>Mink Point Blvd</w:t>
      </w:r>
    </w:p>
    <w:p w:rsidR="0079418E" w:rsidRDefault="0079418E" w:rsidP="0079418E">
      <w:pPr>
        <w:ind w:left="-720" w:right="-920"/>
      </w:pPr>
      <w:r w:rsidRPr="00924D7F">
        <w:tab/>
      </w:r>
      <w:r w:rsidRPr="00924D7F">
        <w:tab/>
        <w:t>Beaufort, SC  2990</w:t>
      </w:r>
      <w:r>
        <w:t>1-0309</w:t>
      </w:r>
      <w:r w:rsidRPr="00924D7F">
        <w:tab/>
      </w:r>
      <w:r w:rsidRPr="00924D7F">
        <w:tab/>
      </w:r>
      <w:r w:rsidRPr="00924D7F">
        <w:tab/>
      </w:r>
      <w:r w:rsidRPr="00924D7F">
        <w:tab/>
        <w:t>Beaufort, SC  2990</w:t>
      </w:r>
      <w:r>
        <w:t>2</w:t>
      </w:r>
    </w:p>
    <w:p w:rsidR="0079418E" w:rsidRPr="00924D7F" w:rsidRDefault="0079418E" w:rsidP="0079418E">
      <w:pPr>
        <w:ind w:left="-720" w:right="-920"/>
      </w:pPr>
    </w:p>
    <w:p w:rsidR="0079418E" w:rsidRDefault="0079418E" w:rsidP="0079418E">
      <w:pPr>
        <w:pBdr>
          <w:top w:val="single" w:sz="4" w:space="1" w:color="auto"/>
          <w:left w:val="single" w:sz="4" w:space="4" w:color="auto"/>
          <w:bottom w:val="single" w:sz="4" w:space="9" w:color="auto"/>
          <w:right w:val="single" w:sz="4" w:space="4" w:color="auto"/>
        </w:pBdr>
        <w:ind w:left="-720" w:right="-920"/>
      </w:pPr>
      <w:r w:rsidRPr="00924D7F">
        <w:t>AWARDS &amp;</w:t>
      </w:r>
      <w:r>
        <w:t xml:space="preserve"> </w:t>
      </w:r>
      <w:r w:rsidRPr="00924D7F">
        <w:t>AMENDMENTS:</w:t>
      </w:r>
    </w:p>
    <w:p w:rsidR="0079418E" w:rsidRPr="00924D7F" w:rsidRDefault="0079418E" w:rsidP="0079418E">
      <w:pPr>
        <w:pBdr>
          <w:top w:val="single" w:sz="4" w:space="1" w:color="auto"/>
          <w:left w:val="single" w:sz="4" w:space="4" w:color="auto"/>
          <w:bottom w:val="single" w:sz="4" w:space="9" w:color="auto"/>
          <w:right w:val="single" w:sz="4" w:space="4" w:color="auto"/>
        </w:pBdr>
        <w:ind w:left="-720" w:right="-920"/>
      </w:pPr>
      <w:r w:rsidRPr="00924D7F">
        <w:t>Award will be posted at the Physical Address stated above on</w:t>
      </w:r>
      <w:r>
        <w:t xml:space="preserve"> or after August 20, 2020.</w:t>
      </w:r>
      <w:r w:rsidRPr="00924D7F">
        <w:t xml:space="preserve"> The award, this solicitation, and a</w:t>
      </w:r>
      <w:r>
        <w:t>n</w:t>
      </w:r>
      <w:r w:rsidRPr="00924D7F">
        <w:t xml:space="preserve">y amendments will be posted at the following web address: </w:t>
      </w:r>
      <w:hyperlink r:id="rId8" w:history="1">
        <w:r w:rsidRPr="00924D7F">
          <w:rPr>
            <w:rStyle w:val="Hyperlink"/>
          </w:rPr>
          <w:t>www.beaufort.k12.sc.us</w:t>
        </w:r>
      </w:hyperlink>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t>You must submit a sign</w:t>
      </w:r>
      <w:r w:rsidRPr="00924D7F">
        <w:rPr>
          <w:sz w:val="20"/>
          <w:szCs w:val="20"/>
        </w:rPr>
        <w:t xml:space="preserve">ed copy of this form with Your Offer.  By submitting a </w:t>
      </w:r>
      <w:r>
        <w:rPr>
          <w:sz w:val="20"/>
          <w:szCs w:val="20"/>
        </w:rPr>
        <w:t>proposal</w:t>
      </w:r>
      <w:r w:rsidRPr="00924D7F">
        <w:rPr>
          <w:sz w:val="20"/>
          <w:szCs w:val="20"/>
        </w:rPr>
        <w:t xml:space="preserve"> or </w:t>
      </w:r>
      <w:r>
        <w:rPr>
          <w:sz w:val="20"/>
          <w:szCs w:val="20"/>
        </w:rPr>
        <w:t>bid</w:t>
      </w:r>
      <w:r w:rsidRPr="00924D7F">
        <w:rPr>
          <w:sz w:val="20"/>
          <w:szCs w:val="20"/>
        </w:rPr>
        <w:t>, You agree to be bound by the terms of the Solicitation.  You agree to hold Your Offer open for a minimum of ninety (90) calendar days after the Opening Date.</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NAME OF OFFEROR:</w:t>
      </w:r>
      <w:r w:rsidRPr="00924D7F">
        <w:tab/>
        <w:t>(</w:t>
      </w:r>
      <w:r w:rsidRPr="00924D7F">
        <w:rPr>
          <w:sz w:val="16"/>
          <w:szCs w:val="16"/>
        </w:rPr>
        <w:t>Full legal name of business submitting the offer)</w:t>
      </w:r>
      <w:r w:rsidRPr="00924D7F">
        <w:rPr>
          <w:sz w:val="16"/>
          <w:szCs w:val="16"/>
        </w:rPr>
        <w:tab/>
        <w:t xml:space="preserve">        </w:t>
      </w:r>
      <w:r w:rsidRPr="00924D7F">
        <w:t>ENTITY TYPE:</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16"/>
          <w:szCs w:val="16"/>
        </w:rPr>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______________________________________________________     ______________________</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______________________________________________________</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16"/>
          <w:szCs w:val="16"/>
        </w:rPr>
      </w:pPr>
      <w:r w:rsidRPr="00924D7F">
        <w:t>AUTHORIZED SIGNATURE (</w:t>
      </w:r>
      <w:r w:rsidRPr="00924D7F">
        <w:rPr>
          <w:sz w:val="16"/>
          <w:szCs w:val="16"/>
        </w:rPr>
        <w:t>Person signing must be authorized to submit binding offer to en</w:t>
      </w:r>
      <w:r>
        <w:rPr>
          <w:sz w:val="16"/>
          <w:szCs w:val="16"/>
        </w:rPr>
        <w:t>t</w:t>
      </w:r>
      <w:r w:rsidRPr="00924D7F">
        <w:rPr>
          <w:sz w:val="16"/>
          <w:szCs w:val="16"/>
        </w:rPr>
        <w:t>er contract on behalf of Offeror named above)</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____________________________________</w:t>
      </w:r>
      <w:r w:rsidRPr="00924D7F">
        <w:tab/>
      </w:r>
      <w:r w:rsidRPr="00924D7F">
        <w:tab/>
      </w:r>
      <w:r w:rsidRPr="00924D7F">
        <w:tab/>
        <w:t>___________________________</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PRINTED NAME</w:t>
      </w:r>
      <w:r w:rsidRPr="00924D7F">
        <w:tab/>
      </w:r>
      <w:r w:rsidRPr="00924D7F">
        <w:tab/>
      </w:r>
      <w:r w:rsidRPr="00924D7F">
        <w:tab/>
      </w:r>
      <w:r w:rsidRPr="00924D7F">
        <w:tab/>
      </w:r>
      <w:r w:rsidRPr="00924D7F">
        <w:tab/>
      </w:r>
      <w:r w:rsidRPr="00924D7F">
        <w:tab/>
      </w:r>
      <w:r w:rsidRPr="00924D7F">
        <w:tab/>
        <w:t>TITLE</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16"/>
          <w:szCs w:val="16"/>
        </w:rPr>
      </w:pPr>
      <w:r w:rsidRPr="00924D7F">
        <w:rPr>
          <w:sz w:val="16"/>
          <w:szCs w:val="16"/>
        </w:rPr>
        <w:t>Instructions regarding Offeror’s name: Any award issued will be issued to, and the contract will be formed with</w:t>
      </w:r>
      <w:r>
        <w:rPr>
          <w:sz w:val="16"/>
          <w:szCs w:val="16"/>
        </w:rPr>
        <w:t>, the entity identified as the O</w:t>
      </w:r>
      <w:r w:rsidRPr="00924D7F">
        <w:rPr>
          <w:sz w:val="16"/>
          <w:szCs w:val="16"/>
        </w:rPr>
        <w:t>fferor above.  An offer may be submitted by only one legal en</w:t>
      </w:r>
      <w:r>
        <w:rPr>
          <w:sz w:val="16"/>
          <w:szCs w:val="16"/>
        </w:rPr>
        <w:t>tity.  The entity named as the O</w:t>
      </w:r>
      <w:r w:rsidRPr="00924D7F">
        <w:rPr>
          <w:sz w:val="16"/>
          <w:szCs w:val="16"/>
        </w:rPr>
        <w:t>fferor must be a single and distinct legal entity.  Do not use the name of a branch office or a division of a larger entity if the branch or division is not a separate legal entity, i.e., a separate corporation, partnership, sole proprietorship, etc.</w:t>
      </w:r>
    </w:p>
    <w:p w:rsidR="0079418E" w:rsidRDefault="0079418E" w:rsidP="0079418E">
      <w:pPr>
        <w:ind w:left="-720" w:right="-920"/>
        <w:jc w:val="center"/>
      </w:pPr>
    </w:p>
    <w:p w:rsidR="0079418E" w:rsidRDefault="0079418E" w:rsidP="0079418E">
      <w:pPr>
        <w:ind w:right="-920"/>
        <w:sectPr w:rsidR="0079418E" w:rsidSect="0079418E">
          <w:footerReference w:type="even" r:id="rId9"/>
          <w:footerReference w:type="default" r:id="rId10"/>
          <w:pgSz w:w="12240" w:h="15840"/>
          <w:pgMar w:top="1440" w:right="1800" w:bottom="1440" w:left="1800" w:header="720" w:footer="720" w:gutter="0"/>
          <w:cols w:space="720"/>
          <w:titlePg/>
          <w:docGrid w:linePitch="360"/>
        </w:sectPr>
      </w:pPr>
    </w:p>
    <w:p w:rsidR="0079418E" w:rsidRDefault="0079418E" w:rsidP="0079418E">
      <w:pPr>
        <w:ind w:left="-720" w:right="-920"/>
        <w:jc w:val="center"/>
      </w:pPr>
      <w:r>
        <w:lastRenderedPageBreak/>
        <w:t>PAGE TWO</w:t>
      </w:r>
    </w:p>
    <w:p w:rsidR="0079418E" w:rsidRPr="006438F3" w:rsidRDefault="0079418E" w:rsidP="0079418E">
      <w:pPr>
        <w:ind w:left="-720" w:right="-920"/>
        <w:jc w:val="center"/>
        <w:rPr>
          <w:b/>
          <w:sz w:val="20"/>
          <w:szCs w:val="20"/>
        </w:rPr>
      </w:pPr>
      <w:r w:rsidRPr="006438F3">
        <w:rPr>
          <w:b/>
          <w:sz w:val="20"/>
          <w:szCs w:val="20"/>
        </w:rPr>
        <w:t>(Return Page Two with Your Offer)</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16"/>
          <w:szCs w:val="16"/>
        </w:rPr>
      </w:pPr>
      <w:r>
        <w:rPr>
          <w:noProof/>
        </w:rPr>
        <mc:AlternateContent>
          <mc:Choice Requires="wps">
            <w:drawing>
              <wp:anchor distT="0" distB="0" distL="114300" distR="114300" simplePos="0" relativeHeight="251659264" behindDoc="0" locked="0" layoutInCell="1" allowOverlap="1" wp14:anchorId="2FC4B16C" wp14:editId="27D74D4F">
                <wp:simplePos x="0" y="0"/>
                <wp:positionH relativeFrom="column">
                  <wp:posOffset>2857500</wp:posOffset>
                </wp:positionH>
                <wp:positionV relativeFrom="paragraph">
                  <wp:posOffset>30480</wp:posOffset>
                </wp:positionV>
                <wp:extent cx="0" cy="1485900"/>
                <wp:effectExtent l="9525" t="8890" r="9525" b="1016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8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09AC82"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4pt" to="225pt,1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"/>
            </w:pict>
          </mc:Fallback>
        </mc:AlternateContent>
      </w:r>
      <w:r w:rsidRPr="00924D7F">
        <w:t>HOME OFFICE ADDRESS</w:t>
      </w:r>
      <w:r>
        <w:t xml:space="preserve"> </w:t>
      </w:r>
      <w:r>
        <w:rPr>
          <w:sz w:val="16"/>
          <w:szCs w:val="16"/>
        </w:rPr>
        <w:t>(Address for O</w:t>
      </w:r>
      <w:r w:rsidRPr="00924D7F">
        <w:rPr>
          <w:sz w:val="16"/>
          <w:szCs w:val="16"/>
        </w:rPr>
        <w:t>fferor’s home office/</w:t>
      </w:r>
      <w:r>
        <w:rPr>
          <w:sz w:val="16"/>
          <w:szCs w:val="16"/>
        </w:rPr>
        <w:t xml:space="preserve">       </w:t>
      </w:r>
      <w:r w:rsidRPr="00924D7F">
        <w:t>NOTICE ADDRESS</w:t>
      </w:r>
      <w:r>
        <w:t xml:space="preserve"> </w:t>
      </w:r>
      <w:r w:rsidRPr="00924D7F">
        <w:t>(</w:t>
      </w:r>
      <w:r w:rsidRPr="00924D7F">
        <w:rPr>
          <w:sz w:val="16"/>
          <w:szCs w:val="16"/>
        </w:rPr>
        <w:t xml:space="preserve">Address to which all procurement </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16"/>
          <w:szCs w:val="16"/>
        </w:rPr>
      </w:pPr>
      <w:r w:rsidRPr="00924D7F">
        <w:rPr>
          <w:sz w:val="16"/>
          <w:szCs w:val="16"/>
        </w:rPr>
        <w:t>Principal place of business)</w:t>
      </w:r>
      <w:r>
        <w:rPr>
          <w:sz w:val="16"/>
          <w:szCs w:val="16"/>
        </w:rPr>
        <w:t>:</w:t>
      </w:r>
      <w:r>
        <w:rPr>
          <w:sz w:val="16"/>
          <w:szCs w:val="16"/>
        </w:rPr>
        <w:tab/>
      </w:r>
      <w:r>
        <w:rPr>
          <w:sz w:val="16"/>
          <w:szCs w:val="16"/>
        </w:rPr>
        <w:tab/>
      </w:r>
      <w:r>
        <w:rPr>
          <w:sz w:val="16"/>
          <w:szCs w:val="16"/>
        </w:rPr>
        <w:tab/>
      </w:r>
      <w:r>
        <w:rPr>
          <w:sz w:val="16"/>
          <w:szCs w:val="16"/>
        </w:rPr>
        <w:tab/>
        <w:t xml:space="preserve">                          </w:t>
      </w:r>
      <w:r w:rsidRPr="00924D7F">
        <w:rPr>
          <w:sz w:val="16"/>
          <w:szCs w:val="16"/>
        </w:rPr>
        <w:t>and contract</w:t>
      </w:r>
      <w:r>
        <w:rPr>
          <w:sz w:val="16"/>
          <w:szCs w:val="16"/>
        </w:rPr>
        <w:t xml:space="preserve"> related notices should be sent</w:t>
      </w:r>
      <w:r w:rsidRPr="00924D7F">
        <w:rPr>
          <w:sz w:val="16"/>
          <w:szCs w:val="16"/>
        </w:rPr>
        <w:t>)</w:t>
      </w:r>
      <w:r>
        <w:rPr>
          <w:sz w:val="16"/>
          <w:szCs w:val="16"/>
        </w:rPr>
        <w:t>:</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tab/>
      </w:r>
      <w:r>
        <w:tab/>
      </w:r>
      <w:r>
        <w:tab/>
      </w:r>
      <w:r>
        <w:tab/>
      </w:r>
      <w:r>
        <w:tab/>
      </w:r>
      <w:r>
        <w:tab/>
      </w:r>
      <w:r>
        <w:tab/>
      </w:r>
      <w:r>
        <w:tab/>
      </w:r>
    </w:p>
    <w:p w:rsidR="0079418E" w:rsidRPr="00924D7F" w:rsidRDefault="0079418E" w:rsidP="0079418E">
      <w:pPr>
        <w:pBdr>
          <w:top w:val="single" w:sz="4" w:space="1" w:color="auto"/>
          <w:left w:val="single" w:sz="4" w:space="4" w:color="auto"/>
          <w:right w:val="single" w:sz="4" w:space="4" w:color="auto"/>
        </w:pBdr>
        <w:ind w:left="-720" w:right="-920"/>
      </w:pPr>
      <w:r w:rsidRPr="00924D7F">
        <w:t>PHONE NUMBER:</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EMAIL ADDRESS:</w:t>
      </w:r>
    </w:p>
    <w:p w:rsidR="0079418E" w:rsidRDefault="0079418E" w:rsidP="0079418E">
      <w:pPr>
        <w:ind w:left="-720" w:right="-920"/>
      </w:pPr>
    </w:p>
    <w:p w:rsidR="0079418E" w:rsidRPr="00924D7F" w:rsidRDefault="0079418E" w:rsidP="0079418E">
      <w:pPr>
        <w:ind w:left="-720" w:right="-920"/>
      </w:pPr>
    </w:p>
    <w:p w:rsidR="0079418E" w:rsidRDefault="0079418E" w:rsidP="0079418E">
      <w:pPr>
        <w:pBdr>
          <w:top w:val="single" w:sz="4" w:space="1" w:color="auto"/>
          <w:left w:val="single" w:sz="4" w:space="4" w:color="auto"/>
          <w:bottom w:val="single" w:sz="4" w:space="1" w:color="auto"/>
          <w:right w:val="single" w:sz="4" w:space="4" w:color="auto"/>
        </w:pBdr>
        <w:ind w:left="-720" w:right="-920"/>
        <w:rPr>
          <w:sz w:val="16"/>
          <w:szCs w:val="16"/>
        </w:rPr>
      </w:pPr>
      <w:r>
        <w:rPr>
          <w:noProof/>
        </w:rPr>
        <mc:AlternateContent>
          <mc:Choice Requires="wps">
            <w:drawing>
              <wp:anchor distT="0" distB="0" distL="114300" distR="114300" simplePos="0" relativeHeight="251660288" behindDoc="0" locked="0" layoutInCell="1" allowOverlap="1" wp14:anchorId="09BD97B5" wp14:editId="4971C395">
                <wp:simplePos x="0" y="0"/>
                <wp:positionH relativeFrom="column">
                  <wp:posOffset>2857500</wp:posOffset>
                </wp:positionH>
                <wp:positionV relativeFrom="paragraph">
                  <wp:posOffset>62230</wp:posOffset>
                </wp:positionV>
                <wp:extent cx="0" cy="2238375"/>
                <wp:effectExtent l="9525" t="12700" r="9525" b="63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383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D7BB6"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4.9pt" to="225pt,18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"/>
            </w:pict>
          </mc:Fallback>
        </mc:AlternateContent>
      </w:r>
      <w:r w:rsidRPr="00924D7F">
        <w:t>P</w:t>
      </w:r>
      <w:r>
        <w:t>AYMENT ADDRESS</w:t>
      </w:r>
      <w:r w:rsidRPr="00924D7F">
        <w:t xml:space="preserve"> </w:t>
      </w:r>
      <w:r>
        <w:t>(</w:t>
      </w:r>
      <w:r w:rsidRPr="00924D7F">
        <w:rPr>
          <w:sz w:val="16"/>
          <w:szCs w:val="16"/>
        </w:rPr>
        <w:t>Address to which payments will be sent)</w:t>
      </w:r>
      <w:r>
        <w:rPr>
          <w:sz w:val="16"/>
          <w:szCs w:val="16"/>
        </w:rPr>
        <w:t xml:space="preserve">:      </w:t>
      </w:r>
      <w:r>
        <w:t xml:space="preserve">ORDER ADDRESS </w:t>
      </w:r>
      <w:r w:rsidRPr="00924D7F">
        <w:rPr>
          <w:sz w:val="16"/>
          <w:szCs w:val="16"/>
        </w:rPr>
        <w:t xml:space="preserve">(Address to which all purchase orders </w:t>
      </w:r>
      <w:r>
        <w:rPr>
          <w:sz w:val="16"/>
          <w:szCs w:val="16"/>
        </w:rPr>
        <w:t xml:space="preserve">      </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firstLine="720"/>
        <w:rPr>
          <w:sz w:val="16"/>
          <w:szCs w:val="16"/>
        </w:rPr>
      </w:pPr>
      <w:r>
        <w:rPr>
          <w:sz w:val="16"/>
          <w:szCs w:val="16"/>
        </w:rPr>
        <w:t xml:space="preserve">                       </w:t>
      </w:r>
      <w:r>
        <w:rPr>
          <w:sz w:val="16"/>
          <w:szCs w:val="16"/>
        </w:rPr>
        <w:tab/>
      </w:r>
      <w:r>
        <w:rPr>
          <w:sz w:val="16"/>
          <w:szCs w:val="16"/>
        </w:rPr>
        <w:tab/>
      </w:r>
      <w:r>
        <w:rPr>
          <w:sz w:val="16"/>
          <w:szCs w:val="16"/>
        </w:rPr>
        <w:tab/>
      </w:r>
      <w:r>
        <w:rPr>
          <w:sz w:val="16"/>
          <w:szCs w:val="16"/>
        </w:rPr>
        <w:tab/>
      </w:r>
      <w:r>
        <w:rPr>
          <w:sz w:val="16"/>
          <w:szCs w:val="16"/>
        </w:rPr>
        <w:tab/>
        <w:t xml:space="preserve">         </w:t>
      </w:r>
      <w:r w:rsidRPr="00924D7F">
        <w:rPr>
          <w:sz w:val="16"/>
          <w:szCs w:val="16"/>
        </w:rPr>
        <w:t>will be sent</w:t>
      </w:r>
      <w:r>
        <w:rPr>
          <w:sz w:val="16"/>
          <w:szCs w:val="16"/>
        </w:rPr>
        <w:t>):</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p>
    <w:p w:rsidR="0079418E" w:rsidRPr="00187B28" w:rsidRDefault="0079418E" w:rsidP="0079418E">
      <w:pPr>
        <w:pBdr>
          <w:top w:val="single" w:sz="4" w:space="1" w:color="auto"/>
          <w:left w:val="single" w:sz="4" w:space="4" w:color="auto"/>
          <w:bottom w:val="single" w:sz="4" w:space="1" w:color="auto"/>
          <w:right w:val="single" w:sz="4" w:space="4" w:color="auto"/>
        </w:pBdr>
        <w:ind w:left="-720" w:right="-920"/>
        <w:rPr>
          <w:u w:val="single"/>
        </w:rPr>
      </w:pPr>
    </w:p>
    <w:p w:rsidR="0079418E"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3in;height:18.6pt" o:ole="">
            <v:imagedata r:id="rId11" o:title=""/>
          </v:shape>
          <w:control r:id="rId12" w:name="CheckBox23" w:shapeid="_x0000_i1078"/>
        </w:object>
      </w:r>
      <w:r>
        <w:rPr>
          <w:sz w:val="20"/>
          <w:szCs w:val="20"/>
        </w:rPr>
        <w:t xml:space="preserve">                    </w:t>
      </w:r>
      <w:r>
        <w:rPr>
          <w:sz w:val="20"/>
          <w:szCs w:val="20"/>
        </w:rPr>
        <w:object w:dxaOrig="225" w:dyaOrig="225">
          <v:shape id="_x0000_i1077" type="#_x0000_t75" style="width:3in;height:18.6pt" o:ole="">
            <v:imagedata r:id="rId11" o:title=""/>
          </v:shape>
          <w:control r:id="rId13" w:name="CheckBox212" w:shapeid="_x0000_i1077"/>
        </w:object>
      </w:r>
    </w:p>
    <w:p w:rsidR="0079418E"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object w:dxaOrig="225" w:dyaOrig="225">
          <v:shape id="_x0000_i1076" type="#_x0000_t75" style="width:3in;height:18.6pt" o:ole="">
            <v:imagedata r:id="rId14" o:title=""/>
          </v:shape>
          <w:control r:id="rId15" w:name="CheckBox221" w:shapeid="_x0000_i1076"/>
        </w:object>
      </w:r>
      <w:r>
        <w:rPr>
          <w:sz w:val="20"/>
          <w:szCs w:val="20"/>
        </w:rPr>
        <w:t xml:space="preserve">                    </w:t>
      </w:r>
      <w:r>
        <w:rPr>
          <w:sz w:val="20"/>
          <w:szCs w:val="20"/>
        </w:rPr>
        <w:object w:dxaOrig="225" w:dyaOrig="225">
          <v:shape id="_x0000_i1075" type="#_x0000_t75" style="width:3in;height:18.6pt" o:ole="">
            <v:imagedata r:id="rId16" o:title=""/>
          </v:shape>
          <w:control r:id="rId17" w:name="CheckBox2111" w:shapeid="_x0000_i1075"/>
        </w:object>
      </w:r>
    </w:p>
    <w:p w:rsidR="0079418E"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t>(check one only)</w:t>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(check one only)</w:t>
      </w:r>
    </w:p>
    <w:p w:rsidR="0079418E" w:rsidRPr="00187B28" w:rsidRDefault="0079418E" w:rsidP="0079418E">
      <w:pPr>
        <w:ind w:left="-720" w:right="-920"/>
        <w:rPr>
          <w:sz w:val="20"/>
          <w:szCs w:val="20"/>
        </w:rPr>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u w:val="single"/>
        </w:rPr>
      </w:pPr>
      <w:r w:rsidRPr="00924D7F">
        <w:t xml:space="preserve">ACKNOWLEDGEMENT OF </w:t>
      </w:r>
      <w:r w:rsidRPr="00924D7F">
        <w:tab/>
      </w:r>
      <w:r w:rsidRPr="00924D7F">
        <w:rPr>
          <w:sz w:val="20"/>
          <w:szCs w:val="20"/>
          <w:u w:val="single"/>
        </w:rPr>
        <w:t>Amendment Number</w:t>
      </w:r>
      <w:r w:rsidRPr="00924D7F">
        <w:rPr>
          <w:sz w:val="20"/>
          <w:szCs w:val="20"/>
        </w:rPr>
        <w:tab/>
      </w:r>
      <w:r w:rsidRPr="00924D7F">
        <w:rPr>
          <w:sz w:val="20"/>
          <w:szCs w:val="20"/>
        </w:rPr>
        <w:tab/>
      </w:r>
      <w:r w:rsidRPr="00924D7F">
        <w:rPr>
          <w:sz w:val="20"/>
          <w:szCs w:val="20"/>
          <w:u w:val="single"/>
        </w:rPr>
        <w:t xml:space="preserve">Amendment Issue Date </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pPr>
      <w:r w:rsidRPr="00924D7F">
        <w:t>AMENDMENTS:</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tab/>
      </w:r>
      <w:r>
        <w:rPr>
          <w:sz w:val="20"/>
          <w:szCs w:val="20"/>
        </w:rPr>
        <w:tab/>
      </w:r>
      <w:r>
        <w:rPr>
          <w:sz w:val="20"/>
          <w:szCs w:val="20"/>
        </w:rPr>
        <w:tab/>
      </w:r>
      <w:r>
        <w:rPr>
          <w:sz w:val="20"/>
          <w:szCs w:val="20"/>
        </w:rPr>
        <w:tab/>
      </w:r>
      <w:r>
        <w:rPr>
          <w:sz w:val="20"/>
          <w:szCs w:val="20"/>
        </w:rPr>
        <w:tab/>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tab/>
      </w:r>
      <w:r>
        <w:rPr>
          <w:sz w:val="20"/>
          <w:szCs w:val="20"/>
        </w:rPr>
        <w:tab/>
      </w:r>
      <w:r>
        <w:rPr>
          <w:sz w:val="20"/>
          <w:szCs w:val="20"/>
        </w:rPr>
        <w:tab/>
      </w:r>
      <w:r>
        <w:rPr>
          <w:sz w:val="20"/>
          <w:szCs w:val="20"/>
        </w:rPr>
        <w:tab/>
      </w:r>
      <w:r>
        <w:rPr>
          <w:sz w:val="20"/>
          <w:szCs w:val="20"/>
        </w:rPr>
        <w:tab/>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sidRPr="00924D7F">
        <w:rPr>
          <w:sz w:val="20"/>
          <w:szCs w:val="20"/>
        </w:rPr>
        <w:t>Offeror acknowledges</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Pr>
          <w:sz w:val="20"/>
          <w:szCs w:val="20"/>
        </w:rPr>
        <w:t>r</w:t>
      </w:r>
      <w:r w:rsidRPr="00924D7F">
        <w:rPr>
          <w:sz w:val="20"/>
          <w:szCs w:val="20"/>
        </w:rPr>
        <w:t>eceipt of amendments by</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sidRPr="00B25CC9">
        <w:rPr>
          <w:sz w:val="20"/>
          <w:szCs w:val="20"/>
        </w:rPr>
        <w:t>i</w:t>
      </w:r>
      <w:r w:rsidRPr="00924D7F">
        <w:rPr>
          <w:sz w:val="20"/>
          <w:szCs w:val="20"/>
        </w:rPr>
        <w:t>ndicating amendment number</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r w:rsidRPr="00924D7F">
        <w:rPr>
          <w:sz w:val="20"/>
          <w:szCs w:val="20"/>
        </w:rPr>
        <w:t>and its date of issue</w:t>
      </w:r>
      <w:r>
        <w:rPr>
          <w:sz w:val="20"/>
          <w:szCs w:val="20"/>
        </w:rPr>
        <w:t>.</w:t>
      </w: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p>
    <w:p w:rsidR="0079418E" w:rsidRPr="00924D7F" w:rsidRDefault="0079418E" w:rsidP="0079418E">
      <w:pPr>
        <w:pBdr>
          <w:top w:val="single" w:sz="4" w:space="1" w:color="auto"/>
          <w:left w:val="single" w:sz="4" w:space="4" w:color="auto"/>
          <w:bottom w:val="single" w:sz="4" w:space="1" w:color="auto"/>
          <w:right w:val="single" w:sz="4" w:space="4" w:color="auto"/>
        </w:pBdr>
        <w:ind w:left="-720" w:right="-920"/>
        <w:rPr>
          <w:sz w:val="20"/>
          <w:szCs w:val="20"/>
        </w:rPr>
      </w:pPr>
    </w:p>
    <w:p w:rsidR="0079418E" w:rsidRPr="00924D7F" w:rsidRDefault="0079418E" w:rsidP="0079418E">
      <w:pPr>
        <w:ind w:left="-720" w:right="-920"/>
      </w:pPr>
    </w:p>
    <w:p w:rsidR="0079418E" w:rsidRDefault="0079418E" w:rsidP="0079418E">
      <w:pPr>
        <w:jc w:val="center"/>
        <w:rPr>
          <w:rFonts w:ascii="Bookman Old Style" w:hAnsi="Bookman Old Style"/>
          <w:b/>
          <w:sz w:val="28"/>
          <w:szCs w:val="28"/>
        </w:rPr>
      </w:pPr>
    </w:p>
    <w:p w:rsidR="0079418E" w:rsidRDefault="0079418E" w:rsidP="0079418E">
      <w:pPr>
        <w:pStyle w:val="PlainText"/>
        <w:pBdr>
          <w:top w:val="single" w:sz="4" w:space="1" w:color="auto"/>
          <w:left w:val="single" w:sz="4" w:space="4" w:color="auto"/>
          <w:bottom w:val="single" w:sz="4" w:space="1" w:color="auto"/>
          <w:right w:val="single" w:sz="4" w:space="4" w:color="auto"/>
        </w:pBdr>
        <w:ind w:left="-720"/>
        <w:rPr>
          <w:rFonts w:ascii="Times New Roman" w:hAnsi="Times New Roman" w:cs="Times New Roman"/>
          <w:sz w:val="24"/>
          <w:szCs w:val="24"/>
        </w:rPr>
      </w:pPr>
      <w:r>
        <w:rPr>
          <w:rFonts w:ascii="Times New Roman" w:hAnsi="Times New Roman" w:cs="Times New Roman"/>
          <w:sz w:val="24"/>
          <w:szCs w:val="24"/>
        </w:rPr>
        <w:t>MINORITY PARTICIPATION- Are you a Minority Business Enterprise: Yes</w:t>
      </w:r>
      <w:r>
        <w:rPr>
          <w:rFonts w:ascii="Times New Roman" w:hAnsi="Times New Roman" w:cs="Times New Roman"/>
          <w:sz w:val="24"/>
          <w:szCs w:val="24"/>
        </w:rPr>
        <w:fldChar w:fldCharType="begin">
          <w:ffData>
            <w:name w:val="Check1"/>
            <w:enabled/>
            <w:calcOnExit w:val="0"/>
            <w:checkBox>
              <w:sizeAuto/>
              <w:default w:val="0"/>
            </w:checkBox>
          </w:ffData>
        </w:fldChar>
      </w:r>
      <w:r>
        <w:rPr>
          <w:rFonts w:ascii="Times New Roman" w:hAnsi="Times New Roman" w:cs="Times New Roman"/>
          <w:sz w:val="24"/>
          <w:szCs w:val="24"/>
        </w:rPr>
        <w:instrText xml:space="preserve"> FORMCHECKBOX </w:instrText>
      </w:r>
      <w:r w:rsidR="00CF3FD3">
        <w:rPr>
          <w:rFonts w:ascii="Times New Roman" w:hAnsi="Times New Roman" w:cs="Times New Roman"/>
          <w:sz w:val="24"/>
          <w:szCs w:val="24"/>
        </w:rPr>
      </w:r>
      <w:r w:rsidR="00CF3FD3">
        <w:rPr>
          <w:rFonts w:ascii="Times New Roman" w:hAnsi="Times New Roman" w:cs="Times New Roman"/>
          <w:sz w:val="24"/>
          <w:szCs w:val="24"/>
        </w:rPr>
        <w:fldChar w:fldCharType="separate"/>
      </w:r>
      <w:r>
        <w:rPr>
          <w:rFonts w:ascii="Times New Roman" w:hAnsi="Times New Roman" w:cs="Times New Roman"/>
          <w:sz w:val="24"/>
          <w:szCs w:val="24"/>
        </w:rPr>
        <w:fldChar w:fldCharType="end"/>
      </w:r>
      <w:r>
        <w:rPr>
          <w:rFonts w:ascii="Times New Roman" w:hAnsi="Times New Roman" w:cs="Times New Roman"/>
          <w:sz w:val="24"/>
          <w:szCs w:val="24"/>
        </w:rPr>
        <w:t>No</w:t>
      </w:r>
      <w:r>
        <w:rPr>
          <w:rFonts w:ascii="Times New Roman" w:hAnsi="Times New Roman" w:cs="Times New Roman"/>
          <w:sz w:val="24"/>
          <w:szCs w:val="24"/>
        </w:rPr>
        <w:fldChar w:fldCharType="begin">
          <w:ffData>
            <w:name w:val="Check2"/>
            <w:enabled/>
            <w:calcOnExit w:val="0"/>
            <w:checkBox>
              <w:sizeAuto/>
              <w:default w:val="0"/>
            </w:checkBox>
          </w:ffData>
        </w:fldChar>
      </w:r>
      <w:r>
        <w:rPr>
          <w:rFonts w:ascii="Times New Roman" w:hAnsi="Times New Roman" w:cs="Times New Roman"/>
          <w:sz w:val="24"/>
          <w:szCs w:val="24"/>
        </w:rPr>
        <w:instrText xml:space="preserve"> FORMCHECKBOX </w:instrText>
      </w:r>
      <w:r w:rsidR="00CF3FD3">
        <w:rPr>
          <w:rFonts w:ascii="Times New Roman" w:hAnsi="Times New Roman" w:cs="Times New Roman"/>
          <w:sz w:val="24"/>
          <w:szCs w:val="24"/>
        </w:rPr>
      </w:r>
      <w:r w:rsidR="00CF3FD3">
        <w:rPr>
          <w:rFonts w:ascii="Times New Roman" w:hAnsi="Times New Roman" w:cs="Times New Roman"/>
          <w:sz w:val="24"/>
          <w:szCs w:val="24"/>
        </w:rPr>
        <w:fldChar w:fldCharType="separate"/>
      </w:r>
      <w:r>
        <w:rPr>
          <w:rFonts w:ascii="Times New Roman" w:hAnsi="Times New Roman" w:cs="Times New Roman"/>
          <w:sz w:val="24"/>
          <w:szCs w:val="24"/>
        </w:rPr>
        <w:fldChar w:fldCharType="end"/>
      </w:r>
    </w:p>
    <w:p w:rsidR="0079418E" w:rsidRPr="005E7D1F" w:rsidRDefault="0079418E" w:rsidP="0079418E">
      <w:pPr>
        <w:pStyle w:val="PlainText"/>
        <w:pBdr>
          <w:top w:val="single" w:sz="4" w:space="1" w:color="auto"/>
          <w:left w:val="single" w:sz="4" w:space="4" w:color="auto"/>
          <w:bottom w:val="single" w:sz="4" w:space="1" w:color="auto"/>
          <w:right w:val="single" w:sz="4" w:space="4" w:color="auto"/>
        </w:pBdr>
        <w:ind w:left="-720"/>
        <w:rPr>
          <w:rFonts w:ascii="Times New Roman" w:hAnsi="Times New Roman" w:cs="Times New Roman"/>
          <w:sz w:val="24"/>
          <w:szCs w:val="24"/>
        </w:rPr>
      </w:pPr>
      <w:r w:rsidRPr="005E7D1F">
        <w:rPr>
          <w:rFonts w:ascii="Times New Roman" w:hAnsi="Times New Roman" w:cs="Times New Roman"/>
          <w:sz w:val="24"/>
          <w:szCs w:val="24"/>
        </w:rPr>
        <w:t>If yes, please include a copy of your certification.</w:t>
      </w:r>
    </w:p>
    <w:p w:rsidR="0079418E" w:rsidRDefault="0079418E" w:rsidP="0079418E">
      <w:pPr>
        <w:jc w:val="center"/>
        <w:rPr>
          <w:rFonts w:ascii="Bookman Old Style" w:hAnsi="Bookman Old Style"/>
          <w:b/>
          <w:sz w:val="28"/>
          <w:szCs w:val="28"/>
        </w:rPr>
      </w:pPr>
    </w:p>
    <w:p w:rsidR="0079418E" w:rsidRPr="00924D7F" w:rsidRDefault="0079418E" w:rsidP="0079418E">
      <w:pPr>
        <w:ind w:left="-720"/>
      </w:pPr>
    </w:p>
    <w:p w:rsidR="0079418E" w:rsidRDefault="0079418E" w:rsidP="0079418E">
      <w:pPr>
        <w:pStyle w:val="PlainText"/>
        <w:tabs>
          <w:tab w:val="left" w:pos="1440"/>
        </w:tabs>
        <w:rPr>
          <w:rFonts w:ascii="Times New Roman" w:hAnsi="Times New Roman" w:cs="Times New Roman"/>
          <w:sz w:val="24"/>
          <w:szCs w:val="24"/>
        </w:rPr>
      </w:pPr>
    </w:p>
    <w:p w:rsidR="009F06F7" w:rsidRDefault="009F06F7"/>
    <w:p w:rsidR="0079418E" w:rsidRPr="00D705BE" w:rsidRDefault="0079418E">
      <w:pPr>
        <w:rPr>
          <w:b/>
          <w:u w:val="single"/>
        </w:rPr>
      </w:pPr>
      <w:r w:rsidRPr="00D705BE">
        <w:rPr>
          <w:b/>
          <w:u w:val="single"/>
        </w:rPr>
        <w:lastRenderedPageBreak/>
        <w:t>Questions and Answers:</w:t>
      </w:r>
    </w:p>
    <w:p w:rsidR="0079418E" w:rsidRPr="00D705BE" w:rsidRDefault="0079418E"/>
    <w:p w:rsidR="001927CD" w:rsidRPr="00D705BE" w:rsidRDefault="0079418E" w:rsidP="00F024B1">
      <w:pPr>
        <w:pStyle w:val="ListParagraph"/>
        <w:numPr>
          <w:ilvl w:val="0"/>
          <w:numId w:val="1"/>
        </w:numPr>
      </w:pPr>
      <w:r w:rsidRPr="00D705BE">
        <w:t>I was wondering whether the wireless survey is to be quoted or is part of the bidding process.</w:t>
      </w:r>
      <w:r w:rsidR="00F024B1" w:rsidRPr="00D705BE">
        <w:t xml:space="preserve"> </w:t>
      </w:r>
    </w:p>
    <w:p w:rsidR="00F024B1" w:rsidRPr="00D705BE" w:rsidRDefault="00895BB8" w:rsidP="001927CD">
      <w:pPr>
        <w:pStyle w:val="ListParagraph"/>
      </w:pPr>
      <w:r w:rsidRPr="00D705BE">
        <w:rPr>
          <w:color w:val="0070C0"/>
        </w:rPr>
        <w:t>It is part of the bid pricing.</w:t>
      </w:r>
    </w:p>
    <w:p w:rsidR="00F024B1" w:rsidRPr="00D705BE" w:rsidRDefault="00F024B1" w:rsidP="00F024B1">
      <w:pPr>
        <w:pStyle w:val="ListParagraph"/>
      </w:pPr>
    </w:p>
    <w:p w:rsidR="001927CD" w:rsidRPr="00D705BE" w:rsidRDefault="00F024B1" w:rsidP="00F024B1">
      <w:pPr>
        <w:pStyle w:val="ListParagraph"/>
        <w:numPr>
          <w:ilvl w:val="0"/>
          <w:numId w:val="1"/>
        </w:numPr>
      </w:pPr>
      <w:r w:rsidRPr="00D705BE">
        <w:t xml:space="preserve">Core Switch –Are they receptive to a solution that meets their requirements in a stacking configuration, as opposed to a “Modular design” (chassis switch)? </w:t>
      </w:r>
    </w:p>
    <w:p w:rsidR="00F024B1" w:rsidRPr="00D705BE" w:rsidRDefault="00895BB8" w:rsidP="001927CD">
      <w:pPr>
        <w:pStyle w:val="ListParagraph"/>
      </w:pPr>
      <w:r w:rsidRPr="00D705BE">
        <w:rPr>
          <w:color w:val="0070C0"/>
        </w:rPr>
        <w:t>Yes.</w:t>
      </w:r>
    </w:p>
    <w:p w:rsidR="00F024B1" w:rsidRPr="00D705BE" w:rsidRDefault="00F024B1" w:rsidP="00F024B1">
      <w:pPr>
        <w:pStyle w:val="ListParagraph"/>
      </w:pPr>
    </w:p>
    <w:p w:rsidR="00F024B1" w:rsidRPr="00D705BE" w:rsidRDefault="00F024B1" w:rsidP="00F024B1">
      <w:pPr>
        <w:pStyle w:val="ListParagraph"/>
        <w:numPr>
          <w:ilvl w:val="0"/>
          <w:numId w:val="1"/>
        </w:numPr>
      </w:pPr>
      <w:r w:rsidRPr="00D705BE">
        <w:t xml:space="preserve">AP’s – R750, maybe an R650 if they’re okay with 2x2 radios on the 2.4Ghz side </w:t>
      </w:r>
    </w:p>
    <w:p w:rsidR="001927CD" w:rsidRPr="00D705BE" w:rsidRDefault="00F024B1" w:rsidP="00F024B1">
      <w:pPr>
        <w:pStyle w:val="ListParagraph"/>
      </w:pPr>
      <w:r w:rsidRPr="00D705BE">
        <w:t xml:space="preserve">R750 meets all requirements, if we want to move to an R650 we need to ask if they are amenable to an AP with a 4x4 5Ghz radio and 2x2 2.4Ghz radio that we feel is more appropriately sized for a classroom deployment, and use the R750’s or R850’s, depending on density, in the large open areas like the gym. </w:t>
      </w:r>
    </w:p>
    <w:p w:rsidR="00F024B1" w:rsidRPr="00D705BE" w:rsidRDefault="00895BB8" w:rsidP="00F024B1">
      <w:pPr>
        <w:pStyle w:val="ListParagraph"/>
      </w:pPr>
      <w:r w:rsidRPr="00D705BE">
        <w:rPr>
          <w:color w:val="0070C0"/>
        </w:rPr>
        <w:t>Propose your best recommendation.</w:t>
      </w:r>
    </w:p>
    <w:p w:rsidR="00F024B1" w:rsidRPr="00D705BE" w:rsidRDefault="00F024B1" w:rsidP="00F024B1">
      <w:pPr>
        <w:pStyle w:val="ListParagraph"/>
      </w:pPr>
    </w:p>
    <w:p w:rsidR="00F024B1" w:rsidRPr="00D705BE" w:rsidRDefault="00F024B1" w:rsidP="00F024B1">
      <w:pPr>
        <w:pStyle w:val="ListParagraph"/>
        <w:numPr>
          <w:ilvl w:val="0"/>
          <w:numId w:val="1"/>
        </w:numPr>
      </w:pPr>
      <w:r w:rsidRPr="00D705BE">
        <w:t xml:space="preserve">Network Management – </w:t>
      </w:r>
      <w:proofErr w:type="spellStart"/>
      <w:r w:rsidRPr="00D705BE">
        <w:t>Cloudpath</w:t>
      </w:r>
      <w:proofErr w:type="spellEnd"/>
      <w:r w:rsidRPr="00D705BE">
        <w:t xml:space="preserve"> + Ruckus Analytics </w:t>
      </w:r>
    </w:p>
    <w:p w:rsidR="001927CD" w:rsidRPr="00D705BE" w:rsidRDefault="00F024B1" w:rsidP="005C6DA9">
      <w:pPr>
        <w:pStyle w:val="ListParagraph"/>
      </w:pPr>
      <w:r w:rsidRPr="00D705BE">
        <w:t xml:space="preserve">How many Active Directory users currently live in the district’s AD server?  (will give us an idea of the </w:t>
      </w:r>
      <w:proofErr w:type="spellStart"/>
      <w:r w:rsidRPr="00D705BE">
        <w:t>Cloudpath</w:t>
      </w:r>
      <w:proofErr w:type="spellEnd"/>
      <w:r w:rsidRPr="00D705BE">
        <w:t xml:space="preserve"> licensing we need to quote) </w:t>
      </w:r>
      <w:r w:rsidR="005C6DA9" w:rsidRPr="00D705BE">
        <w:tab/>
      </w:r>
    </w:p>
    <w:p w:rsidR="005C6DA9" w:rsidRPr="00D705BE" w:rsidRDefault="005C6DA9" w:rsidP="005C6DA9">
      <w:pPr>
        <w:pStyle w:val="ListParagraph"/>
      </w:pPr>
      <w:r w:rsidRPr="00D705BE">
        <w:rPr>
          <w:color w:val="2F5496" w:themeColor="accent1" w:themeShade="BF"/>
        </w:rPr>
        <w:t xml:space="preserve">25779 </w:t>
      </w:r>
    </w:p>
    <w:p w:rsidR="00F024B1" w:rsidRPr="00D705BE" w:rsidRDefault="00F024B1" w:rsidP="00F024B1">
      <w:pPr>
        <w:pStyle w:val="ListParagraph"/>
      </w:pPr>
    </w:p>
    <w:p w:rsidR="00394164" w:rsidRPr="00D705BE" w:rsidRDefault="00394164" w:rsidP="00394164">
      <w:pPr>
        <w:numPr>
          <w:ilvl w:val="0"/>
          <w:numId w:val="1"/>
        </w:numPr>
      </w:pPr>
      <w:r w:rsidRPr="00D705BE">
        <w:t xml:space="preserve">On page one of the RFP it states that one reacted version of the RFP on CD is required.  In section 2.1.5, Magnetic Media,  it states that either a CD, DVD, or USB drive can be used for this copy.  It also states that there should be a separate electronic media for each of the proposals, both technical and cost.  Is this an electronic copy of each of the proposals, or just a redacted copy of each? One source for each section – technical and cost?  Can a USB drive be used for this copy?  Please confirm.  </w:t>
      </w:r>
    </w:p>
    <w:p w:rsidR="00394164" w:rsidRPr="00D705BE" w:rsidRDefault="00394164" w:rsidP="00394164">
      <w:pPr>
        <w:ind w:left="720"/>
        <w:rPr>
          <w:color w:val="2F5496" w:themeColor="accent1" w:themeShade="BF"/>
        </w:rPr>
      </w:pPr>
      <w:r w:rsidRPr="00D705BE">
        <w:rPr>
          <w:color w:val="2F5496" w:themeColor="accent1" w:themeShade="BF"/>
        </w:rPr>
        <w:t>There should be six (6) separate copies of technical and cost proposal for submission.  There should only be one (1) redacted electronic version (CD, USB, etc.) for submission.</w:t>
      </w:r>
    </w:p>
    <w:p w:rsidR="00394164" w:rsidRPr="00D705BE" w:rsidRDefault="00394164" w:rsidP="00394164">
      <w:pPr>
        <w:ind w:left="720"/>
        <w:rPr>
          <w:color w:val="2F5496" w:themeColor="accent1" w:themeShade="BF"/>
        </w:rPr>
      </w:pPr>
    </w:p>
    <w:p w:rsidR="00394164" w:rsidRPr="00D705BE" w:rsidRDefault="00394164" w:rsidP="00394164">
      <w:pPr>
        <w:numPr>
          <w:ilvl w:val="0"/>
          <w:numId w:val="1"/>
        </w:numPr>
      </w:pPr>
      <w:r w:rsidRPr="00D705BE">
        <w:t>Regarding section 7.0.1  CONTRACTOR’S LIABILITY INSURANCE – GENERAL (FEB</w:t>
      </w:r>
      <w:r w:rsidRPr="00D705BE">
        <w:rPr>
          <w:spacing w:val="-1"/>
        </w:rPr>
        <w:t xml:space="preserve"> </w:t>
      </w:r>
      <w:r w:rsidRPr="00D705BE">
        <w:t>2015):</w:t>
      </w:r>
      <w:r w:rsidR="003C12DD" w:rsidRPr="00D705BE">
        <w:t xml:space="preserve"> </w:t>
      </w:r>
      <w:r w:rsidRPr="00D705BE">
        <w:t xml:space="preserve">Do we need this CG2037 endorsement?  Please confirm. </w:t>
      </w:r>
    </w:p>
    <w:p w:rsidR="00394164" w:rsidRPr="00D705BE" w:rsidRDefault="00394164" w:rsidP="00394164">
      <w:pPr>
        <w:ind w:left="720"/>
        <w:rPr>
          <w:color w:val="2F5496" w:themeColor="accent1" w:themeShade="BF"/>
        </w:rPr>
      </w:pPr>
      <w:r w:rsidRPr="00D705BE">
        <w:rPr>
          <w:color w:val="2F5496" w:themeColor="accent1" w:themeShade="BF"/>
        </w:rPr>
        <w:t>Yes.</w:t>
      </w:r>
    </w:p>
    <w:p w:rsidR="00394164" w:rsidRPr="00D705BE" w:rsidRDefault="00394164" w:rsidP="00394164">
      <w:pPr>
        <w:ind w:left="720"/>
        <w:rPr>
          <w:color w:val="2F5496" w:themeColor="accent1" w:themeShade="BF"/>
        </w:rPr>
      </w:pPr>
    </w:p>
    <w:p w:rsidR="00394164" w:rsidRPr="00D705BE" w:rsidRDefault="00394164" w:rsidP="00394164">
      <w:pPr>
        <w:numPr>
          <w:ilvl w:val="0"/>
          <w:numId w:val="1"/>
        </w:numPr>
      </w:pPr>
      <w:r w:rsidRPr="00D705BE">
        <w:t xml:space="preserve">In section 4.0.1  it states: </w:t>
      </w:r>
      <w:r w:rsidRPr="00D705BE">
        <w:rPr>
          <w:u w:val="single"/>
        </w:rPr>
        <w:t xml:space="preserve">The Proposal shall include the information listed below, tabbed and indexed in the following sequence: </w:t>
      </w:r>
      <w:r w:rsidRPr="00D705BE">
        <w:t xml:space="preserve">Offeror should submit all other information and documents requested in this part and in parts 2.2 - Special Instructions and 3.0 - Scope of Work.  In which outlined section (Tab) should this information be included? </w:t>
      </w:r>
    </w:p>
    <w:p w:rsidR="00394164" w:rsidRPr="00D705BE" w:rsidRDefault="00394164" w:rsidP="00394164">
      <w:pPr>
        <w:ind w:left="720"/>
        <w:rPr>
          <w:color w:val="2F5496" w:themeColor="accent1" w:themeShade="BF"/>
        </w:rPr>
      </w:pPr>
      <w:r w:rsidRPr="00D705BE">
        <w:rPr>
          <w:color w:val="2F5496" w:themeColor="accent1" w:themeShade="BF"/>
        </w:rPr>
        <w:t>The vendor will tab the information in order as requested in the solicitation. Example:</w:t>
      </w:r>
    </w:p>
    <w:p w:rsidR="00394164" w:rsidRPr="00D705BE" w:rsidRDefault="00394164" w:rsidP="003C12DD">
      <w:pPr>
        <w:ind w:left="720"/>
        <w:rPr>
          <w:color w:val="2F5496" w:themeColor="accent1" w:themeShade="BF"/>
        </w:rPr>
      </w:pPr>
      <w:r w:rsidRPr="00D705BE">
        <w:rPr>
          <w:color w:val="2F5496" w:themeColor="accent1" w:themeShade="BF"/>
        </w:rPr>
        <w:t>Tab 1 – Vendor information</w:t>
      </w:r>
      <w:r w:rsidR="003C12DD" w:rsidRPr="00D705BE">
        <w:rPr>
          <w:color w:val="2F5496" w:themeColor="accent1" w:themeShade="BF"/>
        </w:rPr>
        <w:t xml:space="preserve">, </w:t>
      </w:r>
      <w:r w:rsidRPr="00D705BE">
        <w:rPr>
          <w:color w:val="2F5496" w:themeColor="accent1" w:themeShade="BF"/>
        </w:rPr>
        <w:t xml:space="preserve">Tab 2 </w:t>
      </w:r>
      <w:r w:rsidR="003C12DD" w:rsidRPr="00D705BE">
        <w:rPr>
          <w:color w:val="2F5496" w:themeColor="accent1" w:themeShade="BF"/>
        </w:rPr>
        <w:t>–</w:t>
      </w:r>
      <w:r w:rsidRPr="00D705BE">
        <w:rPr>
          <w:color w:val="2F5496" w:themeColor="accent1" w:themeShade="BF"/>
        </w:rPr>
        <w:t xml:space="preserve"> </w:t>
      </w:r>
      <w:r w:rsidR="003C12DD" w:rsidRPr="00D705BE">
        <w:rPr>
          <w:color w:val="2F5496" w:themeColor="accent1" w:themeShade="BF"/>
        </w:rPr>
        <w:t>Items listed under 2.2, Tab 3 – Items listed under 3.0, etc.</w:t>
      </w:r>
    </w:p>
    <w:p w:rsidR="0079418E" w:rsidRPr="00D705BE" w:rsidRDefault="0079418E" w:rsidP="0079418E">
      <w:pPr>
        <w:pStyle w:val="ListParagraph"/>
      </w:pPr>
    </w:p>
    <w:p w:rsidR="0079418E" w:rsidRPr="00D705BE" w:rsidRDefault="0079418E" w:rsidP="0079418E">
      <w:pPr>
        <w:pStyle w:val="ListParagraph"/>
        <w:numPr>
          <w:ilvl w:val="0"/>
          <w:numId w:val="1"/>
        </w:numPr>
        <w:rPr>
          <w:color w:val="000000"/>
        </w:rPr>
      </w:pPr>
      <w:r w:rsidRPr="00D705BE">
        <w:rPr>
          <w:color w:val="000000"/>
        </w:rPr>
        <w:t xml:space="preserve">On reference of RFP #21-001, We would like to know if you have submitted </w:t>
      </w:r>
      <w:proofErr w:type="gramStart"/>
      <w:r w:rsidRPr="00D705BE">
        <w:rPr>
          <w:color w:val="000000"/>
        </w:rPr>
        <w:t>a</w:t>
      </w:r>
      <w:proofErr w:type="gramEnd"/>
      <w:r w:rsidRPr="00D705BE">
        <w:rPr>
          <w:color w:val="000000"/>
        </w:rPr>
        <w:t xml:space="preserve"> FCC form 470, and if you have, may we get a copy of it.</w:t>
      </w:r>
    </w:p>
    <w:p w:rsidR="0079418E" w:rsidRPr="00D705BE" w:rsidRDefault="0079418E" w:rsidP="0079418E">
      <w:pPr>
        <w:pStyle w:val="ListParagraph"/>
        <w:rPr>
          <w:color w:val="000000"/>
        </w:rPr>
      </w:pPr>
      <w:r w:rsidRPr="00D705BE">
        <w:rPr>
          <w:color w:val="2F5496" w:themeColor="accent1" w:themeShade="BF"/>
        </w:rPr>
        <w:lastRenderedPageBreak/>
        <w:t xml:space="preserve">The FCC Form 470, BC21-47001 – </w:t>
      </w:r>
      <w:r w:rsidRPr="00D705BE">
        <w:rPr>
          <w:color w:val="2F5496" w:themeColor="accent1" w:themeShade="BF"/>
          <w:highlight w:val="yellow"/>
        </w:rPr>
        <w:t>USAC ID #210000086</w:t>
      </w:r>
      <w:r w:rsidRPr="00D705BE">
        <w:rPr>
          <w:color w:val="2F5496" w:themeColor="accent1" w:themeShade="BF"/>
        </w:rPr>
        <w:t xml:space="preserve">, is publicly available for viewing and/or download from the USAC E-rate portal, a/k/a EPC, at </w:t>
      </w:r>
      <w:hyperlink r:id="rId18" w:history="1">
        <w:r w:rsidRPr="00D705BE">
          <w:rPr>
            <w:rStyle w:val="Hyperlink"/>
            <w:color w:val="2F5496" w:themeColor="accent1" w:themeShade="BF"/>
          </w:rPr>
          <w:t>https://forms.universalservice.org/portal/login</w:t>
        </w:r>
      </w:hyperlink>
      <w:r w:rsidRPr="00D705BE">
        <w:t>. </w:t>
      </w:r>
    </w:p>
    <w:p w:rsidR="0079418E" w:rsidRPr="00D705BE" w:rsidRDefault="0079418E" w:rsidP="0079418E">
      <w:pPr>
        <w:pStyle w:val="ListParagraph"/>
        <w:rPr>
          <w:color w:val="000000"/>
        </w:rPr>
      </w:pPr>
    </w:p>
    <w:p w:rsidR="0079418E" w:rsidRPr="00D705BE" w:rsidRDefault="0079418E" w:rsidP="0079418E">
      <w:pPr>
        <w:pStyle w:val="ListParagraph"/>
        <w:numPr>
          <w:ilvl w:val="0"/>
          <w:numId w:val="1"/>
        </w:numPr>
        <w:rPr>
          <w:color w:val="000000"/>
        </w:rPr>
      </w:pPr>
      <w:r w:rsidRPr="00D705BE">
        <w:rPr>
          <w:color w:val="000000"/>
        </w:rPr>
        <w:t>Additionally, is it acceptable to get the name of the company with the current contract for the scope of work covered in the RFP and a copy of their winning proposal for the previous contract.</w:t>
      </w:r>
    </w:p>
    <w:p w:rsidR="0079418E" w:rsidRPr="00D705BE" w:rsidRDefault="0079418E" w:rsidP="0079418E">
      <w:pPr>
        <w:pStyle w:val="ListParagraph"/>
        <w:rPr>
          <w:color w:val="2F5496" w:themeColor="accent1" w:themeShade="BF"/>
        </w:rPr>
      </w:pPr>
      <w:r w:rsidRPr="00D705BE">
        <w:rPr>
          <w:color w:val="2F5496" w:themeColor="accent1" w:themeShade="BF"/>
        </w:rPr>
        <w:t>This information is available through a formal Freedom of Information Act (FOIA) request that can be completed on our website at beaufortschools.net.</w:t>
      </w:r>
    </w:p>
    <w:p w:rsidR="009A5FB2" w:rsidRPr="00D705BE" w:rsidRDefault="009A5FB2" w:rsidP="0079418E">
      <w:pPr>
        <w:pStyle w:val="ListParagraph"/>
        <w:rPr>
          <w:color w:val="2F5496" w:themeColor="accent1" w:themeShade="BF"/>
        </w:rPr>
      </w:pPr>
    </w:p>
    <w:p w:rsidR="00D705BE" w:rsidRDefault="009A5FB2" w:rsidP="009A5FB2">
      <w:pPr>
        <w:pStyle w:val="ListParagraph"/>
        <w:numPr>
          <w:ilvl w:val="0"/>
          <w:numId w:val="1"/>
        </w:numPr>
      </w:pPr>
      <w:r w:rsidRPr="00D705BE">
        <w:t xml:space="preserve">What are the requirements for this </w:t>
      </w:r>
      <w:proofErr w:type="gramStart"/>
      <w:r w:rsidRPr="00D705BE">
        <w:t>item?:</w:t>
      </w:r>
      <w:proofErr w:type="gramEnd"/>
      <w:r w:rsidRPr="00D705BE">
        <w:t xml:space="preserve"> Page 29 / 3.11.1.10 Third-party network integration. </w:t>
      </w:r>
      <w:r w:rsidR="005C6DA9" w:rsidRPr="00D705BE">
        <w:tab/>
      </w:r>
    </w:p>
    <w:p w:rsidR="009A5FB2" w:rsidRPr="00D705BE" w:rsidRDefault="00D705BE" w:rsidP="00D705BE">
      <w:pPr>
        <w:pStyle w:val="ListParagraph"/>
        <w:rPr>
          <w:color w:val="4472C4" w:themeColor="accent1"/>
        </w:rPr>
      </w:pPr>
      <w:r w:rsidRPr="00D705BE">
        <w:rPr>
          <w:color w:val="4472C4" w:themeColor="accent1"/>
        </w:rPr>
        <w:t>A</w:t>
      </w:r>
      <w:r w:rsidR="005C6DA9" w:rsidRPr="00D705BE">
        <w:rPr>
          <w:color w:val="4472C4" w:themeColor="accent1"/>
        </w:rPr>
        <w:t>ctive Directory, JAMF</w:t>
      </w:r>
    </w:p>
    <w:p w:rsidR="009A5FB2" w:rsidRPr="00D705BE" w:rsidRDefault="009A5FB2" w:rsidP="009A5FB2">
      <w:pPr>
        <w:pStyle w:val="ListParagraph"/>
      </w:pPr>
    </w:p>
    <w:p w:rsidR="00D705BE" w:rsidRDefault="009A5FB2" w:rsidP="009A5FB2">
      <w:pPr>
        <w:pStyle w:val="ListParagraph"/>
        <w:numPr>
          <w:ilvl w:val="0"/>
          <w:numId w:val="1"/>
        </w:numPr>
      </w:pPr>
      <w:r w:rsidRPr="00D705BE">
        <w:t xml:space="preserve">For both the Core and Edge switch requirements, IEEE 802.1ae </w:t>
      </w:r>
      <w:proofErr w:type="spellStart"/>
      <w:r w:rsidRPr="00D705BE">
        <w:t>MACsec</w:t>
      </w:r>
      <w:proofErr w:type="spellEnd"/>
      <w:r w:rsidRPr="00D705BE">
        <w:t xml:space="preserve"> Layer 2 encryption is listed as a requirement (Page 26 3.7.1.13). Is this being used today and how is it planned to be used in the future network? Based on the goal/use case, are alternate better ways acceptable instead?</w:t>
      </w:r>
      <w:r w:rsidR="005C6DA9" w:rsidRPr="00D705BE">
        <w:t xml:space="preserve"> </w:t>
      </w:r>
      <w:r w:rsidR="005C6DA9" w:rsidRPr="00D705BE">
        <w:tab/>
      </w:r>
    </w:p>
    <w:p w:rsidR="009A5FB2" w:rsidRPr="00D705BE" w:rsidRDefault="004819B9" w:rsidP="00D705BE">
      <w:pPr>
        <w:pStyle w:val="ListParagraph"/>
        <w:rPr>
          <w:color w:val="4472C4" w:themeColor="accent1"/>
        </w:rPr>
      </w:pPr>
      <w:r w:rsidRPr="00D705BE">
        <w:rPr>
          <w:color w:val="4472C4" w:themeColor="accent1"/>
        </w:rPr>
        <w:t>Not currently using. Feature will allow encryption of all traffic from edge to core. You may propose alternate solutions in your proposal.</w:t>
      </w:r>
    </w:p>
    <w:p w:rsidR="009A5FB2" w:rsidRPr="00D705BE" w:rsidRDefault="009A5FB2" w:rsidP="009A5FB2">
      <w:pPr>
        <w:pStyle w:val="ListParagraph"/>
      </w:pPr>
    </w:p>
    <w:p w:rsidR="00D705BE" w:rsidRDefault="009A5FB2" w:rsidP="009A5FB2">
      <w:pPr>
        <w:pStyle w:val="ListParagraph"/>
        <w:numPr>
          <w:ilvl w:val="0"/>
          <w:numId w:val="1"/>
        </w:numPr>
      </w:pPr>
      <w:r w:rsidRPr="00D705BE">
        <w:t>For both the Core and Edge switch requirements, sections 3.7.1.14/3.7.1.14/3.8.1.14/3.8.1.15, Is this being used today and how is it planned to be used in the future network? Based on the goal/use case, are alternate better ways acceptable instead?</w:t>
      </w:r>
      <w:r w:rsidR="004819B9" w:rsidRPr="00D705BE">
        <w:t xml:space="preserve">   </w:t>
      </w:r>
    </w:p>
    <w:p w:rsidR="009A5FB2" w:rsidRPr="00D705BE" w:rsidRDefault="004819B9" w:rsidP="00D705BE">
      <w:pPr>
        <w:pStyle w:val="ListParagraph"/>
        <w:rPr>
          <w:color w:val="4472C4" w:themeColor="accent1"/>
        </w:rPr>
      </w:pPr>
      <w:r w:rsidRPr="00D705BE">
        <w:rPr>
          <w:color w:val="4472C4" w:themeColor="accent1"/>
        </w:rPr>
        <w:t>We do not currently use 802.1Qbb, or 802.1aq, but have plans to implement in the near future. You may propose alternate solutions in your proposal.</w:t>
      </w:r>
    </w:p>
    <w:p w:rsidR="009A5FB2" w:rsidRPr="00D705BE" w:rsidRDefault="009A5FB2" w:rsidP="009A5FB2">
      <w:pPr>
        <w:pStyle w:val="ListParagraph"/>
      </w:pPr>
    </w:p>
    <w:p w:rsidR="00D705BE" w:rsidRPr="00D705BE" w:rsidRDefault="009A5FB2" w:rsidP="009A5FB2">
      <w:pPr>
        <w:pStyle w:val="ListParagraph"/>
        <w:numPr>
          <w:ilvl w:val="0"/>
          <w:numId w:val="1"/>
        </w:numPr>
        <w:rPr>
          <w:color w:val="FF0000"/>
        </w:rPr>
      </w:pPr>
      <w:r w:rsidRPr="00D705BE">
        <w:t xml:space="preserve">For both the Core and Edge switch requirements, sections 3.7.1.17/3.8.1.16, Please describe the requirements for "Thread detection and response"?  </w:t>
      </w:r>
    </w:p>
    <w:p w:rsidR="009A5FB2" w:rsidRPr="00D705BE" w:rsidRDefault="00443012" w:rsidP="00D705BE">
      <w:pPr>
        <w:pStyle w:val="ListParagraph"/>
        <w:rPr>
          <w:color w:val="FF0000"/>
        </w:rPr>
      </w:pPr>
      <w:r w:rsidRPr="00D705BE">
        <w:rPr>
          <w:color w:val="4472C4" w:themeColor="accent1"/>
        </w:rPr>
        <w:t>Threat detection and response is provided by the switch integration with our management solution which can detect threats and provide mitigation through policy integration with the switch.</w:t>
      </w:r>
    </w:p>
    <w:p w:rsidR="009A5FB2" w:rsidRPr="00D705BE" w:rsidRDefault="009A5FB2" w:rsidP="009A5FB2">
      <w:pPr>
        <w:pStyle w:val="ListParagraph"/>
      </w:pPr>
    </w:p>
    <w:p w:rsidR="00D705BE" w:rsidRDefault="009A5FB2" w:rsidP="009A5FB2">
      <w:pPr>
        <w:pStyle w:val="ListParagraph"/>
        <w:numPr>
          <w:ilvl w:val="0"/>
          <w:numId w:val="1"/>
        </w:numPr>
      </w:pPr>
      <w:r w:rsidRPr="00D705BE">
        <w:t xml:space="preserve">For sections 3.12.1.2 and 3.12.1.5 describe identifying users and devices. Isn't this service currently provided by your existing Extreme Management Console NAC? Or is that NAC proprietary and does not work with </w:t>
      </w:r>
      <w:proofErr w:type="gramStart"/>
      <w:r w:rsidRPr="00D705BE">
        <w:t>other</w:t>
      </w:r>
      <w:proofErr w:type="gramEnd"/>
      <w:r w:rsidRPr="00D705BE">
        <w:t xml:space="preserve"> vendors wireless?</w:t>
      </w:r>
      <w:r w:rsidR="00443012" w:rsidRPr="00D705BE">
        <w:t xml:space="preserve"> </w:t>
      </w:r>
      <w:r w:rsidR="0072229F" w:rsidRPr="00D705BE">
        <w:t xml:space="preserve"> </w:t>
      </w:r>
    </w:p>
    <w:p w:rsidR="009A5FB2" w:rsidRPr="00D705BE" w:rsidRDefault="0072229F" w:rsidP="00D705BE">
      <w:pPr>
        <w:pStyle w:val="ListParagraph"/>
      </w:pPr>
      <w:r w:rsidRPr="00D705BE">
        <w:rPr>
          <w:color w:val="4472C4" w:themeColor="accent1"/>
        </w:rPr>
        <w:t>Unsure of the referral to 3.12.1.2, which deals with the operating platform for the wireless controller. Extreme Management Console (XMC) provides this capability via integration with the wireless controllers, and policy pushed to the edge switch. Other vendor wireless controllers cannot be integrated with XMC.</w:t>
      </w:r>
    </w:p>
    <w:p w:rsidR="009A5FB2" w:rsidRPr="00D705BE" w:rsidRDefault="009A5FB2" w:rsidP="009A5FB2">
      <w:pPr>
        <w:pStyle w:val="ListParagraph"/>
      </w:pPr>
    </w:p>
    <w:p w:rsidR="00D705BE" w:rsidRPr="00D705BE" w:rsidRDefault="009A5FB2" w:rsidP="009A5FB2">
      <w:pPr>
        <w:pStyle w:val="ListParagraph"/>
        <w:numPr>
          <w:ilvl w:val="0"/>
          <w:numId w:val="1"/>
        </w:numPr>
        <w:rPr>
          <w:color w:val="4472C4" w:themeColor="accent1"/>
        </w:rPr>
      </w:pPr>
      <w:r w:rsidRPr="00D705BE">
        <w:t>Is the Extreme Management Console NAC a proprietary system or is it based on industry standards and supports multi-vendor networking environments? IE RADIUS? What features are proprietary that do not work with other vendors that we would need to support instead?</w:t>
      </w:r>
      <w:r w:rsidR="0072229F" w:rsidRPr="00D705BE">
        <w:t xml:space="preserve"> </w:t>
      </w:r>
    </w:p>
    <w:p w:rsidR="009A5FB2" w:rsidRPr="00D705BE" w:rsidRDefault="0072229F" w:rsidP="00D705BE">
      <w:pPr>
        <w:pStyle w:val="ListParagraph"/>
        <w:rPr>
          <w:color w:val="4472C4" w:themeColor="accent1"/>
        </w:rPr>
      </w:pPr>
      <w:proofErr w:type="spellStart"/>
      <w:r w:rsidRPr="00D705BE">
        <w:rPr>
          <w:color w:val="4472C4" w:themeColor="accent1"/>
        </w:rPr>
        <w:lastRenderedPageBreak/>
        <w:t>XMC</w:t>
      </w:r>
      <w:proofErr w:type="spellEnd"/>
      <w:r w:rsidRPr="00D705BE">
        <w:rPr>
          <w:color w:val="4472C4" w:themeColor="accent1"/>
        </w:rPr>
        <w:t xml:space="preserve"> provides capability to use external RADIUS servers, in our case a Microsoft server. We are unsure what features would/would not integrate with other vendors, as we have not had the need to do that.</w:t>
      </w:r>
    </w:p>
    <w:p w:rsidR="009A5FB2" w:rsidRPr="00D705BE" w:rsidRDefault="009A5FB2" w:rsidP="009A5FB2">
      <w:pPr>
        <w:pStyle w:val="ListParagraph"/>
      </w:pPr>
    </w:p>
    <w:p w:rsidR="00D705BE" w:rsidRDefault="009A5FB2" w:rsidP="009A5FB2">
      <w:pPr>
        <w:pStyle w:val="ListParagraph"/>
        <w:numPr>
          <w:ilvl w:val="0"/>
          <w:numId w:val="1"/>
        </w:numPr>
      </w:pPr>
      <w:r w:rsidRPr="00D705BE">
        <w:t xml:space="preserve">To provide an accurate alternate NAC solution, we would need some details on the number of devices on the wireless and wired network the customer is wanting to authenticate. On average how many concurrent wireless devices are there? What is the average number of concurrent wired devices you would authenticate? </w:t>
      </w:r>
    </w:p>
    <w:p w:rsidR="009A5FB2" w:rsidRPr="00D705BE" w:rsidRDefault="00D94BCE" w:rsidP="00D705BE">
      <w:pPr>
        <w:pStyle w:val="ListParagraph"/>
        <w:rPr>
          <w:color w:val="4472C4" w:themeColor="accent1"/>
        </w:rPr>
      </w:pPr>
      <w:r w:rsidRPr="00D705BE">
        <w:rPr>
          <w:color w:val="4472C4" w:themeColor="accent1"/>
        </w:rPr>
        <w:t xml:space="preserve">Every student and teacher </w:t>
      </w:r>
      <w:proofErr w:type="gramStart"/>
      <w:r w:rsidRPr="00D705BE">
        <w:rPr>
          <w:color w:val="4472C4" w:themeColor="accent1"/>
        </w:rPr>
        <w:t>has</w:t>
      </w:r>
      <w:proofErr w:type="gramEnd"/>
      <w:r w:rsidRPr="00D705BE">
        <w:rPr>
          <w:color w:val="4472C4" w:themeColor="accent1"/>
        </w:rPr>
        <w:t xml:space="preserve"> a wireless device. We also have additional wireless devices such as POS, classroom boards, environmental controls and phones. We have up to 30,000 devices concurrently attached to wireless. We can have an additional 10,000 devices on our wired network.</w:t>
      </w:r>
    </w:p>
    <w:p w:rsidR="009A5FB2" w:rsidRPr="00D705BE" w:rsidRDefault="009A5FB2" w:rsidP="009A5FB2">
      <w:pPr>
        <w:pStyle w:val="ListParagraph"/>
      </w:pPr>
    </w:p>
    <w:p w:rsidR="00D705BE" w:rsidRPr="00D705BE" w:rsidRDefault="009A5FB2" w:rsidP="009A5FB2">
      <w:pPr>
        <w:pStyle w:val="ListParagraph"/>
        <w:numPr>
          <w:ilvl w:val="0"/>
          <w:numId w:val="1"/>
        </w:numPr>
        <w:rPr>
          <w:color w:val="4472C4" w:themeColor="accent1"/>
        </w:rPr>
      </w:pPr>
      <w:r w:rsidRPr="00D705BE">
        <w:t xml:space="preserve">Are you considering an option to select different vendors for </w:t>
      </w:r>
      <w:r w:rsidR="004819B9" w:rsidRPr="00D705BE">
        <w:t xml:space="preserve">wireless vs switching products?  </w:t>
      </w:r>
    </w:p>
    <w:p w:rsidR="009A5FB2" w:rsidRPr="00D705BE" w:rsidRDefault="00D94BCE" w:rsidP="00D705BE">
      <w:pPr>
        <w:pStyle w:val="ListParagraph"/>
        <w:rPr>
          <w:color w:val="4472C4" w:themeColor="accent1"/>
        </w:rPr>
      </w:pPr>
      <w:r w:rsidRPr="00D705BE">
        <w:rPr>
          <w:color w:val="4472C4" w:themeColor="accent1"/>
        </w:rPr>
        <w:t>We may consider different partners for wired and wireless, however our current desire is to have a single, cohesive, single vendor solution for both wireless and wired</w:t>
      </w:r>
      <w:r w:rsidR="004819B9" w:rsidRPr="00D705BE">
        <w:rPr>
          <w:color w:val="4472C4" w:themeColor="accent1"/>
        </w:rPr>
        <w:t>.</w:t>
      </w:r>
    </w:p>
    <w:p w:rsidR="009A5FB2" w:rsidRPr="00D705BE" w:rsidRDefault="009A5FB2" w:rsidP="009A5FB2">
      <w:pPr>
        <w:pStyle w:val="ListParagraph"/>
      </w:pPr>
    </w:p>
    <w:p w:rsidR="00D705BE" w:rsidRPr="00D705BE" w:rsidRDefault="009A5FB2" w:rsidP="00605AC7">
      <w:pPr>
        <w:pStyle w:val="ListParagraph"/>
        <w:numPr>
          <w:ilvl w:val="0"/>
          <w:numId w:val="1"/>
        </w:numPr>
        <w:rPr>
          <w:color w:val="FF0000"/>
        </w:rPr>
      </w:pPr>
      <w:r w:rsidRPr="00D705BE">
        <w:t xml:space="preserve">Can you provide any additional details on the port requirements for each of the three "Core Switch (10 Gig)" and how they are different from each other? There are no </w:t>
      </w:r>
      <w:r w:rsidR="00465B1F" w:rsidRPr="00D705BE">
        <w:t>details describing</w:t>
      </w:r>
      <w:r w:rsidRPr="00D705BE">
        <w:t xml:space="preserve"> how they are different between the DO/High/Elementary.</w:t>
      </w:r>
      <w:r w:rsidR="00D94BCE" w:rsidRPr="00D705BE">
        <w:t xml:space="preserve"> </w:t>
      </w:r>
    </w:p>
    <w:p w:rsidR="009A5FB2" w:rsidRPr="00D705BE" w:rsidRDefault="00465B1F" w:rsidP="00D705BE">
      <w:pPr>
        <w:pStyle w:val="ListParagraph"/>
        <w:rPr>
          <w:color w:val="FF0000"/>
        </w:rPr>
      </w:pPr>
      <w:r w:rsidRPr="00D705BE">
        <w:rPr>
          <w:color w:val="4472C4" w:themeColor="accent1"/>
        </w:rPr>
        <w:t>Each school core switch should have at least 24 10Ge ports and 48 1Ge ports. Our DR site core should have at least 48 10Ge ports and at least 48 1Ge ports. Our district core should provide at least 72 10Ge ports and 144 1Ge ports.</w:t>
      </w:r>
    </w:p>
    <w:p w:rsidR="009A5FB2" w:rsidRPr="00D705BE" w:rsidRDefault="009A5FB2" w:rsidP="009A5FB2">
      <w:pPr>
        <w:pStyle w:val="ListParagraph"/>
      </w:pPr>
    </w:p>
    <w:p w:rsidR="00D705BE" w:rsidRDefault="009A5FB2" w:rsidP="009A5FB2">
      <w:pPr>
        <w:pStyle w:val="ListParagraph"/>
        <w:numPr>
          <w:ilvl w:val="0"/>
          <w:numId w:val="1"/>
        </w:numPr>
      </w:pPr>
      <w:r w:rsidRPr="00D705BE">
        <w:t>For the Core chassis switches are redundant management modules required?</w:t>
      </w:r>
      <w:r w:rsidR="00AB172C" w:rsidRPr="00D705BE">
        <w:t xml:space="preserve">  </w:t>
      </w:r>
    </w:p>
    <w:p w:rsidR="009A5FB2" w:rsidRPr="00D705BE" w:rsidRDefault="00AB172C" w:rsidP="00D705BE">
      <w:pPr>
        <w:pStyle w:val="ListParagraph"/>
        <w:rPr>
          <w:color w:val="4472C4" w:themeColor="accent1"/>
        </w:rPr>
      </w:pPr>
      <w:r w:rsidRPr="00D705BE">
        <w:rPr>
          <w:color w:val="4472C4" w:themeColor="accent1"/>
        </w:rPr>
        <w:t>Yes</w:t>
      </w:r>
    </w:p>
    <w:p w:rsidR="00AB172C" w:rsidRPr="00D705BE" w:rsidRDefault="00AB172C" w:rsidP="00AB172C">
      <w:pPr>
        <w:pStyle w:val="ListParagraph"/>
      </w:pPr>
    </w:p>
    <w:p w:rsidR="0078137C" w:rsidRPr="00D705BE" w:rsidRDefault="0078137C" w:rsidP="0078137C">
      <w:pPr>
        <w:pStyle w:val="ListParagraph"/>
        <w:numPr>
          <w:ilvl w:val="0"/>
          <w:numId w:val="1"/>
        </w:numPr>
      </w:pPr>
      <w:r w:rsidRPr="00D705BE">
        <w:t>May we take exception with clarification to the following Terms and Conditions:</w:t>
      </w:r>
    </w:p>
    <w:p w:rsidR="0078137C" w:rsidRPr="00D705BE" w:rsidRDefault="0078137C" w:rsidP="0078137C">
      <w:pPr>
        <w:pStyle w:val="ListParagraph"/>
        <w:numPr>
          <w:ilvl w:val="0"/>
          <w:numId w:val="7"/>
        </w:numPr>
      </w:pPr>
      <w:r w:rsidRPr="00D705BE">
        <w:t>7.1.25, paragraph d) material breach of contract</w:t>
      </w:r>
    </w:p>
    <w:p w:rsidR="0078137C" w:rsidRPr="00D705BE" w:rsidRDefault="0078137C" w:rsidP="0078137C">
      <w:pPr>
        <w:pStyle w:val="ListParagraph"/>
        <w:numPr>
          <w:ilvl w:val="0"/>
          <w:numId w:val="7"/>
        </w:numPr>
      </w:pPr>
      <w:r w:rsidRPr="00D705BE">
        <w:t>7.1.30, Contractor obligations</w:t>
      </w:r>
    </w:p>
    <w:p w:rsidR="0078137C" w:rsidRPr="00D705BE" w:rsidRDefault="0078137C" w:rsidP="0078137C">
      <w:pPr>
        <w:pStyle w:val="ListParagraph"/>
        <w:numPr>
          <w:ilvl w:val="0"/>
          <w:numId w:val="7"/>
        </w:numPr>
      </w:pPr>
      <w:r w:rsidRPr="00D705BE">
        <w:t>7.1.22, Price Adjustments</w:t>
      </w:r>
    </w:p>
    <w:p w:rsidR="0078137C" w:rsidRPr="00D705BE" w:rsidRDefault="00AD367C" w:rsidP="0078137C">
      <w:pPr>
        <w:pStyle w:val="ListParagraph"/>
        <w:rPr>
          <w:color w:val="2F5496" w:themeColor="accent1" w:themeShade="BF"/>
        </w:rPr>
      </w:pPr>
      <w:r w:rsidRPr="00D705BE">
        <w:rPr>
          <w:color w:val="2F5496" w:themeColor="accent1" w:themeShade="BF"/>
        </w:rPr>
        <w:t xml:space="preserve">Yes, the bidding firm may take exemptions to items listed in the </w:t>
      </w:r>
      <w:r w:rsidR="00605AC7" w:rsidRPr="00D705BE">
        <w:rPr>
          <w:color w:val="2F5496" w:themeColor="accent1" w:themeShade="BF"/>
        </w:rPr>
        <w:t>solicitation</w:t>
      </w:r>
      <w:r w:rsidRPr="00D705BE">
        <w:rPr>
          <w:color w:val="2F5496" w:themeColor="accent1" w:themeShade="BF"/>
        </w:rPr>
        <w:t>.</w:t>
      </w:r>
    </w:p>
    <w:p w:rsidR="009A5FB2" w:rsidRPr="00D705BE" w:rsidRDefault="009A5FB2" w:rsidP="009A5FB2">
      <w:pPr>
        <w:pStyle w:val="ListParagraph"/>
      </w:pPr>
    </w:p>
    <w:p w:rsidR="00D705BE" w:rsidRDefault="009A5FB2" w:rsidP="009A5FB2">
      <w:pPr>
        <w:pStyle w:val="ListParagraph"/>
        <w:numPr>
          <w:ilvl w:val="0"/>
          <w:numId w:val="1"/>
        </w:numPr>
        <w:rPr>
          <w:color w:val="4472C4" w:themeColor="accent1"/>
        </w:rPr>
      </w:pPr>
      <w:r w:rsidRPr="00D705BE">
        <w:t xml:space="preserve">Instead of a chassis, since the core only required less than 96 ports, would you </w:t>
      </w:r>
      <w:r w:rsidR="00605AC7" w:rsidRPr="00D705BE">
        <w:t>accept</w:t>
      </w:r>
      <w:r w:rsidRPr="00D705BE">
        <w:t xml:space="preserve"> a stack of two switches to meet the 10Gb SFP+ and Ethernet port requirements?</w:t>
      </w:r>
      <w:r w:rsidR="0072229F" w:rsidRPr="00D705BE">
        <w:t xml:space="preserve"> </w:t>
      </w:r>
      <w:r w:rsidR="0072229F" w:rsidRPr="00D705BE">
        <w:rPr>
          <w:color w:val="4472C4" w:themeColor="accent1"/>
        </w:rPr>
        <w:t xml:space="preserve"> </w:t>
      </w:r>
    </w:p>
    <w:p w:rsidR="009A5FB2" w:rsidRPr="00D705BE" w:rsidRDefault="0072229F" w:rsidP="00D705BE">
      <w:pPr>
        <w:pStyle w:val="ListParagraph"/>
        <w:rPr>
          <w:color w:val="4472C4" w:themeColor="accent1"/>
        </w:rPr>
      </w:pPr>
      <w:r w:rsidRPr="00D705BE">
        <w:rPr>
          <w:color w:val="4472C4" w:themeColor="accent1"/>
        </w:rPr>
        <w:t xml:space="preserve">You are free to propose and alternate solution, as long as the switch requirements are met. </w:t>
      </w:r>
      <w:proofErr w:type="spellStart"/>
      <w:r w:rsidRPr="00D705BE">
        <w:rPr>
          <w:color w:val="4472C4" w:themeColor="accent1"/>
        </w:rPr>
        <w:t>Stackables</w:t>
      </w:r>
      <w:proofErr w:type="spellEnd"/>
      <w:r w:rsidRPr="00D705BE">
        <w:rPr>
          <w:color w:val="4472C4" w:themeColor="accent1"/>
        </w:rPr>
        <w:t xml:space="preserve"> would be acceptable if capable of providing 40Gb connections.</w:t>
      </w:r>
    </w:p>
    <w:p w:rsidR="009A5FB2" w:rsidRPr="00D705BE" w:rsidRDefault="009A5FB2" w:rsidP="009A5FB2">
      <w:pPr>
        <w:pStyle w:val="ListParagraph"/>
      </w:pPr>
    </w:p>
    <w:p w:rsidR="00D705BE" w:rsidRPr="00D705BE" w:rsidRDefault="009A5FB2" w:rsidP="009A5FB2">
      <w:pPr>
        <w:pStyle w:val="ListParagraph"/>
        <w:numPr>
          <w:ilvl w:val="0"/>
          <w:numId w:val="1"/>
        </w:numPr>
        <w:rPr>
          <w:color w:val="FF0000"/>
        </w:rPr>
      </w:pPr>
      <w:r w:rsidRPr="00D705BE">
        <w:t>In the pricing worksheet, MSRP tab, line 51 it lists "VPN Device" What is this and what are the requirements?</w:t>
      </w:r>
      <w:r w:rsidR="00B27B7E" w:rsidRPr="00D705BE">
        <w:tab/>
      </w:r>
      <w:r w:rsidR="00B27B7E" w:rsidRPr="00D705BE">
        <w:tab/>
      </w:r>
    </w:p>
    <w:p w:rsidR="009A5FB2" w:rsidRPr="00D705BE" w:rsidRDefault="00EF490F" w:rsidP="00D705BE">
      <w:pPr>
        <w:pStyle w:val="ListParagraph"/>
        <w:rPr>
          <w:color w:val="4472C4" w:themeColor="accent1"/>
        </w:rPr>
      </w:pPr>
      <w:r w:rsidRPr="00D705BE">
        <w:rPr>
          <w:color w:val="4472C4" w:themeColor="accent1"/>
        </w:rPr>
        <w:t xml:space="preserve">Looking to see if you offer </w:t>
      </w:r>
      <w:r w:rsidR="00605AC7" w:rsidRPr="00D705BE">
        <w:rPr>
          <w:color w:val="4472C4" w:themeColor="accent1"/>
        </w:rPr>
        <w:t>this type of device</w:t>
      </w:r>
      <w:r w:rsidRPr="00D705BE">
        <w:rPr>
          <w:color w:val="4472C4" w:themeColor="accent1"/>
        </w:rPr>
        <w:t xml:space="preserve">.  It needs to be able to integrate with Active Directory. </w:t>
      </w:r>
    </w:p>
    <w:p w:rsidR="009A5FB2" w:rsidRPr="00D705BE" w:rsidRDefault="009A5FB2" w:rsidP="009A5FB2">
      <w:pPr>
        <w:pStyle w:val="ListParagraph"/>
      </w:pPr>
    </w:p>
    <w:p w:rsidR="00D705BE" w:rsidRPr="00D705BE" w:rsidRDefault="009A5FB2" w:rsidP="009A5FB2">
      <w:pPr>
        <w:pStyle w:val="ListParagraph"/>
        <w:numPr>
          <w:ilvl w:val="0"/>
          <w:numId w:val="1"/>
        </w:numPr>
        <w:rPr>
          <w:color w:val="4472C4" w:themeColor="accent1"/>
        </w:rPr>
      </w:pPr>
      <w:r w:rsidRPr="00D705BE">
        <w:t>In the pricing worksheet, MSRP tab, line 49 &amp; 50 it lists "</w:t>
      </w:r>
      <w:proofErr w:type="spellStart"/>
      <w:r w:rsidRPr="00D705BE">
        <w:t>Hardend</w:t>
      </w:r>
      <w:proofErr w:type="spellEnd"/>
      <w:r w:rsidRPr="00D705BE">
        <w:t xml:space="preserve"> switch" What is this and what are the requirements?</w:t>
      </w:r>
      <w:r w:rsidR="00A843F2" w:rsidRPr="00D705BE">
        <w:t xml:space="preserve">  </w:t>
      </w:r>
    </w:p>
    <w:p w:rsidR="009A5FB2" w:rsidRPr="00D705BE" w:rsidRDefault="00A843F2" w:rsidP="00D705BE">
      <w:pPr>
        <w:pStyle w:val="ListParagraph"/>
        <w:rPr>
          <w:color w:val="4472C4" w:themeColor="accent1"/>
        </w:rPr>
      </w:pPr>
      <w:r w:rsidRPr="00D705BE">
        <w:rPr>
          <w:color w:val="4472C4" w:themeColor="accent1"/>
        </w:rPr>
        <w:lastRenderedPageBreak/>
        <w:t>The switch needs to be able to</w:t>
      </w:r>
      <w:r w:rsidR="00B27B7E" w:rsidRPr="00D705BE">
        <w:rPr>
          <w:color w:val="4472C4" w:themeColor="accent1"/>
        </w:rPr>
        <w:t xml:space="preserve"> operate at extreme -40 to 65.5°C (-40 to 150°F)</w:t>
      </w:r>
      <w:r w:rsidR="00EF490F" w:rsidRPr="00D705BE">
        <w:rPr>
          <w:color w:val="4472C4" w:themeColor="accent1"/>
        </w:rPr>
        <w:t>.</w:t>
      </w:r>
    </w:p>
    <w:p w:rsidR="009A5FB2" w:rsidRPr="00D705BE" w:rsidRDefault="009A5FB2" w:rsidP="009A5FB2">
      <w:pPr>
        <w:pStyle w:val="ListParagraph"/>
      </w:pPr>
    </w:p>
    <w:p w:rsidR="00D705BE" w:rsidRPr="00D705BE" w:rsidRDefault="009A5FB2" w:rsidP="009A5FB2">
      <w:pPr>
        <w:pStyle w:val="ListParagraph"/>
        <w:numPr>
          <w:ilvl w:val="0"/>
          <w:numId w:val="1"/>
        </w:numPr>
        <w:rPr>
          <w:color w:val="FF0000"/>
        </w:rPr>
      </w:pPr>
      <w:r w:rsidRPr="00D705BE">
        <w:t>Can you provide what the requirements are for the 40Gb and 100Gb optics? What fiber is being used and what is the required distance it needs to support?</w:t>
      </w:r>
      <w:r w:rsidR="00B27B7E" w:rsidRPr="00D705BE">
        <w:t xml:space="preserve"> </w:t>
      </w:r>
    </w:p>
    <w:p w:rsidR="0079418E" w:rsidRDefault="00B27B7E" w:rsidP="00D705BE">
      <w:pPr>
        <w:pStyle w:val="ListParagraph"/>
        <w:rPr>
          <w:color w:val="4472C4" w:themeColor="accent1"/>
        </w:rPr>
      </w:pPr>
      <w:r w:rsidRPr="00D705BE">
        <w:rPr>
          <w:color w:val="4472C4" w:themeColor="accent1"/>
        </w:rPr>
        <w:t>We currently do not have any.</w:t>
      </w:r>
      <w:r w:rsidR="00825363" w:rsidRPr="00D705BE">
        <w:rPr>
          <w:color w:val="4472C4" w:themeColor="accent1"/>
        </w:rPr>
        <w:t xml:space="preserve"> We plan on being able to use 40Gb connectivity between our edge switches and core devices. This would require single mode OS2 cabling. Supported distance is up to 10Km depending on the installed Optics.</w:t>
      </w:r>
    </w:p>
    <w:p w:rsidR="00891C3A" w:rsidRPr="00D705BE" w:rsidRDefault="00891C3A" w:rsidP="00D705BE">
      <w:pPr>
        <w:pStyle w:val="ListParagraph"/>
        <w:rPr>
          <w:color w:val="4472C4" w:themeColor="accent1"/>
        </w:rPr>
      </w:pPr>
    </w:p>
    <w:p w:rsidR="00A67392" w:rsidRPr="00D705BE" w:rsidRDefault="00A67392" w:rsidP="00A67392">
      <w:pPr>
        <w:pStyle w:val="ListParagraph"/>
        <w:numPr>
          <w:ilvl w:val="0"/>
          <w:numId w:val="1"/>
        </w:numPr>
      </w:pPr>
      <w:r w:rsidRPr="00D705BE">
        <w:t>Question about first tab on spreadsheet (MSRP and GUP tabs)…. Can we just provide a discount off of list?</w:t>
      </w:r>
    </w:p>
    <w:p w:rsidR="00CD46D8" w:rsidRDefault="00891C3A" w:rsidP="00CD46D8">
      <w:pPr>
        <w:pStyle w:val="ListParagraph"/>
        <w:rPr>
          <w:color w:val="4472C4" w:themeColor="accent1"/>
        </w:rPr>
      </w:pPr>
      <w:r w:rsidRPr="00891C3A">
        <w:rPr>
          <w:color w:val="4472C4" w:themeColor="accent1"/>
        </w:rPr>
        <w:t>The percent off must be provided on the price list.</w:t>
      </w:r>
    </w:p>
    <w:p w:rsidR="00891C3A" w:rsidRPr="00891C3A" w:rsidRDefault="00891C3A" w:rsidP="00CD46D8">
      <w:pPr>
        <w:pStyle w:val="ListParagraph"/>
        <w:rPr>
          <w:color w:val="4472C4" w:themeColor="accent1"/>
        </w:rPr>
      </w:pPr>
    </w:p>
    <w:p w:rsidR="00A67392" w:rsidRPr="00D705BE" w:rsidRDefault="00A67392" w:rsidP="00A67392">
      <w:pPr>
        <w:pStyle w:val="ListParagraph"/>
        <w:numPr>
          <w:ilvl w:val="0"/>
          <w:numId w:val="1"/>
        </w:numPr>
      </w:pPr>
      <w:r w:rsidRPr="00D705BE">
        <w:t>Does this bid require a bid bond?</w:t>
      </w:r>
    </w:p>
    <w:p w:rsidR="00D705BE" w:rsidRDefault="00891C3A" w:rsidP="00D705BE">
      <w:pPr>
        <w:pStyle w:val="ListParagraph"/>
        <w:rPr>
          <w:color w:val="4472C4" w:themeColor="accent1"/>
        </w:rPr>
      </w:pPr>
      <w:r w:rsidRPr="00891C3A">
        <w:rPr>
          <w:color w:val="4472C4" w:themeColor="accent1"/>
        </w:rPr>
        <w:t>A bid bond is not required.</w:t>
      </w:r>
    </w:p>
    <w:p w:rsidR="00891C3A" w:rsidRPr="00891C3A" w:rsidRDefault="00891C3A" w:rsidP="00D705BE">
      <w:pPr>
        <w:pStyle w:val="ListParagraph"/>
        <w:rPr>
          <w:color w:val="4472C4" w:themeColor="accent1"/>
        </w:rPr>
      </w:pPr>
    </w:p>
    <w:p w:rsidR="00A67392" w:rsidRDefault="00A67392" w:rsidP="00A67392">
      <w:pPr>
        <w:pStyle w:val="ListParagraph"/>
        <w:numPr>
          <w:ilvl w:val="0"/>
          <w:numId w:val="1"/>
        </w:numPr>
      </w:pPr>
      <w:r w:rsidRPr="00D705BE">
        <w:t>If any of the quoted products wind up with an additional tariff added over the next 3 years, can we make adjustments to match the tariff?</w:t>
      </w:r>
    </w:p>
    <w:p w:rsidR="00891C3A" w:rsidRDefault="00891C3A" w:rsidP="00891C3A">
      <w:pPr>
        <w:pStyle w:val="ListParagraph"/>
        <w:rPr>
          <w:color w:val="4472C4" w:themeColor="accent1"/>
        </w:rPr>
      </w:pPr>
      <w:r w:rsidRPr="00891C3A">
        <w:rPr>
          <w:color w:val="4472C4" w:themeColor="accent1"/>
        </w:rPr>
        <w:t>This will be negotiated with the awarded contract.</w:t>
      </w:r>
    </w:p>
    <w:p w:rsidR="00891C3A" w:rsidRPr="00891C3A" w:rsidRDefault="00891C3A" w:rsidP="00891C3A">
      <w:pPr>
        <w:pStyle w:val="ListParagraph"/>
        <w:rPr>
          <w:color w:val="4472C4" w:themeColor="accent1"/>
        </w:rPr>
      </w:pPr>
    </w:p>
    <w:p w:rsidR="0004079D" w:rsidRPr="00D705BE" w:rsidRDefault="0004079D" w:rsidP="0004079D">
      <w:pPr>
        <w:numPr>
          <w:ilvl w:val="0"/>
          <w:numId w:val="1"/>
        </w:numPr>
      </w:pPr>
      <w:r w:rsidRPr="00D705BE">
        <w:t>As a privately held company we are not required to have audited financials.   Would accountant prepared tax returns be acceptable ?</w:t>
      </w:r>
    </w:p>
    <w:p w:rsidR="00891C3A" w:rsidRDefault="00EE73FE" w:rsidP="00EE73FE">
      <w:pPr>
        <w:ind w:left="720"/>
        <w:rPr>
          <w:color w:val="2F5496" w:themeColor="accent1" w:themeShade="BF"/>
        </w:rPr>
      </w:pPr>
      <w:r w:rsidRPr="00D705BE">
        <w:rPr>
          <w:color w:val="2F5496" w:themeColor="accent1" w:themeShade="BF"/>
        </w:rPr>
        <w:t>Audited financial statements are preferred. If you cannot provide this documentation, please take exception to this in your proposal.</w:t>
      </w:r>
    </w:p>
    <w:p w:rsidR="00891C3A" w:rsidRPr="00D705BE" w:rsidRDefault="00891C3A" w:rsidP="00EE73FE">
      <w:pPr>
        <w:ind w:left="720"/>
        <w:rPr>
          <w:color w:val="2F5496" w:themeColor="accent1" w:themeShade="BF"/>
        </w:rPr>
      </w:pPr>
    </w:p>
    <w:p w:rsidR="0004079D" w:rsidRPr="00D705BE" w:rsidRDefault="0004079D" w:rsidP="0004079D">
      <w:pPr>
        <w:numPr>
          <w:ilvl w:val="0"/>
          <w:numId w:val="1"/>
        </w:numPr>
      </w:pPr>
      <w:r w:rsidRPr="00D705BE">
        <w:t>Can financial information be sent in separate from our bid package as long as it arrives before the due date as the bid # is referenced on the package?</w:t>
      </w:r>
    </w:p>
    <w:p w:rsidR="00EE73FE" w:rsidRDefault="00EE73FE" w:rsidP="00EE73FE">
      <w:pPr>
        <w:ind w:left="720"/>
      </w:pPr>
      <w:r w:rsidRPr="00D705BE">
        <w:rPr>
          <w:color w:val="2F5496" w:themeColor="accent1" w:themeShade="BF"/>
        </w:rPr>
        <w:t>Yes, but financial information will not be opened until the date and time specified in the solicitation</w:t>
      </w:r>
      <w:r w:rsidRPr="00D705BE">
        <w:t>.</w:t>
      </w:r>
    </w:p>
    <w:p w:rsidR="00891C3A" w:rsidRPr="00D705BE" w:rsidRDefault="00891C3A" w:rsidP="00EE73FE">
      <w:pPr>
        <w:ind w:left="720"/>
      </w:pPr>
    </w:p>
    <w:p w:rsidR="0004079D" w:rsidRPr="00D705BE" w:rsidRDefault="0004079D" w:rsidP="0004079D">
      <w:pPr>
        <w:numPr>
          <w:ilvl w:val="0"/>
          <w:numId w:val="1"/>
        </w:numPr>
      </w:pPr>
      <w:r w:rsidRPr="00D705BE">
        <w:t>Is it possible to provide financial information once awarded the project as long as our company has been cash flow positive for the last 3 years ?</w:t>
      </w:r>
    </w:p>
    <w:p w:rsidR="0004079D" w:rsidRDefault="00EE73FE" w:rsidP="00D705BE">
      <w:pPr>
        <w:ind w:left="720"/>
        <w:rPr>
          <w:color w:val="2F5496" w:themeColor="accent1" w:themeShade="BF"/>
        </w:rPr>
      </w:pPr>
      <w:r w:rsidRPr="00D705BE">
        <w:rPr>
          <w:color w:val="2F5496" w:themeColor="accent1" w:themeShade="BF"/>
        </w:rPr>
        <w:t>Please see question 28.</w:t>
      </w:r>
    </w:p>
    <w:p w:rsidR="00891C3A" w:rsidRPr="00D705BE" w:rsidRDefault="00891C3A" w:rsidP="00D705BE">
      <w:pPr>
        <w:ind w:left="720"/>
        <w:rPr>
          <w:color w:val="2F5496" w:themeColor="accent1" w:themeShade="BF"/>
        </w:rPr>
      </w:pPr>
    </w:p>
    <w:p w:rsidR="00D705BE" w:rsidRPr="00D705BE" w:rsidRDefault="00D705BE" w:rsidP="00D705BE">
      <w:pPr>
        <w:pStyle w:val="ListParagraph"/>
        <w:numPr>
          <w:ilvl w:val="0"/>
          <w:numId w:val="1"/>
        </w:numPr>
      </w:pPr>
      <w:r w:rsidRPr="00D705BE">
        <w:t>If we are proposing a solution that utilizes your existing wireless controllers, should we still list pricing for a new wireless controller and labor?</w:t>
      </w:r>
    </w:p>
    <w:p w:rsidR="00D705BE" w:rsidRDefault="00D705BE" w:rsidP="00D705BE">
      <w:pPr>
        <w:pStyle w:val="ListParagraph"/>
        <w:rPr>
          <w:color w:val="4472C4" w:themeColor="accent1"/>
        </w:rPr>
      </w:pPr>
      <w:r w:rsidRPr="00D705BE">
        <w:rPr>
          <w:color w:val="4472C4" w:themeColor="accent1"/>
        </w:rPr>
        <w:t>Yes.</w:t>
      </w:r>
    </w:p>
    <w:p w:rsidR="00891C3A" w:rsidRPr="00D705BE" w:rsidRDefault="00891C3A" w:rsidP="00D705BE">
      <w:pPr>
        <w:pStyle w:val="ListParagraph"/>
        <w:rPr>
          <w:color w:val="4472C4" w:themeColor="accent1"/>
        </w:rPr>
      </w:pPr>
    </w:p>
    <w:p w:rsidR="00D705BE" w:rsidRPr="00D705BE" w:rsidRDefault="00D705BE" w:rsidP="00D705BE">
      <w:pPr>
        <w:pStyle w:val="ListParagraph"/>
        <w:numPr>
          <w:ilvl w:val="0"/>
          <w:numId w:val="1"/>
        </w:numPr>
      </w:pPr>
      <w:r w:rsidRPr="00D705BE">
        <w:t>If we are proposing a solution that utilizes your existing NAC, should we still list pricing for a new NAC appliance and labor?</w:t>
      </w:r>
    </w:p>
    <w:p w:rsidR="00A67392" w:rsidRDefault="00D705BE" w:rsidP="00A67392">
      <w:pPr>
        <w:pStyle w:val="ListParagraph"/>
        <w:rPr>
          <w:color w:val="4472C4" w:themeColor="accent1"/>
        </w:rPr>
      </w:pPr>
      <w:r w:rsidRPr="00D705BE">
        <w:rPr>
          <w:color w:val="4472C4" w:themeColor="accent1"/>
        </w:rPr>
        <w:t>Yes.</w:t>
      </w:r>
    </w:p>
    <w:p w:rsidR="00891C3A" w:rsidRDefault="00891C3A" w:rsidP="00A67392">
      <w:pPr>
        <w:pStyle w:val="ListParagraph"/>
        <w:rPr>
          <w:color w:val="4472C4" w:themeColor="accent1"/>
        </w:rPr>
      </w:pPr>
    </w:p>
    <w:p w:rsidR="00C0302E" w:rsidRPr="003A21AB" w:rsidRDefault="00C0302E" w:rsidP="00C0302E">
      <w:pPr>
        <w:pStyle w:val="ListParagraph"/>
        <w:numPr>
          <w:ilvl w:val="0"/>
          <w:numId w:val="1"/>
        </w:numPr>
      </w:pPr>
      <w:r w:rsidRPr="00415D92">
        <w:t xml:space="preserve">Does this proposal need to be an accurate estimation of all equipment, network modules, uplinks, cabling, and configurations to replace BCSD's current wireless, switching, and </w:t>
      </w:r>
      <w:r w:rsidRPr="003A21AB">
        <w:t>routing infrastructure? Or is BCSD requesting a pricing sheet with product models for each class of device listed in the RFP document, which will be the basis of the contract?</w:t>
      </w:r>
    </w:p>
    <w:p w:rsidR="00C0302E" w:rsidRDefault="00F0013A" w:rsidP="00C0302E">
      <w:pPr>
        <w:pStyle w:val="ListParagraph"/>
        <w:rPr>
          <w:color w:val="4472C4" w:themeColor="accent1"/>
        </w:rPr>
      </w:pPr>
      <w:r w:rsidRPr="00F0013A">
        <w:rPr>
          <w:color w:val="4472C4" w:themeColor="accent1"/>
        </w:rPr>
        <w:lastRenderedPageBreak/>
        <w:t>BCSD is requesting a pricing sheet with product models for each class of device listed in the RFP.</w:t>
      </w:r>
    </w:p>
    <w:p w:rsidR="00891C3A" w:rsidRPr="00F0013A" w:rsidRDefault="00891C3A" w:rsidP="00C0302E">
      <w:pPr>
        <w:pStyle w:val="ListParagraph"/>
        <w:rPr>
          <w:color w:val="4472C4" w:themeColor="accent1"/>
        </w:rPr>
      </w:pPr>
      <w:bookmarkStart w:id="0" w:name="_GoBack"/>
      <w:bookmarkEnd w:id="0"/>
    </w:p>
    <w:p w:rsidR="00C0302E" w:rsidRPr="003A21AB" w:rsidRDefault="00C0302E" w:rsidP="00C0302E">
      <w:pPr>
        <w:pStyle w:val="ListParagraph"/>
        <w:numPr>
          <w:ilvl w:val="0"/>
          <w:numId w:val="1"/>
        </w:numPr>
      </w:pPr>
      <w:r w:rsidRPr="003A21AB">
        <w:t>Can BCSD provide scaled drawings of every building and floor where wireless surveys and wireless RF plans will be required?</w:t>
      </w:r>
    </w:p>
    <w:p w:rsidR="003A21AB" w:rsidRPr="003A21AB" w:rsidRDefault="003A21AB" w:rsidP="003A21AB">
      <w:pPr>
        <w:pStyle w:val="ListParagraph"/>
        <w:rPr>
          <w:color w:val="4472C4" w:themeColor="accent1"/>
        </w:rPr>
      </w:pPr>
      <w:r w:rsidRPr="003A21AB">
        <w:rPr>
          <w:color w:val="4472C4" w:themeColor="accent1"/>
        </w:rPr>
        <w:t>This information will be provided to the selected vendor during contract negotiations.</w:t>
      </w:r>
    </w:p>
    <w:p w:rsidR="003A21AB" w:rsidRPr="003A21AB" w:rsidRDefault="003A21AB" w:rsidP="003A21AB">
      <w:pPr>
        <w:pStyle w:val="ListParagraph"/>
        <w:rPr>
          <w:color w:val="4472C4" w:themeColor="accent1"/>
        </w:rPr>
      </w:pPr>
    </w:p>
    <w:p w:rsidR="00C0302E" w:rsidRPr="003A21AB" w:rsidRDefault="00C0302E" w:rsidP="00C0302E">
      <w:pPr>
        <w:pStyle w:val="ListParagraph"/>
        <w:numPr>
          <w:ilvl w:val="0"/>
          <w:numId w:val="1"/>
        </w:numPr>
      </w:pPr>
      <w:r w:rsidRPr="003A21AB">
        <w:t>Can BCSD provide up-to-date network drawings of all in-scope buildings to reflect the core, distribution and access layers of the network?</w:t>
      </w:r>
    </w:p>
    <w:p w:rsidR="003A21AB" w:rsidRPr="003A21AB" w:rsidRDefault="003A21AB" w:rsidP="003A21AB">
      <w:pPr>
        <w:pStyle w:val="ListParagraph"/>
        <w:rPr>
          <w:color w:val="4472C4" w:themeColor="accent1"/>
        </w:rPr>
      </w:pPr>
      <w:r w:rsidRPr="003A21AB">
        <w:rPr>
          <w:color w:val="4472C4" w:themeColor="accent1"/>
        </w:rPr>
        <w:t>This information will be provided to the selected vendor during contract negotiations.</w:t>
      </w:r>
    </w:p>
    <w:p w:rsidR="003A21AB" w:rsidRPr="003A21AB" w:rsidRDefault="003A21AB" w:rsidP="003A21AB">
      <w:pPr>
        <w:pStyle w:val="ListParagraph"/>
      </w:pPr>
    </w:p>
    <w:p w:rsidR="00C0302E" w:rsidRPr="003A21AB" w:rsidRDefault="00C0302E" w:rsidP="00C0302E">
      <w:pPr>
        <w:pStyle w:val="ListParagraph"/>
        <w:numPr>
          <w:ilvl w:val="0"/>
          <w:numId w:val="1"/>
        </w:numPr>
      </w:pPr>
      <w:r w:rsidRPr="003A21AB">
        <w:t>Can we deliver the electronic copy on a USB vs a CD?</w:t>
      </w:r>
    </w:p>
    <w:p w:rsidR="003A21AB" w:rsidRPr="003A21AB" w:rsidRDefault="003A21AB" w:rsidP="003A21AB">
      <w:pPr>
        <w:pStyle w:val="ListParagraph"/>
        <w:rPr>
          <w:color w:val="4472C4" w:themeColor="accent1"/>
        </w:rPr>
      </w:pPr>
      <w:r w:rsidRPr="003A21AB">
        <w:rPr>
          <w:color w:val="4472C4" w:themeColor="accent1"/>
        </w:rPr>
        <w:t>Yes.</w:t>
      </w:r>
    </w:p>
    <w:p w:rsidR="003A21AB" w:rsidRDefault="00C0302E" w:rsidP="00F0013A">
      <w:pPr>
        <w:numPr>
          <w:ilvl w:val="0"/>
          <w:numId w:val="1"/>
        </w:numPr>
        <w:shd w:val="clear" w:color="auto" w:fill="FFFFFF"/>
        <w:spacing w:before="100" w:beforeAutospacing="1"/>
        <w:rPr>
          <w:color w:val="000000"/>
        </w:rPr>
      </w:pPr>
      <w:r w:rsidRPr="003A21AB">
        <w:rPr>
          <w:color w:val="000000"/>
        </w:rPr>
        <w:t xml:space="preserve">Is </w:t>
      </w:r>
      <w:proofErr w:type="spellStart"/>
      <w:r w:rsidRPr="003A21AB">
        <w:rPr>
          <w:color w:val="000000"/>
        </w:rPr>
        <w:t>MACsec</w:t>
      </w:r>
      <w:proofErr w:type="spellEnd"/>
      <w:r w:rsidRPr="003A21AB">
        <w:rPr>
          <w:color w:val="000000"/>
        </w:rPr>
        <w:t xml:space="preserve"> required?</w:t>
      </w:r>
    </w:p>
    <w:p w:rsidR="003A21AB" w:rsidRDefault="00F0013A" w:rsidP="003A21AB">
      <w:pPr>
        <w:shd w:val="clear" w:color="auto" w:fill="FFFFFF"/>
        <w:ind w:left="720"/>
        <w:rPr>
          <w:color w:val="4472C4" w:themeColor="accent1"/>
        </w:rPr>
      </w:pPr>
      <w:proofErr w:type="spellStart"/>
      <w:r w:rsidRPr="00F0013A">
        <w:rPr>
          <w:color w:val="4472C4" w:themeColor="accent1"/>
        </w:rPr>
        <w:t>MACsec</w:t>
      </w:r>
      <w:proofErr w:type="spellEnd"/>
      <w:r w:rsidRPr="00F0013A">
        <w:rPr>
          <w:color w:val="4472C4" w:themeColor="accent1"/>
        </w:rPr>
        <w:t xml:space="preserve"> is not currently in use.  Included as requirements for future implementation.</w:t>
      </w:r>
    </w:p>
    <w:p w:rsidR="00F0013A" w:rsidRPr="00F0013A" w:rsidRDefault="00F0013A" w:rsidP="003A21AB">
      <w:pPr>
        <w:shd w:val="clear" w:color="auto" w:fill="FFFFFF"/>
        <w:ind w:left="720"/>
        <w:rPr>
          <w:color w:val="4472C4" w:themeColor="accent1"/>
        </w:rPr>
      </w:pPr>
    </w:p>
    <w:p w:rsidR="00C0302E" w:rsidRDefault="00C0302E" w:rsidP="00F0013A">
      <w:pPr>
        <w:numPr>
          <w:ilvl w:val="0"/>
          <w:numId w:val="1"/>
        </w:numPr>
        <w:shd w:val="clear" w:color="auto" w:fill="FFFFFF"/>
        <w:rPr>
          <w:color w:val="000000"/>
        </w:rPr>
      </w:pPr>
      <w:r w:rsidRPr="003A21AB">
        <w:rPr>
          <w:color w:val="000000"/>
        </w:rPr>
        <w:t>Is shortest path bridging (802.1aq) required?</w:t>
      </w:r>
    </w:p>
    <w:p w:rsidR="00F0013A" w:rsidRDefault="00F0013A" w:rsidP="00F0013A">
      <w:pPr>
        <w:shd w:val="clear" w:color="auto" w:fill="FFFFFF"/>
        <w:ind w:left="720"/>
        <w:rPr>
          <w:color w:val="4472C4" w:themeColor="accent1"/>
        </w:rPr>
      </w:pPr>
      <w:proofErr w:type="spellStart"/>
      <w:r w:rsidRPr="00F0013A">
        <w:rPr>
          <w:color w:val="4472C4" w:themeColor="accent1"/>
        </w:rPr>
        <w:t>SPB</w:t>
      </w:r>
      <w:proofErr w:type="spellEnd"/>
      <w:r w:rsidRPr="00F0013A">
        <w:rPr>
          <w:color w:val="4472C4" w:themeColor="accent1"/>
        </w:rPr>
        <w:t xml:space="preserve"> is not currently in use.  Included as a requirement for future implementation.</w:t>
      </w:r>
    </w:p>
    <w:p w:rsidR="00F0013A" w:rsidRPr="00F0013A" w:rsidRDefault="00F0013A" w:rsidP="00F0013A">
      <w:pPr>
        <w:shd w:val="clear" w:color="auto" w:fill="FFFFFF"/>
        <w:ind w:left="720"/>
        <w:rPr>
          <w:color w:val="4472C4" w:themeColor="accent1"/>
        </w:rPr>
      </w:pPr>
    </w:p>
    <w:p w:rsidR="00F0013A" w:rsidRDefault="00C0302E" w:rsidP="00F0013A">
      <w:pPr>
        <w:numPr>
          <w:ilvl w:val="0"/>
          <w:numId w:val="1"/>
        </w:numPr>
        <w:shd w:val="clear" w:color="auto" w:fill="FFFFFF"/>
        <w:spacing w:after="100" w:afterAutospacing="1"/>
        <w:rPr>
          <w:color w:val="000000"/>
        </w:rPr>
      </w:pPr>
      <w:r w:rsidRPr="003A21AB">
        <w:rPr>
          <w:color w:val="000000"/>
        </w:rPr>
        <w:t>Is having a combination of CLI and web dashboard acceptable for management purposes?</w:t>
      </w:r>
    </w:p>
    <w:p w:rsidR="00F0013A" w:rsidRPr="00F0013A" w:rsidRDefault="00F0013A" w:rsidP="00F0013A">
      <w:pPr>
        <w:shd w:val="clear" w:color="auto" w:fill="FFFFFF"/>
        <w:spacing w:before="100" w:beforeAutospacing="1"/>
        <w:ind w:left="720"/>
        <w:rPr>
          <w:color w:val="4472C4" w:themeColor="accent1"/>
        </w:rPr>
      </w:pPr>
      <w:r w:rsidRPr="00F0013A">
        <w:rPr>
          <w:color w:val="4472C4" w:themeColor="accent1"/>
        </w:rPr>
        <w:t>A single interface is preferred.</w:t>
      </w:r>
    </w:p>
    <w:p w:rsidR="00C0302E" w:rsidRDefault="00C0302E" w:rsidP="00C0302E">
      <w:pPr>
        <w:shd w:val="clear" w:color="auto" w:fill="FFFFFF"/>
        <w:rPr>
          <w:rFonts w:ascii="Segoe UI" w:hAnsi="Segoe UI" w:cs="Segoe UI"/>
          <w:color w:val="000000"/>
          <w:sz w:val="21"/>
          <w:szCs w:val="21"/>
        </w:rPr>
      </w:pPr>
    </w:p>
    <w:p w:rsidR="00C0302E" w:rsidRDefault="00C0302E" w:rsidP="00C0302E">
      <w:pPr>
        <w:pStyle w:val="ListParagraph"/>
        <w:numPr>
          <w:ilvl w:val="0"/>
          <w:numId w:val="1"/>
        </w:numPr>
      </w:pPr>
      <w:r>
        <w:t>Switching Questions:</w:t>
      </w:r>
    </w:p>
    <w:p w:rsidR="00C0302E" w:rsidRDefault="00C0302E" w:rsidP="003A21AB">
      <w:pPr>
        <w:pStyle w:val="ListParagraph"/>
      </w:pPr>
      <w:r>
        <w:t xml:space="preserve">Core switches: </w:t>
      </w:r>
    </w:p>
    <w:p w:rsidR="00C0302E" w:rsidRDefault="00C0302E" w:rsidP="003A21AB">
      <w:pPr>
        <w:pStyle w:val="ListParagraph"/>
        <w:numPr>
          <w:ilvl w:val="2"/>
          <w:numId w:val="15"/>
        </w:numPr>
      </w:pPr>
      <w:r>
        <w:t xml:space="preserve">There is only </w:t>
      </w:r>
      <w:proofErr w:type="spellStart"/>
      <w:r>
        <w:t>SFP</w:t>
      </w:r>
      <w:proofErr w:type="spellEnd"/>
      <w:r>
        <w:t>+ ports listed in the provided worksheet. Does this mean that 40G and 100G capabilities are future planning and only 10G is being used today or is there a current requirement?</w:t>
      </w:r>
      <w:r w:rsidR="00F0013A">
        <w:t xml:space="preserve"> </w:t>
      </w:r>
      <w:r w:rsidR="00F0013A" w:rsidRPr="00F0013A">
        <w:rPr>
          <w:color w:val="4472C4" w:themeColor="accent1"/>
        </w:rPr>
        <w:t>These are for future use.</w:t>
      </w:r>
    </w:p>
    <w:p w:rsidR="003A21AB" w:rsidRPr="00F0013A" w:rsidRDefault="00C0302E" w:rsidP="003A21AB">
      <w:pPr>
        <w:pStyle w:val="ListParagraph"/>
        <w:numPr>
          <w:ilvl w:val="2"/>
          <w:numId w:val="15"/>
        </w:numPr>
        <w:rPr>
          <w:color w:val="4472C4" w:themeColor="accent1"/>
        </w:rPr>
      </w:pPr>
      <w:r>
        <w:t>What is the intended deployment scenario of the “Threat detection and response” requirement?</w:t>
      </w:r>
      <w:r w:rsidR="00F0013A">
        <w:t xml:space="preserve">  </w:t>
      </w:r>
      <w:r w:rsidR="00F0013A" w:rsidRPr="00F0013A">
        <w:rPr>
          <w:color w:val="4472C4" w:themeColor="accent1"/>
        </w:rPr>
        <w:t>To notify us of a threat on the network and shutdown the port until the threat is neutralized.</w:t>
      </w:r>
    </w:p>
    <w:p w:rsidR="003A21AB" w:rsidRDefault="00C0302E" w:rsidP="003A21AB">
      <w:pPr>
        <w:pStyle w:val="ListParagraph"/>
        <w:numPr>
          <w:ilvl w:val="2"/>
          <w:numId w:val="15"/>
        </w:numPr>
      </w:pPr>
      <w:r>
        <w:t>Is there a sizing constraint (RU) on the size of the core switches?</w:t>
      </w:r>
      <w:r w:rsidR="00F0013A">
        <w:t xml:space="preserve"> </w:t>
      </w:r>
      <w:r w:rsidR="00F0013A" w:rsidRPr="00F0013A">
        <w:rPr>
          <w:color w:val="4472C4" w:themeColor="accent1"/>
        </w:rPr>
        <w:t>No</w:t>
      </w:r>
    </w:p>
    <w:p w:rsidR="00C0302E" w:rsidRDefault="00C0302E" w:rsidP="003A21AB">
      <w:pPr>
        <w:pStyle w:val="ListParagraph"/>
        <w:numPr>
          <w:ilvl w:val="2"/>
          <w:numId w:val="15"/>
        </w:numPr>
        <w:rPr>
          <w:color w:val="4472C4" w:themeColor="accent1"/>
        </w:rPr>
      </w:pPr>
      <w:r>
        <w:t>What devices are going to be connected to the core switches?</w:t>
      </w:r>
      <w:r w:rsidR="00F0013A">
        <w:t xml:space="preserve"> </w:t>
      </w:r>
      <w:r w:rsidR="00F0013A" w:rsidRPr="00F0013A">
        <w:rPr>
          <w:color w:val="4472C4" w:themeColor="accent1"/>
        </w:rPr>
        <w:t xml:space="preserve">Core switches will have several servers directly connected, including DHCP, Voice, and video security servers.  They will also be the </w:t>
      </w:r>
      <w:proofErr w:type="spellStart"/>
      <w:r w:rsidR="00F0013A" w:rsidRPr="00F0013A">
        <w:rPr>
          <w:color w:val="4472C4" w:themeColor="accent1"/>
        </w:rPr>
        <w:t>MetroE</w:t>
      </w:r>
      <w:proofErr w:type="spellEnd"/>
      <w:r w:rsidR="00F0013A" w:rsidRPr="00F0013A">
        <w:rPr>
          <w:color w:val="4472C4" w:themeColor="accent1"/>
        </w:rPr>
        <w:t xml:space="preserve"> connection, as well as connecting to edge switches</w:t>
      </w:r>
      <w:r w:rsidR="00214646">
        <w:rPr>
          <w:color w:val="4472C4" w:themeColor="accent1"/>
        </w:rPr>
        <w:t>.</w:t>
      </w:r>
    </w:p>
    <w:p w:rsidR="00214646" w:rsidRPr="00F0013A" w:rsidRDefault="00214646" w:rsidP="00214646">
      <w:pPr>
        <w:pStyle w:val="ListParagraph"/>
        <w:ind w:left="1080"/>
        <w:rPr>
          <w:color w:val="4472C4" w:themeColor="accent1"/>
        </w:rPr>
      </w:pPr>
    </w:p>
    <w:p w:rsidR="00C0302E" w:rsidRPr="00F0013A" w:rsidRDefault="00C0302E" w:rsidP="00C0302E">
      <w:pPr>
        <w:pStyle w:val="ListParagraph"/>
        <w:numPr>
          <w:ilvl w:val="0"/>
          <w:numId w:val="1"/>
        </w:numPr>
      </w:pPr>
      <w:r w:rsidRPr="00F0013A">
        <w:t xml:space="preserve">Edge Switches: </w:t>
      </w:r>
    </w:p>
    <w:p w:rsidR="003A21AB" w:rsidRDefault="00C0302E" w:rsidP="003A21AB">
      <w:pPr>
        <w:pStyle w:val="ListParagraph"/>
        <w:numPr>
          <w:ilvl w:val="2"/>
          <w:numId w:val="16"/>
        </w:numPr>
      </w:pPr>
      <w:r>
        <w:t>Is 10G the intended uplink speed for today with 40G in the future?</w:t>
      </w:r>
      <w:r w:rsidR="00CD05FD">
        <w:t xml:space="preserve"> </w:t>
      </w:r>
      <w:r w:rsidR="00CD05FD" w:rsidRPr="00CD05FD">
        <w:rPr>
          <w:color w:val="4472C4" w:themeColor="accent1"/>
        </w:rPr>
        <w:t>Yes.</w:t>
      </w:r>
    </w:p>
    <w:p w:rsidR="00C0302E" w:rsidRPr="00214646" w:rsidRDefault="00C0302E" w:rsidP="003A21AB">
      <w:pPr>
        <w:pStyle w:val="ListParagraph"/>
        <w:numPr>
          <w:ilvl w:val="2"/>
          <w:numId w:val="16"/>
        </w:numPr>
      </w:pPr>
      <w:r>
        <w:t>Will there be multiple switches within the same closet? Do these switches need stacking capabilities?</w:t>
      </w:r>
      <w:r w:rsidR="00CD05FD">
        <w:t xml:space="preserve"> </w:t>
      </w:r>
      <w:proofErr w:type="gramStart"/>
      <w:r w:rsidR="00CD05FD" w:rsidRPr="00CD05FD">
        <w:rPr>
          <w:color w:val="4472C4" w:themeColor="accent1"/>
        </w:rPr>
        <w:t>Yes</w:t>
      </w:r>
      <w:proofErr w:type="gramEnd"/>
      <w:r w:rsidR="00CD05FD" w:rsidRPr="00CD05FD">
        <w:rPr>
          <w:color w:val="4472C4" w:themeColor="accent1"/>
        </w:rPr>
        <w:t xml:space="preserve"> and yes.</w:t>
      </w:r>
    </w:p>
    <w:p w:rsidR="00214646" w:rsidRDefault="00214646" w:rsidP="00214646">
      <w:pPr>
        <w:pStyle w:val="ListParagraph"/>
        <w:ind w:left="1080"/>
      </w:pPr>
    </w:p>
    <w:p w:rsidR="00C0302E" w:rsidRDefault="00C0302E" w:rsidP="00C0302E">
      <w:pPr>
        <w:pStyle w:val="ListParagraph"/>
        <w:numPr>
          <w:ilvl w:val="0"/>
          <w:numId w:val="1"/>
        </w:numPr>
      </w:pPr>
      <w:r>
        <w:t xml:space="preserve">Miscellaneous: </w:t>
      </w:r>
    </w:p>
    <w:p w:rsidR="003A21AB" w:rsidRDefault="00C0302E" w:rsidP="003A21AB">
      <w:pPr>
        <w:pStyle w:val="ListParagraph"/>
      </w:pPr>
      <w:r>
        <w:lastRenderedPageBreak/>
        <w:t>There are no optics mentioned in the RFP, will these be purchased separate or do they also need to be included in the estimates?</w:t>
      </w:r>
    </w:p>
    <w:p w:rsidR="00C0302E" w:rsidRPr="00CD05FD" w:rsidRDefault="00C0302E" w:rsidP="003A21AB">
      <w:pPr>
        <w:pStyle w:val="ListParagraph"/>
        <w:numPr>
          <w:ilvl w:val="2"/>
          <w:numId w:val="17"/>
        </w:numPr>
        <w:rPr>
          <w:color w:val="4472C4" w:themeColor="accent1"/>
        </w:rPr>
      </w:pPr>
      <w:r>
        <w:t>If so what is the breakdown of the optics? Single Mode or Multi-Mode?</w:t>
      </w:r>
      <w:r w:rsidR="00CD05FD">
        <w:t xml:space="preserve"> </w:t>
      </w:r>
      <w:r w:rsidR="00CD05FD" w:rsidRPr="00CD05FD">
        <w:rPr>
          <w:color w:val="4472C4" w:themeColor="accent1"/>
        </w:rPr>
        <w:t>Please add SM and MM options in the pricing sheets using additional lines.</w:t>
      </w:r>
    </w:p>
    <w:p w:rsidR="003A21AB" w:rsidRDefault="003A21AB" w:rsidP="003A21AB">
      <w:pPr>
        <w:pStyle w:val="ListParagraph"/>
        <w:ind w:left="1080"/>
      </w:pPr>
    </w:p>
    <w:p w:rsidR="00C0302E" w:rsidRDefault="00C0302E" w:rsidP="00C0302E">
      <w:pPr>
        <w:pStyle w:val="ListParagraph"/>
        <w:numPr>
          <w:ilvl w:val="0"/>
          <w:numId w:val="1"/>
        </w:numPr>
      </w:pPr>
      <w:r>
        <w:t xml:space="preserve">Network Management: </w:t>
      </w:r>
    </w:p>
    <w:p w:rsidR="003A21AB" w:rsidRDefault="00C0302E" w:rsidP="003A21AB">
      <w:pPr>
        <w:pStyle w:val="ListParagraph"/>
      </w:pPr>
      <w:r>
        <w:t>With the inclusion of CLI access in the switching requirements. Is the intention to manage the switches via CLI or via the network management tool described?</w:t>
      </w:r>
    </w:p>
    <w:p w:rsidR="00CD05FD" w:rsidRDefault="00CD05FD" w:rsidP="003A21AB">
      <w:pPr>
        <w:pStyle w:val="ListParagraph"/>
      </w:pPr>
      <w:r w:rsidRPr="00CD05FD">
        <w:rPr>
          <w:color w:val="4472C4" w:themeColor="accent1"/>
        </w:rPr>
        <w:t>We expect to mange switches primarily by the management console, but CLI access is required</w:t>
      </w:r>
      <w:r>
        <w:t>.</w:t>
      </w:r>
    </w:p>
    <w:p w:rsidR="003A21AB" w:rsidRDefault="00C0302E" w:rsidP="003A21AB">
      <w:pPr>
        <w:pStyle w:val="ListParagraph"/>
        <w:numPr>
          <w:ilvl w:val="2"/>
          <w:numId w:val="18"/>
        </w:numPr>
      </w:pPr>
      <w:r>
        <w:t>If there is no CLI access on the switches, is this acceptable if they are completely managed by network management tool?</w:t>
      </w:r>
      <w:r w:rsidR="00CD05FD">
        <w:t xml:space="preserve"> </w:t>
      </w:r>
      <w:r w:rsidR="00CD05FD" w:rsidRPr="00CD05FD">
        <w:rPr>
          <w:color w:val="4472C4" w:themeColor="accent1"/>
        </w:rPr>
        <w:t>The lack of CLI must not limit in any way the setup, configuration, management, scripting, etc. capabilities of the system.</w:t>
      </w:r>
    </w:p>
    <w:p w:rsidR="003A21AB" w:rsidRDefault="00C0302E" w:rsidP="003A21AB">
      <w:pPr>
        <w:pStyle w:val="ListParagraph"/>
        <w:numPr>
          <w:ilvl w:val="2"/>
          <w:numId w:val="18"/>
        </w:numPr>
      </w:pPr>
      <w:r>
        <w:t>Can the network management tool be cloud based?</w:t>
      </w:r>
      <w:r w:rsidR="00CD05FD">
        <w:t xml:space="preserve"> </w:t>
      </w:r>
      <w:r w:rsidR="00CD05FD" w:rsidRPr="00CD05FD">
        <w:rPr>
          <w:color w:val="4472C4" w:themeColor="accent1"/>
        </w:rPr>
        <w:t>We expect to mange switches primarily by the management console, but CLI access is required.</w:t>
      </w:r>
    </w:p>
    <w:p w:rsidR="00214646" w:rsidRPr="00214646" w:rsidRDefault="00C0302E" w:rsidP="00214646">
      <w:pPr>
        <w:pStyle w:val="ListParagraph"/>
        <w:numPr>
          <w:ilvl w:val="2"/>
          <w:numId w:val="18"/>
        </w:numPr>
        <w:rPr>
          <w:color w:val="4472C4" w:themeColor="accent1"/>
        </w:rPr>
      </w:pPr>
      <w:r>
        <w:t>What type of reports are intended to be run in the “robust reporting” requirement?</w:t>
      </w:r>
      <w:r w:rsidR="00CD05FD">
        <w:t xml:space="preserve"> </w:t>
      </w:r>
      <w:r w:rsidR="00214646" w:rsidRPr="00214646">
        <w:rPr>
          <w:color w:val="4472C4" w:themeColor="accent1"/>
        </w:rPr>
        <w:t>It is expected the system will provide much usable data including but not limited to the following:</w:t>
      </w:r>
    </w:p>
    <w:p w:rsidR="00214646" w:rsidRPr="00214646" w:rsidRDefault="00214646" w:rsidP="00214646">
      <w:pPr>
        <w:pStyle w:val="ListParagraph"/>
        <w:numPr>
          <w:ilvl w:val="2"/>
          <w:numId w:val="19"/>
        </w:numPr>
        <w:rPr>
          <w:color w:val="4472C4" w:themeColor="accent1"/>
        </w:rPr>
      </w:pPr>
      <w:r w:rsidRPr="00214646">
        <w:rPr>
          <w:color w:val="4472C4" w:themeColor="accent1"/>
        </w:rPr>
        <w:t>At least 365 days history of data (preferred)</w:t>
      </w:r>
    </w:p>
    <w:p w:rsidR="00214646" w:rsidRPr="00214646" w:rsidRDefault="00214646" w:rsidP="00214646">
      <w:pPr>
        <w:pStyle w:val="ListParagraph"/>
        <w:numPr>
          <w:ilvl w:val="2"/>
          <w:numId w:val="19"/>
        </w:numPr>
        <w:rPr>
          <w:color w:val="4472C4" w:themeColor="accent1"/>
        </w:rPr>
      </w:pPr>
      <w:r w:rsidRPr="00214646">
        <w:rPr>
          <w:color w:val="4472C4" w:themeColor="accent1"/>
        </w:rPr>
        <w:t>Analysis of type of traffic being passed per switch port/stack/site</w:t>
      </w:r>
    </w:p>
    <w:p w:rsidR="00214646" w:rsidRPr="00214646" w:rsidRDefault="00214646" w:rsidP="00214646">
      <w:pPr>
        <w:pStyle w:val="ListParagraph"/>
        <w:numPr>
          <w:ilvl w:val="2"/>
          <w:numId w:val="19"/>
        </w:numPr>
        <w:rPr>
          <w:color w:val="4472C4" w:themeColor="accent1"/>
        </w:rPr>
      </w:pPr>
      <w:r w:rsidRPr="00214646">
        <w:rPr>
          <w:color w:val="4472C4" w:themeColor="accent1"/>
        </w:rPr>
        <w:t xml:space="preserve">This should include details such as network port </w:t>
      </w:r>
      <w:proofErr w:type="spellStart"/>
      <w:r w:rsidRPr="00214646">
        <w:rPr>
          <w:color w:val="4472C4" w:themeColor="accent1"/>
        </w:rPr>
        <w:t>i.e</w:t>
      </w:r>
      <w:proofErr w:type="spellEnd"/>
      <w:r w:rsidRPr="00214646">
        <w:rPr>
          <w:color w:val="4472C4" w:themeColor="accent1"/>
        </w:rPr>
        <w:t xml:space="preserve"> 80/443/389/636/20/21/3389/etc.</w:t>
      </w:r>
    </w:p>
    <w:p w:rsidR="00214646" w:rsidRPr="00214646" w:rsidRDefault="00214646" w:rsidP="00214646">
      <w:pPr>
        <w:pStyle w:val="ListParagraph"/>
        <w:numPr>
          <w:ilvl w:val="2"/>
          <w:numId w:val="19"/>
        </w:numPr>
        <w:rPr>
          <w:color w:val="4472C4" w:themeColor="accent1"/>
        </w:rPr>
      </w:pPr>
      <w:r w:rsidRPr="00214646">
        <w:rPr>
          <w:color w:val="4472C4" w:themeColor="accent1"/>
        </w:rPr>
        <w:t>Bandwidth reports by site, stack, and port</w:t>
      </w:r>
    </w:p>
    <w:p w:rsidR="00214646" w:rsidRPr="00214646" w:rsidRDefault="00214646" w:rsidP="00214646">
      <w:pPr>
        <w:pStyle w:val="ListParagraph"/>
        <w:numPr>
          <w:ilvl w:val="2"/>
          <w:numId w:val="19"/>
        </w:numPr>
        <w:rPr>
          <w:color w:val="4472C4" w:themeColor="accent1"/>
        </w:rPr>
      </w:pPr>
      <w:r w:rsidRPr="00214646">
        <w:rPr>
          <w:color w:val="4472C4" w:themeColor="accent1"/>
        </w:rPr>
        <w:t xml:space="preserve">Port usage, </w:t>
      </w:r>
      <w:proofErr w:type="spellStart"/>
      <w:r w:rsidRPr="00214646">
        <w:rPr>
          <w:color w:val="4472C4" w:themeColor="accent1"/>
        </w:rPr>
        <w:t>ie</w:t>
      </w:r>
      <w:proofErr w:type="spellEnd"/>
      <w:r w:rsidRPr="00214646">
        <w:rPr>
          <w:color w:val="4472C4" w:themeColor="accent1"/>
        </w:rPr>
        <w:t>. Which ports have not been used in X amount of days</w:t>
      </w:r>
    </w:p>
    <w:p w:rsidR="00C0302E" w:rsidRDefault="00C0302E" w:rsidP="00214646">
      <w:pPr>
        <w:pStyle w:val="ListParagraph"/>
        <w:ind w:left="1080"/>
      </w:pPr>
    </w:p>
    <w:p w:rsidR="00C0302E" w:rsidRDefault="00C0302E" w:rsidP="00C0302E">
      <w:pPr>
        <w:pStyle w:val="ListParagraph"/>
        <w:numPr>
          <w:ilvl w:val="0"/>
          <w:numId w:val="1"/>
        </w:numPr>
      </w:pPr>
      <w:r>
        <w:t>NAC</w:t>
      </w:r>
    </w:p>
    <w:p w:rsidR="00C0302E" w:rsidRDefault="00C0302E" w:rsidP="003A21AB">
      <w:pPr>
        <w:pStyle w:val="ListParagraph"/>
      </w:pPr>
      <w:r>
        <w:t>Can you describe the current capabilities and use cases for the NAC solution in place today (policies, rules, configuration examples)?</w:t>
      </w:r>
    </w:p>
    <w:p w:rsidR="00214646" w:rsidRPr="00214646" w:rsidRDefault="00214646" w:rsidP="003A21AB">
      <w:pPr>
        <w:pStyle w:val="ListParagraph"/>
        <w:rPr>
          <w:color w:val="4472C4" w:themeColor="accent1"/>
        </w:rPr>
      </w:pPr>
      <w:r w:rsidRPr="00214646">
        <w:rPr>
          <w:color w:val="4472C4" w:themeColor="accent1"/>
        </w:rPr>
        <w:t>NACs are fully integrated with the Management Console and provide, with the console, complete access control (802.1x/</w:t>
      </w:r>
      <w:proofErr w:type="spellStart"/>
      <w:r w:rsidRPr="00214646">
        <w:rPr>
          <w:color w:val="4472C4" w:themeColor="accent1"/>
        </w:rPr>
        <w:t>MACauth</w:t>
      </w:r>
      <w:proofErr w:type="spellEnd"/>
      <w:r w:rsidRPr="00214646">
        <w:rPr>
          <w:color w:val="4472C4" w:themeColor="accent1"/>
        </w:rPr>
        <w:t>) for all network connections wired and wireless.</w:t>
      </w:r>
    </w:p>
    <w:p w:rsidR="00C0302E" w:rsidRDefault="00C0302E" w:rsidP="00C0302E"/>
    <w:p w:rsidR="00C0302E" w:rsidRDefault="00C0302E" w:rsidP="00C0302E">
      <w:pPr>
        <w:pStyle w:val="ListParagraph"/>
        <w:numPr>
          <w:ilvl w:val="0"/>
          <w:numId w:val="1"/>
        </w:numPr>
      </w:pPr>
      <w:r>
        <w:t>MDM</w:t>
      </w:r>
    </w:p>
    <w:p w:rsidR="00C0302E" w:rsidRDefault="00C0302E" w:rsidP="003A21AB">
      <w:pPr>
        <w:pStyle w:val="ListParagraph"/>
      </w:pPr>
      <w:r>
        <w:t>Regarding question 4.6.2 on the Response Form, Can you elaborate on the desired integration requirements for mobile device management solutions?</w:t>
      </w:r>
    </w:p>
    <w:p w:rsidR="00214646" w:rsidRPr="00214646" w:rsidRDefault="00214646" w:rsidP="003A21AB">
      <w:pPr>
        <w:pStyle w:val="ListParagraph"/>
        <w:rPr>
          <w:color w:val="4472C4" w:themeColor="accent1"/>
        </w:rPr>
      </w:pPr>
      <w:r w:rsidRPr="00214646">
        <w:rPr>
          <w:color w:val="4472C4" w:themeColor="accent1"/>
        </w:rPr>
        <w:t>We use JAMF to manage our Apple devices. The management console must be capable of integrating with JAMF to provide network access control for these devices.</w:t>
      </w:r>
    </w:p>
    <w:p w:rsidR="00C0302E" w:rsidRPr="00D705BE" w:rsidRDefault="00C0302E" w:rsidP="00A67392">
      <w:pPr>
        <w:pStyle w:val="ListParagraph"/>
        <w:rPr>
          <w:color w:val="4472C4" w:themeColor="accent1"/>
        </w:rPr>
      </w:pPr>
    </w:p>
    <w:sectPr w:rsidR="00C0302E" w:rsidRPr="00D705B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330" w:rsidRDefault="00554330">
      <w:r>
        <w:separator/>
      </w:r>
    </w:p>
  </w:endnote>
  <w:endnote w:type="continuationSeparator" w:id="0">
    <w:p w:rsidR="00554330" w:rsidRDefault="00554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5FB2" w:rsidRDefault="009A5FB2" w:rsidP="007941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A5FB2" w:rsidRDefault="009A5F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5FB2" w:rsidRDefault="009A5FB2" w:rsidP="0079418E">
    <w:pPr>
      <w:pStyle w:val="Footer"/>
      <w:framePr w:wrap="around" w:vAnchor="text" w:hAnchor="margin" w:xAlign="center" w:y="1"/>
      <w:jc w:val="right"/>
      <w:rPr>
        <w:rStyle w:val="PageNumber"/>
      </w:rPr>
    </w:pPr>
    <w:r>
      <w:rPr>
        <w:rStyle w:val="PageNumber"/>
      </w:rPr>
      <w:fldChar w:fldCharType="begin"/>
    </w:r>
    <w:r>
      <w:rPr>
        <w:rStyle w:val="PageNumber"/>
      </w:rPr>
      <w:instrText xml:space="preserve">PAGE  </w:instrText>
    </w:r>
    <w:r>
      <w:rPr>
        <w:rStyle w:val="PageNumber"/>
      </w:rPr>
      <w:fldChar w:fldCharType="separate"/>
    </w:r>
    <w:r w:rsidR="0072229F">
      <w:rPr>
        <w:rStyle w:val="PageNumber"/>
        <w:noProof/>
      </w:rPr>
      <w:t>5</w:t>
    </w:r>
    <w:r>
      <w:rPr>
        <w:rStyle w:val="PageNumber"/>
      </w:rPr>
      <w:fldChar w:fldCharType="end"/>
    </w:r>
  </w:p>
  <w:p w:rsidR="009A5FB2" w:rsidRDefault="009A5FB2" w:rsidP="0079418E">
    <w:pPr>
      <w:pStyle w:val="Footer"/>
      <w:rPr>
        <w:sz w:val="20"/>
        <w:szCs w:val="20"/>
      </w:rPr>
    </w:pPr>
    <w:r>
      <w:rPr>
        <w:sz w:val="20"/>
        <w:szCs w:val="20"/>
      </w:rPr>
      <w:t>Network Electronics Systems and Services</w:t>
    </w:r>
  </w:p>
  <w:p w:rsidR="009A5FB2" w:rsidRDefault="009A5FB2" w:rsidP="0079418E">
    <w:pPr>
      <w:pStyle w:val="Footer"/>
      <w:rPr>
        <w:sz w:val="20"/>
        <w:szCs w:val="20"/>
      </w:rPr>
    </w:pPr>
    <w:r>
      <w:rPr>
        <w:sz w:val="20"/>
        <w:szCs w:val="20"/>
      </w:rPr>
      <w:t>RFP #21-001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330" w:rsidRDefault="00554330">
      <w:r>
        <w:separator/>
      </w:r>
    </w:p>
  </w:footnote>
  <w:footnote w:type="continuationSeparator" w:id="0">
    <w:p w:rsidR="00554330" w:rsidRDefault="005543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A4BF6"/>
    <w:multiLevelType w:val="hybridMultilevel"/>
    <w:tmpl w:val="852EC9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356102"/>
    <w:multiLevelType w:val="multilevel"/>
    <w:tmpl w:val="C54EDCB6"/>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A473CA4"/>
    <w:multiLevelType w:val="hybridMultilevel"/>
    <w:tmpl w:val="F6A232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EA6E5B"/>
    <w:multiLevelType w:val="multilevel"/>
    <w:tmpl w:val="7B84166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91D0A48"/>
    <w:multiLevelType w:val="hybridMultilevel"/>
    <w:tmpl w:val="9CBEB5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4916E8D"/>
    <w:multiLevelType w:val="hybridMultilevel"/>
    <w:tmpl w:val="FBDE1048"/>
    <w:lvl w:ilvl="0" w:tplc="1164B0C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99C6462"/>
    <w:multiLevelType w:val="hybridMultilevel"/>
    <w:tmpl w:val="DCA44442"/>
    <w:lvl w:ilvl="0" w:tplc="749CF9C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964C4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3E57471"/>
    <w:multiLevelType w:val="hybridMultilevel"/>
    <w:tmpl w:val="19867DF2"/>
    <w:lvl w:ilvl="0" w:tplc="71369FDA">
      <w:start w:val="8000"/>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0435BEF"/>
    <w:multiLevelType w:val="hybridMultilevel"/>
    <w:tmpl w:val="3EB61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5879FC"/>
    <w:multiLevelType w:val="hybridMultilevel"/>
    <w:tmpl w:val="749AC8EA"/>
    <w:lvl w:ilvl="0" w:tplc="3D264D06">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1B19BA"/>
    <w:multiLevelType w:val="multilevel"/>
    <w:tmpl w:val="25E06A1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1FA0760"/>
    <w:multiLevelType w:val="hybridMultilevel"/>
    <w:tmpl w:val="3918B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951D75"/>
    <w:multiLevelType w:val="hybridMultilevel"/>
    <w:tmpl w:val="98BCD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0976A8"/>
    <w:multiLevelType w:val="hybridMultilevel"/>
    <w:tmpl w:val="D2AA57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2213F41"/>
    <w:multiLevelType w:val="multilevel"/>
    <w:tmpl w:val="6E0E71B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72FC7446"/>
    <w:multiLevelType w:val="hybridMultilevel"/>
    <w:tmpl w:val="121AD70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4"/>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8"/>
    <w:lvlOverride w:ilvl="0"/>
    <w:lvlOverride w:ilvl="1"/>
    <w:lvlOverride w:ilvl="2"/>
    <w:lvlOverride w:ilvl="3"/>
    <w:lvlOverride w:ilvl="4"/>
    <w:lvlOverride w:ilvl="5"/>
    <w:lvlOverride w:ilvl="6"/>
    <w:lvlOverride w:ilvl="7"/>
    <w:lvlOverride w:ilvl="8"/>
  </w:num>
  <w:num w:numId="9">
    <w:abstractNumId w:val="12"/>
  </w:num>
  <w:num w:numId="10">
    <w:abstractNumId w:val="10"/>
  </w:num>
  <w:num w:numId="11">
    <w:abstractNumId w:val="5"/>
  </w:num>
  <w:num w:numId="12">
    <w:abstractNumId w:val="13"/>
  </w:num>
  <w:num w:numId="13">
    <w:abstractNumId w:val="2"/>
  </w:num>
  <w:num w:numId="14">
    <w:abstractNumId w:val="9"/>
  </w:num>
  <w:num w:numId="15">
    <w:abstractNumId w:val="11"/>
  </w:num>
  <w:num w:numId="16">
    <w:abstractNumId w:val="7"/>
  </w:num>
  <w:num w:numId="17">
    <w:abstractNumId w:val="15"/>
  </w:num>
  <w:num w:numId="18">
    <w:abstractNumId w:val="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18E"/>
    <w:rsid w:val="0004079D"/>
    <w:rsid w:val="001927CD"/>
    <w:rsid w:val="00214646"/>
    <w:rsid w:val="002447F9"/>
    <w:rsid w:val="0038117A"/>
    <w:rsid w:val="00394164"/>
    <w:rsid w:val="003A21AB"/>
    <w:rsid w:val="003B77DF"/>
    <w:rsid w:val="003C12DD"/>
    <w:rsid w:val="00443012"/>
    <w:rsid w:val="00465B1F"/>
    <w:rsid w:val="004819B9"/>
    <w:rsid w:val="0049117B"/>
    <w:rsid w:val="00516FD2"/>
    <w:rsid w:val="00554330"/>
    <w:rsid w:val="005C6DA9"/>
    <w:rsid w:val="00605AC7"/>
    <w:rsid w:val="0072229F"/>
    <w:rsid w:val="0078137C"/>
    <w:rsid w:val="0079418E"/>
    <w:rsid w:val="00825363"/>
    <w:rsid w:val="00883856"/>
    <w:rsid w:val="00891C3A"/>
    <w:rsid w:val="00895BB8"/>
    <w:rsid w:val="009A5FB2"/>
    <w:rsid w:val="009F06F7"/>
    <w:rsid w:val="00A67392"/>
    <w:rsid w:val="00A843F2"/>
    <w:rsid w:val="00AA0301"/>
    <w:rsid w:val="00AB172C"/>
    <w:rsid w:val="00AD367C"/>
    <w:rsid w:val="00B27B7E"/>
    <w:rsid w:val="00BE1E71"/>
    <w:rsid w:val="00C0302E"/>
    <w:rsid w:val="00C41290"/>
    <w:rsid w:val="00CD05FD"/>
    <w:rsid w:val="00CD46D8"/>
    <w:rsid w:val="00CF3FD3"/>
    <w:rsid w:val="00D705BE"/>
    <w:rsid w:val="00D94BCE"/>
    <w:rsid w:val="00E430C0"/>
    <w:rsid w:val="00EE73FE"/>
    <w:rsid w:val="00EF490F"/>
    <w:rsid w:val="00F0013A"/>
    <w:rsid w:val="00F024B1"/>
    <w:rsid w:val="00F31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1F718E56"/>
  <w15:chartTrackingRefBased/>
  <w15:docId w15:val="{05D09FEA-2730-4A2A-833C-0FEBD9EF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18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9418E"/>
    <w:rPr>
      <w:color w:val="0000FF"/>
      <w:u w:val="single"/>
    </w:rPr>
  </w:style>
  <w:style w:type="paragraph" w:styleId="Footer">
    <w:name w:val="footer"/>
    <w:basedOn w:val="Normal"/>
    <w:link w:val="FooterChar"/>
    <w:rsid w:val="0079418E"/>
    <w:pPr>
      <w:tabs>
        <w:tab w:val="center" w:pos="4320"/>
        <w:tab w:val="right" w:pos="8640"/>
      </w:tabs>
    </w:pPr>
  </w:style>
  <w:style w:type="character" w:customStyle="1" w:styleId="FooterChar">
    <w:name w:val="Footer Char"/>
    <w:basedOn w:val="DefaultParagraphFont"/>
    <w:link w:val="Footer"/>
    <w:rsid w:val="0079418E"/>
    <w:rPr>
      <w:rFonts w:ascii="Times New Roman" w:eastAsia="Times New Roman" w:hAnsi="Times New Roman" w:cs="Times New Roman"/>
      <w:sz w:val="24"/>
      <w:szCs w:val="24"/>
    </w:rPr>
  </w:style>
  <w:style w:type="character" w:styleId="PageNumber">
    <w:name w:val="page number"/>
    <w:basedOn w:val="DefaultParagraphFont"/>
    <w:rsid w:val="0079418E"/>
  </w:style>
  <w:style w:type="paragraph" w:styleId="PlainText">
    <w:name w:val="Plain Text"/>
    <w:basedOn w:val="Normal"/>
    <w:link w:val="PlainTextChar"/>
    <w:rsid w:val="0079418E"/>
    <w:rPr>
      <w:rFonts w:ascii="Courier New" w:hAnsi="Courier New" w:cs="Courier New"/>
      <w:sz w:val="20"/>
      <w:szCs w:val="20"/>
    </w:rPr>
  </w:style>
  <w:style w:type="character" w:customStyle="1" w:styleId="PlainTextChar">
    <w:name w:val="Plain Text Char"/>
    <w:basedOn w:val="DefaultParagraphFont"/>
    <w:link w:val="PlainText"/>
    <w:rsid w:val="0079418E"/>
    <w:rPr>
      <w:rFonts w:ascii="Courier New" w:eastAsia="Times New Roman" w:hAnsi="Courier New" w:cs="Courier New"/>
      <w:sz w:val="20"/>
      <w:szCs w:val="20"/>
    </w:rPr>
  </w:style>
  <w:style w:type="paragraph" w:styleId="ListParagraph">
    <w:name w:val="List Paragraph"/>
    <w:basedOn w:val="Normal"/>
    <w:link w:val="ListParagraphChar"/>
    <w:uiPriority w:val="1"/>
    <w:qFormat/>
    <w:rsid w:val="0079418E"/>
    <w:pPr>
      <w:ind w:left="720"/>
      <w:contextualSpacing/>
    </w:pPr>
  </w:style>
  <w:style w:type="character" w:customStyle="1" w:styleId="ListParagraphChar">
    <w:name w:val="List Paragraph Char"/>
    <w:link w:val="ListParagraph"/>
    <w:uiPriority w:val="1"/>
    <w:locked/>
    <w:rsid w:val="00C0302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807005">
      <w:bodyDiv w:val="1"/>
      <w:marLeft w:val="0"/>
      <w:marRight w:val="0"/>
      <w:marTop w:val="0"/>
      <w:marBottom w:val="0"/>
      <w:divBdr>
        <w:top w:val="none" w:sz="0" w:space="0" w:color="auto"/>
        <w:left w:val="none" w:sz="0" w:space="0" w:color="auto"/>
        <w:bottom w:val="none" w:sz="0" w:space="0" w:color="auto"/>
        <w:right w:val="none" w:sz="0" w:space="0" w:color="auto"/>
      </w:divBdr>
    </w:div>
    <w:div w:id="301666106">
      <w:bodyDiv w:val="1"/>
      <w:marLeft w:val="0"/>
      <w:marRight w:val="0"/>
      <w:marTop w:val="0"/>
      <w:marBottom w:val="0"/>
      <w:divBdr>
        <w:top w:val="none" w:sz="0" w:space="0" w:color="auto"/>
        <w:left w:val="none" w:sz="0" w:space="0" w:color="auto"/>
        <w:bottom w:val="none" w:sz="0" w:space="0" w:color="auto"/>
        <w:right w:val="none" w:sz="0" w:space="0" w:color="auto"/>
      </w:divBdr>
    </w:div>
    <w:div w:id="411590940">
      <w:bodyDiv w:val="1"/>
      <w:marLeft w:val="0"/>
      <w:marRight w:val="0"/>
      <w:marTop w:val="0"/>
      <w:marBottom w:val="0"/>
      <w:divBdr>
        <w:top w:val="none" w:sz="0" w:space="0" w:color="auto"/>
        <w:left w:val="none" w:sz="0" w:space="0" w:color="auto"/>
        <w:bottom w:val="none" w:sz="0" w:space="0" w:color="auto"/>
        <w:right w:val="none" w:sz="0" w:space="0" w:color="auto"/>
      </w:divBdr>
    </w:div>
    <w:div w:id="558827650">
      <w:bodyDiv w:val="1"/>
      <w:marLeft w:val="0"/>
      <w:marRight w:val="0"/>
      <w:marTop w:val="0"/>
      <w:marBottom w:val="0"/>
      <w:divBdr>
        <w:top w:val="none" w:sz="0" w:space="0" w:color="auto"/>
        <w:left w:val="none" w:sz="0" w:space="0" w:color="auto"/>
        <w:bottom w:val="none" w:sz="0" w:space="0" w:color="auto"/>
        <w:right w:val="none" w:sz="0" w:space="0" w:color="auto"/>
      </w:divBdr>
    </w:div>
    <w:div w:id="841621518">
      <w:bodyDiv w:val="1"/>
      <w:marLeft w:val="0"/>
      <w:marRight w:val="0"/>
      <w:marTop w:val="0"/>
      <w:marBottom w:val="0"/>
      <w:divBdr>
        <w:top w:val="none" w:sz="0" w:space="0" w:color="auto"/>
        <w:left w:val="none" w:sz="0" w:space="0" w:color="auto"/>
        <w:bottom w:val="none" w:sz="0" w:space="0" w:color="auto"/>
        <w:right w:val="none" w:sz="0" w:space="0" w:color="auto"/>
      </w:divBdr>
    </w:div>
    <w:div w:id="884293124">
      <w:bodyDiv w:val="1"/>
      <w:marLeft w:val="0"/>
      <w:marRight w:val="0"/>
      <w:marTop w:val="0"/>
      <w:marBottom w:val="0"/>
      <w:divBdr>
        <w:top w:val="none" w:sz="0" w:space="0" w:color="auto"/>
        <w:left w:val="none" w:sz="0" w:space="0" w:color="auto"/>
        <w:bottom w:val="none" w:sz="0" w:space="0" w:color="auto"/>
        <w:right w:val="none" w:sz="0" w:space="0" w:color="auto"/>
      </w:divBdr>
    </w:div>
    <w:div w:id="961151825">
      <w:bodyDiv w:val="1"/>
      <w:marLeft w:val="0"/>
      <w:marRight w:val="0"/>
      <w:marTop w:val="0"/>
      <w:marBottom w:val="0"/>
      <w:divBdr>
        <w:top w:val="none" w:sz="0" w:space="0" w:color="auto"/>
        <w:left w:val="none" w:sz="0" w:space="0" w:color="auto"/>
        <w:bottom w:val="none" w:sz="0" w:space="0" w:color="auto"/>
        <w:right w:val="none" w:sz="0" w:space="0" w:color="auto"/>
      </w:divBdr>
    </w:div>
    <w:div w:id="978070359">
      <w:bodyDiv w:val="1"/>
      <w:marLeft w:val="0"/>
      <w:marRight w:val="0"/>
      <w:marTop w:val="0"/>
      <w:marBottom w:val="0"/>
      <w:divBdr>
        <w:top w:val="none" w:sz="0" w:space="0" w:color="auto"/>
        <w:left w:val="none" w:sz="0" w:space="0" w:color="auto"/>
        <w:bottom w:val="none" w:sz="0" w:space="0" w:color="auto"/>
        <w:right w:val="none" w:sz="0" w:space="0" w:color="auto"/>
      </w:divBdr>
    </w:div>
    <w:div w:id="1020549401">
      <w:bodyDiv w:val="1"/>
      <w:marLeft w:val="0"/>
      <w:marRight w:val="0"/>
      <w:marTop w:val="0"/>
      <w:marBottom w:val="0"/>
      <w:divBdr>
        <w:top w:val="none" w:sz="0" w:space="0" w:color="auto"/>
        <w:left w:val="none" w:sz="0" w:space="0" w:color="auto"/>
        <w:bottom w:val="none" w:sz="0" w:space="0" w:color="auto"/>
        <w:right w:val="none" w:sz="0" w:space="0" w:color="auto"/>
      </w:divBdr>
    </w:div>
    <w:div w:id="114690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aufort.k12.sc.us" TargetMode="External"/><Relationship Id="rId13" Type="http://schemas.openxmlformats.org/officeDocument/2006/relationships/control" Target="activeX/activeX2.xml"/><Relationship Id="rId18" Type="http://schemas.openxmlformats.org/officeDocument/2006/relationships/hyperlink" Target="https://forms.universalservice.org/portal/login"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ontrol" Target="activeX/activeX1.xml"/><Relationship Id="rId17" Type="http://schemas.openxmlformats.org/officeDocument/2006/relationships/control" Target="activeX/activeX4.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control" Target="activeX/activeX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2619</Words>
  <Characters>14932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Yinger, Kaylee M</dc:creator>
  <cp:keywords/>
  <dc:description/>
  <cp:lastModifiedBy>Yinger, Kaylee M</cp:lastModifiedBy>
  <cp:revision>2</cp:revision>
  <dcterms:created xsi:type="dcterms:W3CDTF">2020-08-14T21:28:00Z</dcterms:created>
  <dcterms:modified xsi:type="dcterms:W3CDTF">2020-08-14T21:28:00Z</dcterms:modified>
</cp:coreProperties>
</file>