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1F73" w14:textId="07F854FB" w:rsidR="005802A3" w:rsidRDefault="006B1BA5" w:rsidP="005802A3">
      <w:pPr>
        <w:rPr>
          <w:b/>
          <w:bCs/>
          <w:sz w:val="22"/>
          <w:szCs w:val="22"/>
        </w:rPr>
      </w:pPr>
      <w:r w:rsidRPr="006B1BA5">
        <w:rPr>
          <w:b/>
          <w:bCs/>
          <w:sz w:val="22"/>
          <w:szCs w:val="22"/>
        </w:rPr>
        <w:t>Thursday, September 7,</w:t>
      </w:r>
      <w:r w:rsidR="005802A3" w:rsidRPr="006B1BA5">
        <w:rPr>
          <w:b/>
          <w:bCs/>
          <w:sz w:val="22"/>
          <w:szCs w:val="22"/>
        </w:rPr>
        <w:t xml:space="preserve"> </w:t>
      </w:r>
      <w:proofErr w:type="gramStart"/>
      <w:r w:rsidR="005802A3" w:rsidRPr="006B1BA5">
        <w:rPr>
          <w:b/>
          <w:bCs/>
          <w:sz w:val="22"/>
          <w:szCs w:val="22"/>
        </w:rPr>
        <w:t>2023</w:t>
      </w:r>
      <w:proofErr w:type="gramEnd"/>
      <w:r w:rsidR="005802A3" w:rsidRPr="006B1BA5">
        <w:rPr>
          <w:b/>
          <w:bCs/>
          <w:sz w:val="22"/>
          <w:szCs w:val="22"/>
        </w:rPr>
        <w:t xml:space="preserve">                       2:00 PM Local Prevailing Time</w:t>
      </w:r>
    </w:p>
    <w:p w14:paraId="6BF20D50" w14:textId="77777777" w:rsidR="005802A3" w:rsidRDefault="005802A3" w:rsidP="00F824F7">
      <w:pPr>
        <w:jc w:val="center"/>
        <w:rPr>
          <w:b/>
          <w:bCs/>
          <w:sz w:val="22"/>
          <w:szCs w:val="22"/>
        </w:rPr>
      </w:pPr>
    </w:p>
    <w:p w14:paraId="0F6ED8A3" w14:textId="6AFC4BBA" w:rsidR="00F824F7" w:rsidRPr="008F66EC" w:rsidRDefault="00F824F7" w:rsidP="00F824F7">
      <w:pPr>
        <w:jc w:val="center"/>
        <w:rPr>
          <w:b/>
          <w:bCs/>
          <w:sz w:val="22"/>
          <w:szCs w:val="22"/>
        </w:rPr>
      </w:pPr>
      <w:r>
        <w:rPr>
          <w:b/>
          <w:bCs/>
          <w:sz w:val="22"/>
          <w:szCs w:val="22"/>
        </w:rPr>
        <w:t>NARRATIVE AND INSTRUCTIONS</w:t>
      </w:r>
    </w:p>
    <w:p w14:paraId="2A79A116" w14:textId="77777777" w:rsidR="00F824F7" w:rsidRDefault="00F824F7" w:rsidP="00F824F7">
      <w:pPr>
        <w:jc w:val="both"/>
        <w:rPr>
          <w:sz w:val="22"/>
          <w:szCs w:val="22"/>
        </w:rPr>
      </w:pPr>
    </w:p>
    <w:p w14:paraId="1725817E" w14:textId="170187B9" w:rsidR="00F824F7" w:rsidRDefault="00F824F7" w:rsidP="00F824F7">
      <w:pPr>
        <w:jc w:val="both"/>
        <w:rPr>
          <w:sz w:val="22"/>
          <w:szCs w:val="22"/>
        </w:rPr>
      </w:pPr>
      <w:r>
        <w:rPr>
          <w:sz w:val="22"/>
          <w:szCs w:val="22"/>
        </w:rPr>
        <w:t xml:space="preserve">The Marshall County </w:t>
      </w:r>
      <w:r w:rsidR="008E54B5">
        <w:rPr>
          <w:sz w:val="22"/>
          <w:szCs w:val="22"/>
        </w:rPr>
        <w:t>Emergency Medical Services (EMS) Department</w:t>
      </w:r>
      <w:r>
        <w:rPr>
          <w:sz w:val="22"/>
          <w:szCs w:val="22"/>
        </w:rPr>
        <w:t xml:space="preserve"> </w:t>
      </w:r>
      <w:r w:rsidR="008E54B5">
        <w:rPr>
          <w:sz w:val="22"/>
          <w:szCs w:val="22"/>
        </w:rPr>
        <w:t xml:space="preserve">is requesting proposals for collection agency services for delinquent Ambulance Patient Accounts. </w:t>
      </w:r>
    </w:p>
    <w:p w14:paraId="14E5709B" w14:textId="77777777" w:rsidR="00F824F7" w:rsidRDefault="00F824F7" w:rsidP="00F824F7">
      <w:pPr>
        <w:jc w:val="both"/>
        <w:rPr>
          <w:sz w:val="22"/>
          <w:szCs w:val="22"/>
        </w:rPr>
      </w:pPr>
    </w:p>
    <w:p w14:paraId="411D95C4" w14:textId="65082220" w:rsidR="00F824F7" w:rsidRPr="005725F7" w:rsidRDefault="00F824F7" w:rsidP="00F824F7">
      <w:pPr>
        <w:jc w:val="both"/>
        <w:rPr>
          <w:sz w:val="22"/>
          <w:szCs w:val="22"/>
        </w:rPr>
      </w:pPr>
      <w:r w:rsidRPr="005725F7">
        <w:rPr>
          <w:sz w:val="22"/>
          <w:szCs w:val="22"/>
        </w:rPr>
        <w:t xml:space="preserve">All offerings made under this invitation shall meet or exceed the detailed requirements as set forth in the attached minimum specifications, </w:t>
      </w:r>
      <w:r w:rsidR="00175707" w:rsidRPr="005725F7">
        <w:rPr>
          <w:sz w:val="22"/>
          <w:szCs w:val="22"/>
        </w:rPr>
        <w:t>drawings,</w:t>
      </w:r>
      <w:r w:rsidRPr="005725F7">
        <w:rPr>
          <w:sz w:val="22"/>
          <w:szCs w:val="22"/>
        </w:rPr>
        <w:t xml:space="preserve"> and plans, if any.  All values specified in the invitation shall be considered as minimums, unless otherwise specified. </w:t>
      </w:r>
    </w:p>
    <w:p w14:paraId="27076788" w14:textId="77777777" w:rsidR="00F824F7" w:rsidRPr="005725F7" w:rsidRDefault="00F824F7" w:rsidP="00F824F7">
      <w:pPr>
        <w:jc w:val="both"/>
        <w:rPr>
          <w:sz w:val="22"/>
          <w:szCs w:val="22"/>
        </w:rPr>
      </w:pPr>
    </w:p>
    <w:p w14:paraId="621B9263" w14:textId="253C20E8" w:rsidR="00F824F7" w:rsidRPr="005725F7" w:rsidRDefault="00F824F7" w:rsidP="00F824F7">
      <w:pPr>
        <w:rPr>
          <w:b/>
          <w:sz w:val="22"/>
          <w:szCs w:val="22"/>
        </w:rPr>
      </w:pPr>
      <w:r w:rsidRPr="005725F7">
        <w:rPr>
          <w:b/>
          <w:sz w:val="22"/>
          <w:szCs w:val="22"/>
        </w:rPr>
        <w:t xml:space="preserve">INSTRUCTIONS to </w:t>
      </w:r>
      <w:r w:rsidR="00175707">
        <w:rPr>
          <w:b/>
          <w:sz w:val="22"/>
          <w:szCs w:val="22"/>
        </w:rPr>
        <w:t>Proposers</w:t>
      </w:r>
      <w:r w:rsidRPr="005725F7">
        <w:rPr>
          <w:b/>
          <w:sz w:val="22"/>
          <w:szCs w:val="22"/>
        </w:rPr>
        <w:t>:</w:t>
      </w:r>
    </w:p>
    <w:p w14:paraId="56CBD2D4" w14:textId="77777777" w:rsidR="00F824F7" w:rsidRPr="005725F7" w:rsidRDefault="00F824F7" w:rsidP="00F824F7">
      <w:pPr>
        <w:rPr>
          <w:b/>
          <w:sz w:val="22"/>
          <w:szCs w:val="22"/>
        </w:rPr>
      </w:pPr>
    </w:p>
    <w:p w14:paraId="6463FA50" w14:textId="24B8E555" w:rsidR="00F824F7" w:rsidRPr="005725F7" w:rsidRDefault="003C4B5B" w:rsidP="00F824F7">
      <w:pPr>
        <w:pStyle w:val="BodyText2"/>
        <w:spacing w:after="0" w:line="240" w:lineRule="auto"/>
        <w:jc w:val="both"/>
        <w:rPr>
          <w:b/>
          <w:sz w:val="22"/>
          <w:szCs w:val="22"/>
        </w:rPr>
      </w:pPr>
      <w:r>
        <w:rPr>
          <w:b/>
          <w:sz w:val="22"/>
          <w:szCs w:val="22"/>
        </w:rPr>
        <w:t xml:space="preserve">PROPOSAL </w:t>
      </w:r>
      <w:r w:rsidR="00F824F7" w:rsidRPr="005725F7">
        <w:rPr>
          <w:b/>
          <w:sz w:val="22"/>
          <w:szCs w:val="22"/>
        </w:rPr>
        <w:t>SUBMITTAL:</w:t>
      </w:r>
    </w:p>
    <w:p w14:paraId="6A86AD18" w14:textId="77777777" w:rsidR="00F824F7" w:rsidRPr="005725F7" w:rsidRDefault="00F824F7" w:rsidP="00F824F7">
      <w:pPr>
        <w:pStyle w:val="BodyText2"/>
        <w:spacing w:after="0" w:line="240" w:lineRule="auto"/>
        <w:jc w:val="both"/>
        <w:rPr>
          <w:sz w:val="22"/>
          <w:szCs w:val="22"/>
        </w:rPr>
      </w:pPr>
    </w:p>
    <w:p w14:paraId="4BAB7059" w14:textId="7DAFE3D6" w:rsidR="00F824F7" w:rsidRPr="005725F7" w:rsidRDefault="00F824F7" w:rsidP="00F824F7">
      <w:pPr>
        <w:pStyle w:val="BodyText2"/>
        <w:spacing w:after="0" w:line="240" w:lineRule="auto"/>
        <w:jc w:val="both"/>
        <w:rPr>
          <w:sz w:val="22"/>
          <w:szCs w:val="22"/>
        </w:rPr>
      </w:pPr>
      <w:r w:rsidRPr="005725F7">
        <w:rPr>
          <w:sz w:val="22"/>
          <w:szCs w:val="22"/>
        </w:rPr>
        <w:t xml:space="preserve">The bidder must submit </w:t>
      </w:r>
      <w:r w:rsidR="006B1BA5">
        <w:rPr>
          <w:sz w:val="22"/>
          <w:szCs w:val="22"/>
        </w:rPr>
        <w:t>the</w:t>
      </w:r>
      <w:r w:rsidRPr="005725F7">
        <w:rPr>
          <w:sz w:val="22"/>
          <w:szCs w:val="22"/>
        </w:rPr>
        <w:t xml:space="preserve"> proposal on the “</w:t>
      </w:r>
      <w:r w:rsidR="003C4B5B">
        <w:rPr>
          <w:sz w:val="22"/>
          <w:szCs w:val="22"/>
        </w:rPr>
        <w:t>Proposal</w:t>
      </w:r>
      <w:r w:rsidRPr="005725F7">
        <w:rPr>
          <w:sz w:val="22"/>
          <w:szCs w:val="22"/>
        </w:rPr>
        <w:t xml:space="preserve"> Forms” provided with the “Invitation to Bid”.  The price must be written in blue or black ink, in numerals, and in words.  The words, unless obviously incorrect, will govern.  No qualifying letters or statements attached to the </w:t>
      </w:r>
      <w:r w:rsidR="006B1BA5">
        <w:rPr>
          <w:sz w:val="22"/>
          <w:szCs w:val="22"/>
        </w:rPr>
        <w:t>proposal</w:t>
      </w:r>
      <w:r w:rsidRPr="005725F7">
        <w:rPr>
          <w:sz w:val="22"/>
          <w:szCs w:val="22"/>
        </w:rPr>
        <w:t xml:space="preserve"> form will be considered. The </w:t>
      </w:r>
      <w:r w:rsidR="006B1BA5">
        <w:rPr>
          <w:sz w:val="22"/>
          <w:szCs w:val="22"/>
        </w:rPr>
        <w:t>proposals</w:t>
      </w:r>
      <w:r w:rsidRPr="005725F7">
        <w:rPr>
          <w:sz w:val="22"/>
          <w:szCs w:val="22"/>
        </w:rPr>
        <w:t xml:space="preserve"> will be received by Marshall County Government until the day, date and time as set forth in the “Bid Invitation”.  Local time shall prevail in all openings.  The bid due date and time will be strictly observed.  It is the responsibility of the bidder to ensure that his </w:t>
      </w:r>
      <w:r w:rsidR="006B1BA5">
        <w:rPr>
          <w:sz w:val="22"/>
          <w:szCs w:val="22"/>
        </w:rPr>
        <w:t xml:space="preserve">proposal </w:t>
      </w:r>
      <w:r w:rsidRPr="005725F7">
        <w:rPr>
          <w:sz w:val="22"/>
          <w:szCs w:val="22"/>
        </w:rPr>
        <w:t xml:space="preserve">is delivered via mail, carrier, by hand or other method prior to the scheduled bid opening day, </w:t>
      </w:r>
      <w:proofErr w:type="gramStart"/>
      <w:r w:rsidRPr="005725F7">
        <w:rPr>
          <w:sz w:val="22"/>
          <w:szCs w:val="22"/>
        </w:rPr>
        <w:t>date</w:t>
      </w:r>
      <w:proofErr w:type="gramEnd"/>
      <w:r w:rsidRPr="005725F7">
        <w:rPr>
          <w:sz w:val="22"/>
          <w:szCs w:val="22"/>
        </w:rPr>
        <w:t xml:space="preserve"> and time. </w:t>
      </w:r>
    </w:p>
    <w:p w14:paraId="0B01DF20" w14:textId="77777777" w:rsidR="00F824F7" w:rsidRPr="005725F7" w:rsidRDefault="00F824F7" w:rsidP="00F824F7">
      <w:pPr>
        <w:pStyle w:val="BodyText2"/>
        <w:spacing w:after="0" w:line="240" w:lineRule="auto"/>
        <w:ind w:left="1080"/>
        <w:jc w:val="both"/>
        <w:rPr>
          <w:sz w:val="22"/>
          <w:szCs w:val="22"/>
        </w:rPr>
      </w:pPr>
    </w:p>
    <w:p w14:paraId="61D98B77" w14:textId="5D2F3195" w:rsidR="00F824F7" w:rsidRPr="005725F7" w:rsidRDefault="00F824F7" w:rsidP="00F824F7">
      <w:pPr>
        <w:pStyle w:val="BodyText2"/>
        <w:spacing w:after="0" w:line="240" w:lineRule="auto"/>
        <w:jc w:val="both"/>
        <w:rPr>
          <w:sz w:val="22"/>
          <w:szCs w:val="22"/>
        </w:rPr>
      </w:pPr>
      <w:r w:rsidRPr="005725F7">
        <w:rPr>
          <w:sz w:val="22"/>
          <w:szCs w:val="22"/>
        </w:rPr>
        <w:t xml:space="preserve">Before submitting a bid or proposal each bidder shall carefully examine the specifications (if any) and inform himself fully concerning the existing </w:t>
      </w:r>
      <w:r w:rsidR="00B824C9" w:rsidRPr="005725F7">
        <w:rPr>
          <w:sz w:val="22"/>
          <w:szCs w:val="22"/>
        </w:rPr>
        <w:t>conditions and</w:t>
      </w:r>
      <w:r w:rsidRPr="005725F7">
        <w:rPr>
          <w:sz w:val="22"/>
          <w:szCs w:val="22"/>
        </w:rPr>
        <w:t xml:space="preserve"> shall make his bid or proposal to provide the items covered at the lowest cost while offering the best service and quality.  </w:t>
      </w:r>
    </w:p>
    <w:p w14:paraId="71C840F3" w14:textId="77777777" w:rsidR="00F824F7" w:rsidRPr="005725F7" w:rsidRDefault="00F824F7" w:rsidP="00F824F7">
      <w:pPr>
        <w:pStyle w:val="BodyText2"/>
        <w:spacing w:after="0" w:line="240" w:lineRule="auto"/>
        <w:jc w:val="both"/>
        <w:rPr>
          <w:sz w:val="22"/>
          <w:szCs w:val="22"/>
        </w:rPr>
      </w:pPr>
    </w:p>
    <w:p w14:paraId="090090E7" w14:textId="77777777" w:rsidR="006B1BA5" w:rsidRPr="005725F7" w:rsidRDefault="006B1BA5" w:rsidP="006B1BA5">
      <w:pPr>
        <w:pStyle w:val="BodyText2"/>
        <w:spacing w:after="0" w:line="240" w:lineRule="auto"/>
        <w:jc w:val="both"/>
        <w:rPr>
          <w:b/>
          <w:sz w:val="22"/>
          <w:szCs w:val="22"/>
        </w:rPr>
      </w:pPr>
      <w:r>
        <w:rPr>
          <w:b/>
          <w:sz w:val="22"/>
          <w:szCs w:val="22"/>
        </w:rPr>
        <w:t>PROPOSAL</w:t>
      </w:r>
      <w:r w:rsidRPr="005725F7">
        <w:rPr>
          <w:b/>
          <w:sz w:val="22"/>
          <w:szCs w:val="22"/>
        </w:rPr>
        <w:t xml:space="preserve"> WITHDRAWAL:</w:t>
      </w:r>
    </w:p>
    <w:p w14:paraId="75C39BD9" w14:textId="77777777" w:rsidR="006B1BA5" w:rsidRPr="005725F7" w:rsidRDefault="006B1BA5" w:rsidP="006B1BA5">
      <w:pPr>
        <w:pStyle w:val="BodyText2"/>
        <w:spacing w:after="0" w:line="240" w:lineRule="auto"/>
        <w:jc w:val="both"/>
        <w:rPr>
          <w:sz w:val="22"/>
          <w:szCs w:val="22"/>
        </w:rPr>
      </w:pPr>
    </w:p>
    <w:p w14:paraId="6C3EBAEE" w14:textId="77777777" w:rsidR="006B1BA5" w:rsidRDefault="006B1BA5" w:rsidP="006B1BA5">
      <w:pPr>
        <w:pStyle w:val="BodyText2"/>
        <w:spacing w:after="0" w:line="240" w:lineRule="auto"/>
        <w:jc w:val="both"/>
        <w:rPr>
          <w:sz w:val="22"/>
          <w:szCs w:val="22"/>
        </w:rPr>
      </w:pPr>
      <w:r w:rsidRPr="005725F7">
        <w:rPr>
          <w:sz w:val="22"/>
          <w:szCs w:val="22"/>
        </w:rPr>
        <w:t xml:space="preserve">Any </w:t>
      </w:r>
      <w:r>
        <w:rPr>
          <w:sz w:val="22"/>
          <w:szCs w:val="22"/>
        </w:rPr>
        <w:t>proposal</w:t>
      </w:r>
      <w:r w:rsidRPr="005725F7">
        <w:rPr>
          <w:sz w:val="22"/>
          <w:szCs w:val="22"/>
        </w:rPr>
        <w:t xml:space="preserve"> may be withdrawn </w:t>
      </w:r>
      <w:r w:rsidRPr="005725F7">
        <w:rPr>
          <w:i/>
          <w:sz w:val="22"/>
          <w:szCs w:val="22"/>
          <w:u w:val="single"/>
        </w:rPr>
        <w:t>prior</w:t>
      </w:r>
      <w:r w:rsidRPr="005725F7">
        <w:rPr>
          <w:sz w:val="22"/>
          <w:szCs w:val="22"/>
        </w:rPr>
        <w:t xml:space="preserve"> to the day, date and time as set forth in the “</w:t>
      </w:r>
      <w:r>
        <w:rPr>
          <w:sz w:val="22"/>
          <w:szCs w:val="22"/>
        </w:rPr>
        <w:t>RFP</w:t>
      </w:r>
      <w:r w:rsidRPr="005725F7">
        <w:rPr>
          <w:sz w:val="22"/>
          <w:szCs w:val="22"/>
        </w:rPr>
        <w:t xml:space="preserve"> Invitation”.  Any </w:t>
      </w:r>
      <w:r>
        <w:rPr>
          <w:sz w:val="22"/>
          <w:szCs w:val="22"/>
        </w:rPr>
        <w:t>proposal</w:t>
      </w:r>
      <w:r w:rsidRPr="005725F7">
        <w:rPr>
          <w:sz w:val="22"/>
          <w:szCs w:val="22"/>
        </w:rPr>
        <w:t xml:space="preserve">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3D963A44" w14:textId="77777777" w:rsidR="006B1BA5" w:rsidRDefault="006B1BA5" w:rsidP="006B1BA5">
      <w:pPr>
        <w:pStyle w:val="BodyText2"/>
        <w:spacing w:after="0" w:line="240" w:lineRule="auto"/>
        <w:jc w:val="both"/>
        <w:rPr>
          <w:sz w:val="22"/>
          <w:szCs w:val="22"/>
        </w:rPr>
      </w:pPr>
    </w:p>
    <w:p w14:paraId="47461BA5" w14:textId="77777777" w:rsidR="006B1BA5" w:rsidRDefault="006B1BA5" w:rsidP="006B1BA5">
      <w:pPr>
        <w:pStyle w:val="BodyText2"/>
        <w:spacing w:after="0" w:line="240" w:lineRule="auto"/>
        <w:jc w:val="both"/>
        <w:rPr>
          <w:sz w:val="22"/>
          <w:szCs w:val="22"/>
        </w:rPr>
      </w:pPr>
      <w:proofErr w:type="gramStart"/>
      <w:r>
        <w:rPr>
          <w:sz w:val="22"/>
          <w:szCs w:val="22"/>
        </w:rPr>
        <w:t>In order to</w:t>
      </w:r>
      <w:proofErr w:type="gramEnd"/>
      <w:r>
        <w:rPr>
          <w:sz w:val="22"/>
          <w:szCs w:val="22"/>
        </w:rPr>
        <w:t xml:space="preserve"> receive consideration, all proposals must be submitted in strict accordance with the following information: </w:t>
      </w:r>
    </w:p>
    <w:p w14:paraId="679F53B8" w14:textId="77777777" w:rsidR="006B1BA5" w:rsidRDefault="006B1BA5" w:rsidP="006B1BA5">
      <w:pPr>
        <w:pStyle w:val="BodyText2"/>
        <w:spacing w:after="0" w:line="240" w:lineRule="auto"/>
        <w:jc w:val="both"/>
        <w:rPr>
          <w:sz w:val="22"/>
          <w:szCs w:val="22"/>
        </w:rPr>
      </w:pPr>
    </w:p>
    <w:p w14:paraId="665B9E52" w14:textId="77777777" w:rsidR="006B1BA5" w:rsidRDefault="006B1BA5" w:rsidP="006B1BA5">
      <w:pPr>
        <w:pStyle w:val="BodyText2"/>
        <w:numPr>
          <w:ilvl w:val="0"/>
          <w:numId w:val="29"/>
        </w:numPr>
        <w:spacing w:after="0" w:line="240" w:lineRule="auto"/>
        <w:jc w:val="both"/>
        <w:rPr>
          <w:sz w:val="22"/>
          <w:szCs w:val="22"/>
        </w:rPr>
      </w:pPr>
      <w:r>
        <w:rPr>
          <w:sz w:val="22"/>
          <w:szCs w:val="22"/>
        </w:rPr>
        <w:t>General Introductory Letter</w:t>
      </w:r>
    </w:p>
    <w:p w14:paraId="63D59FE1" w14:textId="77777777" w:rsidR="006B1BA5" w:rsidRDefault="006B1BA5" w:rsidP="006B1BA5">
      <w:pPr>
        <w:pStyle w:val="BodyText2"/>
        <w:numPr>
          <w:ilvl w:val="0"/>
          <w:numId w:val="29"/>
        </w:numPr>
        <w:spacing w:after="0" w:line="240" w:lineRule="auto"/>
        <w:jc w:val="both"/>
        <w:rPr>
          <w:sz w:val="22"/>
          <w:szCs w:val="22"/>
        </w:rPr>
      </w:pPr>
      <w:r>
        <w:rPr>
          <w:sz w:val="22"/>
          <w:szCs w:val="22"/>
        </w:rPr>
        <w:t>Table of Contents</w:t>
      </w:r>
    </w:p>
    <w:p w14:paraId="156370C1" w14:textId="77777777" w:rsidR="006B1BA5" w:rsidRDefault="006B1BA5" w:rsidP="006B1BA5">
      <w:pPr>
        <w:pStyle w:val="BodyText2"/>
        <w:numPr>
          <w:ilvl w:val="0"/>
          <w:numId w:val="29"/>
        </w:numPr>
        <w:spacing w:after="0" w:line="240" w:lineRule="auto"/>
        <w:jc w:val="both"/>
        <w:rPr>
          <w:sz w:val="22"/>
          <w:szCs w:val="22"/>
        </w:rPr>
      </w:pPr>
      <w:r>
        <w:rPr>
          <w:sz w:val="22"/>
          <w:szCs w:val="22"/>
        </w:rPr>
        <w:t xml:space="preserve">Executive Summary </w:t>
      </w:r>
    </w:p>
    <w:p w14:paraId="22E952D0" w14:textId="77777777" w:rsidR="006B1BA5" w:rsidRDefault="006B1BA5" w:rsidP="006B1BA5">
      <w:pPr>
        <w:pStyle w:val="BodyText2"/>
        <w:numPr>
          <w:ilvl w:val="0"/>
          <w:numId w:val="29"/>
        </w:numPr>
        <w:spacing w:after="0" w:line="240" w:lineRule="auto"/>
        <w:jc w:val="both"/>
        <w:rPr>
          <w:sz w:val="22"/>
          <w:szCs w:val="22"/>
        </w:rPr>
      </w:pPr>
      <w:r>
        <w:rPr>
          <w:sz w:val="22"/>
          <w:szCs w:val="22"/>
        </w:rPr>
        <w:t>Responses to requirements in the “Specifications” section of this Invitation</w:t>
      </w:r>
    </w:p>
    <w:p w14:paraId="6C1ABFF7" w14:textId="77777777" w:rsidR="006B1BA5" w:rsidRDefault="006B1BA5" w:rsidP="006B1BA5">
      <w:pPr>
        <w:pStyle w:val="BodyText2"/>
        <w:numPr>
          <w:ilvl w:val="0"/>
          <w:numId w:val="29"/>
        </w:numPr>
        <w:spacing w:after="0" w:line="240" w:lineRule="auto"/>
        <w:jc w:val="both"/>
        <w:rPr>
          <w:sz w:val="22"/>
          <w:szCs w:val="22"/>
        </w:rPr>
      </w:pPr>
      <w:r>
        <w:rPr>
          <w:sz w:val="22"/>
          <w:szCs w:val="22"/>
        </w:rPr>
        <w:t>Pricing Summary</w:t>
      </w:r>
    </w:p>
    <w:p w14:paraId="59434EBB" w14:textId="77777777" w:rsidR="006B1BA5" w:rsidRDefault="006B1BA5" w:rsidP="006B1BA5">
      <w:pPr>
        <w:pStyle w:val="BodyText2"/>
        <w:numPr>
          <w:ilvl w:val="0"/>
          <w:numId w:val="29"/>
        </w:numPr>
        <w:spacing w:after="0" w:line="240" w:lineRule="auto"/>
        <w:jc w:val="both"/>
        <w:rPr>
          <w:sz w:val="22"/>
          <w:szCs w:val="22"/>
        </w:rPr>
      </w:pPr>
      <w:r>
        <w:rPr>
          <w:sz w:val="22"/>
          <w:szCs w:val="22"/>
        </w:rPr>
        <w:t>Sample billing format</w:t>
      </w:r>
    </w:p>
    <w:p w14:paraId="06303A46" w14:textId="77777777" w:rsidR="006B1BA5" w:rsidRDefault="006B1BA5" w:rsidP="006B1BA5">
      <w:pPr>
        <w:pStyle w:val="BodyText2"/>
        <w:numPr>
          <w:ilvl w:val="0"/>
          <w:numId w:val="29"/>
        </w:numPr>
        <w:spacing w:after="0" w:line="240" w:lineRule="auto"/>
        <w:jc w:val="both"/>
        <w:rPr>
          <w:sz w:val="22"/>
          <w:szCs w:val="22"/>
        </w:rPr>
      </w:pPr>
      <w:r>
        <w:rPr>
          <w:sz w:val="22"/>
          <w:szCs w:val="22"/>
        </w:rPr>
        <w:lastRenderedPageBreak/>
        <w:t>Customer References (minimum of 3, maximum of 5)</w:t>
      </w:r>
    </w:p>
    <w:p w14:paraId="033836D9" w14:textId="77777777" w:rsidR="006B1BA5" w:rsidRPr="005725F7" w:rsidRDefault="006B1BA5" w:rsidP="006B1BA5">
      <w:pPr>
        <w:pStyle w:val="BodyText2"/>
        <w:numPr>
          <w:ilvl w:val="0"/>
          <w:numId w:val="29"/>
        </w:numPr>
        <w:spacing w:after="0" w:line="240" w:lineRule="auto"/>
        <w:jc w:val="both"/>
        <w:rPr>
          <w:sz w:val="22"/>
          <w:szCs w:val="22"/>
        </w:rPr>
      </w:pPr>
      <w:r>
        <w:rPr>
          <w:sz w:val="22"/>
          <w:szCs w:val="22"/>
        </w:rPr>
        <w:t>Signature Form as provided by Marshall County</w:t>
      </w:r>
    </w:p>
    <w:p w14:paraId="1E9CC4C7" w14:textId="77777777" w:rsidR="006B1BA5" w:rsidRPr="005725F7" w:rsidRDefault="006B1BA5" w:rsidP="006B1BA5">
      <w:pPr>
        <w:jc w:val="both"/>
        <w:rPr>
          <w:b/>
          <w:sz w:val="22"/>
          <w:szCs w:val="22"/>
        </w:rPr>
      </w:pPr>
    </w:p>
    <w:p w14:paraId="7F35C4A2" w14:textId="77777777" w:rsidR="006B1BA5" w:rsidRPr="005725F7" w:rsidRDefault="006B1BA5" w:rsidP="006B1BA5">
      <w:pPr>
        <w:jc w:val="both"/>
        <w:rPr>
          <w:b/>
          <w:sz w:val="22"/>
          <w:szCs w:val="22"/>
        </w:rPr>
      </w:pPr>
      <w:r>
        <w:rPr>
          <w:b/>
          <w:sz w:val="22"/>
          <w:szCs w:val="22"/>
        </w:rPr>
        <w:t>RFP</w:t>
      </w:r>
      <w:r w:rsidRPr="005725F7">
        <w:rPr>
          <w:b/>
          <w:sz w:val="22"/>
          <w:szCs w:val="22"/>
        </w:rPr>
        <w:t xml:space="preserve"> OPENING:</w:t>
      </w:r>
    </w:p>
    <w:p w14:paraId="4CC5707D" w14:textId="77777777" w:rsidR="006B1BA5" w:rsidRPr="005725F7" w:rsidRDefault="006B1BA5" w:rsidP="006B1BA5">
      <w:pPr>
        <w:jc w:val="both"/>
        <w:rPr>
          <w:b/>
          <w:sz w:val="22"/>
          <w:szCs w:val="22"/>
        </w:rPr>
      </w:pPr>
    </w:p>
    <w:p w14:paraId="4D794C24" w14:textId="77777777" w:rsidR="006B1BA5" w:rsidRPr="005725F7" w:rsidRDefault="006B1BA5" w:rsidP="006B1BA5">
      <w:pPr>
        <w:jc w:val="both"/>
        <w:rPr>
          <w:sz w:val="22"/>
          <w:szCs w:val="22"/>
        </w:rPr>
      </w:pPr>
      <w:proofErr w:type="gramStart"/>
      <w:r w:rsidRPr="005725F7">
        <w:rPr>
          <w:sz w:val="22"/>
          <w:szCs w:val="22"/>
        </w:rPr>
        <w:t>A</w:t>
      </w:r>
      <w:proofErr w:type="gramEnd"/>
      <w:r w:rsidRPr="005725F7">
        <w:rPr>
          <w:sz w:val="22"/>
          <w:szCs w:val="22"/>
        </w:rPr>
        <w:t xml:space="preserve"> </w:t>
      </w:r>
      <w:r>
        <w:rPr>
          <w:sz w:val="22"/>
          <w:szCs w:val="22"/>
        </w:rPr>
        <w:t>RFP</w:t>
      </w:r>
      <w:r w:rsidRPr="005725F7">
        <w:rPr>
          <w:sz w:val="22"/>
          <w:szCs w:val="22"/>
        </w:rPr>
        <w:t xml:space="preserve"> opening will occur at the time and on the date as scheduled in the “</w:t>
      </w:r>
      <w:r>
        <w:rPr>
          <w:sz w:val="22"/>
          <w:szCs w:val="22"/>
        </w:rPr>
        <w:t>RFP Invitation</w:t>
      </w:r>
      <w:r w:rsidRPr="005725F7">
        <w:rPr>
          <w:sz w:val="22"/>
          <w:szCs w:val="22"/>
        </w:rPr>
        <w:t>”.  At the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w:t>
      </w:r>
      <w:r>
        <w:rPr>
          <w:sz w:val="22"/>
          <w:szCs w:val="22"/>
        </w:rPr>
        <w:t>proposal</w:t>
      </w:r>
      <w:r w:rsidRPr="005725F7">
        <w:rPr>
          <w:sz w:val="22"/>
          <w:szCs w:val="22"/>
        </w:rPr>
        <w:t xml:space="preserve"> are taken into consideration to include, but not be limited to, alternate or option bids which the Owner </w:t>
      </w:r>
      <w:r w:rsidRPr="005725F7">
        <w:rPr>
          <w:i/>
          <w:sz w:val="22"/>
          <w:szCs w:val="22"/>
        </w:rPr>
        <w:t>may</w:t>
      </w:r>
      <w:r w:rsidRPr="005725F7">
        <w:rPr>
          <w:sz w:val="22"/>
          <w:szCs w:val="22"/>
        </w:rPr>
        <w:t xml:space="preserve"> want to include in the </w:t>
      </w:r>
      <w:proofErr w:type="gramStart"/>
      <w:r w:rsidRPr="005725F7">
        <w:rPr>
          <w:sz w:val="22"/>
          <w:szCs w:val="22"/>
        </w:rPr>
        <w:t>Work</w:t>
      </w:r>
      <w:proofErr w:type="gramEnd"/>
      <w:r w:rsidRPr="005725F7">
        <w:rPr>
          <w:sz w:val="22"/>
          <w:szCs w:val="22"/>
        </w:rPr>
        <w:t xml:space="preserve"> and which were bid on as alternate or option items in the original bid request, delivery schedules, service factors, and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416AEE06" w14:textId="77777777" w:rsidR="006B1BA5" w:rsidRPr="005725F7" w:rsidRDefault="006B1BA5" w:rsidP="006B1BA5">
      <w:pPr>
        <w:jc w:val="both"/>
        <w:rPr>
          <w:sz w:val="22"/>
          <w:szCs w:val="22"/>
        </w:rPr>
      </w:pPr>
    </w:p>
    <w:p w14:paraId="3E3A3A11" w14:textId="77777777" w:rsidR="006B1BA5" w:rsidRPr="005725F7" w:rsidRDefault="006B1BA5" w:rsidP="006B1BA5">
      <w:pPr>
        <w:jc w:val="both"/>
        <w:rPr>
          <w:sz w:val="22"/>
          <w:szCs w:val="22"/>
        </w:rPr>
      </w:pPr>
      <w:r w:rsidRPr="005725F7">
        <w:rPr>
          <w:sz w:val="22"/>
          <w:szCs w:val="22"/>
        </w:rPr>
        <w:t>Alternate bids and specifications are not acceptable unless specifically asked for and/or authorized in the Invitation to Bid.</w:t>
      </w:r>
    </w:p>
    <w:p w14:paraId="5AD26881" w14:textId="77777777" w:rsidR="006B1BA5" w:rsidRPr="005725F7" w:rsidRDefault="006B1BA5" w:rsidP="006B1BA5">
      <w:pPr>
        <w:jc w:val="both"/>
        <w:rPr>
          <w:sz w:val="22"/>
          <w:szCs w:val="22"/>
        </w:rPr>
      </w:pPr>
    </w:p>
    <w:p w14:paraId="54FFFDE5" w14:textId="77777777" w:rsidR="006B1BA5" w:rsidRPr="005725F7" w:rsidRDefault="006B1BA5" w:rsidP="006B1BA5">
      <w:pPr>
        <w:jc w:val="both"/>
        <w:rPr>
          <w:sz w:val="22"/>
          <w:szCs w:val="22"/>
        </w:rPr>
      </w:pPr>
      <w:r>
        <w:rPr>
          <w:sz w:val="22"/>
          <w:szCs w:val="22"/>
        </w:rPr>
        <w:t>Proposals</w:t>
      </w:r>
      <w:r w:rsidRPr="005725F7">
        <w:rPr>
          <w:sz w:val="22"/>
          <w:szCs w:val="22"/>
        </w:rPr>
        <w:t xml:space="preserve"> submitted will be immediately rejected when:</w:t>
      </w:r>
    </w:p>
    <w:p w14:paraId="7BBC1CA5" w14:textId="77777777" w:rsidR="006B1BA5" w:rsidRPr="005725F7" w:rsidRDefault="006B1BA5" w:rsidP="006B1BA5">
      <w:pPr>
        <w:numPr>
          <w:ilvl w:val="0"/>
          <w:numId w:val="16"/>
        </w:numPr>
        <w:jc w:val="both"/>
        <w:rPr>
          <w:sz w:val="22"/>
          <w:szCs w:val="22"/>
        </w:rPr>
      </w:pPr>
      <w:r w:rsidRPr="005725F7">
        <w:rPr>
          <w:sz w:val="22"/>
          <w:szCs w:val="22"/>
        </w:rPr>
        <w:t xml:space="preserve">The bidder fails to use the provided </w:t>
      </w:r>
      <w:r>
        <w:rPr>
          <w:sz w:val="22"/>
          <w:szCs w:val="22"/>
        </w:rPr>
        <w:t>proposal</w:t>
      </w:r>
      <w:r w:rsidRPr="005725F7">
        <w:rPr>
          <w:sz w:val="22"/>
          <w:szCs w:val="22"/>
        </w:rPr>
        <w:t xml:space="preserve"> form,</w:t>
      </w:r>
    </w:p>
    <w:p w14:paraId="7AA3D9B4" w14:textId="77777777" w:rsidR="006B1BA5" w:rsidRPr="005725F7" w:rsidRDefault="006B1BA5" w:rsidP="006B1BA5">
      <w:pPr>
        <w:numPr>
          <w:ilvl w:val="0"/>
          <w:numId w:val="16"/>
        </w:numPr>
        <w:jc w:val="both"/>
        <w:rPr>
          <w:sz w:val="22"/>
          <w:szCs w:val="22"/>
        </w:rPr>
      </w:pPr>
      <w:r>
        <w:rPr>
          <w:sz w:val="22"/>
          <w:szCs w:val="22"/>
        </w:rPr>
        <w:t>The proposal</w:t>
      </w:r>
      <w:r w:rsidRPr="005725F7">
        <w:rPr>
          <w:sz w:val="22"/>
          <w:szCs w:val="22"/>
        </w:rPr>
        <w:t xml:space="preserve"> form is not signed by an authorized representative of the bidding company,</w:t>
      </w:r>
    </w:p>
    <w:p w14:paraId="7AE3C0A7" w14:textId="77777777" w:rsidR="006B1BA5" w:rsidRPr="005725F7" w:rsidRDefault="006B1BA5" w:rsidP="006B1BA5">
      <w:pPr>
        <w:numPr>
          <w:ilvl w:val="0"/>
          <w:numId w:val="16"/>
        </w:numPr>
        <w:jc w:val="both"/>
        <w:rPr>
          <w:sz w:val="22"/>
          <w:szCs w:val="22"/>
        </w:rPr>
      </w:pPr>
      <w:r w:rsidRPr="005725F7">
        <w:rPr>
          <w:sz w:val="22"/>
          <w:szCs w:val="22"/>
        </w:rPr>
        <w:t>Conditions are placed upon the</w:t>
      </w:r>
      <w:r>
        <w:rPr>
          <w:sz w:val="22"/>
          <w:szCs w:val="22"/>
        </w:rPr>
        <w:t xml:space="preserve"> proposal </w:t>
      </w:r>
      <w:r w:rsidRPr="005725F7">
        <w:rPr>
          <w:sz w:val="22"/>
          <w:szCs w:val="22"/>
        </w:rPr>
        <w:t>by the bidder,</w:t>
      </w:r>
    </w:p>
    <w:p w14:paraId="0E62C706" w14:textId="77777777" w:rsidR="006B1BA5" w:rsidRPr="005725F7" w:rsidRDefault="006B1BA5" w:rsidP="006B1BA5">
      <w:pPr>
        <w:numPr>
          <w:ilvl w:val="0"/>
          <w:numId w:val="16"/>
        </w:numPr>
        <w:jc w:val="both"/>
        <w:rPr>
          <w:sz w:val="22"/>
          <w:szCs w:val="22"/>
        </w:rPr>
      </w:pPr>
      <w:r w:rsidRPr="005725F7">
        <w:rPr>
          <w:sz w:val="22"/>
          <w:szCs w:val="22"/>
        </w:rPr>
        <w:t xml:space="preserve">Unauthorized additions to the </w:t>
      </w:r>
      <w:r>
        <w:rPr>
          <w:sz w:val="22"/>
          <w:szCs w:val="22"/>
        </w:rPr>
        <w:t>proposal</w:t>
      </w:r>
      <w:r w:rsidRPr="005725F7">
        <w:rPr>
          <w:sz w:val="22"/>
          <w:szCs w:val="22"/>
        </w:rPr>
        <w:t xml:space="preserve"> by the bidder,</w:t>
      </w:r>
    </w:p>
    <w:p w14:paraId="7E79EA7F" w14:textId="77777777" w:rsidR="006B1BA5" w:rsidRPr="005725F7" w:rsidRDefault="006B1BA5" w:rsidP="006B1BA5">
      <w:pPr>
        <w:numPr>
          <w:ilvl w:val="0"/>
          <w:numId w:val="16"/>
        </w:numPr>
        <w:jc w:val="both"/>
        <w:rPr>
          <w:sz w:val="22"/>
          <w:szCs w:val="22"/>
        </w:rPr>
      </w:pPr>
      <w:r w:rsidRPr="005725F7">
        <w:rPr>
          <w:sz w:val="22"/>
          <w:szCs w:val="22"/>
        </w:rPr>
        <w:t xml:space="preserve">Lack of appropriate documents as required or requested in the </w:t>
      </w:r>
      <w:r>
        <w:rPr>
          <w:sz w:val="22"/>
          <w:szCs w:val="22"/>
        </w:rPr>
        <w:t xml:space="preserve">RFP </w:t>
      </w:r>
      <w:r w:rsidRPr="005725F7">
        <w:rPr>
          <w:sz w:val="22"/>
          <w:szCs w:val="22"/>
        </w:rPr>
        <w:t>Invitati</w:t>
      </w:r>
      <w:r>
        <w:rPr>
          <w:sz w:val="22"/>
          <w:szCs w:val="22"/>
        </w:rPr>
        <w:t>on.</w:t>
      </w:r>
    </w:p>
    <w:p w14:paraId="2626089E" w14:textId="77777777" w:rsidR="006B1BA5" w:rsidRPr="005725F7" w:rsidRDefault="006B1BA5" w:rsidP="006B1BA5">
      <w:pPr>
        <w:jc w:val="both"/>
        <w:rPr>
          <w:sz w:val="22"/>
          <w:szCs w:val="22"/>
        </w:rPr>
      </w:pPr>
    </w:p>
    <w:p w14:paraId="1C256041" w14:textId="77777777" w:rsidR="006B1BA5" w:rsidRPr="005725F7" w:rsidRDefault="006B1BA5" w:rsidP="006B1BA5">
      <w:pPr>
        <w:jc w:val="both"/>
        <w:rPr>
          <w:sz w:val="22"/>
          <w:szCs w:val="22"/>
        </w:rPr>
      </w:pPr>
      <w:r w:rsidRPr="005725F7">
        <w:rPr>
          <w:sz w:val="22"/>
          <w:szCs w:val="22"/>
        </w:rPr>
        <w:t xml:space="preserve">A </w:t>
      </w:r>
      <w:r>
        <w:rPr>
          <w:sz w:val="22"/>
          <w:szCs w:val="22"/>
        </w:rPr>
        <w:t>“</w:t>
      </w:r>
      <w:r w:rsidRPr="005725F7">
        <w:rPr>
          <w:sz w:val="22"/>
          <w:szCs w:val="22"/>
        </w:rPr>
        <w:t>Tabulation</w:t>
      </w:r>
      <w:r>
        <w:rPr>
          <w:sz w:val="22"/>
          <w:szCs w:val="22"/>
        </w:rPr>
        <w:t xml:space="preserve"> Log</w:t>
      </w:r>
      <w:r w:rsidRPr="005725F7">
        <w:rPr>
          <w:sz w:val="22"/>
          <w:szCs w:val="22"/>
        </w:rPr>
        <w:t>” will be made available to the attendees at the “</w:t>
      </w:r>
      <w:r>
        <w:rPr>
          <w:sz w:val="22"/>
          <w:szCs w:val="22"/>
        </w:rPr>
        <w:t>RFP</w:t>
      </w:r>
      <w:r w:rsidRPr="005725F7">
        <w:rPr>
          <w:sz w:val="22"/>
          <w:szCs w:val="22"/>
        </w:rPr>
        <w:t xml:space="preserve"> Opening” showing all </w:t>
      </w:r>
      <w:r>
        <w:rPr>
          <w:sz w:val="22"/>
          <w:szCs w:val="22"/>
        </w:rPr>
        <w:t>proposals</w:t>
      </w:r>
      <w:r w:rsidRPr="005725F7">
        <w:rPr>
          <w:sz w:val="22"/>
          <w:szCs w:val="22"/>
        </w:rPr>
        <w:t xml:space="preserve"> submitted.  Individual </w:t>
      </w:r>
      <w:r>
        <w:rPr>
          <w:sz w:val="22"/>
          <w:szCs w:val="22"/>
        </w:rPr>
        <w:t>proposals</w:t>
      </w:r>
      <w:r w:rsidRPr="005725F7">
        <w:rPr>
          <w:sz w:val="22"/>
          <w:szCs w:val="22"/>
        </w:rPr>
        <w:t xml:space="preserve"> will not be available for inspection until after the review period has occurred as outlined in “</w:t>
      </w:r>
      <w:r>
        <w:rPr>
          <w:sz w:val="22"/>
          <w:szCs w:val="22"/>
        </w:rPr>
        <w:t xml:space="preserve">File </w:t>
      </w:r>
      <w:r w:rsidRPr="005725F7">
        <w:rPr>
          <w:sz w:val="22"/>
          <w:szCs w:val="22"/>
        </w:rPr>
        <w:t>Inspection</w:t>
      </w:r>
      <w:r>
        <w:rPr>
          <w:sz w:val="22"/>
          <w:szCs w:val="22"/>
        </w:rPr>
        <w:t>/Review of Proposals</w:t>
      </w:r>
      <w:r w:rsidRPr="005725F7">
        <w:rPr>
          <w:sz w:val="22"/>
          <w:szCs w:val="22"/>
        </w:rPr>
        <w:t xml:space="preserve">” </w:t>
      </w:r>
      <w:r>
        <w:rPr>
          <w:sz w:val="22"/>
          <w:szCs w:val="22"/>
        </w:rPr>
        <w:t xml:space="preserve">section </w:t>
      </w:r>
      <w:r w:rsidRPr="005725F7">
        <w:rPr>
          <w:sz w:val="22"/>
          <w:szCs w:val="22"/>
        </w:rPr>
        <w:t>below.</w:t>
      </w:r>
    </w:p>
    <w:p w14:paraId="60EA62B2" w14:textId="77777777" w:rsidR="006B1BA5" w:rsidRPr="005725F7" w:rsidRDefault="006B1BA5" w:rsidP="006B1BA5">
      <w:pPr>
        <w:rPr>
          <w:b/>
          <w:sz w:val="22"/>
          <w:szCs w:val="22"/>
        </w:rPr>
      </w:pPr>
    </w:p>
    <w:p w14:paraId="1AD932A3" w14:textId="77777777" w:rsidR="006B1BA5" w:rsidRPr="005725F7" w:rsidRDefault="006B1BA5" w:rsidP="006B1BA5">
      <w:pPr>
        <w:rPr>
          <w:b/>
          <w:sz w:val="22"/>
          <w:szCs w:val="22"/>
        </w:rPr>
      </w:pPr>
      <w:r>
        <w:rPr>
          <w:b/>
          <w:sz w:val="22"/>
          <w:szCs w:val="22"/>
        </w:rPr>
        <w:t>FILE</w:t>
      </w:r>
      <w:r w:rsidRPr="005725F7">
        <w:rPr>
          <w:b/>
          <w:sz w:val="22"/>
          <w:szCs w:val="22"/>
        </w:rPr>
        <w:t xml:space="preserve"> INSPECTION</w:t>
      </w:r>
      <w:r>
        <w:rPr>
          <w:b/>
          <w:sz w:val="22"/>
          <w:szCs w:val="22"/>
        </w:rPr>
        <w:t>/ REVIEW OF PROPOSALS</w:t>
      </w:r>
      <w:r w:rsidRPr="005725F7">
        <w:rPr>
          <w:b/>
          <w:sz w:val="22"/>
          <w:szCs w:val="22"/>
        </w:rPr>
        <w:t>:</w:t>
      </w:r>
    </w:p>
    <w:p w14:paraId="1978673E" w14:textId="77777777" w:rsidR="006B1BA5" w:rsidRPr="005725F7" w:rsidRDefault="006B1BA5" w:rsidP="006B1BA5">
      <w:pPr>
        <w:rPr>
          <w:sz w:val="22"/>
          <w:szCs w:val="22"/>
        </w:rPr>
      </w:pPr>
    </w:p>
    <w:p w14:paraId="3B1D68B3" w14:textId="77777777" w:rsidR="006B1BA5" w:rsidRPr="005725F7" w:rsidRDefault="006B1BA5" w:rsidP="006B1BA5">
      <w:pPr>
        <w:jc w:val="both"/>
        <w:rPr>
          <w:sz w:val="22"/>
          <w:szCs w:val="22"/>
        </w:rPr>
      </w:pPr>
      <w:r w:rsidRPr="005725F7">
        <w:rPr>
          <w:sz w:val="22"/>
          <w:szCs w:val="22"/>
        </w:rPr>
        <w:t xml:space="preserve">A record shall be kept, listing each bidder by name and </w:t>
      </w:r>
      <w:proofErr w:type="gramStart"/>
      <w:r w:rsidRPr="005725F7">
        <w:rPr>
          <w:sz w:val="22"/>
          <w:szCs w:val="22"/>
        </w:rPr>
        <w:t>address</w:t>
      </w:r>
      <w:proofErr w:type="gramEnd"/>
      <w:r w:rsidRPr="005725F7">
        <w:rPr>
          <w:sz w:val="22"/>
          <w:szCs w:val="22"/>
        </w:rPr>
        <w:t xml:space="preserve"> and indicating their bid amounts.  These records are to be open to public inspection after review and after the award to the successful bidder.</w:t>
      </w:r>
    </w:p>
    <w:p w14:paraId="72467730" w14:textId="77777777" w:rsidR="006B1BA5" w:rsidRPr="005725F7" w:rsidRDefault="006B1BA5" w:rsidP="006B1BA5">
      <w:pPr>
        <w:jc w:val="both"/>
        <w:rPr>
          <w:sz w:val="22"/>
          <w:szCs w:val="22"/>
        </w:rPr>
      </w:pPr>
    </w:p>
    <w:p w14:paraId="14575650" w14:textId="77777777" w:rsidR="006B1BA5" w:rsidRPr="005725F7" w:rsidRDefault="006B1BA5" w:rsidP="006B1BA5">
      <w:pPr>
        <w:jc w:val="both"/>
        <w:rPr>
          <w:sz w:val="22"/>
          <w:szCs w:val="22"/>
        </w:rPr>
      </w:pPr>
      <w:r w:rsidRPr="005725F7">
        <w:rPr>
          <w:sz w:val="22"/>
          <w:szCs w:val="22"/>
        </w:rPr>
        <w:t>Evaluation Period:</w:t>
      </w:r>
    </w:p>
    <w:p w14:paraId="759707DC" w14:textId="77777777" w:rsidR="006B1BA5" w:rsidRPr="005725F7" w:rsidRDefault="006B1BA5" w:rsidP="006B1BA5">
      <w:pPr>
        <w:jc w:val="both"/>
        <w:rPr>
          <w:sz w:val="22"/>
          <w:szCs w:val="22"/>
        </w:rPr>
      </w:pPr>
    </w:p>
    <w:p w14:paraId="3E158A18" w14:textId="77777777" w:rsidR="006B1BA5" w:rsidRPr="005725F7" w:rsidRDefault="006B1BA5" w:rsidP="006B1BA5">
      <w:pPr>
        <w:numPr>
          <w:ilvl w:val="1"/>
          <w:numId w:val="17"/>
        </w:numPr>
        <w:jc w:val="both"/>
        <w:rPr>
          <w:sz w:val="22"/>
          <w:szCs w:val="22"/>
        </w:rPr>
      </w:pPr>
      <w:r w:rsidRPr="005725F7">
        <w:rPr>
          <w:sz w:val="22"/>
          <w:szCs w:val="22"/>
        </w:rPr>
        <w:t>The review period is for ten (10) business days following the bid opening, during which time the bids are closed to public inspection.</w:t>
      </w:r>
    </w:p>
    <w:p w14:paraId="5B5F8845" w14:textId="77777777" w:rsidR="006B1BA5" w:rsidRPr="005725F7" w:rsidRDefault="006B1BA5" w:rsidP="006B1BA5">
      <w:pPr>
        <w:numPr>
          <w:ilvl w:val="1"/>
          <w:numId w:val="17"/>
        </w:numPr>
        <w:jc w:val="both"/>
        <w:rPr>
          <w:sz w:val="22"/>
          <w:szCs w:val="22"/>
        </w:rPr>
      </w:pPr>
      <w:r w:rsidRPr="005725F7">
        <w:rPr>
          <w:sz w:val="22"/>
          <w:szCs w:val="22"/>
        </w:rPr>
        <w:t>During the period when evaluation is being made, all bid analysis is confidential, thereby maintaining the integrity of the bidding system.</w:t>
      </w:r>
    </w:p>
    <w:p w14:paraId="7AFB98D4" w14:textId="77777777" w:rsidR="006B1BA5" w:rsidRPr="005725F7" w:rsidRDefault="006B1BA5" w:rsidP="006B1BA5">
      <w:pPr>
        <w:numPr>
          <w:ilvl w:val="1"/>
          <w:numId w:val="17"/>
        </w:numPr>
        <w:jc w:val="both"/>
        <w:rPr>
          <w:sz w:val="22"/>
          <w:szCs w:val="22"/>
        </w:rPr>
      </w:pPr>
      <w:r w:rsidRPr="005725F7">
        <w:rPr>
          <w:sz w:val="22"/>
          <w:szCs w:val="22"/>
        </w:rPr>
        <w:t xml:space="preserve">No County personnel in any office should discuss information pertinent to any bid during this period, other than at scheduled meetings of County personnel specifically intended for review </w:t>
      </w:r>
      <w:proofErr w:type="gramStart"/>
      <w:r w:rsidRPr="005725F7">
        <w:rPr>
          <w:sz w:val="22"/>
          <w:szCs w:val="22"/>
        </w:rPr>
        <w:t>with regard to</w:t>
      </w:r>
      <w:proofErr w:type="gramEnd"/>
      <w:r w:rsidRPr="005725F7">
        <w:rPr>
          <w:sz w:val="22"/>
          <w:szCs w:val="22"/>
        </w:rPr>
        <w:t xml:space="preserve"> the bid and/or project.</w:t>
      </w:r>
    </w:p>
    <w:p w14:paraId="2122EE16" w14:textId="77777777" w:rsidR="006B1BA5" w:rsidRPr="005725F7" w:rsidRDefault="006B1BA5" w:rsidP="006B1BA5">
      <w:pPr>
        <w:numPr>
          <w:ilvl w:val="1"/>
          <w:numId w:val="17"/>
        </w:numPr>
        <w:jc w:val="both"/>
        <w:rPr>
          <w:sz w:val="22"/>
          <w:szCs w:val="22"/>
        </w:rPr>
      </w:pPr>
      <w:r w:rsidRPr="005725F7">
        <w:rPr>
          <w:sz w:val="22"/>
          <w:szCs w:val="22"/>
        </w:rPr>
        <w:t>Violation of the confidentiality of bids pending award seriously compromises the County’s position in establishing contractual agreements.</w:t>
      </w:r>
    </w:p>
    <w:p w14:paraId="54147937" w14:textId="77777777" w:rsidR="006B1BA5" w:rsidRPr="005725F7" w:rsidRDefault="006B1BA5" w:rsidP="006B1BA5">
      <w:pPr>
        <w:jc w:val="both"/>
        <w:rPr>
          <w:sz w:val="22"/>
          <w:szCs w:val="22"/>
        </w:rPr>
      </w:pPr>
    </w:p>
    <w:p w14:paraId="307B07CD" w14:textId="77777777" w:rsidR="006B1BA5" w:rsidRPr="005725F7" w:rsidRDefault="006B1BA5" w:rsidP="006B1BA5">
      <w:pPr>
        <w:jc w:val="both"/>
        <w:rPr>
          <w:sz w:val="22"/>
          <w:szCs w:val="22"/>
        </w:rPr>
      </w:pPr>
      <w:r w:rsidRPr="005725F7">
        <w:rPr>
          <w:sz w:val="22"/>
          <w:szCs w:val="22"/>
        </w:rPr>
        <w:t xml:space="preserve">During the bid review period, </w:t>
      </w:r>
      <w:r>
        <w:rPr>
          <w:sz w:val="22"/>
          <w:szCs w:val="22"/>
        </w:rPr>
        <w:t xml:space="preserve">individuals who submit proposals </w:t>
      </w:r>
      <w:r w:rsidRPr="007F1532">
        <w:rPr>
          <w:i/>
          <w:iCs/>
          <w:sz w:val="22"/>
          <w:szCs w:val="22"/>
        </w:rPr>
        <w:t>may</w:t>
      </w:r>
      <w:r>
        <w:rPr>
          <w:sz w:val="22"/>
          <w:szCs w:val="22"/>
        </w:rPr>
        <w:t xml:space="preserve"> be asked to respond to questions which </w:t>
      </w:r>
      <w:r w:rsidRPr="007F1532">
        <w:rPr>
          <w:i/>
          <w:iCs/>
          <w:sz w:val="22"/>
          <w:szCs w:val="22"/>
        </w:rPr>
        <w:t>might</w:t>
      </w:r>
      <w:r>
        <w:rPr>
          <w:sz w:val="22"/>
          <w:szCs w:val="22"/>
        </w:rPr>
        <w:t xml:space="preserve"> arise from the proposal during the review period. Any failure to come to an agreement on the discussed issues may result in the rejection of that bidder’s bid and force the Owner to move to the next bidder in line, when deemed by the Owner as being in the best interest of the Owner. Inspection of submitted proposals will be allowed </w:t>
      </w:r>
      <w:r w:rsidRPr="007F1532">
        <w:rPr>
          <w:i/>
          <w:iCs/>
          <w:sz w:val="22"/>
          <w:szCs w:val="22"/>
        </w:rPr>
        <w:t>after</w:t>
      </w:r>
      <w:r>
        <w:rPr>
          <w:sz w:val="22"/>
          <w:szCs w:val="22"/>
        </w:rPr>
        <w:t xml:space="preserve"> completion of the review. </w:t>
      </w:r>
      <w:r w:rsidRPr="005725F7">
        <w:rPr>
          <w:sz w:val="22"/>
          <w:szCs w:val="22"/>
        </w:rPr>
        <w:t xml:space="preserve"> </w:t>
      </w:r>
    </w:p>
    <w:p w14:paraId="7AE70E9F" w14:textId="77777777" w:rsidR="006B1BA5" w:rsidRPr="005725F7" w:rsidRDefault="006B1BA5" w:rsidP="006B1BA5">
      <w:pPr>
        <w:jc w:val="both"/>
        <w:rPr>
          <w:b/>
          <w:sz w:val="22"/>
          <w:szCs w:val="22"/>
        </w:rPr>
      </w:pPr>
    </w:p>
    <w:p w14:paraId="0D28F116" w14:textId="77777777" w:rsidR="006B1BA5" w:rsidRPr="005725F7" w:rsidRDefault="006B1BA5" w:rsidP="006B1BA5">
      <w:pPr>
        <w:jc w:val="both"/>
        <w:rPr>
          <w:b/>
          <w:sz w:val="22"/>
          <w:szCs w:val="22"/>
        </w:rPr>
      </w:pPr>
      <w:r w:rsidRPr="005725F7">
        <w:rPr>
          <w:b/>
          <w:sz w:val="22"/>
          <w:szCs w:val="22"/>
        </w:rPr>
        <w:t>AWARD of BUSINESS:</w:t>
      </w:r>
    </w:p>
    <w:p w14:paraId="76B58E43" w14:textId="77777777" w:rsidR="006B1BA5" w:rsidRPr="005725F7" w:rsidRDefault="006B1BA5" w:rsidP="006B1BA5">
      <w:pPr>
        <w:jc w:val="both"/>
        <w:rPr>
          <w:sz w:val="22"/>
          <w:szCs w:val="22"/>
        </w:rPr>
      </w:pPr>
    </w:p>
    <w:p w14:paraId="2E1FA62A" w14:textId="77777777" w:rsidR="006B1BA5" w:rsidRPr="005725F7" w:rsidRDefault="006B1BA5" w:rsidP="006B1BA5">
      <w:pPr>
        <w:jc w:val="both"/>
        <w:rPr>
          <w:sz w:val="22"/>
          <w:szCs w:val="22"/>
        </w:rPr>
      </w:pPr>
      <w:r w:rsidRPr="005725F7">
        <w:rPr>
          <w:sz w:val="22"/>
          <w:szCs w:val="22"/>
        </w:rPr>
        <w:t xml:space="preserve">A </w:t>
      </w:r>
      <w:r>
        <w:rPr>
          <w:sz w:val="22"/>
          <w:szCs w:val="22"/>
        </w:rPr>
        <w:t>proposal</w:t>
      </w:r>
      <w:r w:rsidRPr="005725F7">
        <w:rPr>
          <w:sz w:val="22"/>
          <w:szCs w:val="22"/>
        </w:rPr>
        <w:t xml:space="preserve"> shall be considered an offer subject to acceptance by Marshall County.   If a bidder fails to state the time within which a </w:t>
      </w:r>
      <w:r>
        <w:rPr>
          <w:sz w:val="22"/>
          <w:szCs w:val="22"/>
        </w:rPr>
        <w:t>proposal</w:t>
      </w:r>
      <w:r w:rsidRPr="005725F7">
        <w:rPr>
          <w:sz w:val="22"/>
          <w:szCs w:val="22"/>
        </w:rPr>
        <w:t xml:space="preserve"> may be accepted, Marshall County shall have a minimum of sixty (60) days to accept.</w:t>
      </w:r>
    </w:p>
    <w:p w14:paraId="0F365C9F" w14:textId="77777777" w:rsidR="006B1BA5" w:rsidRPr="005725F7" w:rsidRDefault="006B1BA5" w:rsidP="006B1BA5">
      <w:pPr>
        <w:jc w:val="both"/>
        <w:rPr>
          <w:sz w:val="22"/>
          <w:szCs w:val="22"/>
        </w:rPr>
      </w:pPr>
    </w:p>
    <w:p w14:paraId="338BFE8D" w14:textId="77777777" w:rsidR="006B1BA5" w:rsidRDefault="006B1BA5" w:rsidP="006B1BA5">
      <w:pPr>
        <w:jc w:val="both"/>
        <w:rPr>
          <w:sz w:val="22"/>
          <w:szCs w:val="22"/>
        </w:rPr>
      </w:pPr>
      <w:r w:rsidRPr="005725F7">
        <w:rPr>
          <w:sz w:val="22"/>
          <w:szCs w:val="22"/>
        </w:rPr>
        <w:t xml:space="preserve">Any award of business shall be to the lowest and best bidder, taking into consideration the qualities of the articles or services to be supplied, their conformity with specifications, their suitability to the requirements of the Owner and the delivery terms.  Any or all bids may be rejected for good cause.  </w:t>
      </w:r>
    </w:p>
    <w:p w14:paraId="1CB1494E" w14:textId="77777777" w:rsidR="006B1BA5" w:rsidRDefault="006B1BA5" w:rsidP="006B1BA5">
      <w:pPr>
        <w:jc w:val="both"/>
        <w:rPr>
          <w:sz w:val="22"/>
          <w:szCs w:val="22"/>
        </w:rPr>
      </w:pPr>
    </w:p>
    <w:p w14:paraId="3DF56442" w14:textId="24F9233B" w:rsidR="00F824F7" w:rsidRPr="005725F7" w:rsidRDefault="00F824F7" w:rsidP="00F824F7">
      <w:pPr>
        <w:pStyle w:val="BodyText2"/>
        <w:spacing w:after="0" w:line="240" w:lineRule="auto"/>
        <w:jc w:val="both"/>
        <w:rPr>
          <w:b/>
          <w:sz w:val="22"/>
          <w:szCs w:val="22"/>
        </w:rPr>
      </w:pPr>
      <w:r w:rsidRPr="005725F7">
        <w:rPr>
          <w:b/>
          <w:sz w:val="22"/>
          <w:szCs w:val="22"/>
        </w:rPr>
        <w:t>QUALITY:</w:t>
      </w:r>
    </w:p>
    <w:p w14:paraId="0A13FE56" w14:textId="77777777" w:rsidR="00F824F7" w:rsidRPr="005725F7" w:rsidRDefault="00F824F7" w:rsidP="00F824F7">
      <w:pPr>
        <w:pStyle w:val="BodyText2"/>
        <w:spacing w:after="0" w:line="240" w:lineRule="auto"/>
        <w:jc w:val="both"/>
        <w:rPr>
          <w:sz w:val="22"/>
          <w:szCs w:val="22"/>
        </w:rPr>
      </w:pPr>
    </w:p>
    <w:p w14:paraId="3C10F239" w14:textId="77777777" w:rsidR="00F824F7" w:rsidRDefault="00F824F7" w:rsidP="00F824F7">
      <w:pPr>
        <w:pStyle w:val="BodyText2"/>
        <w:spacing w:after="0" w:line="240" w:lineRule="auto"/>
        <w:jc w:val="both"/>
        <w:rPr>
          <w:sz w:val="22"/>
          <w:szCs w:val="22"/>
        </w:rPr>
      </w:pPr>
      <w:r w:rsidRPr="005725F7">
        <w:rPr>
          <w:sz w:val="22"/>
          <w:szCs w:val="22"/>
        </w:rPr>
        <w:t>All items offered under this invitation shall be of the highest quality, shall be in strict accordance with the manufacturer’s published specifications and shall be to the Owner’s satisfaction.  The bidder shall ensure that all items offered shall be of superior quality.</w:t>
      </w:r>
    </w:p>
    <w:p w14:paraId="3B004C4F" w14:textId="77777777" w:rsidR="00F824F7" w:rsidRDefault="00F824F7" w:rsidP="00F824F7">
      <w:pPr>
        <w:jc w:val="center"/>
        <w:rPr>
          <w:b/>
          <w:sz w:val="22"/>
          <w:szCs w:val="22"/>
        </w:rPr>
      </w:pPr>
    </w:p>
    <w:p w14:paraId="32F2E61F" w14:textId="171B6777" w:rsidR="00C24186" w:rsidRDefault="00F824F7" w:rsidP="00F824F7">
      <w:pPr>
        <w:tabs>
          <w:tab w:val="left" w:pos="2805"/>
        </w:tabs>
        <w:autoSpaceDE w:val="0"/>
        <w:autoSpaceDN w:val="0"/>
        <w:adjustRightInd w:val="0"/>
        <w:rPr>
          <w:b/>
          <w:sz w:val="22"/>
          <w:szCs w:val="22"/>
        </w:rPr>
      </w:pPr>
      <w:r>
        <w:rPr>
          <w:b/>
          <w:sz w:val="22"/>
          <w:szCs w:val="22"/>
        </w:rPr>
        <w:t xml:space="preserve">MINIMUM </w:t>
      </w:r>
      <w:r w:rsidR="008E54B5">
        <w:rPr>
          <w:b/>
          <w:sz w:val="22"/>
          <w:szCs w:val="22"/>
        </w:rPr>
        <w:t>REQUIREMENTS</w:t>
      </w:r>
    </w:p>
    <w:p w14:paraId="1440A80B" w14:textId="77777777" w:rsidR="00F824F7" w:rsidRDefault="00F824F7" w:rsidP="00F824F7">
      <w:pPr>
        <w:tabs>
          <w:tab w:val="left" w:pos="2805"/>
        </w:tabs>
        <w:autoSpaceDE w:val="0"/>
        <w:autoSpaceDN w:val="0"/>
        <w:adjustRightInd w:val="0"/>
        <w:rPr>
          <w:b/>
          <w:sz w:val="22"/>
          <w:szCs w:val="22"/>
        </w:rPr>
      </w:pPr>
    </w:p>
    <w:p w14:paraId="0279ABA5" w14:textId="2F51DCED" w:rsidR="00ED478A" w:rsidRDefault="008E54B5" w:rsidP="008E54B5">
      <w:pPr>
        <w:pStyle w:val="ListParagraph"/>
        <w:ind w:left="0"/>
        <w:rPr>
          <w:b/>
          <w:bCs/>
        </w:rPr>
      </w:pPr>
      <w:r w:rsidRPr="008E54B5">
        <w:rPr>
          <w:b/>
          <w:bCs/>
        </w:rPr>
        <w:t>The proposer shall:</w:t>
      </w:r>
    </w:p>
    <w:p w14:paraId="4C92EAAF" w14:textId="77777777" w:rsidR="008E54B5" w:rsidRDefault="008E54B5" w:rsidP="008E54B5">
      <w:pPr>
        <w:pStyle w:val="ListParagraph"/>
        <w:ind w:left="0"/>
        <w:rPr>
          <w:b/>
          <w:bCs/>
        </w:rPr>
      </w:pPr>
    </w:p>
    <w:p w14:paraId="2AA941BD" w14:textId="55C7F7C8" w:rsidR="008E54B5" w:rsidRDefault="008E54B5" w:rsidP="008E54B5">
      <w:pPr>
        <w:pStyle w:val="ListParagraph"/>
        <w:numPr>
          <w:ilvl w:val="0"/>
          <w:numId w:val="22"/>
        </w:numPr>
      </w:pPr>
      <w:r>
        <w:t xml:space="preserve">Provide an original </w:t>
      </w:r>
      <w:r w:rsidR="001D6BE9">
        <w:t>plus</w:t>
      </w:r>
      <w:r>
        <w:t xml:space="preserve"> one copy of their proposal.</w:t>
      </w:r>
    </w:p>
    <w:p w14:paraId="64CD266B" w14:textId="67E95197" w:rsidR="008E54B5" w:rsidRDefault="008E54B5" w:rsidP="008E54B5">
      <w:pPr>
        <w:pStyle w:val="ListParagraph"/>
        <w:numPr>
          <w:ilvl w:val="0"/>
          <w:numId w:val="22"/>
        </w:numPr>
      </w:pPr>
      <w:r>
        <w:t xml:space="preserve">Provide and further authorize the below </w:t>
      </w:r>
      <w:r w:rsidRPr="008E54B5">
        <w:rPr>
          <w:b/>
          <w:bCs/>
        </w:rPr>
        <w:t>Proposal Packet</w:t>
      </w:r>
      <w:r>
        <w:t xml:space="preserve"> items 1-9 on this form.</w:t>
      </w:r>
    </w:p>
    <w:p w14:paraId="635EDACF" w14:textId="27B8D289" w:rsidR="008E54B5" w:rsidRDefault="008E54B5" w:rsidP="008E54B5">
      <w:pPr>
        <w:pStyle w:val="ListParagraph"/>
        <w:numPr>
          <w:ilvl w:val="0"/>
          <w:numId w:val="22"/>
        </w:numPr>
      </w:pPr>
      <w:r>
        <w:t>Proposers should note any deviation of items requested by this request for proposal.</w:t>
      </w:r>
    </w:p>
    <w:p w14:paraId="3872F824" w14:textId="43DD0114" w:rsidR="008E54B5" w:rsidRDefault="008E54B5" w:rsidP="008E54B5">
      <w:pPr>
        <w:pStyle w:val="ListParagraph"/>
        <w:numPr>
          <w:ilvl w:val="0"/>
          <w:numId w:val="22"/>
        </w:numPr>
      </w:pPr>
      <w:r>
        <w:t>Your firm’s proposal must be signed and dated by a principal of the business.</w:t>
      </w:r>
    </w:p>
    <w:p w14:paraId="7C794DE6" w14:textId="2131493E" w:rsidR="008E54B5" w:rsidRDefault="008E54B5" w:rsidP="008E54B5">
      <w:pPr>
        <w:pStyle w:val="ListParagraph"/>
        <w:numPr>
          <w:ilvl w:val="0"/>
          <w:numId w:val="22"/>
        </w:numPr>
      </w:pPr>
      <w:r>
        <w:t>Your proposal must be received by the established Opening Time and Date.</w:t>
      </w:r>
    </w:p>
    <w:p w14:paraId="21FBCA27" w14:textId="14529684" w:rsidR="008E54B5" w:rsidRDefault="008E54B5" w:rsidP="008E54B5">
      <w:pPr>
        <w:pStyle w:val="ListParagraph"/>
        <w:numPr>
          <w:ilvl w:val="0"/>
          <w:numId w:val="22"/>
        </w:numPr>
      </w:pPr>
      <w:r>
        <w:t>Return all pages signed and dated.</w:t>
      </w:r>
    </w:p>
    <w:p w14:paraId="2B4D4DCB" w14:textId="77777777" w:rsidR="008E54B5" w:rsidRDefault="008E54B5" w:rsidP="008E54B5">
      <w:pPr>
        <w:pStyle w:val="ListParagraph"/>
        <w:ind w:left="0"/>
      </w:pPr>
    </w:p>
    <w:p w14:paraId="7543A830" w14:textId="7BEA73A2" w:rsidR="008E54B5" w:rsidRPr="008E54B5" w:rsidRDefault="008E54B5" w:rsidP="008E54B5">
      <w:pPr>
        <w:pStyle w:val="ListParagraph"/>
        <w:ind w:left="0"/>
      </w:pPr>
      <w:r w:rsidRPr="00534CB0">
        <w:rPr>
          <w:b/>
          <w:bCs/>
        </w:rPr>
        <w:t>Proposal Packet</w:t>
      </w:r>
      <w:r>
        <w:t xml:space="preserve"> (</w:t>
      </w:r>
      <w:r w:rsidR="00B07AD5">
        <w:t>o</w:t>
      </w:r>
      <w:r>
        <w:t>riginal and one copy) shall include the following:</w:t>
      </w:r>
    </w:p>
    <w:p w14:paraId="641D068B" w14:textId="77777777" w:rsidR="008E54B5" w:rsidRDefault="008E54B5" w:rsidP="00F824F7">
      <w:pPr>
        <w:pStyle w:val="ListParagraph"/>
      </w:pPr>
    </w:p>
    <w:p w14:paraId="793C1715" w14:textId="49396BD5" w:rsidR="008E54B5" w:rsidRDefault="00534CB0" w:rsidP="00534CB0">
      <w:pPr>
        <w:pStyle w:val="ListParagraph"/>
        <w:numPr>
          <w:ilvl w:val="0"/>
          <w:numId w:val="23"/>
        </w:numPr>
      </w:pPr>
      <w:r>
        <w:t>Statement summarizing your proposal and fee structure (any changes in fee structure on extension of the contract for three years, if applicable).</w:t>
      </w:r>
    </w:p>
    <w:p w14:paraId="54FB9D6A" w14:textId="60E94018" w:rsidR="00534CB0" w:rsidRDefault="00534CB0" w:rsidP="00534CB0">
      <w:pPr>
        <w:pStyle w:val="ListParagraph"/>
        <w:numPr>
          <w:ilvl w:val="0"/>
          <w:numId w:val="23"/>
        </w:numPr>
      </w:pPr>
      <w:r>
        <w:t>Copy of current license issued by the Tennessee Collection Service Board.</w:t>
      </w:r>
    </w:p>
    <w:p w14:paraId="6D483FA9" w14:textId="52246E36" w:rsidR="00534CB0" w:rsidRDefault="00534CB0" w:rsidP="00534CB0">
      <w:pPr>
        <w:pStyle w:val="ListParagraph"/>
        <w:numPr>
          <w:ilvl w:val="0"/>
          <w:numId w:val="23"/>
        </w:numPr>
      </w:pPr>
      <w:r>
        <w:t>Copy of the collection agency’s bond.</w:t>
      </w:r>
    </w:p>
    <w:p w14:paraId="01C956C5" w14:textId="3A1B0A89" w:rsidR="00534CB0" w:rsidRDefault="00534CB0" w:rsidP="00534CB0">
      <w:pPr>
        <w:pStyle w:val="ListParagraph"/>
        <w:numPr>
          <w:ilvl w:val="0"/>
          <w:numId w:val="23"/>
        </w:numPr>
      </w:pPr>
      <w:r>
        <w:t>Copy of business tax license.</w:t>
      </w:r>
    </w:p>
    <w:p w14:paraId="74811DC6" w14:textId="58132A86" w:rsidR="00534CB0" w:rsidRDefault="00534CB0" w:rsidP="00534CB0">
      <w:pPr>
        <w:pStyle w:val="ListParagraph"/>
        <w:numPr>
          <w:ilvl w:val="0"/>
          <w:numId w:val="23"/>
        </w:numPr>
      </w:pPr>
      <w:r>
        <w:t>Tape release agreements with at least two national credit-reporting services.</w:t>
      </w:r>
    </w:p>
    <w:p w14:paraId="7C73703E" w14:textId="5E929143" w:rsidR="00534CB0" w:rsidRDefault="00534CB0" w:rsidP="00534CB0">
      <w:pPr>
        <w:pStyle w:val="ListParagraph"/>
        <w:numPr>
          <w:ilvl w:val="0"/>
          <w:numId w:val="23"/>
        </w:numPr>
      </w:pPr>
      <w:r>
        <w:t>Sample collection service contract, including fee schedule.</w:t>
      </w:r>
    </w:p>
    <w:p w14:paraId="7F9969A5" w14:textId="307AA42B" w:rsidR="00534CB0" w:rsidRDefault="00534CB0" w:rsidP="00534CB0">
      <w:pPr>
        <w:pStyle w:val="ListParagraph"/>
        <w:numPr>
          <w:ilvl w:val="0"/>
          <w:numId w:val="23"/>
        </w:numPr>
      </w:pPr>
      <w:r>
        <w:t>Sample of remittance reports.</w:t>
      </w:r>
    </w:p>
    <w:p w14:paraId="4653BB85" w14:textId="7D4AD32D" w:rsidR="00534CB0" w:rsidRDefault="00534CB0" w:rsidP="00534CB0">
      <w:pPr>
        <w:pStyle w:val="ListParagraph"/>
        <w:numPr>
          <w:ilvl w:val="0"/>
          <w:numId w:val="23"/>
        </w:numPr>
      </w:pPr>
      <w:r>
        <w:t>Same of correspondence to debtors.</w:t>
      </w:r>
    </w:p>
    <w:p w14:paraId="6B86F2B1" w14:textId="0E25609E" w:rsidR="00534CB0" w:rsidRDefault="00534CB0" w:rsidP="00534CB0">
      <w:pPr>
        <w:pStyle w:val="ListParagraph"/>
        <w:numPr>
          <w:ilvl w:val="0"/>
          <w:numId w:val="23"/>
        </w:numPr>
      </w:pPr>
      <w:r>
        <w:t>Firm information, including:</w:t>
      </w:r>
    </w:p>
    <w:p w14:paraId="31CF182F" w14:textId="44D85448" w:rsidR="00534CB0" w:rsidRDefault="00534CB0" w:rsidP="00534CB0">
      <w:pPr>
        <w:pStyle w:val="ListParagraph"/>
        <w:numPr>
          <w:ilvl w:val="0"/>
          <w:numId w:val="24"/>
        </w:numPr>
      </w:pPr>
      <w:r>
        <w:t>List of references</w:t>
      </w:r>
    </w:p>
    <w:p w14:paraId="673D77C3" w14:textId="7B46C468" w:rsidR="00534CB0" w:rsidRDefault="00534CB0" w:rsidP="00534CB0">
      <w:pPr>
        <w:pStyle w:val="ListParagraph"/>
        <w:numPr>
          <w:ilvl w:val="0"/>
          <w:numId w:val="24"/>
        </w:numPr>
      </w:pPr>
      <w:r>
        <w:t xml:space="preserve">Years your firm has been in </w:t>
      </w:r>
      <w:proofErr w:type="gramStart"/>
      <w:r>
        <w:t>business</w:t>
      </w:r>
      <w:proofErr w:type="gramEnd"/>
    </w:p>
    <w:p w14:paraId="75A674EF" w14:textId="30E46467" w:rsidR="00534CB0" w:rsidRDefault="00534CB0" w:rsidP="00534CB0">
      <w:pPr>
        <w:pStyle w:val="ListParagraph"/>
        <w:numPr>
          <w:ilvl w:val="0"/>
          <w:numId w:val="24"/>
        </w:numPr>
      </w:pPr>
      <w:r>
        <w:t>Experience in court related collections</w:t>
      </w:r>
    </w:p>
    <w:p w14:paraId="405D4C8F" w14:textId="2159584B" w:rsidR="00534CB0" w:rsidRDefault="00534CB0" w:rsidP="00534CB0">
      <w:pPr>
        <w:pStyle w:val="ListParagraph"/>
        <w:numPr>
          <w:ilvl w:val="0"/>
          <w:numId w:val="24"/>
        </w:numPr>
      </w:pPr>
      <w:r>
        <w:t>Agency’s staffing and experience</w:t>
      </w:r>
    </w:p>
    <w:p w14:paraId="4F2B40C6" w14:textId="33E63391" w:rsidR="00534CB0" w:rsidRDefault="00534CB0" w:rsidP="00534CB0">
      <w:pPr>
        <w:pStyle w:val="ListParagraph"/>
        <w:numPr>
          <w:ilvl w:val="0"/>
          <w:numId w:val="24"/>
        </w:numPr>
      </w:pPr>
      <w:r>
        <w:t>List the five (5) most recent projects that the company has provided collection agency services. List company name, contact person, phone numbers, and address.</w:t>
      </w:r>
    </w:p>
    <w:p w14:paraId="68E2EC7F" w14:textId="77777777" w:rsidR="00550EAE" w:rsidRDefault="00550EAE" w:rsidP="00F824F7">
      <w:pPr>
        <w:tabs>
          <w:tab w:val="left" w:pos="2805"/>
        </w:tabs>
        <w:autoSpaceDE w:val="0"/>
        <w:autoSpaceDN w:val="0"/>
        <w:adjustRightInd w:val="0"/>
        <w:rPr>
          <w:color w:val="000000"/>
          <w:sz w:val="22"/>
          <w:szCs w:val="22"/>
        </w:rPr>
      </w:pPr>
    </w:p>
    <w:p w14:paraId="606A3BC7" w14:textId="3364DB70" w:rsidR="00550EAE" w:rsidRPr="00534CB0" w:rsidRDefault="00534CB0" w:rsidP="00F824F7">
      <w:pPr>
        <w:tabs>
          <w:tab w:val="left" w:pos="2805"/>
        </w:tabs>
        <w:autoSpaceDE w:val="0"/>
        <w:autoSpaceDN w:val="0"/>
        <w:adjustRightInd w:val="0"/>
        <w:rPr>
          <w:b/>
          <w:bCs/>
          <w:color w:val="000000"/>
          <w:sz w:val="22"/>
          <w:szCs w:val="22"/>
        </w:rPr>
      </w:pPr>
      <w:r w:rsidRPr="00534CB0">
        <w:rPr>
          <w:b/>
          <w:bCs/>
          <w:color w:val="000000"/>
          <w:sz w:val="22"/>
          <w:szCs w:val="22"/>
        </w:rPr>
        <w:t>Scope of the Contract</w:t>
      </w:r>
    </w:p>
    <w:p w14:paraId="7625AC9B" w14:textId="77777777" w:rsidR="00550EAE" w:rsidRDefault="00550EAE" w:rsidP="00F824F7">
      <w:pPr>
        <w:tabs>
          <w:tab w:val="left" w:pos="2805"/>
        </w:tabs>
        <w:autoSpaceDE w:val="0"/>
        <w:autoSpaceDN w:val="0"/>
        <w:adjustRightInd w:val="0"/>
        <w:rPr>
          <w:color w:val="000000"/>
          <w:sz w:val="22"/>
          <w:szCs w:val="22"/>
        </w:rPr>
      </w:pPr>
    </w:p>
    <w:p w14:paraId="3D9866CE" w14:textId="19EBC8A1" w:rsidR="00550EAE" w:rsidRDefault="00534CB0" w:rsidP="00F824F7">
      <w:pPr>
        <w:tabs>
          <w:tab w:val="left" w:pos="2805"/>
        </w:tabs>
        <w:autoSpaceDE w:val="0"/>
        <w:autoSpaceDN w:val="0"/>
        <w:adjustRightInd w:val="0"/>
        <w:rPr>
          <w:color w:val="000000"/>
          <w:sz w:val="22"/>
          <w:szCs w:val="22"/>
        </w:rPr>
      </w:pPr>
      <w:r>
        <w:rPr>
          <w:color w:val="000000"/>
          <w:sz w:val="22"/>
          <w:szCs w:val="22"/>
        </w:rPr>
        <w:t>The contract shall:</w:t>
      </w:r>
    </w:p>
    <w:p w14:paraId="16CBA074" w14:textId="41B9A624"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 xml:space="preserve">Be executed within 30 days after Marshall County </w:t>
      </w:r>
      <w:r w:rsidR="001D6BE9">
        <w:rPr>
          <w:color w:val="000000"/>
          <w:sz w:val="22"/>
          <w:szCs w:val="22"/>
        </w:rPr>
        <w:t>ha</w:t>
      </w:r>
      <w:r w:rsidRPr="00127BC1">
        <w:rPr>
          <w:color w:val="000000"/>
          <w:sz w:val="22"/>
          <w:szCs w:val="22"/>
        </w:rPr>
        <w:t>s notified the vender and will be for a period of three (3) years</w:t>
      </w:r>
      <w:r w:rsidR="001D6BE9">
        <w:rPr>
          <w:color w:val="000000"/>
          <w:sz w:val="22"/>
          <w:szCs w:val="22"/>
        </w:rPr>
        <w:t>,</w:t>
      </w:r>
      <w:r w:rsidRPr="00127BC1">
        <w:rPr>
          <w:color w:val="000000"/>
          <w:sz w:val="22"/>
          <w:szCs w:val="22"/>
        </w:rPr>
        <w:t xml:space="preserve"> renewed annually with the option of two (2) one (1) year renewal periods.</w:t>
      </w:r>
    </w:p>
    <w:p w14:paraId="0D807F13" w14:textId="0A2788BA"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 xml:space="preserve">Provide a notice of written cancellation of not more than 30 days </w:t>
      </w:r>
      <w:proofErr w:type="gramStart"/>
      <w:r w:rsidRPr="00127BC1">
        <w:rPr>
          <w:color w:val="000000"/>
          <w:sz w:val="22"/>
          <w:szCs w:val="22"/>
        </w:rPr>
        <w:t>in the event that</w:t>
      </w:r>
      <w:proofErr w:type="gramEnd"/>
      <w:r w:rsidRPr="00127BC1">
        <w:rPr>
          <w:color w:val="000000"/>
          <w:sz w:val="22"/>
          <w:szCs w:val="22"/>
        </w:rPr>
        <w:t xml:space="preserve"> either party wishes to exit the contract. No cause or justification shall be needed for the cancellation of the contract.</w:t>
      </w:r>
    </w:p>
    <w:p w14:paraId="34804873" w14:textId="3779AED2" w:rsidR="00534CB0" w:rsidRPr="00127BC1" w:rsidRDefault="001D6BE9"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Ensure</w:t>
      </w:r>
      <w:r w:rsidR="00534CB0" w:rsidRPr="00127BC1">
        <w:rPr>
          <w:color w:val="000000"/>
          <w:sz w:val="22"/>
          <w:szCs w:val="22"/>
        </w:rPr>
        <w:t xml:space="preserve"> that funds collected on the County’s behalf shall be placed in a secured account to prevent loss of funds. Payments </w:t>
      </w:r>
      <w:r>
        <w:rPr>
          <w:color w:val="000000"/>
          <w:sz w:val="22"/>
          <w:szCs w:val="22"/>
        </w:rPr>
        <w:t xml:space="preserve">are to be </w:t>
      </w:r>
      <w:r w:rsidR="00534CB0" w:rsidRPr="00127BC1">
        <w:rPr>
          <w:color w:val="000000"/>
          <w:sz w:val="22"/>
          <w:szCs w:val="22"/>
        </w:rPr>
        <w:t>remitted to the County by the 10</w:t>
      </w:r>
      <w:r w:rsidR="00534CB0" w:rsidRPr="00127BC1">
        <w:rPr>
          <w:color w:val="000000"/>
          <w:sz w:val="22"/>
          <w:szCs w:val="22"/>
          <w:vertAlign w:val="superscript"/>
        </w:rPr>
        <w:t>th</w:t>
      </w:r>
      <w:r w:rsidR="00534CB0" w:rsidRPr="00127BC1">
        <w:rPr>
          <w:color w:val="000000"/>
          <w:sz w:val="22"/>
          <w:szCs w:val="22"/>
        </w:rPr>
        <w:t xml:space="preserve"> of each month’s collections with a detailed report.</w:t>
      </w:r>
    </w:p>
    <w:p w14:paraId="714662A9" w14:textId="62ECAFB4"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Stipulate that the Collection Agency is an independent contractor and not that of an agent, servant, or employee. The Collection Agency shall have no power or authorization to bind or otherwise obligate the County.</w:t>
      </w:r>
    </w:p>
    <w:p w14:paraId="5F06D327" w14:textId="6B520B5A"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State the amount of the collection fee to be charged by the Collection Agency and that this fee will be billed to the patient as well.</w:t>
      </w:r>
    </w:p>
    <w:p w14:paraId="6CA6198A" w14:textId="539D4548"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 xml:space="preserve">Outline and stipulate the receiving and payment cycles on individual accounts and payment account to the County. This reporting shall be done </w:t>
      </w:r>
      <w:proofErr w:type="gramStart"/>
      <w:r w:rsidRPr="00127BC1">
        <w:rPr>
          <w:color w:val="000000"/>
          <w:sz w:val="22"/>
          <w:szCs w:val="22"/>
        </w:rPr>
        <w:t>on a monthly basis</w:t>
      </w:r>
      <w:proofErr w:type="gramEnd"/>
      <w:r w:rsidRPr="00127BC1">
        <w:rPr>
          <w:color w:val="000000"/>
          <w:sz w:val="22"/>
          <w:szCs w:val="22"/>
        </w:rPr>
        <w:t>.</w:t>
      </w:r>
    </w:p>
    <w:p w14:paraId="3316C46C" w14:textId="7A8B3EB5"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Shall stat</w:t>
      </w:r>
      <w:r w:rsidR="00127BC1">
        <w:rPr>
          <w:color w:val="000000"/>
          <w:sz w:val="22"/>
          <w:szCs w:val="22"/>
        </w:rPr>
        <w:t>e</w:t>
      </w:r>
      <w:r w:rsidRPr="00127BC1">
        <w:rPr>
          <w:color w:val="000000"/>
          <w:sz w:val="22"/>
          <w:szCs w:val="22"/>
        </w:rPr>
        <w:t xml:space="preserve"> that the County shall have access and can audit the Collections Agency’s books at any time.</w:t>
      </w:r>
    </w:p>
    <w:p w14:paraId="69EFDF80" w14:textId="43FB2FCC"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 xml:space="preserve">Shall state and </w:t>
      </w:r>
      <w:r w:rsidR="001D6BE9">
        <w:rPr>
          <w:color w:val="000000"/>
          <w:sz w:val="22"/>
          <w:szCs w:val="22"/>
        </w:rPr>
        <w:t>e</w:t>
      </w:r>
      <w:r w:rsidRPr="00127BC1">
        <w:rPr>
          <w:color w:val="000000"/>
          <w:sz w:val="22"/>
          <w:szCs w:val="22"/>
        </w:rPr>
        <w:t>nsure that the County shall be protected and held harmless against any claims related to delinquent accounts.</w:t>
      </w:r>
    </w:p>
    <w:p w14:paraId="6F18C1C1" w14:textId="6C7F8850" w:rsidR="00534CB0" w:rsidRPr="00127BC1" w:rsidRDefault="00534CB0"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Must provide electronic media access to the unpaid accounts, if requested.</w:t>
      </w:r>
    </w:p>
    <w:p w14:paraId="59ED0043" w14:textId="015F6F7D" w:rsidR="00534CB0" w:rsidRDefault="00127BC1"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Be able to report unpaid accounts to at least two of the national credit reporting repositories.</w:t>
      </w:r>
    </w:p>
    <w:p w14:paraId="2FB864F2" w14:textId="565990C0" w:rsidR="00127BC1" w:rsidRPr="00127BC1" w:rsidRDefault="00127BC1" w:rsidP="00127BC1">
      <w:pPr>
        <w:pStyle w:val="ListParagraph"/>
        <w:numPr>
          <w:ilvl w:val="0"/>
          <w:numId w:val="26"/>
        </w:numPr>
        <w:tabs>
          <w:tab w:val="left" w:pos="2805"/>
        </w:tabs>
        <w:autoSpaceDE w:val="0"/>
        <w:autoSpaceDN w:val="0"/>
        <w:adjustRightInd w:val="0"/>
        <w:rPr>
          <w:color w:val="000000"/>
          <w:sz w:val="22"/>
          <w:szCs w:val="22"/>
        </w:rPr>
      </w:pPr>
      <w:r>
        <w:rPr>
          <w:color w:val="000000"/>
          <w:sz w:val="22"/>
          <w:szCs w:val="22"/>
        </w:rPr>
        <w:t xml:space="preserve">Shall insure that no </w:t>
      </w:r>
      <w:r w:rsidR="00465DFE">
        <w:rPr>
          <w:color w:val="000000"/>
          <w:sz w:val="22"/>
          <w:szCs w:val="22"/>
        </w:rPr>
        <w:t>compromise</w:t>
      </w:r>
      <w:r>
        <w:rPr>
          <w:color w:val="000000"/>
          <w:sz w:val="22"/>
          <w:szCs w:val="22"/>
        </w:rPr>
        <w:t xml:space="preserve"> </w:t>
      </w:r>
      <w:r w:rsidR="00465DFE">
        <w:rPr>
          <w:color w:val="000000"/>
          <w:sz w:val="22"/>
          <w:szCs w:val="22"/>
        </w:rPr>
        <w:t>settlement shall be accepted by the Collection Agency without a written consent by the County.</w:t>
      </w:r>
    </w:p>
    <w:p w14:paraId="7AF425F1" w14:textId="09EFBC2D" w:rsidR="00127BC1" w:rsidRPr="00127BC1" w:rsidRDefault="00127BC1"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Shall stipulate when accounts are no longer being sought for collection by the Collection Agency.</w:t>
      </w:r>
    </w:p>
    <w:p w14:paraId="6575FD63" w14:textId="7ED434F3" w:rsidR="00127BC1" w:rsidRPr="00127BC1" w:rsidRDefault="00127BC1"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Shall provide proof of General Comprehensive Liability Insurance with the County as named insurer.</w:t>
      </w:r>
    </w:p>
    <w:p w14:paraId="5ED21F5B" w14:textId="22AABF98" w:rsidR="00127BC1" w:rsidRDefault="00127BC1" w:rsidP="00127BC1">
      <w:pPr>
        <w:pStyle w:val="ListParagraph"/>
        <w:numPr>
          <w:ilvl w:val="0"/>
          <w:numId w:val="26"/>
        </w:numPr>
        <w:tabs>
          <w:tab w:val="left" w:pos="2805"/>
        </w:tabs>
        <w:autoSpaceDE w:val="0"/>
        <w:autoSpaceDN w:val="0"/>
        <w:adjustRightInd w:val="0"/>
        <w:rPr>
          <w:color w:val="000000"/>
          <w:sz w:val="22"/>
          <w:szCs w:val="22"/>
        </w:rPr>
      </w:pPr>
      <w:r w:rsidRPr="00127BC1">
        <w:rPr>
          <w:color w:val="000000"/>
          <w:sz w:val="22"/>
          <w:szCs w:val="22"/>
        </w:rPr>
        <w:t>Collection Agency shall comply with The Fair Debt Collection Practices Act of 1977 (FDCPA), the Tennessee Financial Privacy Act, and the Health Insurance Portability and Accountability Act (HIPPA).</w:t>
      </w:r>
    </w:p>
    <w:p w14:paraId="05AEA0CD" w14:textId="77777777" w:rsidR="00465DFE" w:rsidRDefault="00465DFE" w:rsidP="00465DFE">
      <w:pPr>
        <w:tabs>
          <w:tab w:val="left" w:pos="2805"/>
        </w:tabs>
        <w:autoSpaceDE w:val="0"/>
        <w:autoSpaceDN w:val="0"/>
        <w:adjustRightInd w:val="0"/>
        <w:rPr>
          <w:color w:val="000000"/>
          <w:sz w:val="22"/>
          <w:szCs w:val="22"/>
        </w:rPr>
      </w:pPr>
    </w:p>
    <w:p w14:paraId="74A8C8F8" w14:textId="77777777" w:rsidR="00465DFE" w:rsidRDefault="00465DFE" w:rsidP="00465DFE">
      <w:pPr>
        <w:tabs>
          <w:tab w:val="left" w:pos="2805"/>
        </w:tabs>
        <w:autoSpaceDE w:val="0"/>
        <w:autoSpaceDN w:val="0"/>
        <w:adjustRightInd w:val="0"/>
        <w:rPr>
          <w:color w:val="000000"/>
          <w:sz w:val="22"/>
          <w:szCs w:val="22"/>
        </w:rPr>
      </w:pPr>
    </w:p>
    <w:p w14:paraId="5A72A2AA" w14:textId="77777777" w:rsidR="00465DFE" w:rsidRDefault="00465DFE" w:rsidP="00465DFE">
      <w:pPr>
        <w:tabs>
          <w:tab w:val="left" w:pos="2805"/>
        </w:tabs>
        <w:autoSpaceDE w:val="0"/>
        <w:autoSpaceDN w:val="0"/>
        <w:adjustRightInd w:val="0"/>
        <w:rPr>
          <w:color w:val="000000"/>
          <w:sz w:val="22"/>
          <w:szCs w:val="22"/>
        </w:rPr>
      </w:pPr>
    </w:p>
    <w:p w14:paraId="2C33B5CC" w14:textId="77777777" w:rsidR="00465DFE" w:rsidRDefault="00465DFE" w:rsidP="00465DFE">
      <w:pPr>
        <w:tabs>
          <w:tab w:val="left" w:pos="2805"/>
        </w:tabs>
        <w:autoSpaceDE w:val="0"/>
        <w:autoSpaceDN w:val="0"/>
        <w:adjustRightInd w:val="0"/>
        <w:rPr>
          <w:color w:val="000000"/>
          <w:sz w:val="22"/>
          <w:szCs w:val="22"/>
        </w:rPr>
      </w:pPr>
    </w:p>
    <w:p w14:paraId="57C87B4F" w14:textId="77777777" w:rsidR="00465DFE" w:rsidRDefault="00465DFE" w:rsidP="00465DFE">
      <w:pPr>
        <w:tabs>
          <w:tab w:val="left" w:pos="2805"/>
        </w:tabs>
        <w:autoSpaceDE w:val="0"/>
        <w:autoSpaceDN w:val="0"/>
        <w:adjustRightInd w:val="0"/>
        <w:rPr>
          <w:color w:val="000000"/>
          <w:sz w:val="22"/>
          <w:szCs w:val="22"/>
        </w:rPr>
      </w:pPr>
    </w:p>
    <w:p w14:paraId="55EECF13" w14:textId="77777777" w:rsidR="00465DFE" w:rsidRDefault="00465DFE" w:rsidP="00465DFE">
      <w:pPr>
        <w:tabs>
          <w:tab w:val="left" w:pos="2805"/>
        </w:tabs>
        <w:autoSpaceDE w:val="0"/>
        <w:autoSpaceDN w:val="0"/>
        <w:adjustRightInd w:val="0"/>
        <w:rPr>
          <w:color w:val="000000"/>
          <w:sz w:val="22"/>
          <w:szCs w:val="22"/>
        </w:rPr>
      </w:pPr>
    </w:p>
    <w:p w14:paraId="7CB93A66" w14:textId="77777777" w:rsidR="00465DFE" w:rsidRDefault="00465DFE" w:rsidP="00465DFE">
      <w:pPr>
        <w:tabs>
          <w:tab w:val="left" w:pos="2805"/>
        </w:tabs>
        <w:autoSpaceDE w:val="0"/>
        <w:autoSpaceDN w:val="0"/>
        <w:adjustRightInd w:val="0"/>
        <w:rPr>
          <w:color w:val="000000"/>
          <w:sz w:val="22"/>
          <w:szCs w:val="22"/>
        </w:rPr>
      </w:pPr>
    </w:p>
    <w:p w14:paraId="19F54A6B" w14:textId="77777777" w:rsidR="00465DFE" w:rsidRDefault="00465DFE" w:rsidP="00465DFE">
      <w:pPr>
        <w:tabs>
          <w:tab w:val="left" w:pos="2805"/>
        </w:tabs>
        <w:autoSpaceDE w:val="0"/>
        <w:autoSpaceDN w:val="0"/>
        <w:adjustRightInd w:val="0"/>
        <w:rPr>
          <w:color w:val="000000"/>
          <w:sz w:val="22"/>
          <w:szCs w:val="22"/>
        </w:rPr>
      </w:pPr>
    </w:p>
    <w:p w14:paraId="671334DB" w14:textId="77777777" w:rsidR="00465DFE" w:rsidRDefault="00465DFE" w:rsidP="00465DFE">
      <w:pPr>
        <w:tabs>
          <w:tab w:val="left" w:pos="2805"/>
        </w:tabs>
        <w:autoSpaceDE w:val="0"/>
        <w:autoSpaceDN w:val="0"/>
        <w:adjustRightInd w:val="0"/>
        <w:rPr>
          <w:color w:val="000000"/>
          <w:sz w:val="22"/>
          <w:szCs w:val="22"/>
        </w:rPr>
      </w:pPr>
    </w:p>
    <w:p w14:paraId="2D7B2077" w14:textId="77777777" w:rsidR="00465DFE" w:rsidRDefault="00465DFE" w:rsidP="00465DFE">
      <w:pPr>
        <w:tabs>
          <w:tab w:val="left" w:pos="2805"/>
        </w:tabs>
        <w:autoSpaceDE w:val="0"/>
        <w:autoSpaceDN w:val="0"/>
        <w:adjustRightInd w:val="0"/>
        <w:rPr>
          <w:color w:val="000000"/>
          <w:sz w:val="22"/>
          <w:szCs w:val="22"/>
        </w:rPr>
      </w:pPr>
    </w:p>
    <w:p w14:paraId="7BFA5F8F" w14:textId="77777777" w:rsidR="00465DFE" w:rsidRDefault="00465DFE" w:rsidP="00465DFE">
      <w:pPr>
        <w:tabs>
          <w:tab w:val="left" w:pos="2805"/>
        </w:tabs>
        <w:autoSpaceDE w:val="0"/>
        <w:autoSpaceDN w:val="0"/>
        <w:adjustRightInd w:val="0"/>
        <w:rPr>
          <w:color w:val="000000"/>
          <w:sz w:val="22"/>
          <w:szCs w:val="22"/>
        </w:rPr>
      </w:pPr>
    </w:p>
    <w:p w14:paraId="20C617C4" w14:textId="77777777" w:rsidR="00465DFE" w:rsidRDefault="00465DFE" w:rsidP="00465DFE">
      <w:pPr>
        <w:tabs>
          <w:tab w:val="left" w:pos="2805"/>
        </w:tabs>
        <w:autoSpaceDE w:val="0"/>
        <w:autoSpaceDN w:val="0"/>
        <w:adjustRightInd w:val="0"/>
        <w:rPr>
          <w:color w:val="000000"/>
          <w:sz w:val="22"/>
          <w:szCs w:val="22"/>
        </w:rPr>
      </w:pPr>
    </w:p>
    <w:p w14:paraId="5E3C3FC0" w14:textId="77777777" w:rsidR="00465DFE" w:rsidRDefault="00465DFE" w:rsidP="00465DFE">
      <w:pPr>
        <w:tabs>
          <w:tab w:val="left" w:pos="2805"/>
        </w:tabs>
        <w:autoSpaceDE w:val="0"/>
        <w:autoSpaceDN w:val="0"/>
        <w:adjustRightInd w:val="0"/>
        <w:rPr>
          <w:color w:val="000000"/>
          <w:sz w:val="22"/>
          <w:szCs w:val="22"/>
        </w:rPr>
      </w:pPr>
    </w:p>
    <w:p w14:paraId="1F704F3F" w14:textId="52AAB7C9" w:rsidR="00465DFE" w:rsidRDefault="00465DFE" w:rsidP="00465DFE">
      <w:pPr>
        <w:tabs>
          <w:tab w:val="left" w:pos="2805"/>
        </w:tabs>
        <w:autoSpaceDE w:val="0"/>
        <w:autoSpaceDN w:val="0"/>
        <w:adjustRightInd w:val="0"/>
        <w:rPr>
          <w:color w:val="000000"/>
          <w:sz w:val="22"/>
          <w:szCs w:val="22"/>
        </w:rPr>
      </w:pPr>
      <w:r>
        <w:rPr>
          <w:color w:val="000000"/>
          <w:sz w:val="22"/>
          <w:szCs w:val="22"/>
        </w:rPr>
        <w:t>______________________________________________                       _______________________</w:t>
      </w:r>
    </w:p>
    <w:p w14:paraId="47662C4B" w14:textId="495E7587" w:rsidR="00465DFE" w:rsidRPr="00465DFE" w:rsidRDefault="00465DFE" w:rsidP="00465DFE">
      <w:pPr>
        <w:tabs>
          <w:tab w:val="left" w:pos="2805"/>
        </w:tabs>
        <w:autoSpaceDE w:val="0"/>
        <w:autoSpaceDN w:val="0"/>
        <w:adjustRightInd w:val="0"/>
        <w:rPr>
          <w:color w:val="000000"/>
          <w:sz w:val="22"/>
          <w:szCs w:val="22"/>
        </w:rPr>
      </w:pPr>
      <w:r>
        <w:rPr>
          <w:color w:val="000000"/>
          <w:sz w:val="22"/>
          <w:szCs w:val="22"/>
        </w:rPr>
        <w:t>Signature                                                                                                    Date</w:t>
      </w:r>
    </w:p>
    <w:p w14:paraId="4D32AE85" w14:textId="77777777" w:rsidR="00534CB0" w:rsidRDefault="00534CB0" w:rsidP="00F824F7">
      <w:pPr>
        <w:tabs>
          <w:tab w:val="left" w:pos="2805"/>
        </w:tabs>
        <w:autoSpaceDE w:val="0"/>
        <w:autoSpaceDN w:val="0"/>
        <w:adjustRightInd w:val="0"/>
        <w:rPr>
          <w:color w:val="000000"/>
          <w:sz w:val="22"/>
          <w:szCs w:val="22"/>
        </w:rPr>
      </w:pPr>
    </w:p>
    <w:p w14:paraId="35884A38" w14:textId="77777777" w:rsidR="00534CB0" w:rsidRDefault="00534CB0" w:rsidP="00F824F7">
      <w:pPr>
        <w:tabs>
          <w:tab w:val="left" w:pos="2805"/>
        </w:tabs>
        <w:autoSpaceDE w:val="0"/>
        <w:autoSpaceDN w:val="0"/>
        <w:adjustRightInd w:val="0"/>
        <w:rPr>
          <w:color w:val="000000"/>
          <w:sz w:val="22"/>
          <w:szCs w:val="22"/>
        </w:rPr>
      </w:pPr>
    </w:p>
    <w:p w14:paraId="684433B4" w14:textId="4515226D" w:rsidR="00465DFE" w:rsidRDefault="00465DFE" w:rsidP="00465DFE">
      <w:pPr>
        <w:rPr>
          <w:b/>
          <w:bCs/>
          <w:u w:val="single"/>
        </w:rPr>
      </w:pPr>
      <w:r>
        <w:rPr>
          <w:b/>
          <w:bCs/>
          <w:u w:val="single"/>
        </w:rPr>
        <w:t>Questionnaire:</w:t>
      </w:r>
    </w:p>
    <w:p w14:paraId="5824968C" w14:textId="77777777" w:rsidR="00465DFE" w:rsidRDefault="00465DFE" w:rsidP="00465DFE">
      <w:pPr>
        <w:rPr>
          <w:b/>
          <w:bCs/>
          <w:u w:val="single"/>
        </w:rPr>
      </w:pPr>
    </w:p>
    <w:p w14:paraId="20414D98" w14:textId="47F210CF" w:rsidR="00465DFE" w:rsidRDefault="00465DFE" w:rsidP="00465DFE">
      <w:r w:rsidRPr="00465DFE">
        <w:t>List the type of collections</w:t>
      </w:r>
      <w:r>
        <w:t xml:space="preserve"> which your agency handles:</w:t>
      </w:r>
    </w:p>
    <w:p w14:paraId="22248B38" w14:textId="4794A327" w:rsidR="00465DFE" w:rsidRDefault="00465DFE" w:rsidP="00465DFE">
      <w:r>
        <w:t>____________________________________________________________________________________________________________________________________________________________</w:t>
      </w:r>
    </w:p>
    <w:p w14:paraId="7C7DC0B9" w14:textId="77777777" w:rsidR="00465DFE" w:rsidRDefault="00465DFE" w:rsidP="00465DFE">
      <w:pPr>
        <w:jc w:val="center"/>
        <w:rPr>
          <w:b/>
          <w:bCs/>
          <w:u w:val="single"/>
        </w:rPr>
      </w:pPr>
    </w:p>
    <w:p w14:paraId="558F2E6F" w14:textId="5EAE9A30" w:rsidR="00465DFE" w:rsidRDefault="00465DFE" w:rsidP="00465DFE">
      <w:r>
        <w:t>List any association which your agency is a member:</w:t>
      </w:r>
    </w:p>
    <w:p w14:paraId="10A1F4C5" w14:textId="542DC12C" w:rsidR="00465DFE" w:rsidRDefault="00465DFE" w:rsidP="00465DFE">
      <w:r w:rsidRPr="00465DFE">
        <w:t>____________________________________________________________________________________________________________________________________________________________</w:t>
      </w:r>
    </w:p>
    <w:p w14:paraId="2FE37DEC" w14:textId="77777777" w:rsidR="00465DFE" w:rsidRDefault="00465DFE" w:rsidP="00465DFE"/>
    <w:p w14:paraId="0C758E85" w14:textId="191D9728" w:rsidR="00465DFE" w:rsidRDefault="00465DFE" w:rsidP="00465DFE">
      <w:r>
        <w:t>Provide the names, title, mailing address, and telephone numbers of the persons who will function as the county’s primary contact person and back-up contact person:</w:t>
      </w:r>
    </w:p>
    <w:p w14:paraId="14E9437C" w14:textId="77777777" w:rsidR="00465DFE" w:rsidRDefault="00465DFE" w:rsidP="00465DFE">
      <w:r>
        <w:t>____________________________________________________________________________________________________________________________________________________________</w:t>
      </w:r>
    </w:p>
    <w:p w14:paraId="397FC134" w14:textId="77777777" w:rsidR="00465DFE" w:rsidRDefault="00465DFE" w:rsidP="00465DFE"/>
    <w:p w14:paraId="7523CA32" w14:textId="77777777" w:rsidR="00465DFE" w:rsidRDefault="00465DFE" w:rsidP="00465DFE">
      <w:r>
        <w:t>List any association which your agency is a member:</w:t>
      </w:r>
    </w:p>
    <w:p w14:paraId="7252891C" w14:textId="7910C5FD" w:rsidR="00465DFE" w:rsidRDefault="00465DFE" w:rsidP="00465DFE">
      <w:bookmarkStart w:id="0" w:name="_Hlk143266457"/>
      <w:r>
        <w:t>____________________________________________________________________________________________________________________________________________________________</w:t>
      </w:r>
    </w:p>
    <w:p w14:paraId="55BEBC20" w14:textId="77777777" w:rsidR="00465DFE" w:rsidRDefault="00465DFE" w:rsidP="00465DFE">
      <w:r>
        <w:t>____________________________________________________________________________________________________________________________________________________________</w:t>
      </w:r>
    </w:p>
    <w:bookmarkEnd w:id="0"/>
    <w:p w14:paraId="11440B64" w14:textId="77777777" w:rsidR="00465DFE" w:rsidRDefault="00465DFE" w:rsidP="00465DFE"/>
    <w:p w14:paraId="62BF5D67" w14:textId="03355B81" w:rsidR="00465DFE" w:rsidRDefault="00465DFE" w:rsidP="00465DFE">
      <w:r>
        <w:t>List names of government clients and number of years your agency has been collection for them. Indicate whether past or current clients.</w:t>
      </w:r>
    </w:p>
    <w:p w14:paraId="31230A19" w14:textId="77777777" w:rsidR="00465DFE" w:rsidRDefault="00465DFE" w:rsidP="00465DFE">
      <w:r>
        <w:t>____________________________________________________________________________________________________________________________________________________________</w:t>
      </w:r>
    </w:p>
    <w:p w14:paraId="5B3E9296" w14:textId="28472DE3" w:rsidR="00465DFE" w:rsidRDefault="00465DFE" w:rsidP="00465DFE">
      <w:r>
        <w:t>____________________________________________________________________________________________________________________________________________________________</w:t>
      </w:r>
    </w:p>
    <w:p w14:paraId="7A1DCB5E" w14:textId="09A6FEEF" w:rsidR="00465DFE" w:rsidRDefault="00465DFE" w:rsidP="00465DFE">
      <w:r w:rsidRPr="00465DFE">
        <w:t>____________________________________________________________________________________________________________________________________________________________</w:t>
      </w:r>
    </w:p>
    <w:p w14:paraId="4ACCB9A8" w14:textId="77777777" w:rsidR="00465DFE" w:rsidRDefault="00465DFE" w:rsidP="00465DFE"/>
    <w:p w14:paraId="7D1495C1" w14:textId="350769EE" w:rsidR="00465DFE" w:rsidRDefault="00465DFE" w:rsidP="00465DFE">
      <w:r>
        <w:t>What kind of computerized collection system do you have?</w:t>
      </w:r>
    </w:p>
    <w:p w14:paraId="19C20D05" w14:textId="77777777" w:rsidR="00465DFE" w:rsidRDefault="00465DFE" w:rsidP="00465DFE">
      <w:r>
        <w:t>____________________________________________________________________________________________________________________________________________________________</w:t>
      </w:r>
    </w:p>
    <w:p w14:paraId="447A2EB1" w14:textId="77777777" w:rsidR="00465DFE" w:rsidRPr="00465DFE" w:rsidRDefault="00465DFE" w:rsidP="00465DFE"/>
    <w:p w14:paraId="1836EF44" w14:textId="0B18CB86" w:rsidR="00465DFE" w:rsidRDefault="00465DFE" w:rsidP="00465DFE">
      <w:r>
        <w:t>Provide a description of your file transfer capabilities.</w:t>
      </w:r>
    </w:p>
    <w:p w14:paraId="0E85B78F" w14:textId="77ED7E48" w:rsidR="00465DFE" w:rsidRDefault="00465DFE" w:rsidP="00465DFE">
      <w:r w:rsidRPr="00465DFE">
        <w:t>__________________________________________________________________________________________________________________________________________________________________________________________________________________________________________</w:t>
      </w:r>
    </w:p>
    <w:p w14:paraId="033F1AEC" w14:textId="77777777" w:rsidR="00465DFE" w:rsidRDefault="00465DFE" w:rsidP="00465DFE"/>
    <w:p w14:paraId="280D9D6F" w14:textId="77777777" w:rsidR="00465DFE" w:rsidRDefault="00465DFE" w:rsidP="00465DFE"/>
    <w:p w14:paraId="17FCEC8F" w14:textId="51290D17" w:rsidR="00465DFE" w:rsidRDefault="00465DFE" w:rsidP="00465DFE">
      <w:r>
        <w:t>______________________________________________                       ___________________</w:t>
      </w:r>
    </w:p>
    <w:p w14:paraId="795BEC12" w14:textId="5D0BEFC8" w:rsidR="00465DFE" w:rsidRDefault="00465DFE" w:rsidP="00465DFE">
      <w:r>
        <w:t>Signature                                                                                                    Date</w:t>
      </w:r>
    </w:p>
    <w:p w14:paraId="7B24E9A2" w14:textId="77777777" w:rsidR="00465DFE" w:rsidRDefault="00465DFE" w:rsidP="00465DFE"/>
    <w:p w14:paraId="47CD3F47" w14:textId="77777777" w:rsidR="00465DFE" w:rsidRDefault="00465DFE" w:rsidP="00465DFE"/>
    <w:p w14:paraId="57F9179E" w14:textId="77777777" w:rsidR="00465DFE" w:rsidRDefault="00465DFE" w:rsidP="00465DFE"/>
    <w:p w14:paraId="76E8C814" w14:textId="1A6D2600" w:rsidR="00465DFE" w:rsidRDefault="000C141A" w:rsidP="00465DFE">
      <w:r w:rsidRPr="000C141A">
        <w:rPr>
          <w:b/>
          <w:bCs/>
        </w:rPr>
        <w:t>County’s Scope of Work</w:t>
      </w:r>
      <w:r>
        <w:t>:</w:t>
      </w:r>
    </w:p>
    <w:p w14:paraId="25AB8B87" w14:textId="77777777" w:rsidR="000C141A" w:rsidRDefault="000C141A" w:rsidP="00465DFE"/>
    <w:p w14:paraId="03816F4B" w14:textId="3C18FCEB" w:rsidR="000C141A" w:rsidRDefault="000C141A" w:rsidP="000C141A">
      <w:pPr>
        <w:pStyle w:val="ListParagraph"/>
        <w:numPr>
          <w:ilvl w:val="0"/>
          <w:numId w:val="27"/>
        </w:numPr>
      </w:pPr>
      <w:r>
        <w:t>It would be anticipated that patient accounts, which have no active payment or history for six (6) months, should be turned over to the Collection Agency.</w:t>
      </w:r>
    </w:p>
    <w:p w14:paraId="7B41ADE1" w14:textId="7D41700A" w:rsidR="000C141A" w:rsidRDefault="000C141A" w:rsidP="000C141A">
      <w:pPr>
        <w:pStyle w:val="ListParagraph"/>
        <w:numPr>
          <w:ilvl w:val="0"/>
          <w:numId w:val="27"/>
        </w:numPr>
      </w:pPr>
      <w:r>
        <w:t>The County will have the option to turn over accounts at an earlier or later timeframe at their discretion.</w:t>
      </w:r>
    </w:p>
    <w:p w14:paraId="4D87400F" w14:textId="77777777" w:rsidR="000C141A" w:rsidRDefault="000C141A" w:rsidP="00465DFE"/>
    <w:p w14:paraId="276A95AB" w14:textId="32B6A76A" w:rsidR="000C141A" w:rsidRDefault="000C141A" w:rsidP="00465DFE">
      <w:r>
        <w:t>Recalled by the County:</w:t>
      </w:r>
    </w:p>
    <w:p w14:paraId="1B3343F9" w14:textId="051EA358" w:rsidR="000C141A" w:rsidRDefault="000C141A" w:rsidP="00465DFE">
      <w:r>
        <w:t xml:space="preserve">The County may recall any account upon notice to the Contractor. No compensation shall be due to Contractor </w:t>
      </w:r>
      <w:proofErr w:type="gramStart"/>
      <w:r>
        <w:t>as a result of</w:t>
      </w:r>
      <w:proofErr w:type="gramEnd"/>
      <w:r>
        <w:t xml:space="preserve"> an account if the recall is because:</w:t>
      </w:r>
    </w:p>
    <w:p w14:paraId="0CE40A59" w14:textId="75AC449E" w:rsidR="000C141A" w:rsidRDefault="000C141A" w:rsidP="00B824C9">
      <w:pPr>
        <w:pStyle w:val="ListParagraph"/>
        <w:numPr>
          <w:ilvl w:val="0"/>
          <w:numId w:val="28"/>
        </w:numPr>
      </w:pPr>
      <w:r>
        <w:t>A claim or demand is asserted against the County, its officers, agents, or employees.</w:t>
      </w:r>
    </w:p>
    <w:p w14:paraId="38019E0A" w14:textId="0296786C" w:rsidR="000C141A" w:rsidRDefault="000C141A" w:rsidP="00B824C9">
      <w:pPr>
        <w:pStyle w:val="ListParagraph"/>
        <w:numPr>
          <w:ilvl w:val="0"/>
          <w:numId w:val="28"/>
        </w:numPr>
      </w:pPr>
      <w:r>
        <w:t>It is discovered through no documented effort of the Contractor that a third party will pay the account balance.</w:t>
      </w:r>
    </w:p>
    <w:p w14:paraId="622869BC" w14:textId="422BFC22" w:rsidR="000C141A" w:rsidRDefault="00B824C9" w:rsidP="00B824C9">
      <w:pPr>
        <w:pStyle w:val="ListParagraph"/>
        <w:numPr>
          <w:ilvl w:val="0"/>
          <w:numId w:val="28"/>
        </w:numPr>
      </w:pPr>
      <w:r>
        <w:t>Payment is made between the time of the placement with the Contractor and the date of the Contractor’s first correspondence with the responsible party.</w:t>
      </w:r>
    </w:p>
    <w:p w14:paraId="0AE09D93" w14:textId="64851A89" w:rsidR="00B824C9" w:rsidRDefault="00B824C9" w:rsidP="00B824C9">
      <w:pPr>
        <w:pStyle w:val="ListParagraph"/>
        <w:numPr>
          <w:ilvl w:val="0"/>
          <w:numId w:val="28"/>
        </w:numPr>
      </w:pPr>
      <w:r>
        <w:t xml:space="preserve">The County in its discretion decides that it would be inequitable to collect the claim against the party. </w:t>
      </w:r>
    </w:p>
    <w:p w14:paraId="21BA0632" w14:textId="77777777" w:rsidR="00B824C9" w:rsidRDefault="00B824C9" w:rsidP="00B824C9"/>
    <w:p w14:paraId="01E19C9C" w14:textId="77777777" w:rsidR="00B824C9" w:rsidRDefault="00B824C9" w:rsidP="00B824C9"/>
    <w:p w14:paraId="4246EE87" w14:textId="618CDB64" w:rsidR="00B824C9" w:rsidRDefault="00B824C9" w:rsidP="00B824C9">
      <w:r>
        <w:t>The above information is provided as a baseline of services needed and expected by the Proposers. The Proposers are encouraged to submit additional information and outline of services and contract criteria. Proposers should note any deviation from items requested by this request for proposal.</w:t>
      </w:r>
    </w:p>
    <w:p w14:paraId="2AA9684B" w14:textId="77777777" w:rsidR="00B824C9" w:rsidRDefault="00B824C9" w:rsidP="00B824C9"/>
    <w:p w14:paraId="2CEB98D9" w14:textId="77777777" w:rsidR="00B824C9" w:rsidRDefault="00B824C9" w:rsidP="00B824C9"/>
    <w:p w14:paraId="5338311D" w14:textId="2BBFFAF6" w:rsidR="00B824C9" w:rsidRDefault="00B824C9" w:rsidP="00B824C9">
      <w:r>
        <w:t>Submit Proposals in a sealed envelope to:</w:t>
      </w:r>
    </w:p>
    <w:p w14:paraId="77BD3C34" w14:textId="77777777" w:rsidR="00B824C9" w:rsidRDefault="00B824C9" w:rsidP="00B824C9"/>
    <w:p w14:paraId="05E236FC" w14:textId="3CDA8FB5" w:rsidR="00B824C9" w:rsidRDefault="00B824C9" w:rsidP="00B824C9">
      <w:r>
        <w:t>Marshall County Government</w:t>
      </w:r>
    </w:p>
    <w:p w14:paraId="3A45667B" w14:textId="68838927" w:rsidR="00B824C9" w:rsidRDefault="00B824C9" w:rsidP="00B824C9">
      <w:r>
        <w:t>Attn: Debbie Williams</w:t>
      </w:r>
    </w:p>
    <w:p w14:paraId="1D91ECA7" w14:textId="057517EE" w:rsidR="00B824C9" w:rsidRDefault="00B824C9" w:rsidP="00B824C9">
      <w:r>
        <w:t>2205 Courthouse Annex</w:t>
      </w:r>
    </w:p>
    <w:p w14:paraId="0CAE8A0C" w14:textId="46F4E344" w:rsidR="00B824C9" w:rsidRDefault="00B824C9" w:rsidP="00B824C9">
      <w:r>
        <w:t>Lewisburg, TN 37091</w:t>
      </w:r>
    </w:p>
    <w:p w14:paraId="4D5A4B8A" w14:textId="77777777" w:rsidR="00B824C9" w:rsidRDefault="00B824C9" w:rsidP="00B824C9"/>
    <w:p w14:paraId="2A1234B7" w14:textId="77777777" w:rsidR="00B824C9" w:rsidRDefault="00B824C9" w:rsidP="00B824C9"/>
    <w:p w14:paraId="35E4B372" w14:textId="61F5E1A6" w:rsidR="00B824C9" w:rsidRDefault="00B824C9" w:rsidP="00B824C9">
      <w:r>
        <w:t>Ensure the outside of the envelope states “</w:t>
      </w:r>
      <w:r w:rsidRPr="00B824C9">
        <w:t xml:space="preserve">2023 Collection Agency </w:t>
      </w:r>
      <w:r w:rsidR="006B1BA5" w:rsidRPr="00B824C9">
        <w:t>Services</w:t>
      </w:r>
      <w:r w:rsidR="006B1BA5">
        <w:t>.”</w:t>
      </w:r>
    </w:p>
    <w:p w14:paraId="1126A9B1" w14:textId="77777777" w:rsidR="00B824C9" w:rsidRDefault="00B824C9" w:rsidP="00B824C9"/>
    <w:p w14:paraId="65087E11" w14:textId="77777777" w:rsidR="00B824C9" w:rsidRDefault="00B824C9" w:rsidP="00B824C9"/>
    <w:p w14:paraId="5415A024" w14:textId="77777777" w:rsidR="00B824C9" w:rsidRDefault="00B824C9" w:rsidP="00B824C9"/>
    <w:p w14:paraId="033322A2" w14:textId="77777777" w:rsidR="00B824C9" w:rsidRDefault="00B824C9" w:rsidP="00B824C9"/>
    <w:p w14:paraId="1406C1A9" w14:textId="77777777" w:rsidR="00B824C9" w:rsidRDefault="00B824C9" w:rsidP="00B824C9"/>
    <w:p w14:paraId="5416F7E1" w14:textId="77777777" w:rsidR="00B824C9" w:rsidRDefault="00B824C9" w:rsidP="00B824C9"/>
    <w:p w14:paraId="2758828D" w14:textId="77777777" w:rsidR="00B824C9" w:rsidRDefault="00B824C9" w:rsidP="00B824C9"/>
    <w:p w14:paraId="3B891F57" w14:textId="77777777" w:rsidR="00B824C9" w:rsidRDefault="00B824C9" w:rsidP="00B824C9"/>
    <w:p w14:paraId="64EF2A2A" w14:textId="77777777" w:rsidR="00B824C9" w:rsidRDefault="00B824C9" w:rsidP="00B824C9"/>
    <w:p w14:paraId="7329FAC6" w14:textId="77777777" w:rsidR="00B824C9" w:rsidRDefault="00B824C9" w:rsidP="00B824C9"/>
    <w:p w14:paraId="7509710C" w14:textId="77777777" w:rsidR="00B824C9" w:rsidRDefault="00B824C9" w:rsidP="00B824C9"/>
    <w:p w14:paraId="4E7BB13B" w14:textId="77777777" w:rsidR="00B824C9" w:rsidRDefault="00B824C9" w:rsidP="00B824C9"/>
    <w:p w14:paraId="3C4EAACB" w14:textId="77777777" w:rsidR="00B824C9" w:rsidRDefault="00B824C9" w:rsidP="00B824C9"/>
    <w:p w14:paraId="79AB4F95" w14:textId="77777777" w:rsidR="000C141A" w:rsidRPr="00465DFE" w:rsidRDefault="000C141A" w:rsidP="00465DFE"/>
    <w:p w14:paraId="352C391C" w14:textId="62EF3C0E" w:rsidR="00550EAE" w:rsidRDefault="006B1BA5" w:rsidP="006B1BA5">
      <w:pPr>
        <w:ind w:left="720"/>
        <w:jc w:val="center"/>
        <w:rPr>
          <w:b/>
          <w:bCs/>
          <w:u w:val="single"/>
        </w:rPr>
      </w:pPr>
      <w:r>
        <w:rPr>
          <w:b/>
          <w:bCs/>
          <w:u w:val="single"/>
        </w:rPr>
        <w:t>PROPOSAL</w:t>
      </w:r>
      <w:r w:rsidR="00550EAE">
        <w:rPr>
          <w:b/>
          <w:bCs/>
          <w:u w:val="single"/>
        </w:rPr>
        <w:t xml:space="preserve"> FORM</w:t>
      </w:r>
    </w:p>
    <w:p w14:paraId="0634F20F" w14:textId="77777777" w:rsidR="006B1BA5" w:rsidRDefault="006B1BA5" w:rsidP="006B1BA5">
      <w:pPr>
        <w:ind w:left="720"/>
        <w:jc w:val="center"/>
        <w:rPr>
          <w:b/>
          <w:bCs/>
          <w:u w:val="single"/>
        </w:rPr>
      </w:pPr>
    </w:p>
    <w:p w14:paraId="7C97C9ED" w14:textId="77777777" w:rsidR="00550EAE" w:rsidRDefault="00550EAE" w:rsidP="00550EAE">
      <w:pPr>
        <w:ind w:left="720"/>
        <w:jc w:val="center"/>
        <w:rPr>
          <w:b/>
          <w:bCs/>
        </w:rPr>
      </w:pPr>
      <w:r w:rsidRPr="006B1BA5">
        <w:rPr>
          <w:b/>
          <w:bCs/>
        </w:rPr>
        <w:t>(</w:t>
      </w:r>
      <w:r>
        <w:rPr>
          <w:b/>
          <w:bCs/>
        </w:rPr>
        <w:t>OPENING: ________________________)</w:t>
      </w:r>
    </w:p>
    <w:p w14:paraId="066892A5" w14:textId="77777777" w:rsidR="00495305" w:rsidRDefault="00495305" w:rsidP="00550EAE">
      <w:pPr>
        <w:ind w:left="720"/>
        <w:jc w:val="center"/>
        <w:rPr>
          <w:b/>
          <w:bCs/>
        </w:rPr>
      </w:pPr>
    </w:p>
    <w:p w14:paraId="7ADD2B64" w14:textId="77777777" w:rsidR="00495305" w:rsidRDefault="00495305" w:rsidP="00550EAE">
      <w:pPr>
        <w:ind w:left="720"/>
        <w:rPr>
          <w:b/>
          <w:bCs/>
        </w:rPr>
      </w:pPr>
    </w:p>
    <w:p w14:paraId="154BB947" w14:textId="684331BE" w:rsidR="00127BC1" w:rsidRDefault="00550EAE" w:rsidP="00550EAE">
      <w:pPr>
        <w:ind w:left="720"/>
        <w:rPr>
          <w:b/>
          <w:bCs/>
        </w:rPr>
      </w:pPr>
      <w:r>
        <w:rPr>
          <w:b/>
          <w:bCs/>
        </w:rPr>
        <w:t>PRIC</w:t>
      </w:r>
      <w:r w:rsidR="00127BC1">
        <w:rPr>
          <w:b/>
          <w:bCs/>
        </w:rPr>
        <w:t>E</w:t>
      </w:r>
      <w:r>
        <w:rPr>
          <w:b/>
          <w:bCs/>
        </w:rPr>
        <w:t>: ___________________________________</w:t>
      </w:r>
    </w:p>
    <w:p w14:paraId="135C4406" w14:textId="77777777" w:rsidR="00127BC1" w:rsidRDefault="00127BC1" w:rsidP="00550EAE">
      <w:pPr>
        <w:ind w:left="720"/>
        <w:rPr>
          <w:b/>
          <w:bCs/>
        </w:rPr>
      </w:pPr>
    </w:p>
    <w:p w14:paraId="4530EA05" w14:textId="77777777" w:rsidR="00550EAE" w:rsidRDefault="00550EAE" w:rsidP="00550EAE">
      <w:pPr>
        <w:ind w:left="720"/>
        <w:contextualSpacing/>
      </w:pPr>
      <w:r>
        <w:t>Vendor Name: ____________________________________________</w:t>
      </w:r>
    </w:p>
    <w:p w14:paraId="074778A7" w14:textId="77777777" w:rsidR="00127BC1" w:rsidRDefault="00127BC1" w:rsidP="00550EAE">
      <w:pPr>
        <w:ind w:left="720"/>
        <w:contextualSpacing/>
      </w:pPr>
    </w:p>
    <w:p w14:paraId="77EE051C" w14:textId="77777777" w:rsidR="00550EAE" w:rsidRDefault="00550EAE" w:rsidP="00550EAE">
      <w:pPr>
        <w:ind w:left="720"/>
        <w:contextualSpacing/>
      </w:pPr>
      <w:r>
        <w:t>Signature: _______________________________________________</w:t>
      </w:r>
    </w:p>
    <w:p w14:paraId="0146ED93" w14:textId="77777777" w:rsidR="00550EAE" w:rsidRDefault="00550EAE" w:rsidP="00550EAE">
      <w:pPr>
        <w:ind w:left="720"/>
        <w:contextualSpacing/>
      </w:pPr>
    </w:p>
    <w:p w14:paraId="1914DCB9" w14:textId="77777777" w:rsidR="00550EAE" w:rsidRDefault="00550EAE" w:rsidP="00550EAE">
      <w:pPr>
        <w:ind w:left="720"/>
        <w:contextualSpacing/>
      </w:pPr>
      <w:r>
        <w:t>Mailing Address: _________________________________________</w:t>
      </w:r>
    </w:p>
    <w:p w14:paraId="50646126" w14:textId="77777777" w:rsidR="00550EAE" w:rsidRDefault="00550EAE" w:rsidP="00550EAE">
      <w:pPr>
        <w:ind w:left="720"/>
        <w:contextualSpacing/>
      </w:pPr>
    </w:p>
    <w:p w14:paraId="35EFE022" w14:textId="77777777" w:rsidR="00550EAE" w:rsidRDefault="00550EAE" w:rsidP="00550EAE">
      <w:pPr>
        <w:ind w:left="720"/>
        <w:contextualSpacing/>
      </w:pPr>
      <w:r>
        <w:tab/>
      </w:r>
      <w:r>
        <w:tab/>
        <w:t>__________________________________________</w:t>
      </w:r>
    </w:p>
    <w:p w14:paraId="4E765B1B" w14:textId="77777777" w:rsidR="00550EAE" w:rsidRDefault="00550EAE" w:rsidP="00550EAE">
      <w:pPr>
        <w:ind w:left="720"/>
        <w:contextualSpacing/>
      </w:pPr>
    </w:p>
    <w:p w14:paraId="2D920416" w14:textId="77777777" w:rsidR="00550EAE" w:rsidRPr="00D85F83" w:rsidRDefault="00550EAE" w:rsidP="00550EAE">
      <w:pPr>
        <w:ind w:left="720"/>
        <w:contextualSpacing/>
      </w:pPr>
      <w:r>
        <w:t>Phone #: _________________________   FAX #: _____________________</w:t>
      </w:r>
    </w:p>
    <w:p w14:paraId="55B37B56" w14:textId="77777777" w:rsidR="00550EAE" w:rsidRDefault="00550EAE" w:rsidP="00550EAE">
      <w:pPr>
        <w:pStyle w:val="ListParagraph"/>
        <w:ind w:left="1080"/>
        <w:jc w:val="both"/>
      </w:pPr>
    </w:p>
    <w:p w14:paraId="014452E1" w14:textId="77777777" w:rsidR="00550EAE" w:rsidRDefault="00550EAE" w:rsidP="00F824F7">
      <w:pPr>
        <w:tabs>
          <w:tab w:val="left" w:pos="2805"/>
        </w:tabs>
        <w:autoSpaceDE w:val="0"/>
        <w:autoSpaceDN w:val="0"/>
        <w:adjustRightInd w:val="0"/>
        <w:rPr>
          <w:color w:val="000000"/>
          <w:sz w:val="22"/>
          <w:szCs w:val="22"/>
        </w:rPr>
      </w:pPr>
    </w:p>
    <w:sectPr w:rsidR="00550EAE"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3DFE0C76" w14:textId="77777777" w:rsidR="005802A3" w:rsidRDefault="005802A3" w:rsidP="001D1D7C">
    <w:pPr>
      <w:pStyle w:val="Header"/>
      <w:jc w:val="center"/>
    </w:pPr>
  </w:p>
  <w:p w14:paraId="2D835CC3" w14:textId="6C62C9F7" w:rsidR="005802A3" w:rsidRDefault="005802A3" w:rsidP="001D1D7C">
    <w:pPr>
      <w:pStyle w:val="Header"/>
      <w:jc w:val="center"/>
    </w:pPr>
    <w:r>
      <w:t>Marshall County Government</w:t>
    </w:r>
  </w:p>
  <w:p w14:paraId="63BD78DE" w14:textId="031CE0CB" w:rsidR="005802A3" w:rsidRDefault="005802A3" w:rsidP="001D1D7C">
    <w:pPr>
      <w:pStyle w:val="Header"/>
      <w:jc w:val="center"/>
    </w:pPr>
    <w:r>
      <w:t>Narrative &amp; Instructions to Bidders</w:t>
    </w:r>
  </w:p>
  <w:p w14:paraId="44E6AE0D" w14:textId="77777777" w:rsidR="005802A3" w:rsidRDefault="005802A3" w:rsidP="001D1D7C">
    <w:pPr>
      <w:pStyle w:val="Header"/>
      <w:jc w:val="center"/>
    </w:pPr>
  </w:p>
  <w:p w14:paraId="5C7B572B" w14:textId="76A9EC26" w:rsidR="005802A3" w:rsidRDefault="005802A3" w:rsidP="001D1D7C">
    <w:pPr>
      <w:pStyle w:val="Header"/>
      <w:jc w:val="center"/>
    </w:pPr>
    <w:r>
      <w:t>Item: Collection Agency Services</w:t>
    </w:r>
  </w:p>
  <w:p w14:paraId="662CDF9D" w14:textId="7025CBEA" w:rsidR="005802A3" w:rsidRDefault="005802A3" w:rsidP="001D1D7C">
    <w:pPr>
      <w:pStyle w:val="Header"/>
      <w:jc w:val="center"/>
    </w:pPr>
    <w:r>
      <w:t>Department: Emergency Medical Services</w:t>
    </w:r>
  </w:p>
  <w:p w14:paraId="03AE66A2" w14:textId="77777777" w:rsidR="005802A3" w:rsidRDefault="005802A3" w:rsidP="001D1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78E72BE"/>
    <w:multiLevelType w:val="hybridMultilevel"/>
    <w:tmpl w:val="950EDC9C"/>
    <w:lvl w:ilvl="0" w:tplc="DFD23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4"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52F2C"/>
    <w:multiLevelType w:val="hybridMultilevel"/>
    <w:tmpl w:val="B0BEF6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AF5166"/>
    <w:multiLevelType w:val="hybridMultilevel"/>
    <w:tmpl w:val="3CAE3814"/>
    <w:lvl w:ilvl="0" w:tplc="AF025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657986"/>
    <w:multiLevelType w:val="hybridMultilevel"/>
    <w:tmpl w:val="C1F6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9" w15:restartNumberingAfterBreak="0">
    <w:nsid w:val="22FD7345"/>
    <w:multiLevelType w:val="hybridMultilevel"/>
    <w:tmpl w:val="E634E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4197B"/>
    <w:multiLevelType w:val="hybridMultilevel"/>
    <w:tmpl w:val="95160D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21A73"/>
    <w:multiLevelType w:val="hybridMultilevel"/>
    <w:tmpl w:val="4F8ACBBC"/>
    <w:lvl w:ilvl="0" w:tplc="A3B26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14" w15:restartNumberingAfterBreak="0">
    <w:nsid w:val="2DFC6AC4"/>
    <w:multiLevelType w:val="hybridMultilevel"/>
    <w:tmpl w:val="5896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5C20129"/>
    <w:multiLevelType w:val="hybridMultilevel"/>
    <w:tmpl w:val="6318F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8742B"/>
    <w:multiLevelType w:val="hybridMultilevel"/>
    <w:tmpl w:val="26D6589A"/>
    <w:lvl w:ilvl="0" w:tplc="08585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1460FB"/>
    <w:multiLevelType w:val="hybridMultilevel"/>
    <w:tmpl w:val="A6EAFB1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87040"/>
    <w:multiLevelType w:val="hybridMultilevel"/>
    <w:tmpl w:val="2BF0F48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36703E"/>
    <w:multiLevelType w:val="hybridMultilevel"/>
    <w:tmpl w:val="B86A3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F5186"/>
    <w:multiLevelType w:val="hybridMultilevel"/>
    <w:tmpl w:val="800816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29"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28"/>
  </w:num>
  <w:num w:numId="2" w16cid:durableId="2041782953">
    <w:abstractNumId w:val="13"/>
  </w:num>
  <w:num w:numId="3" w16cid:durableId="750351643">
    <w:abstractNumId w:val="15"/>
  </w:num>
  <w:num w:numId="4" w16cid:durableId="1185483946">
    <w:abstractNumId w:val="0"/>
  </w:num>
  <w:num w:numId="5" w16cid:durableId="1173564375">
    <w:abstractNumId w:val="30"/>
  </w:num>
  <w:num w:numId="6" w16cid:durableId="914508681">
    <w:abstractNumId w:val="8"/>
  </w:num>
  <w:num w:numId="7" w16cid:durableId="1581989446">
    <w:abstractNumId w:val="3"/>
  </w:num>
  <w:num w:numId="8" w16cid:durableId="252130490">
    <w:abstractNumId w:val="1"/>
  </w:num>
  <w:num w:numId="9" w16cid:durableId="1099642246">
    <w:abstractNumId w:val="4"/>
  </w:num>
  <w:num w:numId="10" w16cid:durableId="911738534">
    <w:abstractNumId w:val="19"/>
  </w:num>
  <w:num w:numId="11" w16cid:durableId="962543727">
    <w:abstractNumId w:val="23"/>
  </w:num>
  <w:num w:numId="12" w16cid:durableId="1785490917">
    <w:abstractNumId w:val="24"/>
  </w:num>
  <w:num w:numId="13" w16cid:durableId="902644171">
    <w:abstractNumId w:val="22"/>
  </w:num>
  <w:num w:numId="14" w16cid:durableId="1927810435">
    <w:abstractNumId w:val="26"/>
  </w:num>
  <w:num w:numId="15" w16cid:durableId="136146666">
    <w:abstractNumId w:val="27"/>
  </w:num>
  <w:num w:numId="16" w16cid:durableId="1408381775">
    <w:abstractNumId w:val="10"/>
  </w:num>
  <w:num w:numId="17" w16cid:durableId="473986993">
    <w:abstractNumId w:val="29"/>
  </w:num>
  <w:num w:numId="18" w16cid:durableId="497187212">
    <w:abstractNumId w:val="6"/>
  </w:num>
  <w:num w:numId="19" w16cid:durableId="833298348">
    <w:abstractNumId w:val="12"/>
  </w:num>
  <w:num w:numId="20" w16cid:durableId="841814829">
    <w:abstractNumId w:val="17"/>
  </w:num>
  <w:num w:numId="21" w16cid:durableId="1307129520">
    <w:abstractNumId w:val="2"/>
  </w:num>
  <w:num w:numId="22" w16cid:durableId="292563443">
    <w:abstractNumId w:val="7"/>
  </w:num>
  <w:num w:numId="23" w16cid:durableId="1023433047">
    <w:abstractNumId w:val="14"/>
  </w:num>
  <w:num w:numId="24" w16cid:durableId="194005213">
    <w:abstractNumId w:val="5"/>
  </w:num>
  <w:num w:numId="25" w16cid:durableId="246967844">
    <w:abstractNumId w:val="16"/>
  </w:num>
  <w:num w:numId="26" w16cid:durableId="257635922">
    <w:abstractNumId w:val="20"/>
  </w:num>
  <w:num w:numId="27" w16cid:durableId="490756924">
    <w:abstractNumId w:val="21"/>
  </w:num>
  <w:num w:numId="28" w16cid:durableId="2117796153">
    <w:abstractNumId w:val="9"/>
  </w:num>
  <w:num w:numId="29" w16cid:durableId="1035423805">
    <w:abstractNumId w:val="18"/>
  </w:num>
  <w:num w:numId="30" w16cid:durableId="1615988206">
    <w:abstractNumId w:val="11"/>
  </w:num>
  <w:num w:numId="31" w16cid:durableId="7659233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7BC2"/>
    <w:rsid w:val="000834CF"/>
    <w:rsid w:val="00086C2F"/>
    <w:rsid w:val="00093E61"/>
    <w:rsid w:val="000A1065"/>
    <w:rsid w:val="000A180B"/>
    <w:rsid w:val="000A1C80"/>
    <w:rsid w:val="000A2B96"/>
    <w:rsid w:val="000A6413"/>
    <w:rsid w:val="000C0131"/>
    <w:rsid w:val="000C141A"/>
    <w:rsid w:val="000D101E"/>
    <w:rsid w:val="000D1B9F"/>
    <w:rsid w:val="000D3558"/>
    <w:rsid w:val="0010223E"/>
    <w:rsid w:val="00111129"/>
    <w:rsid w:val="00114EFF"/>
    <w:rsid w:val="00123CB3"/>
    <w:rsid w:val="0012796E"/>
    <w:rsid w:val="00127BC1"/>
    <w:rsid w:val="0013457B"/>
    <w:rsid w:val="001401B6"/>
    <w:rsid w:val="00140E8C"/>
    <w:rsid w:val="00151E33"/>
    <w:rsid w:val="00153521"/>
    <w:rsid w:val="00165F99"/>
    <w:rsid w:val="00175707"/>
    <w:rsid w:val="00185E95"/>
    <w:rsid w:val="00192A2D"/>
    <w:rsid w:val="001972C3"/>
    <w:rsid w:val="001A0CC0"/>
    <w:rsid w:val="001A1206"/>
    <w:rsid w:val="001A16F3"/>
    <w:rsid w:val="001A5CCA"/>
    <w:rsid w:val="001D1D7C"/>
    <w:rsid w:val="001D60FD"/>
    <w:rsid w:val="001D6946"/>
    <w:rsid w:val="001D6BE9"/>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261C3"/>
    <w:rsid w:val="003538CF"/>
    <w:rsid w:val="00362604"/>
    <w:rsid w:val="00362F20"/>
    <w:rsid w:val="00371787"/>
    <w:rsid w:val="00372D32"/>
    <w:rsid w:val="00373AB5"/>
    <w:rsid w:val="0038155A"/>
    <w:rsid w:val="003A40DA"/>
    <w:rsid w:val="003B78D1"/>
    <w:rsid w:val="003C4B5B"/>
    <w:rsid w:val="003D0E4F"/>
    <w:rsid w:val="003D56BC"/>
    <w:rsid w:val="003F2095"/>
    <w:rsid w:val="00410639"/>
    <w:rsid w:val="0041451C"/>
    <w:rsid w:val="00425DD2"/>
    <w:rsid w:val="00426317"/>
    <w:rsid w:val="00431492"/>
    <w:rsid w:val="00436C52"/>
    <w:rsid w:val="00443B47"/>
    <w:rsid w:val="00454407"/>
    <w:rsid w:val="0045443B"/>
    <w:rsid w:val="004603B0"/>
    <w:rsid w:val="00465DFE"/>
    <w:rsid w:val="004677E5"/>
    <w:rsid w:val="004718A8"/>
    <w:rsid w:val="0048129F"/>
    <w:rsid w:val="00482E23"/>
    <w:rsid w:val="00495305"/>
    <w:rsid w:val="004A35F5"/>
    <w:rsid w:val="004A7AD9"/>
    <w:rsid w:val="004C10C7"/>
    <w:rsid w:val="004D6D4C"/>
    <w:rsid w:val="004E1FB3"/>
    <w:rsid w:val="004E3326"/>
    <w:rsid w:val="004F6A62"/>
    <w:rsid w:val="0052465D"/>
    <w:rsid w:val="00527AAA"/>
    <w:rsid w:val="00534CB0"/>
    <w:rsid w:val="00541214"/>
    <w:rsid w:val="00547983"/>
    <w:rsid w:val="00550EAE"/>
    <w:rsid w:val="0055458A"/>
    <w:rsid w:val="005579B4"/>
    <w:rsid w:val="0056265A"/>
    <w:rsid w:val="00564CDF"/>
    <w:rsid w:val="00564FF6"/>
    <w:rsid w:val="005802A3"/>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3D1D"/>
    <w:rsid w:val="00675FC4"/>
    <w:rsid w:val="00694A8A"/>
    <w:rsid w:val="006A002E"/>
    <w:rsid w:val="006B1BA5"/>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709CA"/>
    <w:rsid w:val="008952A7"/>
    <w:rsid w:val="00895779"/>
    <w:rsid w:val="00895BF6"/>
    <w:rsid w:val="008A09B1"/>
    <w:rsid w:val="008C3880"/>
    <w:rsid w:val="008C4147"/>
    <w:rsid w:val="008D418F"/>
    <w:rsid w:val="008D63F4"/>
    <w:rsid w:val="008E07A3"/>
    <w:rsid w:val="008E2D72"/>
    <w:rsid w:val="008E54B5"/>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778CD"/>
    <w:rsid w:val="00A8572A"/>
    <w:rsid w:val="00A87714"/>
    <w:rsid w:val="00A879E7"/>
    <w:rsid w:val="00AA22C3"/>
    <w:rsid w:val="00AA3D44"/>
    <w:rsid w:val="00AA54DD"/>
    <w:rsid w:val="00AB1280"/>
    <w:rsid w:val="00AB69D5"/>
    <w:rsid w:val="00AC6C1F"/>
    <w:rsid w:val="00AE0588"/>
    <w:rsid w:val="00AF6790"/>
    <w:rsid w:val="00B0017A"/>
    <w:rsid w:val="00B05C82"/>
    <w:rsid w:val="00B07AD5"/>
    <w:rsid w:val="00B3179A"/>
    <w:rsid w:val="00B465D2"/>
    <w:rsid w:val="00B4793B"/>
    <w:rsid w:val="00B51207"/>
    <w:rsid w:val="00B824C9"/>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D478A"/>
    <w:rsid w:val="00EE045F"/>
    <w:rsid w:val="00EF29FA"/>
    <w:rsid w:val="00F01F04"/>
    <w:rsid w:val="00F14A41"/>
    <w:rsid w:val="00F26C8E"/>
    <w:rsid w:val="00F27546"/>
    <w:rsid w:val="00F36DC3"/>
    <w:rsid w:val="00F40612"/>
    <w:rsid w:val="00F40A46"/>
    <w:rsid w:val="00F417C2"/>
    <w:rsid w:val="00F43557"/>
    <w:rsid w:val="00F824F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1879</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7</cp:revision>
  <cp:lastPrinted>2017-05-23T13:46:00Z</cp:lastPrinted>
  <dcterms:created xsi:type="dcterms:W3CDTF">2023-08-18T19:07:00Z</dcterms:created>
  <dcterms:modified xsi:type="dcterms:W3CDTF">2023-08-24T19:29:00Z</dcterms:modified>
</cp:coreProperties>
</file>