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F1C" w:rsidRDefault="00CD3957">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0160" r="571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AB1CF3" w:rsidRDefault="00AB1CF3">
                            <w:pPr>
                              <w:pStyle w:val="Heading1"/>
                            </w:pPr>
                            <w:r>
                              <w:t>Invitation to Bid – Po</w:t>
                            </w:r>
                            <w:r w:rsidR="00AB1C2C">
                              <w:t>lice Duty Gear</w:t>
                            </w:r>
                            <w:r w:rsidR="00CB2443">
                              <w:t xml:space="preserve"> </w:t>
                            </w:r>
                          </w:p>
                          <w:p w:rsidR="00AB1CF3" w:rsidRDefault="00693177">
                            <w:pPr>
                              <w:rPr>
                                <w:b/>
                                <w:bCs/>
                              </w:rPr>
                            </w:pPr>
                            <w:r>
                              <w:rPr>
                                <w:b/>
                                <w:bCs/>
                              </w:rPr>
                              <w:t>January 8, 2016</w:t>
                            </w:r>
                          </w:p>
                          <w:p w:rsidR="00AB1CF3" w:rsidRPr="00070C9D" w:rsidRDefault="00CB2443">
                            <w:pPr>
                              <w:rPr>
                                <w:b/>
                                <w:bCs/>
                              </w:rPr>
                            </w:pPr>
                            <w:r>
                              <w:rPr>
                                <w:b/>
                                <w:bCs/>
                              </w:rPr>
                              <w:t xml:space="preserve">Solicitation # </w:t>
                            </w:r>
                            <w:r w:rsidR="00716708" w:rsidRPr="00070C9D">
                              <w:rPr>
                                <w:b/>
                                <w:bCs/>
                              </w:rPr>
                              <w:t>421-</w:t>
                            </w:r>
                            <w:r w:rsidR="00693177">
                              <w:rPr>
                                <w:b/>
                                <w:bCs/>
                              </w:rPr>
                              <w:t>0116</w:t>
                            </w:r>
                            <w:r w:rsidR="00716708" w:rsidRPr="00070C9D">
                              <w:rPr>
                                <w:b/>
                                <w:bCs/>
                              </w:rPr>
                              <w:t>-</w:t>
                            </w:r>
                            <w:r w:rsidR="00693177">
                              <w:rPr>
                                <w:b/>
                                <w:bCs/>
                              </w:rPr>
                              <w:t>15</w:t>
                            </w:r>
                          </w:p>
                          <w:p w:rsidR="00716708" w:rsidRDefault="00716708">
                            <w:pPr>
                              <w:rPr>
                                <w:b/>
                                <w:bCs/>
                              </w:rPr>
                            </w:pPr>
                          </w:p>
                          <w:p w:rsidR="00AB1CF3" w:rsidRDefault="00AB1CF3">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rsidR="00AB1CF3" w:rsidRDefault="00AB1CF3">
                      <w:pPr>
                        <w:pStyle w:val="Heading1"/>
                      </w:pPr>
                      <w:r>
                        <w:t>Invitation to Bid – Po</w:t>
                      </w:r>
                      <w:r w:rsidR="00AB1C2C">
                        <w:t>lice Duty Gear</w:t>
                      </w:r>
                      <w:r w:rsidR="00CB2443">
                        <w:t xml:space="preserve"> </w:t>
                      </w:r>
                    </w:p>
                    <w:p w:rsidR="00AB1CF3" w:rsidRDefault="00693177">
                      <w:pPr>
                        <w:rPr>
                          <w:b/>
                          <w:bCs/>
                        </w:rPr>
                      </w:pPr>
                      <w:r>
                        <w:rPr>
                          <w:b/>
                          <w:bCs/>
                        </w:rPr>
                        <w:t>January 8, 2016</w:t>
                      </w:r>
                    </w:p>
                    <w:p w:rsidR="00AB1CF3" w:rsidRPr="00070C9D" w:rsidRDefault="00CB2443">
                      <w:pPr>
                        <w:rPr>
                          <w:b/>
                          <w:bCs/>
                        </w:rPr>
                      </w:pPr>
                      <w:r>
                        <w:rPr>
                          <w:b/>
                          <w:bCs/>
                        </w:rPr>
                        <w:t xml:space="preserve">Solicitation # </w:t>
                      </w:r>
                      <w:r w:rsidR="00716708" w:rsidRPr="00070C9D">
                        <w:rPr>
                          <w:b/>
                          <w:bCs/>
                        </w:rPr>
                        <w:t>421-</w:t>
                      </w:r>
                      <w:r w:rsidR="00693177">
                        <w:rPr>
                          <w:b/>
                          <w:bCs/>
                        </w:rPr>
                        <w:t>0116</w:t>
                      </w:r>
                      <w:r w:rsidR="00716708" w:rsidRPr="00070C9D">
                        <w:rPr>
                          <w:b/>
                          <w:bCs/>
                        </w:rPr>
                        <w:t>-</w:t>
                      </w:r>
                      <w:r w:rsidR="00693177">
                        <w:rPr>
                          <w:b/>
                          <w:bCs/>
                        </w:rPr>
                        <w:t>15</w:t>
                      </w:r>
                    </w:p>
                    <w:p w:rsidR="00716708" w:rsidRDefault="00716708">
                      <w:pPr>
                        <w:rPr>
                          <w:b/>
                          <w:bCs/>
                        </w:rPr>
                      </w:pPr>
                    </w:p>
                    <w:p w:rsidR="00AB1CF3" w:rsidRDefault="00AB1CF3">
                      <w:pPr>
                        <w:pStyle w:val="Heading1"/>
                      </w:pPr>
                    </w:p>
                  </w:txbxContent>
                </v:textbox>
              </v:shape>
            </w:pict>
          </mc:Fallback>
        </mc:AlternateContent>
      </w:r>
      <w:r w:rsidR="00693177">
        <w:rPr>
          <w:rFonts w:ascii="Arial" w:hAnsi="Arial" w:cs="Arial"/>
          <w:noProof/>
          <w:u w:val="single"/>
        </w:rPr>
        <w:drawing>
          <wp:inline distT="0" distB="0" distL="0" distR="0">
            <wp:extent cx="691985" cy="902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8">
                      <a:extLst>
                        <a:ext uri="{28A0092B-C50C-407E-A947-70E740481C1C}">
                          <a14:useLocalDpi xmlns:a14="http://schemas.microsoft.com/office/drawing/2010/main" val="0"/>
                        </a:ext>
                      </a:extLst>
                    </a:blip>
                    <a:stretch>
                      <a:fillRect/>
                    </a:stretch>
                  </pic:blipFill>
                  <pic:spPr>
                    <a:xfrm>
                      <a:off x="0" y="0"/>
                      <a:ext cx="710096" cy="925821"/>
                    </a:xfrm>
                    <a:prstGeom prst="rect">
                      <a:avLst/>
                    </a:prstGeom>
                  </pic:spPr>
                </pic:pic>
              </a:graphicData>
            </a:graphic>
          </wp:inline>
        </w:drawing>
      </w:r>
    </w:p>
    <w:p w:rsidR="00C92F1C" w:rsidRPr="00E55849" w:rsidRDefault="00C92F1C">
      <w:pPr>
        <w:pStyle w:val="NormalWeb"/>
        <w:rPr>
          <w:rFonts w:asciiTheme="minorHAnsi" w:hAnsiTheme="minorHAnsi" w:cs="Arial"/>
          <w:b/>
          <w:bCs/>
          <w:sz w:val="20"/>
          <w:szCs w:val="20"/>
          <w:u w:val="single"/>
        </w:rPr>
      </w:pPr>
      <w:r w:rsidRPr="00E55849">
        <w:rPr>
          <w:rFonts w:asciiTheme="minorHAnsi" w:hAnsiTheme="minorHAnsi" w:cs="Arial"/>
          <w:sz w:val="20"/>
          <w:szCs w:val="20"/>
        </w:rPr>
        <w:t xml:space="preserve">Sealed bids, subject to the specifications and conditions contained herein and attached hereto, will be received in the City Manager’s Office, City Hall, until, but no later than </w:t>
      </w:r>
      <w:r w:rsidR="00C37D6D" w:rsidRPr="00E55849">
        <w:rPr>
          <w:rFonts w:asciiTheme="minorHAnsi" w:hAnsiTheme="minorHAnsi" w:cs="Arial"/>
          <w:sz w:val="20"/>
          <w:szCs w:val="20"/>
          <w:u w:val="single"/>
        </w:rPr>
        <w:t>1</w:t>
      </w:r>
      <w:r w:rsidRPr="00E55849">
        <w:rPr>
          <w:rFonts w:asciiTheme="minorHAnsi" w:hAnsiTheme="minorHAnsi" w:cs="Arial"/>
          <w:b/>
          <w:bCs/>
          <w:sz w:val="20"/>
          <w:szCs w:val="20"/>
          <w:u w:val="single"/>
        </w:rPr>
        <w:t>:</w:t>
      </w:r>
      <w:r w:rsidR="00C37D6D" w:rsidRPr="00E55849">
        <w:rPr>
          <w:rFonts w:asciiTheme="minorHAnsi" w:hAnsiTheme="minorHAnsi" w:cs="Arial"/>
          <w:b/>
          <w:bCs/>
          <w:sz w:val="20"/>
          <w:szCs w:val="20"/>
          <w:u w:val="single"/>
        </w:rPr>
        <w:t>0</w:t>
      </w:r>
      <w:r w:rsidRPr="00E55849">
        <w:rPr>
          <w:rFonts w:asciiTheme="minorHAnsi" w:hAnsiTheme="minorHAnsi" w:cs="Arial"/>
          <w:b/>
          <w:bCs/>
          <w:sz w:val="20"/>
          <w:szCs w:val="20"/>
          <w:u w:val="single"/>
        </w:rPr>
        <w:t>0 P.M.C</w:t>
      </w:r>
      <w:r w:rsidR="007B6970" w:rsidRPr="00E55849">
        <w:rPr>
          <w:rFonts w:asciiTheme="minorHAnsi" w:hAnsiTheme="minorHAnsi" w:cs="Arial"/>
          <w:b/>
          <w:bCs/>
          <w:sz w:val="20"/>
          <w:szCs w:val="20"/>
          <w:u w:val="single"/>
        </w:rPr>
        <w:t>S</w:t>
      </w:r>
      <w:r w:rsidRPr="00E55849">
        <w:rPr>
          <w:rFonts w:asciiTheme="minorHAnsi" w:hAnsiTheme="minorHAnsi" w:cs="Arial"/>
          <w:b/>
          <w:bCs/>
          <w:sz w:val="20"/>
          <w:szCs w:val="20"/>
          <w:u w:val="single"/>
        </w:rPr>
        <w:t>T,</w:t>
      </w:r>
      <w:r w:rsidR="00716708" w:rsidRPr="00E55849">
        <w:rPr>
          <w:rFonts w:asciiTheme="minorHAnsi" w:hAnsiTheme="minorHAnsi" w:cs="Arial"/>
          <w:b/>
          <w:bCs/>
          <w:sz w:val="20"/>
          <w:szCs w:val="20"/>
          <w:u w:val="single"/>
        </w:rPr>
        <w:t xml:space="preserve"> </w:t>
      </w:r>
      <w:r w:rsidR="00693177" w:rsidRPr="00E55849">
        <w:rPr>
          <w:rFonts w:asciiTheme="minorHAnsi" w:hAnsiTheme="minorHAnsi" w:cs="Arial"/>
          <w:b/>
          <w:bCs/>
          <w:sz w:val="20"/>
          <w:szCs w:val="20"/>
          <w:u w:val="single"/>
        </w:rPr>
        <w:t xml:space="preserve">January </w:t>
      </w:r>
      <w:r w:rsidR="00C37D6D" w:rsidRPr="00E55849">
        <w:rPr>
          <w:rFonts w:asciiTheme="minorHAnsi" w:hAnsiTheme="minorHAnsi" w:cs="Arial"/>
          <w:b/>
          <w:bCs/>
          <w:sz w:val="20"/>
          <w:szCs w:val="20"/>
          <w:u w:val="single"/>
        </w:rPr>
        <w:t xml:space="preserve"> </w:t>
      </w:r>
      <w:r w:rsidR="00693177" w:rsidRPr="00E55849">
        <w:rPr>
          <w:rFonts w:asciiTheme="minorHAnsi" w:hAnsiTheme="minorHAnsi" w:cs="Arial"/>
          <w:b/>
          <w:bCs/>
          <w:sz w:val="20"/>
          <w:szCs w:val="20"/>
          <w:u w:val="single"/>
        </w:rPr>
        <w:t>2</w:t>
      </w:r>
      <w:r w:rsidR="00716708" w:rsidRPr="00E55849">
        <w:rPr>
          <w:rFonts w:asciiTheme="minorHAnsi" w:hAnsiTheme="minorHAnsi" w:cs="Arial"/>
          <w:b/>
          <w:bCs/>
          <w:sz w:val="20"/>
          <w:szCs w:val="20"/>
          <w:u w:val="single"/>
        </w:rPr>
        <w:t>6, 20</w:t>
      </w:r>
      <w:r w:rsidR="00C37D6D" w:rsidRPr="00E55849">
        <w:rPr>
          <w:rFonts w:asciiTheme="minorHAnsi" w:hAnsiTheme="minorHAnsi" w:cs="Arial"/>
          <w:b/>
          <w:bCs/>
          <w:sz w:val="20"/>
          <w:szCs w:val="20"/>
          <w:u w:val="single"/>
        </w:rPr>
        <w:t>1</w:t>
      </w:r>
      <w:r w:rsidR="00693177" w:rsidRPr="00E55849">
        <w:rPr>
          <w:rFonts w:asciiTheme="minorHAnsi" w:hAnsiTheme="minorHAnsi" w:cs="Arial"/>
          <w:b/>
          <w:bCs/>
          <w:sz w:val="20"/>
          <w:szCs w:val="20"/>
          <w:u w:val="single"/>
        </w:rPr>
        <w:t>6</w:t>
      </w:r>
      <w:r w:rsidRPr="00E55849">
        <w:rPr>
          <w:rFonts w:asciiTheme="minorHAnsi" w:hAnsiTheme="minorHAnsi" w:cs="Arial"/>
          <w:b/>
          <w:bCs/>
          <w:sz w:val="20"/>
          <w:szCs w:val="20"/>
          <w:u w:val="single"/>
        </w:rPr>
        <w:t xml:space="preserve"> </w:t>
      </w:r>
      <w:r w:rsidRPr="00E55849">
        <w:rPr>
          <w:rFonts w:asciiTheme="minorHAnsi" w:hAnsiTheme="minorHAnsi" w:cs="Arial"/>
          <w:sz w:val="20"/>
          <w:szCs w:val="20"/>
        </w:rPr>
        <w:t xml:space="preserve">, and then publicly opened and read aloud for Police </w:t>
      </w:r>
      <w:r w:rsidR="002B634A" w:rsidRPr="00E55849">
        <w:rPr>
          <w:rFonts w:asciiTheme="minorHAnsi" w:hAnsiTheme="minorHAnsi" w:cs="Arial"/>
          <w:sz w:val="20"/>
          <w:szCs w:val="20"/>
        </w:rPr>
        <w:t>Duty Gear</w:t>
      </w:r>
      <w:r w:rsidRPr="00E55849">
        <w:rPr>
          <w:rFonts w:asciiTheme="minorHAnsi" w:hAnsiTheme="minorHAnsi" w:cs="Arial"/>
          <w:sz w:val="20"/>
          <w:szCs w:val="20"/>
        </w:rPr>
        <w:t>.</w:t>
      </w:r>
    </w:p>
    <w:p w:rsidR="00C92F1C" w:rsidRPr="00E55849" w:rsidRDefault="00C92F1C">
      <w:pPr>
        <w:pStyle w:val="NormalWeb"/>
        <w:rPr>
          <w:rFonts w:asciiTheme="minorHAnsi" w:hAnsiTheme="minorHAnsi" w:cs="Arial"/>
          <w:sz w:val="20"/>
          <w:szCs w:val="20"/>
        </w:rPr>
      </w:pPr>
      <w:r w:rsidRPr="00E55849">
        <w:rPr>
          <w:rFonts w:asciiTheme="minorHAnsi" w:hAnsiTheme="minorHAnsi" w:cs="Arial"/>
          <w:sz w:val="20"/>
          <w:szCs w:val="20"/>
        </w:rPr>
        <w:t xml:space="preserve">If you are an individual with a disability and require a reasonable accommodation or have additional questions regarding this invitation, please notify the </w:t>
      </w:r>
      <w:smartTag w:uri="urn:schemas-microsoft-com:office:smarttags" w:element="PersonName">
        <w:r w:rsidRPr="00E55849">
          <w:rPr>
            <w:rFonts w:asciiTheme="minorHAnsi" w:hAnsiTheme="minorHAnsi" w:cs="Arial"/>
            <w:sz w:val="20"/>
            <w:szCs w:val="20"/>
          </w:rPr>
          <w:t>Danny King</w:t>
        </w:r>
      </w:smartTag>
      <w:r w:rsidRPr="00E55849">
        <w:rPr>
          <w:rFonts w:asciiTheme="minorHAnsi" w:hAnsiTheme="minorHAnsi" w:cs="Arial"/>
          <w:sz w:val="20"/>
          <w:szCs w:val="20"/>
        </w:rPr>
        <w:t>, Assistant Fina</w:t>
      </w:r>
      <w:r w:rsidR="002B634A" w:rsidRPr="00E55849">
        <w:rPr>
          <w:rFonts w:asciiTheme="minorHAnsi" w:hAnsiTheme="minorHAnsi" w:cs="Arial"/>
          <w:sz w:val="20"/>
          <w:szCs w:val="20"/>
        </w:rPr>
        <w:t xml:space="preserve">nce Director </w:t>
      </w:r>
      <w:proofErr w:type="gramStart"/>
      <w:r w:rsidR="002B634A" w:rsidRPr="00E55849">
        <w:rPr>
          <w:rFonts w:asciiTheme="minorHAnsi" w:hAnsiTheme="minorHAnsi" w:cs="Arial"/>
          <w:sz w:val="20"/>
          <w:szCs w:val="20"/>
        </w:rPr>
        <w:t>at  (</w:t>
      </w:r>
      <w:proofErr w:type="gramEnd"/>
      <w:r w:rsidR="002B634A" w:rsidRPr="00E55849">
        <w:rPr>
          <w:rFonts w:asciiTheme="minorHAnsi" w:hAnsiTheme="minorHAnsi" w:cs="Arial"/>
          <w:sz w:val="20"/>
          <w:szCs w:val="20"/>
        </w:rPr>
        <w:t>931) 560-1580.</w:t>
      </w:r>
    </w:p>
    <w:p w:rsidR="00C92F1C" w:rsidRPr="00E55849" w:rsidRDefault="00C92F1C">
      <w:pPr>
        <w:pStyle w:val="NormalWeb"/>
        <w:rPr>
          <w:rFonts w:asciiTheme="minorHAnsi" w:hAnsiTheme="minorHAnsi" w:cs="Arial"/>
          <w:sz w:val="20"/>
          <w:szCs w:val="20"/>
        </w:rPr>
      </w:pPr>
      <w:r w:rsidRPr="00E55849">
        <w:rPr>
          <w:rFonts w:asciiTheme="minorHAnsi" w:hAnsiTheme="minorHAnsi" w:cs="Arial"/>
          <w:sz w:val="20"/>
          <w:szCs w:val="20"/>
        </w:rPr>
        <w:t xml:space="preserve">No bid may be withdrawn after the scheduled closing time for receipt of bids for </w:t>
      </w:r>
      <w:r w:rsidR="00F83859" w:rsidRPr="00E55849">
        <w:rPr>
          <w:rFonts w:asciiTheme="minorHAnsi" w:hAnsiTheme="minorHAnsi" w:cs="Arial"/>
          <w:sz w:val="20"/>
          <w:szCs w:val="20"/>
        </w:rPr>
        <w:t xml:space="preserve">a period of </w:t>
      </w:r>
      <w:r w:rsidRPr="00E55849">
        <w:rPr>
          <w:rFonts w:asciiTheme="minorHAnsi" w:hAnsiTheme="minorHAnsi" w:cs="Arial"/>
          <w:sz w:val="20"/>
          <w:szCs w:val="20"/>
        </w:rPr>
        <w:t xml:space="preserve">sixty (60) calendar days. </w:t>
      </w:r>
    </w:p>
    <w:p w:rsidR="00C92F1C" w:rsidRPr="00E55849" w:rsidRDefault="00C92F1C">
      <w:pPr>
        <w:pStyle w:val="NormalWeb"/>
        <w:rPr>
          <w:rFonts w:asciiTheme="minorHAnsi" w:hAnsiTheme="minorHAnsi" w:cs="Arial"/>
          <w:b/>
          <w:bCs/>
          <w:sz w:val="20"/>
          <w:szCs w:val="20"/>
          <w:u w:val="single"/>
        </w:rPr>
      </w:pPr>
      <w:r w:rsidRPr="00E55849">
        <w:rPr>
          <w:rFonts w:asciiTheme="minorHAnsi" w:hAnsiTheme="minorHAnsi" w:cs="Arial"/>
          <w:b/>
          <w:bCs/>
          <w:sz w:val="20"/>
          <w:szCs w:val="20"/>
          <w:u w:val="single"/>
        </w:rPr>
        <w:t>Bid Instructions</w:t>
      </w:r>
    </w:p>
    <w:p w:rsidR="003A4C92" w:rsidRPr="00E55849" w:rsidRDefault="00C92F1C">
      <w:pPr>
        <w:pStyle w:val="NormalWeb"/>
        <w:rPr>
          <w:rFonts w:asciiTheme="minorHAnsi" w:hAnsiTheme="minorHAnsi" w:cs="Arial"/>
          <w:sz w:val="20"/>
          <w:szCs w:val="20"/>
        </w:rPr>
      </w:pPr>
      <w:r w:rsidRPr="00E55849">
        <w:rPr>
          <w:rFonts w:asciiTheme="minorHAnsi" w:hAnsiTheme="minorHAnsi" w:cs="Arial"/>
          <w:sz w:val="20"/>
          <w:szCs w:val="20"/>
        </w:rPr>
        <w:t>To be considered, you must</w:t>
      </w:r>
      <w:r w:rsidR="003A4C92" w:rsidRPr="00E55849">
        <w:rPr>
          <w:rFonts w:asciiTheme="minorHAnsi" w:hAnsiTheme="minorHAnsi" w:cs="Arial"/>
          <w:sz w:val="20"/>
          <w:szCs w:val="20"/>
        </w:rPr>
        <w:t>:</w:t>
      </w:r>
    </w:p>
    <w:p w:rsidR="003A4C92" w:rsidRPr="00E55849" w:rsidRDefault="003A4C92" w:rsidP="003A4C92">
      <w:pPr>
        <w:pStyle w:val="NormalWeb"/>
        <w:numPr>
          <w:ilvl w:val="0"/>
          <w:numId w:val="16"/>
        </w:numPr>
        <w:rPr>
          <w:rFonts w:asciiTheme="minorHAnsi" w:hAnsiTheme="minorHAnsi" w:cs="Arial"/>
          <w:sz w:val="20"/>
          <w:szCs w:val="20"/>
        </w:rPr>
      </w:pPr>
      <w:r w:rsidRPr="00E55849">
        <w:rPr>
          <w:rFonts w:asciiTheme="minorHAnsi" w:hAnsiTheme="minorHAnsi" w:cs="Arial"/>
          <w:sz w:val="20"/>
          <w:szCs w:val="20"/>
        </w:rPr>
        <w:t>S</w:t>
      </w:r>
      <w:r w:rsidR="00C92F1C" w:rsidRPr="00E55849">
        <w:rPr>
          <w:rFonts w:asciiTheme="minorHAnsi" w:hAnsiTheme="minorHAnsi" w:cs="Arial"/>
          <w:sz w:val="20"/>
          <w:szCs w:val="20"/>
        </w:rPr>
        <w:t>ubmit one copy of a completed bid sheet as supplied with this invitation</w:t>
      </w:r>
      <w:r w:rsidRPr="00E55849">
        <w:rPr>
          <w:rFonts w:asciiTheme="minorHAnsi" w:hAnsiTheme="minorHAnsi" w:cs="Arial"/>
          <w:sz w:val="20"/>
          <w:szCs w:val="20"/>
        </w:rPr>
        <w:t>.</w:t>
      </w:r>
      <w:bookmarkStart w:id="0" w:name="_GoBack"/>
      <w:bookmarkEnd w:id="0"/>
    </w:p>
    <w:p w:rsidR="00693177" w:rsidRPr="00E55849" w:rsidRDefault="00693177" w:rsidP="00693177">
      <w:pPr>
        <w:pStyle w:val="NormalWeb"/>
        <w:numPr>
          <w:ilvl w:val="0"/>
          <w:numId w:val="16"/>
        </w:numPr>
        <w:rPr>
          <w:rFonts w:asciiTheme="minorHAnsi" w:hAnsiTheme="minorHAnsi" w:cs="Arial"/>
          <w:sz w:val="20"/>
          <w:szCs w:val="20"/>
        </w:rPr>
      </w:pPr>
      <w:r w:rsidRPr="00E55849">
        <w:rPr>
          <w:rFonts w:asciiTheme="minorHAnsi" w:hAnsiTheme="minorHAnsi"/>
          <w:sz w:val="20"/>
          <w:szCs w:val="20"/>
        </w:rPr>
        <w:t xml:space="preserve">You must also have an updated vendor application on file prior to bid award. Paper application are available upon request. Application may be completed online at:  </w:t>
      </w:r>
      <w:hyperlink r:id="rId9" w:history="1">
        <w:r w:rsidRPr="00E55849">
          <w:rPr>
            <w:rStyle w:val="Hyperlink"/>
            <w:rFonts w:asciiTheme="minorHAnsi" w:hAnsiTheme="minorHAnsi"/>
            <w:sz w:val="20"/>
            <w:szCs w:val="20"/>
          </w:rPr>
          <w:t>https://vrapp.vendorregistry.com/Vendor/Register/Index/columbia-tn-vendor-registration</w:t>
        </w:r>
      </w:hyperlink>
    </w:p>
    <w:p w:rsidR="003A4C92" w:rsidRPr="00E55849" w:rsidRDefault="00C92F1C" w:rsidP="003A4C92">
      <w:pPr>
        <w:pStyle w:val="NormalWeb"/>
        <w:numPr>
          <w:ilvl w:val="0"/>
          <w:numId w:val="16"/>
        </w:numPr>
        <w:rPr>
          <w:rFonts w:asciiTheme="minorHAnsi" w:hAnsiTheme="minorHAnsi" w:cs="Arial"/>
          <w:sz w:val="20"/>
          <w:szCs w:val="20"/>
        </w:rPr>
      </w:pPr>
      <w:r w:rsidRPr="00E55849">
        <w:rPr>
          <w:rFonts w:asciiTheme="minorHAnsi" w:hAnsiTheme="minorHAnsi" w:cs="Arial"/>
          <w:sz w:val="20"/>
          <w:szCs w:val="20"/>
        </w:rPr>
        <w:t xml:space="preserve">All forms must be signed by someone with the authority to bind the Bidders. </w:t>
      </w:r>
    </w:p>
    <w:p w:rsidR="003A4C92" w:rsidRPr="00E55849" w:rsidRDefault="00C92F1C" w:rsidP="003A4C92">
      <w:pPr>
        <w:pStyle w:val="NormalWeb"/>
        <w:spacing w:before="0" w:beforeAutospacing="0" w:after="0" w:afterAutospacing="0"/>
        <w:ind w:left="907" w:hanging="907"/>
        <w:rPr>
          <w:rFonts w:asciiTheme="minorHAnsi" w:hAnsiTheme="minorHAnsi" w:cs="Arial"/>
          <w:sz w:val="20"/>
          <w:szCs w:val="20"/>
        </w:rPr>
      </w:pPr>
      <w:r w:rsidRPr="00E55849">
        <w:rPr>
          <w:rFonts w:asciiTheme="minorHAnsi" w:hAnsiTheme="minorHAnsi" w:cs="Arial"/>
          <w:sz w:val="20"/>
          <w:szCs w:val="20"/>
        </w:rPr>
        <w:t>All bid documents shall be returned to:</w:t>
      </w:r>
    </w:p>
    <w:p w:rsidR="00C92F1C" w:rsidRPr="00E55849" w:rsidRDefault="00C92F1C" w:rsidP="003A4C92">
      <w:pPr>
        <w:pStyle w:val="NormalWeb"/>
        <w:spacing w:before="0" w:beforeAutospacing="0" w:after="0" w:afterAutospacing="0"/>
        <w:ind w:left="720"/>
        <w:rPr>
          <w:rFonts w:asciiTheme="minorHAnsi" w:hAnsiTheme="minorHAnsi" w:cs="Arial"/>
          <w:b/>
          <w:bCs/>
          <w:sz w:val="20"/>
          <w:szCs w:val="20"/>
        </w:rPr>
      </w:pPr>
      <w:r w:rsidRPr="00E55849">
        <w:rPr>
          <w:rFonts w:asciiTheme="minorHAnsi" w:hAnsiTheme="minorHAnsi" w:cs="Arial"/>
          <w:sz w:val="20"/>
          <w:szCs w:val="20"/>
        </w:rPr>
        <w:t>City Manager’s Office, City Hall, 70</w:t>
      </w:r>
      <w:r w:rsidR="00C15E2B" w:rsidRPr="00E55849">
        <w:rPr>
          <w:rFonts w:asciiTheme="minorHAnsi" w:hAnsiTheme="minorHAnsi" w:cs="Arial"/>
          <w:sz w:val="20"/>
          <w:szCs w:val="20"/>
        </w:rPr>
        <w:t>0</w:t>
      </w:r>
      <w:r w:rsidRPr="00E55849">
        <w:rPr>
          <w:rFonts w:asciiTheme="minorHAnsi" w:hAnsiTheme="minorHAnsi" w:cs="Arial"/>
          <w:sz w:val="20"/>
          <w:szCs w:val="20"/>
        </w:rPr>
        <w:t xml:space="preserve"> North </w:t>
      </w:r>
      <w:r w:rsidR="00C15E2B" w:rsidRPr="00E55849">
        <w:rPr>
          <w:rFonts w:asciiTheme="minorHAnsi" w:hAnsiTheme="minorHAnsi" w:cs="Arial"/>
          <w:sz w:val="20"/>
          <w:szCs w:val="20"/>
        </w:rPr>
        <w:t xml:space="preserve">Garden </w:t>
      </w:r>
      <w:r w:rsidRPr="00E55849">
        <w:rPr>
          <w:rFonts w:asciiTheme="minorHAnsi" w:hAnsiTheme="minorHAnsi" w:cs="Arial"/>
          <w:sz w:val="20"/>
          <w:szCs w:val="20"/>
        </w:rPr>
        <w:t>St., Columbia, TN 38401</w:t>
      </w:r>
      <w:r w:rsidR="003A4C92" w:rsidRPr="00E55849">
        <w:rPr>
          <w:rFonts w:asciiTheme="minorHAnsi" w:hAnsiTheme="minorHAnsi" w:cs="Arial"/>
          <w:sz w:val="20"/>
          <w:szCs w:val="20"/>
        </w:rPr>
        <w:t xml:space="preserve"> on or before the date and time indicated </w:t>
      </w:r>
      <w:proofErr w:type="gramStart"/>
      <w:r w:rsidR="003A4C92" w:rsidRPr="00E55849">
        <w:rPr>
          <w:rFonts w:asciiTheme="minorHAnsi" w:hAnsiTheme="minorHAnsi" w:cs="Arial"/>
          <w:sz w:val="20"/>
          <w:szCs w:val="20"/>
        </w:rPr>
        <w:t>above .</w:t>
      </w:r>
      <w:proofErr w:type="gramEnd"/>
    </w:p>
    <w:p w:rsidR="00C92F1C" w:rsidRPr="00E55849" w:rsidRDefault="00C92F1C">
      <w:pPr>
        <w:pStyle w:val="NormalWeb"/>
        <w:rPr>
          <w:rFonts w:asciiTheme="minorHAnsi" w:hAnsiTheme="minorHAnsi" w:cs="Arial"/>
          <w:sz w:val="20"/>
          <w:szCs w:val="20"/>
        </w:rPr>
      </w:pPr>
      <w:r w:rsidRPr="00E55849">
        <w:rPr>
          <w:rFonts w:asciiTheme="minorHAnsi" w:hAnsiTheme="minorHAnsi" w:cs="Arial"/>
          <w:sz w:val="20"/>
          <w:szCs w:val="20"/>
        </w:rPr>
        <w:t xml:space="preserve">Mark outside of envelope with </w:t>
      </w:r>
      <w:r w:rsidRPr="00E55849">
        <w:rPr>
          <w:rFonts w:asciiTheme="minorHAnsi" w:hAnsiTheme="minorHAnsi" w:cs="Arial"/>
          <w:b/>
          <w:bCs/>
          <w:sz w:val="20"/>
          <w:szCs w:val="20"/>
          <w:u w:val="single"/>
        </w:rPr>
        <w:t>I</w:t>
      </w:r>
      <w:r w:rsidR="00AB1C2C" w:rsidRPr="00E55849">
        <w:rPr>
          <w:rFonts w:asciiTheme="minorHAnsi" w:hAnsiTheme="minorHAnsi" w:cs="Arial"/>
          <w:b/>
          <w:bCs/>
          <w:sz w:val="20"/>
          <w:szCs w:val="20"/>
          <w:u w:val="single"/>
        </w:rPr>
        <w:t>nvitation to Bid Police Duty Gear</w:t>
      </w:r>
      <w:r w:rsidRPr="00E55849">
        <w:rPr>
          <w:rFonts w:asciiTheme="minorHAnsi" w:hAnsiTheme="minorHAnsi" w:cs="Arial"/>
          <w:b/>
          <w:bCs/>
          <w:sz w:val="20"/>
          <w:szCs w:val="20"/>
          <w:u w:val="single"/>
        </w:rPr>
        <w:t xml:space="preserve"> </w:t>
      </w:r>
      <w:r w:rsidRPr="00E55849">
        <w:rPr>
          <w:rFonts w:asciiTheme="minorHAnsi" w:hAnsiTheme="minorHAnsi" w:cs="Arial"/>
          <w:sz w:val="20"/>
          <w:szCs w:val="20"/>
        </w:rPr>
        <w:t>and opening date of bid,</w:t>
      </w:r>
      <w:r w:rsidR="00716708" w:rsidRPr="00E55849">
        <w:rPr>
          <w:rFonts w:asciiTheme="minorHAnsi" w:hAnsiTheme="minorHAnsi" w:cs="Arial"/>
          <w:sz w:val="20"/>
          <w:szCs w:val="20"/>
        </w:rPr>
        <w:t xml:space="preserve"> </w:t>
      </w:r>
      <w:r w:rsidR="00693177" w:rsidRPr="00E55849">
        <w:rPr>
          <w:rFonts w:asciiTheme="minorHAnsi" w:hAnsiTheme="minorHAnsi" w:cs="Arial"/>
          <w:sz w:val="20"/>
          <w:szCs w:val="20"/>
        </w:rPr>
        <w:t>January 2</w:t>
      </w:r>
      <w:r w:rsidR="00716708" w:rsidRPr="00E55849">
        <w:rPr>
          <w:rFonts w:asciiTheme="minorHAnsi" w:hAnsiTheme="minorHAnsi" w:cs="Arial"/>
          <w:sz w:val="20"/>
          <w:szCs w:val="20"/>
        </w:rPr>
        <w:t>6, 20</w:t>
      </w:r>
      <w:r w:rsidR="00C37D6D" w:rsidRPr="00E55849">
        <w:rPr>
          <w:rFonts w:asciiTheme="minorHAnsi" w:hAnsiTheme="minorHAnsi" w:cs="Arial"/>
          <w:sz w:val="20"/>
          <w:szCs w:val="20"/>
        </w:rPr>
        <w:t>1</w:t>
      </w:r>
      <w:r w:rsidR="00693177" w:rsidRPr="00E55849">
        <w:rPr>
          <w:rFonts w:asciiTheme="minorHAnsi" w:hAnsiTheme="minorHAnsi" w:cs="Arial"/>
          <w:sz w:val="20"/>
          <w:szCs w:val="20"/>
        </w:rPr>
        <w:t>6</w:t>
      </w:r>
      <w:r w:rsidRPr="00E55849">
        <w:rPr>
          <w:rFonts w:asciiTheme="minorHAnsi" w:hAnsiTheme="minorHAnsi" w:cs="Arial"/>
          <w:sz w:val="20"/>
          <w:szCs w:val="20"/>
        </w:rPr>
        <w:t>.</w:t>
      </w:r>
    </w:p>
    <w:p w:rsidR="00C92F1C" w:rsidRPr="00E55849" w:rsidRDefault="00C92F1C">
      <w:pPr>
        <w:pStyle w:val="NormalWeb"/>
        <w:rPr>
          <w:rFonts w:asciiTheme="minorHAnsi" w:hAnsiTheme="minorHAnsi" w:cs="Arial"/>
          <w:b/>
          <w:sz w:val="20"/>
          <w:szCs w:val="20"/>
        </w:rPr>
      </w:pPr>
      <w:r w:rsidRPr="00E55849">
        <w:rPr>
          <w:rFonts w:asciiTheme="minorHAnsi" w:hAnsiTheme="minorHAnsi" w:cs="Arial"/>
          <w:sz w:val="20"/>
          <w:szCs w:val="20"/>
        </w:rPr>
        <w:t xml:space="preserve">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w:t>
      </w:r>
      <w:r w:rsidRPr="00E55849">
        <w:rPr>
          <w:rFonts w:asciiTheme="minorHAnsi" w:hAnsiTheme="minorHAnsi" w:cs="Arial"/>
          <w:b/>
          <w:sz w:val="20"/>
          <w:szCs w:val="20"/>
        </w:rPr>
        <w:t>Faxed or e-mailed bids will not be accepted.</w:t>
      </w:r>
    </w:p>
    <w:p w:rsidR="00E55849" w:rsidRPr="00E55849" w:rsidRDefault="00E55849" w:rsidP="00E55849">
      <w:pPr>
        <w:pStyle w:val="NormalWeb"/>
        <w:rPr>
          <w:rFonts w:asciiTheme="minorHAnsi" w:hAnsiTheme="minorHAnsi"/>
          <w:sz w:val="20"/>
          <w:szCs w:val="20"/>
        </w:rPr>
      </w:pPr>
      <w:r w:rsidRPr="00E55849">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C92F1C" w:rsidRPr="00E55849" w:rsidRDefault="00C92F1C">
      <w:pPr>
        <w:pStyle w:val="NormalWeb"/>
        <w:rPr>
          <w:rFonts w:asciiTheme="minorHAnsi" w:hAnsiTheme="minorHAnsi" w:cs="Arial"/>
          <w:sz w:val="20"/>
          <w:szCs w:val="20"/>
        </w:rPr>
      </w:pPr>
      <w:r w:rsidRPr="00E55849">
        <w:rPr>
          <w:rFonts w:asciiTheme="minorHAnsi" w:hAnsiTheme="minorHAnsi" w:cs="Arial"/>
          <w:sz w:val="20"/>
          <w:szCs w:val="20"/>
        </w:rPr>
        <w:t>All cost associated with the preparation or delivery of bid are the sole responsibility of the vendor.</w:t>
      </w:r>
    </w:p>
    <w:p w:rsidR="00C92F1C" w:rsidRPr="00E55849" w:rsidRDefault="00C92F1C">
      <w:pPr>
        <w:pStyle w:val="NormalWeb"/>
        <w:rPr>
          <w:rFonts w:asciiTheme="minorHAnsi" w:hAnsiTheme="minorHAnsi" w:cs="Arial"/>
          <w:sz w:val="20"/>
          <w:szCs w:val="20"/>
          <w:u w:val="single"/>
        </w:rPr>
      </w:pPr>
      <w:r w:rsidRPr="00E55849">
        <w:rPr>
          <w:rFonts w:asciiTheme="minorHAnsi" w:hAnsiTheme="minorHAnsi" w:cs="Arial"/>
          <w:sz w:val="20"/>
          <w:szCs w:val="20"/>
        </w:rPr>
        <w:t xml:space="preserve">1. </w:t>
      </w:r>
      <w:r w:rsidRPr="00E55849">
        <w:rPr>
          <w:rFonts w:asciiTheme="minorHAnsi" w:hAnsiTheme="minorHAnsi" w:cs="Arial"/>
          <w:sz w:val="20"/>
          <w:szCs w:val="20"/>
          <w:u w:val="single"/>
        </w:rPr>
        <w:t>SCOPE</w:t>
      </w:r>
    </w:p>
    <w:p w:rsidR="00C92F1C" w:rsidRPr="00E55849" w:rsidRDefault="00C92F1C">
      <w:pPr>
        <w:pStyle w:val="NormalWeb"/>
        <w:ind w:left="720"/>
        <w:rPr>
          <w:rFonts w:asciiTheme="minorHAnsi" w:hAnsiTheme="minorHAnsi" w:cs="Arial"/>
          <w:sz w:val="20"/>
          <w:szCs w:val="20"/>
        </w:rPr>
      </w:pPr>
      <w:r w:rsidRPr="00E55849">
        <w:rPr>
          <w:rFonts w:asciiTheme="minorHAnsi" w:hAnsiTheme="minorHAnsi" w:cs="Arial"/>
          <w:sz w:val="20"/>
          <w:szCs w:val="20"/>
        </w:rPr>
        <w:t xml:space="preserve">The City of Columbia Police Department is seeking </w:t>
      </w:r>
      <w:r w:rsidR="00693177" w:rsidRPr="00E55849">
        <w:rPr>
          <w:rFonts w:asciiTheme="minorHAnsi" w:hAnsiTheme="minorHAnsi" w:cs="Arial"/>
          <w:sz w:val="20"/>
          <w:szCs w:val="20"/>
        </w:rPr>
        <w:t>bids in order to establish a possible three year agreement to supply police duty gear t</w:t>
      </w:r>
      <w:r w:rsidR="00AC0640" w:rsidRPr="00E55849">
        <w:rPr>
          <w:rFonts w:asciiTheme="minorHAnsi" w:hAnsiTheme="minorHAnsi" w:cs="Arial"/>
          <w:sz w:val="20"/>
          <w:szCs w:val="20"/>
        </w:rPr>
        <w:t xml:space="preserve">o a </w:t>
      </w:r>
      <w:r w:rsidR="00C15E2B" w:rsidRPr="00E55849">
        <w:rPr>
          <w:rFonts w:asciiTheme="minorHAnsi" w:hAnsiTheme="minorHAnsi" w:cs="Arial"/>
          <w:sz w:val="20"/>
          <w:szCs w:val="20"/>
        </w:rPr>
        <w:t xml:space="preserve">force of approximately 100 </w:t>
      </w:r>
      <w:r w:rsidR="00AC0640" w:rsidRPr="00E55849">
        <w:rPr>
          <w:rFonts w:asciiTheme="minorHAnsi" w:hAnsiTheme="minorHAnsi" w:cs="Arial"/>
          <w:sz w:val="20"/>
          <w:szCs w:val="20"/>
        </w:rPr>
        <w:t>sworn officers</w:t>
      </w:r>
      <w:r w:rsidRPr="00E55849">
        <w:rPr>
          <w:rFonts w:asciiTheme="minorHAnsi" w:hAnsiTheme="minorHAnsi" w:cs="Arial"/>
          <w:sz w:val="20"/>
          <w:szCs w:val="20"/>
        </w:rPr>
        <w:t>.</w:t>
      </w:r>
      <w:r w:rsidR="00B96081" w:rsidRPr="00E55849">
        <w:rPr>
          <w:rFonts w:asciiTheme="minorHAnsi" w:hAnsiTheme="minorHAnsi" w:cs="Arial"/>
          <w:sz w:val="20"/>
          <w:szCs w:val="20"/>
        </w:rPr>
        <w:t xml:space="preserve"> </w:t>
      </w:r>
      <w:r w:rsidRPr="00E55849">
        <w:rPr>
          <w:rFonts w:asciiTheme="minorHAnsi" w:hAnsiTheme="minorHAnsi" w:cs="Arial"/>
          <w:sz w:val="20"/>
          <w:szCs w:val="20"/>
        </w:rPr>
        <w:t xml:space="preserve"> </w:t>
      </w:r>
      <w:r w:rsidR="00AC0640" w:rsidRPr="00E55849">
        <w:rPr>
          <w:rFonts w:asciiTheme="minorHAnsi" w:hAnsiTheme="minorHAnsi" w:cs="Arial"/>
          <w:sz w:val="20"/>
          <w:szCs w:val="20"/>
        </w:rPr>
        <w:t>Most p</w:t>
      </w:r>
      <w:r w:rsidR="002B634A" w:rsidRPr="00E55849">
        <w:rPr>
          <w:rFonts w:asciiTheme="minorHAnsi" w:hAnsiTheme="minorHAnsi" w:cs="Arial"/>
          <w:sz w:val="20"/>
          <w:szCs w:val="20"/>
        </w:rPr>
        <w:t xml:space="preserve">urchases </w:t>
      </w:r>
      <w:r w:rsidR="00AC0640" w:rsidRPr="00E55849">
        <w:rPr>
          <w:rFonts w:asciiTheme="minorHAnsi" w:hAnsiTheme="minorHAnsi" w:cs="Arial"/>
          <w:sz w:val="20"/>
          <w:szCs w:val="20"/>
        </w:rPr>
        <w:t>will</w:t>
      </w:r>
      <w:r w:rsidR="002B634A" w:rsidRPr="00E55849">
        <w:rPr>
          <w:rFonts w:asciiTheme="minorHAnsi" w:hAnsiTheme="minorHAnsi" w:cs="Arial"/>
          <w:sz w:val="20"/>
          <w:szCs w:val="20"/>
        </w:rPr>
        <w:t xml:space="preserve"> be made by in</w:t>
      </w:r>
      <w:r w:rsidRPr="00E55849">
        <w:rPr>
          <w:rFonts w:asciiTheme="minorHAnsi" w:hAnsiTheme="minorHAnsi" w:cs="Arial"/>
          <w:sz w:val="20"/>
          <w:szCs w:val="20"/>
        </w:rPr>
        <w:t xml:space="preserve">dividual officers </w:t>
      </w:r>
      <w:proofErr w:type="gramStart"/>
      <w:r w:rsidR="002B634A" w:rsidRPr="00E55849">
        <w:rPr>
          <w:rFonts w:asciiTheme="minorHAnsi" w:hAnsiTheme="minorHAnsi" w:cs="Arial"/>
          <w:sz w:val="20"/>
          <w:szCs w:val="20"/>
        </w:rPr>
        <w:t>usin</w:t>
      </w:r>
      <w:r w:rsidRPr="00E55849">
        <w:rPr>
          <w:rFonts w:asciiTheme="minorHAnsi" w:hAnsiTheme="minorHAnsi" w:cs="Arial"/>
          <w:sz w:val="20"/>
          <w:szCs w:val="20"/>
        </w:rPr>
        <w:t>g  VISA</w:t>
      </w:r>
      <w:proofErr w:type="gramEnd"/>
      <w:r w:rsidR="00AC0640" w:rsidRPr="00E55849">
        <w:rPr>
          <w:rFonts w:asciiTheme="minorHAnsi" w:hAnsiTheme="minorHAnsi" w:cs="Arial"/>
          <w:sz w:val="20"/>
          <w:szCs w:val="20"/>
        </w:rPr>
        <w:t>™</w:t>
      </w:r>
      <w:r w:rsidRPr="00E55849">
        <w:rPr>
          <w:rFonts w:asciiTheme="minorHAnsi" w:hAnsiTheme="minorHAnsi" w:cs="Arial"/>
          <w:sz w:val="20"/>
          <w:szCs w:val="20"/>
        </w:rPr>
        <w:t xml:space="preserve"> based City of Columbia purchasing card</w:t>
      </w:r>
      <w:r w:rsidR="00C15E2B" w:rsidRPr="00E55849">
        <w:rPr>
          <w:rFonts w:asciiTheme="minorHAnsi" w:hAnsiTheme="minorHAnsi" w:cs="Arial"/>
          <w:sz w:val="20"/>
          <w:szCs w:val="20"/>
        </w:rPr>
        <w:t>s</w:t>
      </w:r>
      <w:r w:rsidRPr="00E55849">
        <w:rPr>
          <w:rFonts w:asciiTheme="minorHAnsi" w:hAnsiTheme="minorHAnsi" w:cs="Arial"/>
          <w:sz w:val="20"/>
          <w:szCs w:val="20"/>
        </w:rPr>
        <w:t>. The successful vendor must accept these cards as payment without any additi</w:t>
      </w:r>
      <w:r w:rsidR="002B634A" w:rsidRPr="00E55849">
        <w:rPr>
          <w:rFonts w:asciiTheme="minorHAnsi" w:hAnsiTheme="minorHAnsi" w:cs="Arial"/>
          <w:sz w:val="20"/>
          <w:szCs w:val="20"/>
        </w:rPr>
        <w:t xml:space="preserve">onal card processing fees added to the purchase price. </w:t>
      </w:r>
      <w:r w:rsidR="00C15E2B" w:rsidRPr="00E55849">
        <w:rPr>
          <w:rFonts w:asciiTheme="minorHAnsi" w:hAnsiTheme="minorHAnsi" w:cs="Arial"/>
          <w:sz w:val="20"/>
          <w:szCs w:val="20"/>
        </w:rPr>
        <w:t xml:space="preserve"> </w:t>
      </w:r>
    </w:p>
    <w:p w:rsidR="002B634A" w:rsidRPr="00E55849" w:rsidRDefault="002B634A">
      <w:pPr>
        <w:pStyle w:val="NormalWeb"/>
        <w:ind w:left="720"/>
        <w:rPr>
          <w:rFonts w:asciiTheme="minorHAnsi" w:hAnsiTheme="minorHAnsi" w:cs="Arial"/>
          <w:sz w:val="20"/>
          <w:szCs w:val="20"/>
        </w:rPr>
      </w:pPr>
    </w:p>
    <w:p w:rsidR="003C6A02" w:rsidRPr="00E55849" w:rsidRDefault="003C6A02">
      <w:pPr>
        <w:pStyle w:val="NormalWeb"/>
        <w:ind w:left="720"/>
        <w:rPr>
          <w:rFonts w:asciiTheme="minorHAnsi" w:hAnsiTheme="minorHAnsi" w:cs="Arial"/>
          <w:sz w:val="20"/>
          <w:szCs w:val="20"/>
        </w:rPr>
      </w:pPr>
    </w:p>
    <w:p w:rsidR="00C15E2B" w:rsidRPr="00E55849" w:rsidRDefault="00C15E2B">
      <w:pPr>
        <w:pStyle w:val="NormalWeb"/>
        <w:ind w:left="720"/>
        <w:rPr>
          <w:rFonts w:asciiTheme="minorHAnsi" w:hAnsiTheme="minorHAnsi" w:cs="Arial"/>
          <w:sz w:val="20"/>
          <w:szCs w:val="20"/>
        </w:rPr>
      </w:pPr>
    </w:p>
    <w:p w:rsidR="00C92F1C" w:rsidRPr="00E55849" w:rsidRDefault="00C92F1C">
      <w:pPr>
        <w:pStyle w:val="NormalWeb"/>
        <w:ind w:left="720" w:hanging="720"/>
        <w:rPr>
          <w:rFonts w:asciiTheme="minorHAnsi" w:hAnsiTheme="minorHAnsi" w:cs="Arial"/>
          <w:sz w:val="20"/>
          <w:szCs w:val="20"/>
          <w:u w:val="single"/>
        </w:rPr>
      </w:pPr>
      <w:r w:rsidRPr="00E55849">
        <w:rPr>
          <w:rFonts w:asciiTheme="minorHAnsi" w:hAnsiTheme="minorHAnsi" w:cs="Arial"/>
          <w:sz w:val="20"/>
          <w:szCs w:val="20"/>
        </w:rPr>
        <w:t>2</w:t>
      </w:r>
      <w:r w:rsidRPr="00E55849">
        <w:rPr>
          <w:rFonts w:asciiTheme="minorHAnsi" w:hAnsiTheme="minorHAnsi" w:cs="Arial"/>
          <w:sz w:val="20"/>
          <w:szCs w:val="20"/>
          <w:u w:val="single"/>
        </w:rPr>
        <w:t>. GENERAL CONDITIONS</w:t>
      </w:r>
    </w:p>
    <w:p w:rsidR="00C92F1C" w:rsidRPr="00E55849" w:rsidRDefault="00C92F1C">
      <w:pPr>
        <w:pStyle w:val="NormalWeb"/>
        <w:ind w:left="720" w:hanging="720"/>
        <w:rPr>
          <w:rFonts w:asciiTheme="minorHAnsi" w:hAnsiTheme="minorHAnsi" w:cs="Arial"/>
          <w:sz w:val="20"/>
          <w:szCs w:val="20"/>
        </w:rPr>
      </w:pPr>
      <w:r w:rsidRPr="00E55849">
        <w:rPr>
          <w:rFonts w:asciiTheme="minorHAnsi" w:hAnsiTheme="minorHAnsi" w:cs="Arial"/>
          <w:sz w:val="20"/>
          <w:szCs w:val="20"/>
        </w:rPr>
        <w:tab/>
        <w:t>General conditions as addressed below shall apply to this Invitation to Bid unless in conflict with conditions, terms, or specifications detailed elsewhere in this invitation.</w:t>
      </w:r>
    </w:p>
    <w:p w:rsidR="00C92F1C" w:rsidRPr="00E55849" w:rsidRDefault="00C92F1C" w:rsidP="0080695A">
      <w:pPr>
        <w:ind w:left="1800" w:hanging="360"/>
        <w:rPr>
          <w:rFonts w:asciiTheme="minorHAnsi" w:hAnsiTheme="minorHAnsi"/>
          <w:sz w:val="20"/>
          <w:szCs w:val="20"/>
        </w:rPr>
      </w:pPr>
      <w:r w:rsidRPr="00E55849">
        <w:rPr>
          <w:rFonts w:asciiTheme="minorHAnsi" w:hAnsiTheme="minorHAnsi" w:cs="Arial"/>
          <w:sz w:val="20"/>
          <w:szCs w:val="20"/>
        </w:rPr>
        <w:t xml:space="preserve">1.      </w:t>
      </w:r>
      <w:r w:rsidRPr="00E55849">
        <w:rPr>
          <w:rFonts w:asciiTheme="minorHAnsi" w:hAnsiTheme="minorHAnsi"/>
          <w:b/>
          <w:bCs/>
          <w:sz w:val="20"/>
          <w:szCs w:val="20"/>
        </w:rPr>
        <w:t>Acceptance of Bids</w:t>
      </w:r>
      <w:r w:rsidRPr="00E55849">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C92F1C" w:rsidRPr="00E55849" w:rsidRDefault="00C92F1C" w:rsidP="0080695A">
      <w:pPr>
        <w:rPr>
          <w:rFonts w:asciiTheme="minorHAnsi" w:hAnsiTheme="minorHAnsi"/>
          <w:sz w:val="20"/>
          <w:szCs w:val="20"/>
        </w:rPr>
      </w:pPr>
    </w:p>
    <w:p w:rsidR="00C92F1C" w:rsidRPr="00E55849" w:rsidRDefault="00C92F1C" w:rsidP="0080695A">
      <w:pPr>
        <w:pStyle w:val="BodyTextIndent2"/>
        <w:rPr>
          <w:rFonts w:asciiTheme="minorHAnsi" w:hAnsiTheme="minorHAnsi"/>
          <w:szCs w:val="20"/>
        </w:rPr>
      </w:pPr>
      <w:r w:rsidRPr="00E55849">
        <w:rPr>
          <w:rFonts w:asciiTheme="minorHAnsi" w:hAnsiTheme="minorHAnsi"/>
          <w:szCs w:val="20"/>
        </w:rPr>
        <w:t xml:space="preserve">      If the bidder fails to state the time within which a bid must be accepted, it is understood and agreed that    said City shall have ninety (90) days from bid opening date in which to accept bid.</w:t>
      </w:r>
    </w:p>
    <w:p w:rsidR="00C92F1C" w:rsidRPr="00E55849" w:rsidRDefault="00C92F1C" w:rsidP="0080695A">
      <w:pPr>
        <w:ind w:left="417"/>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Error in Bid:</w:t>
      </w:r>
      <w:r w:rsidRPr="00E55849">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Discount Period: </w:t>
      </w:r>
      <w:r w:rsidRPr="00E55849">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Sample of Materials:</w:t>
      </w:r>
      <w:r w:rsidRPr="00E55849">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Signatures on Bids: </w:t>
      </w:r>
      <w:r w:rsidRPr="00E55849">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Alternate Bids:</w:t>
      </w:r>
      <w:r w:rsidRPr="00E55849">
        <w:rPr>
          <w:rFonts w:asciiTheme="minorHAnsi" w:hAnsiTheme="minorHAnsi"/>
          <w:sz w:val="20"/>
          <w:szCs w:val="20"/>
        </w:rPr>
        <w:t xml:space="preserve"> Alternate bids will be considered </w:t>
      </w:r>
      <w:r w:rsidR="00263D17" w:rsidRPr="00E55849">
        <w:rPr>
          <w:rFonts w:asciiTheme="minorHAnsi" w:hAnsiTheme="minorHAnsi"/>
          <w:sz w:val="20"/>
          <w:szCs w:val="20"/>
        </w:rPr>
        <w:t>providing</w:t>
      </w:r>
      <w:r w:rsidRPr="00E55849">
        <w:rPr>
          <w:rFonts w:asciiTheme="minorHAnsi" w:hAnsiTheme="minorHAnsi"/>
          <w:sz w:val="20"/>
          <w:szCs w:val="20"/>
        </w:rPr>
        <w:t xml:space="preserve"> such items that appear on such bids meet specifications. Where equivalent items are bid upon, said City reserves the sole right in determining whether they meet specifications.</w:t>
      </w:r>
    </w:p>
    <w:p w:rsidR="00C92F1C" w:rsidRPr="00E55849" w:rsidRDefault="00C92F1C" w:rsidP="0080695A">
      <w:pPr>
        <w:rPr>
          <w:rFonts w:asciiTheme="minorHAnsi" w:hAnsiTheme="minorHAnsi"/>
          <w:b/>
          <w:bCs/>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Proposal Sheets: </w:t>
      </w:r>
      <w:r w:rsidRPr="00E55849">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Federal or State Sales, Excise or Use Tax:</w:t>
      </w:r>
      <w:r w:rsidRPr="00E55849">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Delivery: </w:t>
      </w:r>
      <w:r w:rsidRPr="00E55849">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lastRenderedPageBreak/>
        <w:t xml:space="preserve">Compliance: </w:t>
      </w:r>
      <w:r w:rsidRPr="00E55849">
        <w:rPr>
          <w:rFonts w:asciiTheme="minorHAnsi" w:hAnsiTheme="minorHAnsi"/>
          <w:sz w:val="20"/>
          <w:szCs w:val="20"/>
        </w:rPr>
        <w:t xml:space="preserve">Contractor shall abide by all federal, state and local laws and statues and obtain all permits required in number </w:t>
      </w:r>
      <w:r w:rsidR="00F83859" w:rsidRPr="00E55849">
        <w:rPr>
          <w:rFonts w:asciiTheme="minorHAnsi" w:hAnsiTheme="minorHAnsi"/>
          <w:sz w:val="20"/>
          <w:szCs w:val="20"/>
        </w:rPr>
        <w:t>fifteen (15</w:t>
      </w:r>
      <w:r w:rsidRPr="00E55849">
        <w:rPr>
          <w:rFonts w:asciiTheme="minorHAnsi" w:hAnsiTheme="minorHAnsi"/>
          <w:sz w:val="20"/>
          <w:szCs w:val="20"/>
        </w:rPr>
        <w:t>) of these conditions.</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Specifications: </w:t>
      </w:r>
      <w:r w:rsidRPr="00E55849">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Inspection: </w:t>
      </w:r>
      <w:r w:rsidRPr="00E55849">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 Bid Opening: </w:t>
      </w:r>
      <w:r w:rsidRPr="00E55849">
        <w:rPr>
          <w:rFonts w:asciiTheme="minorHAnsi" w:hAnsiTheme="minorHAnsi"/>
          <w:sz w:val="20"/>
          <w:szCs w:val="20"/>
        </w:rPr>
        <w:t xml:space="preserve">Bids may be mailed or delivered to the </w:t>
      </w:r>
      <w:r w:rsidR="00C15E2B" w:rsidRPr="00E55849">
        <w:rPr>
          <w:rFonts w:asciiTheme="minorHAnsi" w:hAnsiTheme="minorHAnsi"/>
          <w:sz w:val="20"/>
          <w:szCs w:val="20"/>
        </w:rPr>
        <w:t>Purchasing Agent for</w:t>
      </w:r>
      <w:r w:rsidRPr="00E55849">
        <w:rPr>
          <w:rFonts w:asciiTheme="minorHAnsi" w:hAnsiTheme="minorHAnsi"/>
          <w:sz w:val="20"/>
          <w:szCs w:val="20"/>
        </w:rPr>
        <w:t xml:space="preserve"> the City of Columbia, Tennessee. All bids will be opened and publicly read at a time specified </w:t>
      </w:r>
      <w:r w:rsidR="00C15E2B" w:rsidRPr="00E55849">
        <w:rPr>
          <w:rFonts w:asciiTheme="minorHAnsi" w:hAnsiTheme="minorHAnsi"/>
          <w:sz w:val="20"/>
          <w:szCs w:val="20"/>
        </w:rPr>
        <w:t>herein</w:t>
      </w:r>
      <w:r w:rsidRPr="00E55849">
        <w:rPr>
          <w:rFonts w:asciiTheme="minorHAnsi" w:hAnsiTheme="minorHAnsi"/>
          <w:sz w:val="20"/>
          <w:szCs w:val="20"/>
        </w:rPr>
        <w:t>. Bids received after the specified time for opening, as shown on the invitation to bid, will not be accepted.</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Cancellation: </w:t>
      </w:r>
      <w:r w:rsidRPr="00E55849">
        <w:rPr>
          <w:rFonts w:asciiTheme="minorHAnsi" w:hAnsiTheme="minorHAnsi"/>
          <w:sz w:val="20"/>
          <w:szCs w:val="20"/>
        </w:rPr>
        <w:t>The City reserves the right to cancel an accepted bid or contract in whole or in part due to nonperformance or defective products.</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Permit Requirements: </w:t>
      </w:r>
      <w:r w:rsidRPr="00E55849">
        <w:rPr>
          <w:rFonts w:asciiTheme="minorHAnsi" w:hAnsiTheme="minorHAnsi"/>
          <w:sz w:val="20"/>
          <w:szCs w:val="20"/>
        </w:rPr>
        <w:t>Successful bidder will be responsible for securing any necessary permits for complying with all required inspections whether local state or federal.</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Multi-Year Contracts: </w:t>
      </w:r>
      <w:r w:rsidRPr="00E55849">
        <w:rPr>
          <w:rFonts w:asciiTheme="minorHAnsi" w:hAnsiTheme="minorHAnsi"/>
          <w:sz w:val="20"/>
          <w:szCs w:val="20"/>
        </w:rPr>
        <w:t>The City reserves the right to enter into multi –year contracts and further has the right to terminate multi year contracts due to non-appropriation of funds.</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 xml:space="preserve">Financial Statements: </w:t>
      </w:r>
      <w:r w:rsidRPr="00E55849">
        <w:rPr>
          <w:rFonts w:asciiTheme="minorHAnsi" w:hAnsiTheme="minorHAnsi"/>
          <w:sz w:val="20"/>
          <w:szCs w:val="20"/>
        </w:rPr>
        <w:t>Financial statements will be submitted upon request.</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Term of Payment:</w:t>
      </w:r>
      <w:r w:rsidRPr="00E55849">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C92F1C" w:rsidRPr="00E55849" w:rsidRDefault="00C92F1C" w:rsidP="0080695A">
      <w:pPr>
        <w:rPr>
          <w:rFonts w:asciiTheme="minorHAnsi" w:hAnsiTheme="minorHAnsi"/>
          <w:sz w:val="20"/>
          <w:szCs w:val="20"/>
        </w:rPr>
      </w:pPr>
    </w:p>
    <w:p w:rsidR="00C92F1C" w:rsidRPr="00E55849" w:rsidRDefault="00C92F1C" w:rsidP="0080695A">
      <w:pPr>
        <w:numPr>
          <w:ilvl w:val="0"/>
          <w:numId w:val="14"/>
        </w:numPr>
        <w:rPr>
          <w:rFonts w:asciiTheme="minorHAnsi" w:hAnsiTheme="minorHAnsi"/>
          <w:sz w:val="20"/>
          <w:szCs w:val="20"/>
        </w:rPr>
      </w:pPr>
      <w:r w:rsidRPr="00E55849">
        <w:rPr>
          <w:rFonts w:asciiTheme="minorHAnsi" w:hAnsiTheme="minorHAnsi"/>
          <w:b/>
          <w:bCs/>
          <w:sz w:val="20"/>
          <w:szCs w:val="20"/>
        </w:rPr>
        <w:t>Complaints – Vendors</w:t>
      </w:r>
    </w:p>
    <w:p w:rsidR="00C92F1C" w:rsidRPr="00E55849" w:rsidRDefault="00C92F1C" w:rsidP="0080695A">
      <w:pPr>
        <w:rPr>
          <w:rFonts w:asciiTheme="minorHAnsi" w:hAnsiTheme="minorHAnsi"/>
          <w:sz w:val="20"/>
          <w:szCs w:val="20"/>
        </w:rPr>
      </w:pPr>
    </w:p>
    <w:p w:rsidR="00C92F1C" w:rsidRPr="00E55849" w:rsidRDefault="00C92F1C" w:rsidP="0080695A">
      <w:pPr>
        <w:pStyle w:val="BodyTextIndent"/>
        <w:ind w:left="2160"/>
        <w:rPr>
          <w:rFonts w:asciiTheme="minorHAnsi" w:hAnsiTheme="minorHAnsi"/>
          <w:sz w:val="20"/>
          <w:szCs w:val="20"/>
        </w:rPr>
      </w:pPr>
      <w:r w:rsidRPr="00E55849">
        <w:rPr>
          <w:rFonts w:asciiTheme="minorHAnsi" w:hAnsiTheme="minorHAns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C92F1C" w:rsidRPr="00E55849" w:rsidRDefault="00C92F1C" w:rsidP="0080695A">
      <w:pPr>
        <w:ind w:left="417"/>
        <w:rPr>
          <w:rFonts w:asciiTheme="minorHAnsi" w:hAnsiTheme="minorHAnsi"/>
          <w:sz w:val="20"/>
          <w:szCs w:val="20"/>
        </w:rPr>
      </w:pPr>
    </w:p>
    <w:p w:rsidR="00C92F1C" w:rsidRPr="00E55849" w:rsidRDefault="00C92F1C" w:rsidP="0080695A">
      <w:pPr>
        <w:numPr>
          <w:ilvl w:val="1"/>
          <w:numId w:val="14"/>
        </w:numPr>
        <w:rPr>
          <w:rFonts w:asciiTheme="minorHAnsi" w:hAnsiTheme="minorHAnsi"/>
          <w:sz w:val="20"/>
          <w:szCs w:val="20"/>
        </w:rPr>
      </w:pPr>
      <w:r w:rsidRPr="00E55849">
        <w:rPr>
          <w:rFonts w:asciiTheme="minorHAnsi" w:hAnsiTheme="minorHAnsi"/>
          <w:sz w:val="20"/>
          <w:szCs w:val="20"/>
          <w:u w:val="single"/>
        </w:rPr>
        <w:t xml:space="preserve">Step </w:t>
      </w:r>
      <w:proofErr w:type="gramStart"/>
      <w:r w:rsidRPr="00E55849">
        <w:rPr>
          <w:rFonts w:asciiTheme="minorHAnsi" w:hAnsiTheme="minorHAnsi"/>
          <w:sz w:val="20"/>
          <w:szCs w:val="20"/>
          <w:u w:val="single"/>
        </w:rPr>
        <w:t>One</w:t>
      </w:r>
      <w:r w:rsidRPr="00E55849">
        <w:rPr>
          <w:rFonts w:asciiTheme="minorHAnsi" w:hAnsiTheme="minorHAnsi"/>
          <w:sz w:val="20"/>
          <w:szCs w:val="20"/>
        </w:rPr>
        <w:t xml:space="preserve">  -</w:t>
      </w:r>
      <w:proofErr w:type="gramEnd"/>
      <w:r w:rsidRPr="00E55849">
        <w:rPr>
          <w:rFonts w:asciiTheme="minorHAnsi" w:hAnsiTheme="minorHAnsi"/>
          <w:sz w:val="20"/>
          <w:szCs w:val="20"/>
        </w:rPr>
        <w:t xml:space="preserve"> Vendor must file a grievance with the </w:t>
      </w:r>
      <w:r w:rsidR="00B96081" w:rsidRPr="00E55849">
        <w:rPr>
          <w:rFonts w:asciiTheme="minorHAnsi" w:hAnsiTheme="minorHAnsi"/>
          <w:sz w:val="20"/>
          <w:szCs w:val="20"/>
        </w:rPr>
        <w:t>Purchasing Agent</w:t>
      </w:r>
      <w:r w:rsidRPr="00E55849">
        <w:rPr>
          <w:rFonts w:asciiTheme="minorHAnsi" w:hAnsiTheme="minorHAnsi"/>
          <w:sz w:val="20"/>
          <w:szCs w:val="20"/>
        </w:rPr>
        <w:t xml:space="preserve"> no later than seven (7) calendar days after the occurrence of the dispute or incident. The complaint must be in writing and include all supporting data and desired solution or remedy. The </w:t>
      </w:r>
      <w:r w:rsidR="00B96081" w:rsidRPr="00E55849">
        <w:rPr>
          <w:rFonts w:asciiTheme="minorHAnsi" w:hAnsiTheme="minorHAnsi"/>
          <w:sz w:val="20"/>
          <w:szCs w:val="20"/>
        </w:rPr>
        <w:t xml:space="preserve">Purchasing </w:t>
      </w:r>
      <w:proofErr w:type="gramStart"/>
      <w:r w:rsidR="00B96081" w:rsidRPr="00E55849">
        <w:rPr>
          <w:rFonts w:asciiTheme="minorHAnsi" w:hAnsiTheme="minorHAnsi"/>
          <w:sz w:val="20"/>
          <w:szCs w:val="20"/>
        </w:rPr>
        <w:t xml:space="preserve">Agent </w:t>
      </w:r>
      <w:r w:rsidRPr="00E55849">
        <w:rPr>
          <w:rFonts w:asciiTheme="minorHAnsi" w:hAnsiTheme="minorHAnsi"/>
          <w:sz w:val="20"/>
          <w:szCs w:val="20"/>
        </w:rPr>
        <w:t xml:space="preserve"> will</w:t>
      </w:r>
      <w:proofErr w:type="gramEnd"/>
      <w:r w:rsidRPr="00E55849">
        <w:rPr>
          <w:rFonts w:asciiTheme="minorHAnsi" w:hAnsiTheme="minorHAnsi"/>
          <w:sz w:val="20"/>
          <w:szCs w:val="20"/>
        </w:rPr>
        <w:t xml:space="preserve"> review the complaint with the user department and provide a written reply within f</w:t>
      </w:r>
      <w:r w:rsidR="00B96081" w:rsidRPr="00E55849">
        <w:rPr>
          <w:rFonts w:asciiTheme="minorHAnsi" w:hAnsiTheme="minorHAnsi"/>
          <w:sz w:val="20"/>
          <w:szCs w:val="20"/>
        </w:rPr>
        <w:t xml:space="preserve">ifteen </w:t>
      </w:r>
      <w:r w:rsidRPr="00E55849">
        <w:rPr>
          <w:rFonts w:asciiTheme="minorHAnsi" w:hAnsiTheme="minorHAnsi"/>
          <w:sz w:val="20"/>
          <w:szCs w:val="20"/>
        </w:rPr>
        <w:t>(</w:t>
      </w:r>
      <w:r w:rsidR="00B96081" w:rsidRPr="00E55849">
        <w:rPr>
          <w:rFonts w:asciiTheme="minorHAnsi" w:hAnsiTheme="minorHAnsi"/>
          <w:sz w:val="20"/>
          <w:szCs w:val="20"/>
        </w:rPr>
        <w:t>1</w:t>
      </w:r>
      <w:r w:rsidRPr="00E55849">
        <w:rPr>
          <w:rFonts w:asciiTheme="minorHAnsi" w:hAnsiTheme="minorHAnsi"/>
          <w:sz w:val="20"/>
          <w:szCs w:val="20"/>
        </w:rPr>
        <w:t>5) days to the vendor.</w:t>
      </w:r>
    </w:p>
    <w:p w:rsidR="00C92F1C" w:rsidRPr="00E55849" w:rsidRDefault="00C92F1C" w:rsidP="0080695A">
      <w:pPr>
        <w:rPr>
          <w:rFonts w:asciiTheme="minorHAnsi" w:hAnsiTheme="minorHAnsi"/>
          <w:sz w:val="20"/>
          <w:szCs w:val="20"/>
        </w:rPr>
      </w:pPr>
    </w:p>
    <w:p w:rsidR="00C92F1C" w:rsidRPr="00E55849" w:rsidRDefault="00C92F1C" w:rsidP="0080695A">
      <w:pPr>
        <w:rPr>
          <w:rFonts w:asciiTheme="minorHAnsi" w:hAnsiTheme="minorHAnsi"/>
          <w:sz w:val="20"/>
          <w:szCs w:val="20"/>
        </w:rPr>
      </w:pPr>
    </w:p>
    <w:p w:rsidR="00C92F1C" w:rsidRPr="00E55849" w:rsidRDefault="00C92F1C" w:rsidP="0080695A">
      <w:pPr>
        <w:numPr>
          <w:ilvl w:val="1"/>
          <w:numId w:val="14"/>
        </w:numPr>
        <w:rPr>
          <w:rFonts w:asciiTheme="minorHAnsi" w:hAnsiTheme="minorHAnsi"/>
          <w:sz w:val="20"/>
          <w:szCs w:val="20"/>
        </w:rPr>
      </w:pPr>
      <w:r w:rsidRPr="00E55849">
        <w:rPr>
          <w:rFonts w:asciiTheme="minorHAnsi" w:hAnsiTheme="minorHAnsi"/>
          <w:sz w:val="20"/>
          <w:szCs w:val="20"/>
          <w:u w:val="single"/>
        </w:rPr>
        <w:t xml:space="preserve">Step Two </w:t>
      </w:r>
      <w:r w:rsidRPr="00E55849">
        <w:rPr>
          <w:rFonts w:asciiTheme="minorHAnsi" w:hAnsiTheme="minorHAnsi"/>
          <w:sz w:val="20"/>
          <w:szCs w:val="20"/>
        </w:rPr>
        <w:t>– If the vendor is not satisfied wit</w:t>
      </w:r>
      <w:r w:rsidR="00B96081" w:rsidRPr="00E55849">
        <w:rPr>
          <w:rFonts w:asciiTheme="minorHAnsi" w:hAnsiTheme="minorHAnsi"/>
          <w:sz w:val="20"/>
          <w:szCs w:val="20"/>
        </w:rPr>
        <w:t>h</w:t>
      </w:r>
      <w:r w:rsidRPr="00E55849">
        <w:rPr>
          <w:rFonts w:asciiTheme="minorHAnsi" w:hAnsiTheme="minorHAnsi"/>
          <w:sz w:val="20"/>
          <w:szCs w:val="20"/>
        </w:rPr>
        <w:t xml:space="preserve"> the </w:t>
      </w:r>
      <w:r w:rsidR="00B96081" w:rsidRPr="00E55849">
        <w:rPr>
          <w:rFonts w:asciiTheme="minorHAnsi" w:hAnsiTheme="minorHAnsi"/>
          <w:sz w:val="20"/>
          <w:szCs w:val="20"/>
        </w:rPr>
        <w:t>Purchasing Agent’</w:t>
      </w:r>
      <w:r w:rsidRPr="00E55849">
        <w:rPr>
          <w:rFonts w:asciiTheme="minorHAnsi" w:hAnsiTheme="minorHAnsi"/>
          <w:sz w:val="20"/>
          <w:szCs w:val="20"/>
        </w:rPr>
        <w:t>s response, the vendor may appeal in writing to the City Manager, who shall with the advice of the</w:t>
      </w:r>
      <w:r w:rsidR="00B96081" w:rsidRPr="00E55849">
        <w:rPr>
          <w:rFonts w:asciiTheme="minorHAnsi" w:hAnsiTheme="minorHAnsi"/>
          <w:sz w:val="20"/>
          <w:szCs w:val="20"/>
        </w:rPr>
        <w:t xml:space="preserve"> Purchasing Agent</w:t>
      </w:r>
      <w:r w:rsidRPr="00E55849">
        <w:rPr>
          <w:rFonts w:asciiTheme="minorHAnsi" w:hAnsiTheme="minorHAnsi"/>
          <w:sz w:val="20"/>
          <w:szCs w:val="20"/>
        </w:rPr>
        <w:t xml:space="preserve"> and/or </w:t>
      </w:r>
      <w:r w:rsidRPr="00E55849">
        <w:rPr>
          <w:rFonts w:asciiTheme="minorHAnsi" w:hAnsiTheme="minorHAnsi"/>
          <w:sz w:val="20"/>
          <w:szCs w:val="20"/>
        </w:rPr>
        <w:lastRenderedPageBreak/>
        <w:t>City Attorney, make a written determination to all parties involved. The City Manager’s decision shall be final.</w:t>
      </w:r>
    </w:p>
    <w:p w:rsidR="00C92F1C" w:rsidRPr="00E55849" w:rsidRDefault="00C92F1C" w:rsidP="0080695A">
      <w:pPr>
        <w:pStyle w:val="NormalWeb"/>
        <w:spacing w:before="0" w:beforeAutospacing="0" w:after="0" w:afterAutospacing="0"/>
        <w:ind w:left="720" w:hanging="720"/>
        <w:rPr>
          <w:rFonts w:asciiTheme="minorHAnsi" w:hAnsiTheme="minorHAnsi" w:cs="Arial"/>
          <w:sz w:val="20"/>
          <w:szCs w:val="20"/>
        </w:rPr>
      </w:pPr>
      <w:r w:rsidRPr="00E55849">
        <w:rPr>
          <w:rFonts w:asciiTheme="minorHAnsi" w:hAnsiTheme="minorHAnsi" w:cs="Arial"/>
          <w:sz w:val="20"/>
          <w:szCs w:val="20"/>
        </w:rPr>
        <w:t xml:space="preserve"> </w:t>
      </w:r>
    </w:p>
    <w:p w:rsidR="00C92F1C" w:rsidRPr="00E55849" w:rsidRDefault="00C92F1C">
      <w:pPr>
        <w:pStyle w:val="NormalWeb"/>
        <w:ind w:left="720" w:hanging="720"/>
        <w:rPr>
          <w:rFonts w:asciiTheme="minorHAnsi" w:hAnsiTheme="minorHAnsi" w:cs="Arial"/>
          <w:sz w:val="20"/>
          <w:szCs w:val="20"/>
        </w:rPr>
      </w:pPr>
    </w:p>
    <w:p w:rsidR="00C15E2B" w:rsidRPr="00E55849" w:rsidRDefault="00C15E2B">
      <w:pPr>
        <w:pStyle w:val="NormalWeb"/>
        <w:ind w:left="720" w:hanging="720"/>
        <w:rPr>
          <w:rFonts w:asciiTheme="minorHAnsi" w:hAnsiTheme="minorHAnsi" w:cs="Arial"/>
          <w:sz w:val="20"/>
          <w:szCs w:val="20"/>
        </w:rPr>
      </w:pPr>
    </w:p>
    <w:p w:rsidR="00C92F1C" w:rsidRPr="00E55849" w:rsidRDefault="003C6A02">
      <w:pPr>
        <w:pStyle w:val="NormalWeb"/>
        <w:ind w:left="720" w:hanging="720"/>
        <w:rPr>
          <w:rFonts w:asciiTheme="minorHAnsi" w:hAnsiTheme="minorHAnsi" w:cs="Arial"/>
          <w:sz w:val="20"/>
          <w:szCs w:val="20"/>
          <w:u w:val="single"/>
        </w:rPr>
      </w:pPr>
      <w:r w:rsidRPr="00E55849">
        <w:rPr>
          <w:rFonts w:asciiTheme="minorHAnsi" w:hAnsiTheme="minorHAnsi" w:cs="Arial"/>
          <w:sz w:val="20"/>
          <w:szCs w:val="20"/>
        </w:rPr>
        <w:t>3</w:t>
      </w:r>
      <w:r w:rsidR="00C92F1C" w:rsidRPr="00E55849">
        <w:rPr>
          <w:rFonts w:asciiTheme="minorHAnsi" w:hAnsiTheme="minorHAnsi" w:cs="Arial"/>
          <w:sz w:val="20"/>
          <w:szCs w:val="20"/>
        </w:rPr>
        <w:t xml:space="preserve">. </w:t>
      </w:r>
      <w:r w:rsidR="00C92F1C" w:rsidRPr="00E55849">
        <w:rPr>
          <w:rFonts w:asciiTheme="minorHAnsi" w:hAnsiTheme="minorHAnsi" w:cs="Arial"/>
          <w:sz w:val="20"/>
          <w:szCs w:val="20"/>
          <w:u w:val="single"/>
        </w:rPr>
        <w:t>SPECIAL</w:t>
      </w:r>
      <w:r w:rsidR="00C92F1C" w:rsidRPr="00E55849">
        <w:rPr>
          <w:rFonts w:asciiTheme="minorHAnsi" w:hAnsiTheme="minorHAnsi" w:cs="Arial"/>
          <w:sz w:val="20"/>
          <w:szCs w:val="20"/>
        </w:rPr>
        <w:t xml:space="preserve"> </w:t>
      </w:r>
      <w:r w:rsidR="00C92F1C" w:rsidRPr="00E55849">
        <w:rPr>
          <w:rFonts w:asciiTheme="minorHAnsi" w:hAnsiTheme="minorHAnsi" w:cs="Arial"/>
          <w:sz w:val="20"/>
          <w:szCs w:val="20"/>
          <w:u w:val="single"/>
        </w:rPr>
        <w:t>CONDITIONS</w:t>
      </w:r>
    </w:p>
    <w:p w:rsidR="00C92F1C" w:rsidRPr="00E55849" w:rsidRDefault="00C92F1C">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All prices shall be FOB Columbia Police Department, Columbia Tennessee and inclusive of all shipping, delivery, insurance or handling costs unless otherwise stated</w:t>
      </w:r>
      <w:r w:rsidR="002B634A" w:rsidRPr="00E55849">
        <w:rPr>
          <w:rFonts w:asciiTheme="minorHAnsi" w:hAnsiTheme="minorHAnsi" w:cs="Arial"/>
          <w:sz w:val="20"/>
          <w:szCs w:val="20"/>
        </w:rPr>
        <w:t xml:space="preserve"> in the bid</w:t>
      </w:r>
      <w:r w:rsidRPr="00E55849">
        <w:rPr>
          <w:rFonts w:asciiTheme="minorHAnsi" w:hAnsiTheme="minorHAnsi" w:cs="Arial"/>
          <w:sz w:val="20"/>
          <w:szCs w:val="20"/>
        </w:rPr>
        <w:t>. Only inside deliveries shall be accepted.</w:t>
      </w:r>
    </w:p>
    <w:p w:rsidR="00C92F1C" w:rsidRPr="00E55849" w:rsidRDefault="00C92F1C">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 xml:space="preserve">The </w:t>
      </w:r>
      <w:r w:rsidR="00C37D6D" w:rsidRPr="00E55849">
        <w:rPr>
          <w:rFonts w:asciiTheme="minorHAnsi" w:hAnsiTheme="minorHAnsi" w:cs="Arial"/>
          <w:sz w:val="20"/>
          <w:szCs w:val="20"/>
        </w:rPr>
        <w:t xml:space="preserve">time of </w:t>
      </w:r>
      <w:r w:rsidRPr="00E55849">
        <w:rPr>
          <w:rFonts w:asciiTheme="minorHAnsi" w:hAnsiTheme="minorHAnsi" w:cs="Arial"/>
          <w:sz w:val="20"/>
          <w:szCs w:val="20"/>
        </w:rPr>
        <w:t xml:space="preserve">delivery </w:t>
      </w:r>
      <w:r w:rsidR="00C37D6D" w:rsidRPr="00E55849">
        <w:rPr>
          <w:rFonts w:asciiTheme="minorHAnsi" w:hAnsiTheme="minorHAnsi" w:cs="Arial"/>
          <w:sz w:val="20"/>
          <w:szCs w:val="20"/>
        </w:rPr>
        <w:t xml:space="preserve">for </w:t>
      </w:r>
      <w:r w:rsidRPr="00E55849">
        <w:rPr>
          <w:rFonts w:asciiTheme="minorHAnsi" w:hAnsiTheme="minorHAnsi" w:cs="Arial"/>
          <w:sz w:val="20"/>
          <w:szCs w:val="20"/>
        </w:rPr>
        <w:t>all items shall be</w:t>
      </w:r>
      <w:r w:rsidR="00C15E2B" w:rsidRPr="00E55849">
        <w:rPr>
          <w:rFonts w:asciiTheme="minorHAnsi" w:hAnsiTheme="minorHAnsi" w:cs="Arial"/>
          <w:sz w:val="20"/>
          <w:szCs w:val="20"/>
        </w:rPr>
        <w:t xml:space="preserve"> no more than </w:t>
      </w:r>
      <w:r w:rsidRPr="00E55849">
        <w:rPr>
          <w:rFonts w:asciiTheme="minorHAnsi" w:hAnsiTheme="minorHAnsi" w:cs="Arial"/>
          <w:sz w:val="20"/>
          <w:szCs w:val="20"/>
        </w:rPr>
        <w:t>thirty days (30) from the date the order</w:t>
      </w:r>
      <w:r w:rsidR="00C37D6D" w:rsidRPr="00E55849">
        <w:rPr>
          <w:rFonts w:asciiTheme="minorHAnsi" w:hAnsiTheme="minorHAnsi" w:cs="Arial"/>
          <w:sz w:val="20"/>
          <w:szCs w:val="20"/>
        </w:rPr>
        <w:t xml:space="preserve"> is placed</w:t>
      </w:r>
      <w:r w:rsidR="00693177" w:rsidRPr="00E55849">
        <w:rPr>
          <w:rFonts w:asciiTheme="minorHAnsi" w:hAnsiTheme="minorHAnsi" w:cs="Arial"/>
          <w:sz w:val="20"/>
          <w:szCs w:val="20"/>
        </w:rPr>
        <w:t xml:space="preserve"> </w:t>
      </w:r>
      <w:r w:rsidR="00C37D6D" w:rsidRPr="00E55849">
        <w:rPr>
          <w:rFonts w:asciiTheme="minorHAnsi" w:hAnsiTheme="minorHAnsi" w:cs="Arial"/>
          <w:sz w:val="20"/>
          <w:szCs w:val="20"/>
        </w:rPr>
        <w:t xml:space="preserve"> </w:t>
      </w:r>
      <w:r w:rsidRPr="00E55849">
        <w:rPr>
          <w:rFonts w:asciiTheme="minorHAnsi" w:hAnsiTheme="minorHAnsi" w:cs="Arial"/>
          <w:sz w:val="20"/>
          <w:szCs w:val="20"/>
        </w:rPr>
        <w:t xml:space="preserve"> unless otherwise noted in the bid.</w:t>
      </w:r>
      <w:r w:rsidR="002B634A" w:rsidRPr="00E55849">
        <w:rPr>
          <w:rFonts w:asciiTheme="minorHAnsi" w:hAnsiTheme="minorHAnsi" w:cs="Arial"/>
          <w:sz w:val="20"/>
          <w:szCs w:val="20"/>
        </w:rPr>
        <w:t xml:space="preserve"> Failure to consistently comply with 30 day delivery </w:t>
      </w:r>
      <w:r w:rsidR="00C15E2B" w:rsidRPr="00E55849">
        <w:rPr>
          <w:rFonts w:asciiTheme="minorHAnsi" w:hAnsiTheme="minorHAnsi" w:cs="Arial"/>
          <w:sz w:val="20"/>
          <w:szCs w:val="20"/>
        </w:rPr>
        <w:t xml:space="preserve">requirement </w:t>
      </w:r>
      <w:r w:rsidR="002B634A" w:rsidRPr="00E55849">
        <w:rPr>
          <w:rFonts w:asciiTheme="minorHAnsi" w:hAnsiTheme="minorHAnsi" w:cs="Arial"/>
          <w:sz w:val="20"/>
          <w:szCs w:val="20"/>
        </w:rPr>
        <w:t xml:space="preserve">may be grounds for termination of any award. </w:t>
      </w:r>
    </w:p>
    <w:p w:rsidR="002B634A" w:rsidRPr="00E55849" w:rsidRDefault="00C92F1C">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 xml:space="preserve"> It is anticipated that most purchases will be made using a City of Columbia supplied VISA</w:t>
      </w:r>
      <w:r w:rsidR="00F83859" w:rsidRPr="00E55849">
        <w:rPr>
          <w:rFonts w:asciiTheme="minorHAnsi" w:hAnsiTheme="minorHAnsi" w:cs="Arial"/>
          <w:sz w:val="20"/>
          <w:szCs w:val="20"/>
        </w:rPr>
        <w:t>™</w:t>
      </w:r>
      <w:r w:rsidRPr="00E55849">
        <w:rPr>
          <w:rFonts w:asciiTheme="minorHAnsi" w:hAnsiTheme="minorHAnsi" w:cs="Arial"/>
          <w:sz w:val="20"/>
          <w:szCs w:val="20"/>
        </w:rPr>
        <w:t xml:space="preserve"> purchasing card; therefore, all bidders shall agree to accept VISA</w:t>
      </w:r>
      <w:r w:rsidR="00F83859" w:rsidRPr="00E55849">
        <w:rPr>
          <w:rFonts w:asciiTheme="minorHAnsi" w:hAnsiTheme="minorHAnsi" w:cs="Arial"/>
          <w:sz w:val="20"/>
          <w:szCs w:val="20"/>
        </w:rPr>
        <w:t>™</w:t>
      </w:r>
      <w:r w:rsidRPr="00E55849">
        <w:rPr>
          <w:rFonts w:asciiTheme="minorHAnsi" w:hAnsiTheme="minorHAnsi" w:cs="Arial"/>
          <w:sz w:val="20"/>
          <w:szCs w:val="20"/>
        </w:rPr>
        <w:t xml:space="preserve"> as payment without any additional surcharges to the prices bid. </w:t>
      </w:r>
    </w:p>
    <w:p w:rsidR="00C92F1C" w:rsidRPr="00E55849" w:rsidRDefault="00693177">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 xml:space="preserve">As part of the bid please supply </w:t>
      </w:r>
      <w:r w:rsidR="00C92F1C" w:rsidRPr="00E55849">
        <w:rPr>
          <w:rFonts w:asciiTheme="minorHAnsi" w:hAnsiTheme="minorHAnsi" w:cs="Arial"/>
          <w:sz w:val="20"/>
          <w:szCs w:val="20"/>
        </w:rPr>
        <w:t>the four digit Merchant Category Code (MCC) assigned by the bank through which VISA</w:t>
      </w:r>
      <w:r w:rsidR="00F83859" w:rsidRPr="00E55849">
        <w:rPr>
          <w:rFonts w:asciiTheme="minorHAnsi" w:hAnsiTheme="minorHAnsi" w:cs="Arial"/>
          <w:sz w:val="20"/>
          <w:szCs w:val="20"/>
        </w:rPr>
        <w:t>™</w:t>
      </w:r>
      <w:r w:rsidR="00C92F1C" w:rsidRPr="00E55849">
        <w:rPr>
          <w:rFonts w:asciiTheme="minorHAnsi" w:hAnsiTheme="minorHAnsi" w:cs="Arial"/>
          <w:sz w:val="20"/>
          <w:szCs w:val="20"/>
        </w:rPr>
        <w:t xml:space="preserve"> payments are processed. </w:t>
      </w:r>
      <w:r w:rsidRPr="00E55849">
        <w:rPr>
          <w:rFonts w:asciiTheme="minorHAnsi" w:hAnsiTheme="minorHAnsi" w:cs="Arial"/>
          <w:sz w:val="20"/>
          <w:szCs w:val="20"/>
        </w:rPr>
        <w:t xml:space="preserve"> This will help us insure that future purchases are process with the City cards.</w:t>
      </w:r>
    </w:p>
    <w:p w:rsidR="00C92F1C" w:rsidRPr="00E55849" w:rsidRDefault="00C92F1C">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 xml:space="preserve">Supplier outside the Columbia </w:t>
      </w:r>
      <w:r w:rsidR="00B96081" w:rsidRPr="00E55849">
        <w:rPr>
          <w:rFonts w:asciiTheme="minorHAnsi" w:hAnsiTheme="minorHAnsi" w:cs="Arial"/>
          <w:sz w:val="20"/>
          <w:szCs w:val="20"/>
        </w:rPr>
        <w:t xml:space="preserve">Tennessee telephone </w:t>
      </w:r>
      <w:r w:rsidRPr="00E55849">
        <w:rPr>
          <w:rFonts w:asciiTheme="minorHAnsi" w:hAnsiTheme="minorHAnsi" w:cs="Arial"/>
          <w:sz w:val="20"/>
          <w:szCs w:val="20"/>
        </w:rPr>
        <w:t>dialing area shall furnish a toll free method for telephone or fax orders.</w:t>
      </w:r>
    </w:p>
    <w:p w:rsidR="00C92F1C" w:rsidRPr="00E55849" w:rsidRDefault="00C92F1C">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 xml:space="preserve"> All items purchased will be the property of the City of Columbia; therefore, sales taxes would not be applicable and should not be part of the bid price.</w:t>
      </w:r>
    </w:p>
    <w:p w:rsidR="003B194B" w:rsidRPr="00E55849" w:rsidRDefault="00C92F1C" w:rsidP="00B73380">
      <w:pPr>
        <w:pStyle w:val="NormalWeb"/>
        <w:numPr>
          <w:ilvl w:val="0"/>
          <w:numId w:val="12"/>
        </w:numPr>
        <w:rPr>
          <w:rFonts w:asciiTheme="minorHAnsi" w:hAnsiTheme="minorHAnsi" w:cs="Arial"/>
          <w:sz w:val="20"/>
          <w:szCs w:val="20"/>
        </w:rPr>
      </w:pPr>
      <w:r w:rsidRPr="00E55849">
        <w:rPr>
          <w:rFonts w:asciiTheme="minorHAnsi" w:hAnsiTheme="minorHAnsi" w:cs="Arial"/>
          <w:sz w:val="20"/>
          <w:szCs w:val="20"/>
        </w:rPr>
        <w:t>All items shipped shall be identified as to the officer ordering.</w:t>
      </w:r>
    </w:p>
    <w:p w:rsidR="003B194B" w:rsidRPr="00E55849" w:rsidRDefault="003B194B" w:rsidP="003C6A02">
      <w:pPr>
        <w:pStyle w:val="NormalWeb"/>
        <w:numPr>
          <w:ilvl w:val="0"/>
          <w:numId w:val="16"/>
        </w:numPr>
        <w:tabs>
          <w:tab w:val="clear" w:pos="1260"/>
          <w:tab w:val="num" w:pos="180"/>
        </w:tabs>
        <w:ind w:hanging="1260"/>
        <w:rPr>
          <w:rFonts w:asciiTheme="minorHAnsi" w:hAnsiTheme="minorHAnsi" w:cs="Arial"/>
          <w:sz w:val="20"/>
          <w:szCs w:val="20"/>
          <w:u w:val="single"/>
        </w:rPr>
      </w:pPr>
      <w:r w:rsidRPr="00E55849">
        <w:rPr>
          <w:rFonts w:asciiTheme="minorHAnsi" w:hAnsiTheme="minorHAnsi" w:cs="Arial"/>
          <w:sz w:val="20"/>
          <w:szCs w:val="20"/>
          <w:u w:val="single"/>
        </w:rPr>
        <w:t>Bid Award</w:t>
      </w:r>
    </w:p>
    <w:p w:rsidR="003B194B" w:rsidRPr="00E55849" w:rsidRDefault="00202F0C" w:rsidP="003C6A02">
      <w:pPr>
        <w:pStyle w:val="NormalWeb"/>
        <w:numPr>
          <w:ilvl w:val="1"/>
          <w:numId w:val="16"/>
        </w:numPr>
        <w:ind w:hanging="720"/>
        <w:rPr>
          <w:rFonts w:asciiTheme="minorHAnsi" w:hAnsiTheme="minorHAnsi" w:cs="Arial"/>
          <w:sz w:val="20"/>
          <w:szCs w:val="20"/>
        </w:rPr>
      </w:pPr>
      <w:r w:rsidRPr="00E55849">
        <w:rPr>
          <w:rFonts w:asciiTheme="minorHAnsi" w:hAnsiTheme="minorHAnsi" w:cs="Arial"/>
          <w:sz w:val="20"/>
          <w:szCs w:val="20"/>
        </w:rPr>
        <w:t xml:space="preserve">The bid will be awarded </w:t>
      </w:r>
      <w:r w:rsidR="003B194B" w:rsidRPr="00E55849">
        <w:rPr>
          <w:rFonts w:asciiTheme="minorHAnsi" w:hAnsiTheme="minorHAnsi" w:cs="Arial"/>
          <w:sz w:val="20"/>
          <w:szCs w:val="20"/>
        </w:rPr>
        <w:t xml:space="preserve">to a single </w:t>
      </w:r>
      <w:r w:rsidRPr="00E55849">
        <w:rPr>
          <w:rFonts w:asciiTheme="minorHAnsi" w:hAnsiTheme="minorHAnsi" w:cs="Arial"/>
          <w:sz w:val="20"/>
          <w:szCs w:val="20"/>
        </w:rPr>
        <w:t>vendor unless all items are not available from a single vendor.</w:t>
      </w:r>
    </w:p>
    <w:p w:rsidR="003B194B" w:rsidRPr="00E55849" w:rsidRDefault="00202F0C" w:rsidP="003C6A02">
      <w:pPr>
        <w:pStyle w:val="NormalWeb"/>
        <w:numPr>
          <w:ilvl w:val="1"/>
          <w:numId w:val="16"/>
        </w:numPr>
        <w:ind w:hanging="720"/>
        <w:rPr>
          <w:rFonts w:asciiTheme="minorHAnsi" w:hAnsiTheme="minorHAnsi" w:cs="Arial"/>
          <w:sz w:val="20"/>
          <w:szCs w:val="20"/>
        </w:rPr>
      </w:pPr>
      <w:r w:rsidRPr="00E55849">
        <w:rPr>
          <w:rFonts w:asciiTheme="minorHAnsi" w:hAnsiTheme="minorHAnsi" w:cs="Arial"/>
          <w:sz w:val="20"/>
          <w:szCs w:val="20"/>
        </w:rPr>
        <w:t xml:space="preserve">The total </w:t>
      </w:r>
      <w:r w:rsidR="00D0258D" w:rsidRPr="00E55849">
        <w:rPr>
          <w:rFonts w:asciiTheme="minorHAnsi" w:hAnsiTheme="minorHAnsi" w:cs="Arial"/>
          <w:sz w:val="20"/>
          <w:szCs w:val="20"/>
        </w:rPr>
        <w:t>of the unit price for all items</w:t>
      </w:r>
      <w:r w:rsidRPr="00E55849">
        <w:rPr>
          <w:rFonts w:asciiTheme="minorHAnsi" w:hAnsiTheme="minorHAnsi" w:cs="Arial"/>
          <w:sz w:val="20"/>
          <w:szCs w:val="20"/>
        </w:rPr>
        <w:t xml:space="preserve"> shall be the basis of determining low bid. </w:t>
      </w:r>
      <w:r w:rsidR="003B194B" w:rsidRPr="00E55849">
        <w:rPr>
          <w:rFonts w:asciiTheme="minorHAnsi" w:hAnsiTheme="minorHAnsi" w:cs="Arial"/>
          <w:sz w:val="20"/>
          <w:szCs w:val="20"/>
        </w:rPr>
        <w:t xml:space="preserve"> </w:t>
      </w:r>
    </w:p>
    <w:p w:rsidR="00202F0C" w:rsidRPr="00E55849" w:rsidRDefault="00202F0C" w:rsidP="003C6A02">
      <w:pPr>
        <w:pStyle w:val="NormalWeb"/>
        <w:numPr>
          <w:ilvl w:val="1"/>
          <w:numId w:val="16"/>
        </w:numPr>
        <w:ind w:hanging="720"/>
        <w:rPr>
          <w:rFonts w:asciiTheme="minorHAnsi" w:hAnsiTheme="minorHAnsi" w:cs="Arial"/>
          <w:sz w:val="20"/>
          <w:szCs w:val="20"/>
        </w:rPr>
      </w:pPr>
      <w:r w:rsidRPr="00E55849">
        <w:rPr>
          <w:rFonts w:asciiTheme="minorHAnsi" w:hAnsiTheme="minorHAnsi" w:cs="Arial"/>
          <w:sz w:val="20"/>
          <w:szCs w:val="20"/>
        </w:rPr>
        <w:t xml:space="preserve">An award, if made, will be to the lowest responsive, responsible bidder. </w:t>
      </w:r>
    </w:p>
    <w:p w:rsidR="00202F0C" w:rsidRPr="00E55849" w:rsidRDefault="00180154" w:rsidP="003C6A02">
      <w:pPr>
        <w:pStyle w:val="NormalWeb"/>
        <w:numPr>
          <w:ilvl w:val="1"/>
          <w:numId w:val="16"/>
        </w:numPr>
        <w:ind w:hanging="720"/>
        <w:rPr>
          <w:rFonts w:asciiTheme="minorHAnsi" w:hAnsiTheme="minorHAnsi" w:cs="Arial"/>
          <w:sz w:val="20"/>
          <w:szCs w:val="20"/>
        </w:rPr>
      </w:pPr>
      <w:r w:rsidRPr="00E55849">
        <w:rPr>
          <w:rFonts w:asciiTheme="minorHAnsi" w:hAnsiTheme="minorHAnsi" w:cs="Arial"/>
          <w:sz w:val="20"/>
          <w:szCs w:val="20"/>
        </w:rPr>
        <w:t>T</w:t>
      </w:r>
      <w:r w:rsidR="00716708" w:rsidRPr="00E55849">
        <w:rPr>
          <w:rFonts w:asciiTheme="minorHAnsi" w:hAnsiTheme="minorHAnsi" w:cs="Arial"/>
          <w:sz w:val="20"/>
          <w:szCs w:val="20"/>
        </w:rPr>
        <w:t>he awarded bidder shall</w:t>
      </w:r>
      <w:r w:rsidR="00202F0C" w:rsidRPr="00E55849">
        <w:rPr>
          <w:rFonts w:asciiTheme="minorHAnsi" w:hAnsiTheme="minorHAnsi" w:cs="Arial"/>
          <w:sz w:val="20"/>
          <w:szCs w:val="20"/>
        </w:rPr>
        <w:t xml:space="preserve"> be bound by the </w:t>
      </w:r>
      <w:r w:rsidR="00716708" w:rsidRPr="00E55849">
        <w:rPr>
          <w:rFonts w:asciiTheme="minorHAnsi" w:hAnsiTheme="minorHAnsi" w:cs="Arial"/>
          <w:sz w:val="20"/>
          <w:szCs w:val="20"/>
        </w:rPr>
        <w:t xml:space="preserve">terms and conditions of this invitation to bid together with the bid </w:t>
      </w:r>
      <w:r w:rsidR="00202F0C" w:rsidRPr="00E55849">
        <w:rPr>
          <w:rFonts w:asciiTheme="minorHAnsi" w:hAnsiTheme="minorHAnsi" w:cs="Arial"/>
          <w:sz w:val="20"/>
          <w:szCs w:val="20"/>
        </w:rPr>
        <w:t>submitted for the life of the award</w:t>
      </w:r>
      <w:r w:rsidR="004B74C1" w:rsidRPr="00E55849">
        <w:rPr>
          <w:rFonts w:asciiTheme="minorHAnsi" w:hAnsiTheme="minorHAnsi" w:cs="Arial"/>
          <w:sz w:val="20"/>
          <w:szCs w:val="20"/>
        </w:rPr>
        <w:t xml:space="preserve"> and extension thereof</w:t>
      </w:r>
      <w:r w:rsidR="00202F0C" w:rsidRPr="00E55849">
        <w:rPr>
          <w:rFonts w:asciiTheme="minorHAnsi" w:hAnsiTheme="minorHAnsi" w:cs="Arial"/>
          <w:sz w:val="20"/>
          <w:szCs w:val="20"/>
        </w:rPr>
        <w:t xml:space="preserve">. </w:t>
      </w:r>
    </w:p>
    <w:p w:rsidR="00180154" w:rsidRPr="00E55849" w:rsidRDefault="00180154" w:rsidP="003C6A02">
      <w:pPr>
        <w:pStyle w:val="NormalWeb"/>
        <w:numPr>
          <w:ilvl w:val="1"/>
          <w:numId w:val="16"/>
        </w:numPr>
        <w:ind w:hanging="720"/>
        <w:rPr>
          <w:rFonts w:asciiTheme="minorHAnsi" w:hAnsiTheme="minorHAnsi" w:cs="Arial"/>
          <w:sz w:val="20"/>
          <w:szCs w:val="20"/>
        </w:rPr>
      </w:pPr>
      <w:r w:rsidRPr="00E55849">
        <w:rPr>
          <w:rFonts w:asciiTheme="minorHAnsi" w:hAnsiTheme="minorHAnsi" w:cs="Arial"/>
          <w:sz w:val="20"/>
          <w:szCs w:val="20"/>
        </w:rPr>
        <w:t xml:space="preserve">The period of the award shall be for one year from the date the </w:t>
      </w:r>
      <w:r w:rsidR="004B74C1" w:rsidRPr="00E55849">
        <w:rPr>
          <w:rFonts w:asciiTheme="minorHAnsi" w:hAnsiTheme="minorHAnsi" w:cs="Arial"/>
          <w:sz w:val="20"/>
          <w:szCs w:val="20"/>
        </w:rPr>
        <w:t xml:space="preserve">bid </w:t>
      </w:r>
      <w:r w:rsidRPr="00E55849">
        <w:rPr>
          <w:rFonts w:asciiTheme="minorHAnsi" w:hAnsiTheme="minorHAnsi" w:cs="Arial"/>
          <w:sz w:val="20"/>
          <w:szCs w:val="20"/>
        </w:rPr>
        <w:t xml:space="preserve">is accepted by the Columbia City Council and made be extended for two additional one year terms conditioned upon the following: </w:t>
      </w:r>
    </w:p>
    <w:p w:rsidR="00180154" w:rsidRPr="00E55849" w:rsidRDefault="00180154" w:rsidP="00180154">
      <w:pPr>
        <w:pStyle w:val="NormalWeb"/>
        <w:numPr>
          <w:ilvl w:val="2"/>
          <w:numId w:val="16"/>
        </w:numPr>
        <w:rPr>
          <w:rFonts w:asciiTheme="minorHAnsi" w:hAnsiTheme="minorHAnsi" w:cs="Arial"/>
          <w:sz w:val="20"/>
          <w:szCs w:val="20"/>
        </w:rPr>
      </w:pPr>
      <w:r w:rsidRPr="00E55849">
        <w:rPr>
          <w:rFonts w:asciiTheme="minorHAnsi" w:hAnsiTheme="minorHAnsi" w:cs="Arial"/>
          <w:sz w:val="20"/>
          <w:szCs w:val="20"/>
        </w:rPr>
        <w:t xml:space="preserve">Upon mutual consent of the purchasing agent for the City of Columbia and the awarded vendor. </w:t>
      </w:r>
    </w:p>
    <w:p w:rsidR="00180154" w:rsidRPr="00E55849" w:rsidRDefault="001E4D7C" w:rsidP="00180154">
      <w:pPr>
        <w:pStyle w:val="NormalWeb"/>
        <w:numPr>
          <w:ilvl w:val="2"/>
          <w:numId w:val="16"/>
        </w:numPr>
        <w:rPr>
          <w:rFonts w:asciiTheme="minorHAnsi" w:hAnsiTheme="minorHAnsi" w:cs="Arial"/>
          <w:sz w:val="20"/>
          <w:szCs w:val="20"/>
        </w:rPr>
      </w:pPr>
      <w:r w:rsidRPr="00E55849">
        <w:rPr>
          <w:rFonts w:asciiTheme="minorHAnsi" w:hAnsiTheme="minorHAnsi" w:cs="Arial"/>
          <w:sz w:val="20"/>
          <w:szCs w:val="20"/>
        </w:rPr>
        <w:t xml:space="preserve">Unit prices shall not exceed the original unit price bid plus any annual adjustments </w:t>
      </w:r>
      <w:r w:rsidR="00D0258D" w:rsidRPr="00E55849">
        <w:rPr>
          <w:rFonts w:asciiTheme="minorHAnsi" w:hAnsiTheme="minorHAnsi" w:cs="Arial"/>
          <w:sz w:val="20"/>
          <w:szCs w:val="20"/>
        </w:rPr>
        <w:t xml:space="preserve">as provided for </w:t>
      </w:r>
      <w:r w:rsidR="00E55849">
        <w:rPr>
          <w:rFonts w:asciiTheme="minorHAnsi" w:hAnsiTheme="minorHAnsi" w:cs="Arial"/>
          <w:sz w:val="20"/>
          <w:szCs w:val="20"/>
        </w:rPr>
        <w:t>below</w:t>
      </w:r>
      <w:r w:rsidR="00D0258D" w:rsidRPr="00E55849">
        <w:rPr>
          <w:rFonts w:asciiTheme="minorHAnsi" w:hAnsiTheme="minorHAnsi" w:cs="Arial"/>
          <w:sz w:val="20"/>
          <w:szCs w:val="20"/>
        </w:rPr>
        <w:t>.</w:t>
      </w:r>
    </w:p>
    <w:p w:rsidR="00D0258D" w:rsidRPr="00E55849" w:rsidRDefault="00D0258D" w:rsidP="00D0258D">
      <w:pPr>
        <w:pStyle w:val="NormalWeb"/>
        <w:numPr>
          <w:ilvl w:val="0"/>
          <w:numId w:val="16"/>
        </w:numPr>
        <w:ind w:left="360"/>
        <w:rPr>
          <w:rFonts w:asciiTheme="minorHAnsi" w:hAnsiTheme="minorHAnsi" w:cs="Arial"/>
          <w:sz w:val="20"/>
          <w:szCs w:val="20"/>
          <w:u w:val="single"/>
        </w:rPr>
      </w:pPr>
      <w:r w:rsidRPr="00E55849">
        <w:rPr>
          <w:rFonts w:asciiTheme="minorHAnsi" w:hAnsiTheme="minorHAnsi" w:cs="Arial"/>
          <w:sz w:val="20"/>
          <w:szCs w:val="20"/>
          <w:u w:val="single"/>
        </w:rPr>
        <w:t xml:space="preserve">PRICE ADJUSTMENTS </w:t>
      </w:r>
    </w:p>
    <w:p w:rsidR="007B6970" w:rsidRPr="00E55849" w:rsidRDefault="007B6970" w:rsidP="00D0258D">
      <w:pPr>
        <w:pStyle w:val="NormalWeb"/>
        <w:numPr>
          <w:ilvl w:val="0"/>
          <w:numId w:val="21"/>
        </w:numPr>
        <w:rPr>
          <w:rFonts w:asciiTheme="minorHAnsi" w:hAnsiTheme="minorHAnsi" w:cs="Arial"/>
          <w:sz w:val="20"/>
          <w:szCs w:val="20"/>
        </w:rPr>
      </w:pPr>
      <w:r w:rsidRPr="00E55849">
        <w:rPr>
          <w:rFonts w:asciiTheme="minorHAnsi" w:hAnsiTheme="minorHAnsi" w:cs="Arial"/>
          <w:sz w:val="20"/>
          <w:szCs w:val="20"/>
        </w:rPr>
        <w:t>Prices adjustments shall not be automatically applied without first notifying the City 30 days in advance of any change</w:t>
      </w:r>
      <w:r w:rsidRPr="00E55849">
        <w:rPr>
          <w:rFonts w:asciiTheme="minorHAnsi" w:hAnsiTheme="minorHAnsi" w:cs="Arial"/>
          <w:sz w:val="20"/>
          <w:szCs w:val="20"/>
        </w:rPr>
        <w:t xml:space="preserve"> </w:t>
      </w:r>
    </w:p>
    <w:p w:rsidR="00E55849" w:rsidRDefault="00E55849" w:rsidP="00D0258D">
      <w:pPr>
        <w:pStyle w:val="NormalWeb"/>
        <w:numPr>
          <w:ilvl w:val="0"/>
          <w:numId w:val="21"/>
        </w:numPr>
        <w:rPr>
          <w:rFonts w:asciiTheme="minorHAnsi" w:hAnsiTheme="minorHAnsi" w:cs="Arial"/>
          <w:sz w:val="20"/>
          <w:szCs w:val="20"/>
        </w:rPr>
      </w:pPr>
      <w:r>
        <w:rPr>
          <w:rFonts w:asciiTheme="minorHAnsi" w:hAnsiTheme="minorHAnsi" w:cs="Arial"/>
          <w:sz w:val="20"/>
          <w:szCs w:val="20"/>
        </w:rPr>
        <w:t xml:space="preserve">Price adjustments mal be considered </w:t>
      </w:r>
      <w:r w:rsidR="00D0258D" w:rsidRPr="00E55849">
        <w:rPr>
          <w:rFonts w:asciiTheme="minorHAnsi" w:hAnsiTheme="minorHAnsi" w:cs="Arial"/>
          <w:sz w:val="20"/>
          <w:szCs w:val="20"/>
        </w:rPr>
        <w:t>on the yearly anniversary of the original award</w:t>
      </w:r>
      <w:r>
        <w:rPr>
          <w:rFonts w:asciiTheme="minorHAnsi" w:hAnsiTheme="minorHAnsi" w:cs="Arial"/>
          <w:sz w:val="20"/>
          <w:szCs w:val="20"/>
        </w:rPr>
        <w:t>.</w:t>
      </w:r>
    </w:p>
    <w:p w:rsidR="00E55849" w:rsidRPr="00E55849" w:rsidRDefault="00E55849" w:rsidP="002C0DB8">
      <w:pPr>
        <w:pStyle w:val="NormalWeb"/>
        <w:numPr>
          <w:ilvl w:val="0"/>
          <w:numId w:val="21"/>
        </w:numPr>
        <w:rPr>
          <w:rFonts w:asciiTheme="minorHAnsi" w:hAnsiTheme="minorHAnsi" w:cs="Arial"/>
          <w:sz w:val="20"/>
          <w:szCs w:val="20"/>
          <w:u w:val="single"/>
        </w:rPr>
      </w:pPr>
      <w:r w:rsidRPr="00E55849">
        <w:rPr>
          <w:rFonts w:asciiTheme="minorHAnsi" w:hAnsiTheme="minorHAnsi" w:cs="Arial"/>
          <w:sz w:val="20"/>
          <w:szCs w:val="20"/>
        </w:rPr>
        <w:t>Request for price adjustments greater than</w:t>
      </w:r>
      <w:r w:rsidR="00D0258D" w:rsidRPr="00E55849">
        <w:rPr>
          <w:rFonts w:asciiTheme="minorHAnsi" w:hAnsiTheme="minorHAnsi" w:cs="Arial"/>
          <w:sz w:val="20"/>
          <w:szCs w:val="20"/>
        </w:rPr>
        <w:t xml:space="preserve"> the change in the consumer price index for all u</w:t>
      </w:r>
      <w:r w:rsidRPr="00E55849">
        <w:rPr>
          <w:rFonts w:asciiTheme="minorHAnsi" w:hAnsiTheme="minorHAnsi" w:cs="Arial"/>
          <w:sz w:val="20"/>
          <w:szCs w:val="20"/>
        </w:rPr>
        <w:t>rban consumers for all US items from the date of the award will not be considered unless supported by written documentation from the supplier</w:t>
      </w:r>
      <w:r>
        <w:rPr>
          <w:rFonts w:asciiTheme="minorHAnsi" w:hAnsiTheme="minorHAnsi" w:cs="Arial"/>
          <w:sz w:val="20"/>
          <w:szCs w:val="20"/>
        </w:rPr>
        <w:t>.</w:t>
      </w:r>
    </w:p>
    <w:p w:rsidR="00E55849" w:rsidRDefault="00E55849" w:rsidP="00E55849">
      <w:pPr>
        <w:pStyle w:val="NormalWeb"/>
        <w:rPr>
          <w:rFonts w:asciiTheme="minorHAnsi" w:hAnsiTheme="minorHAnsi" w:cs="Arial"/>
          <w:sz w:val="20"/>
          <w:szCs w:val="20"/>
        </w:rPr>
      </w:pPr>
    </w:p>
    <w:p w:rsidR="00E55849" w:rsidRDefault="00E55849" w:rsidP="00E55849">
      <w:pPr>
        <w:pStyle w:val="NormalWeb"/>
        <w:rPr>
          <w:rFonts w:asciiTheme="minorHAnsi" w:hAnsiTheme="minorHAnsi" w:cs="Arial"/>
          <w:sz w:val="20"/>
          <w:szCs w:val="20"/>
        </w:rPr>
      </w:pPr>
    </w:p>
    <w:p w:rsidR="00D0258D" w:rsidRPr="00E55849" w:rsidRDefault="00E55849" w:rsidP="00E55849">
      <w:pPr>
        <w:pStyle w:val="NormalWeb"/>
        <w:rPr>
          <w:rFonts w:asciiTheme="minorHAnsi" w:hAnsiTheme="minorHAnsi" w:cs="Arial"/>
          <w:sz w:val="20"/>
          <w:szCs w:val="20"/>
          <w:u w:val="single"/>
        </w:rPr>
      </w:pPr>
      <w:r w:rsidRPr="00E55849">
        <w:rPr>
          <w:rFonts w:asciiTheme="minorHAnsi" w:hAnsiTheme="minorHAnsi" w:cs="Arial"/>
          <w:sz w:val="20"/>
          <w:szCs w:val="20"/>
        </w:rPr>
        <w:t xml:space="preserve"> </w:t>
      </w:r>
    </w:p>
    <w:p w:rsidR="00C92F1C" w:rsidRPr="00E55849" w:rsidRDefault="00D0258D" w:rsidP="00D0258D">
      <w:pPr>
        <w:pStyle w:val="NormalWeb"/>
        <w:rPr>
          <w:rFonts w:asciiTheme="minorHAnsi" w:hAnsiTheme="minorHAnsi" w:cs="Arial"/>
          <w:sz w:val="20"/>
          <w:szCs w:val="20"/>
          <w:u w:val="single"/>
        </w:rPr>
      </w:pPr>
      <w:r w:rsidRPr="00E55849">
        <w:rPr>
          <w:rFonts w:asciiTheme="minorHAnsi" w:hAnsiTheme="minorHAnsi" w:cs="Arial"/>
          <w:sz w:val="20"/>
          <w:szCs w:val="20"/>
        </w:rPr>
        <w:lastRenderedPageBreak/>
        <w:t>6</w:t>
      </w:r>
      <w:r w:rsidR="00C92F1C" w:rsidRPr="00E55849">
        <w:rPr>
          <w:rFonts w:asciiTheme="minorHAnsi" w:hAnsiTheme="minorHAnsi" w:cs="Arial"/>
          <w:sz w:val="20"/>
          <w:szCs w:val="20"/>
        </w:rPr>
        <w:t xml:space="preserve">. </w:t>
      </w:r>
      <w:r w:rsidR="00C92F1C" w:rsidRPr="00E55849">
        <w:rPr>
          <w:rFonts w:asciiTheme="minorHAnsi" w:hAnsiTheme="minorHAnsi" w:cs="Arial"/>
          <w:sz w:val="20"/>
          <w:szCs w:val="20"/>
          <w:u w:val="single"/>
        </w:rPr>
        <w:t>SPECIFICATIONS AND REQUIREMENTS</w:t>
      </w:r>
    </w:p>
    <w:p w:rsidR="0080695A" w:rsidRPr="00E55849" w:rsidRDefault="00C92F1C">
      <w:pPr>
        <w:pStyle w:val="NormalWeb"/>
        <w:ind w:left="720"/>
        <w:rPr>
          <w:rFonts w:asciiTheme="minorHAnsi" w:hAnsiTheme="minorHAnsi" w:cs="Arial"/>
          <w:sz w:val="20"/>
          <w:szCs w:val="20"/>
        </w:rPr>
      </w:pPr>
      <w:r w:rsidRPr="00E55849">
        <w:rPr>
          <w:rFonts w:asciiTheme="minorHAnsi" w:hAnsiTheme="minorHAnsi" w:cs="Arial"/>
          <w:sz w:val="20"/>
          <w:szCs w:val="20"/>
        </w:rPr>
        <w:t xml:space="preserve">Any and all references to brand name items are used to indicate the type, quality, workmanship, fabrication and appearance of the items being bid. </w:t>
      </w:r>
      <w:r w:rsidR="000E5FC2" w:rsidRPr="00E55849">
        <w:rPr>
          <w:rFonts w:asciiTheme="minorHAnsi" w:hAnsiTheme="minorHAnsi" w:cs="Arial"/>
          <w:sz w:val="20"/>
          <w:szCs w:val="20"/>
          <w:u w:val="single"/>
        </w:rPr>
        <w:t>Bidders may offer other brands</w:t>
      </w:r>
      <w:r w:rsidR="000E5FC2" w:rsidRPr="00E55849">
        <w:rPr>
          <w:rFonts w:asciiTheme="minorHAnsi" w:hAnsiTheme="minorHAnsi" w:cs="Arial"/>
          <w:sz w:val="20"/>
          <w:szCs w:val="20"/>
        </w:rPr>
        <w:t xml:space="preserve">; however, </w:t>
      </w:r>
      <w:r w:rsidRPr="00E55849">
        <w:rPr>
          <w:rFonts w:asciiTheme="minorHAnsi" w:hAnsiTheme="minorHAnsi" w:cs="Arial"/>
          <w:sz w:val="20"/>
          <w:szCs w:val="20"/>
        </w:rPr>
        <w:t xml:space="preserve">the Chief of Police </w:t>
      </w:r>
      <w:r w:rsidR="000E5FC2" w:rsidRPr="00E55849">
        <w:rPr>
          <w:rFonts w:asciiTheme="minorHAnsi" w:hAnsiTheme="minorHAnsi" w:cs="Arial"/>
          <w:sz w:val="20"/>
          <w:szCs w:val="20"/>
        </w:rPr>
        <w:t>shall be sole judge in determining equivalency of brands offered versus the specification</w:t>
      </w:r>
      <w:r w:rsidRPr="00E55849">
        <w:rPr>
          <w:rFonts w:asciiTheme="minorHAnsi" w:hAnsiTheme="minorHAnsi" w:cs="Arial"/>
          <w:sz w:val="20"/>
          <w:szCs w:val="20"/>
        </w:rPr>
        <w:t>.</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3552"/>
        <w:gridCol w:w="1091"/>
        <w:gridCol w:w="2959"/>
        <w:gridCol w:w="2317"/>
      </w:tblGrid>
      <w:tr w:rsidR="00070C9D" w:rsidRPr="007B6970" w:rsidTr="007B6970">
        <w:tblPrEx>
          <w:tblCellMar>
            <w:top w:w="0" w:type="dxa"/>
            <w:bottom w:w="0" w:type="dxa"/>
          </w:tblCellMar>
        </w:tblPrEx>
        <w:tc>
          <w:tcPr>
            <w:tcW w:w="696" w:type="dxa"/>
          </w:tcPr>
          <w:p w:rsidR="00070C9D" w:rsidRPr="007B6970" w:rsidRDefault="00070C9D">
            <w:pPr>
              <w:jc w:val="center"/>
              <w:rPr>
                <w:rFonts w:asciiTheme="minorHAnsi" w:hAnsiTheme="minorHAnsi"/>
                <w:b/>
                <w:bCs/>
                <w:sz w:val="18"/>
                <w:szCs w:val="18"/>
              </w:rPr>
            </w:pPr>
            <w:r w:rsidRPr="007B6970">
              <w:rPr>
                <w:rFonts w:asciiTheme="minorHAnsi" w:hAnsiTheme="minorHAnsi"/>
                <w:b/>
                <w:bCs/>
                <w:sz w:val="18"/>
                <w:szCs w:val="18"/>
              </w:rPr>
              <w:t>Item #</w:t>
            </w:r>
          </w:p>
        </w:tc>
        <w:tc>
          <w:tcPr>
            <w:tcW w:w="3552" w:type="dxa"/>
            <w:vAlign w:val="center"/>
          </w:tcPr>
          <w:p w:rsidR="00070C9D" w:rsidRPr="007B6970" w:rsidRDefault="00070C9D">
            <w:pPr>
              <w:jc w:val="center"/>
              <w:rPr>
                <w:rFonts w:asciiTheme="minorHAnsi" w:hAnsiTheme="minorHAnsi"/>
                <w:b/>
                <w:bCs/>
                <w:sz w:val="18"/>
                <w:szCs w:val="18"/>
              </w:rPr>
            </w:pPr>
            <w:r w:rsidRPr="007B6970">
              <w:rPr>
                <w:rFonts w:asciiTheme="minorHAnsi" w:hAnsiTheme="minorHAnsi"/>
                <w:b/>
                <w:bCs/>
                <w:sz w:val="18"/>
                <w:szCs w:val="18"/>
              </w:rPr>
              <w:t>Description</w:t>
            </w:r>
          </w:p>
        </w:tc>
        <w:tc>
          <w:tcPr>
            <w:tcW w:w="1091" w:type="dxa"/>
            <w:vAlign w:val="center"/>
          </w:tcPr>
          <w:p w:rsidR="00070C9D" w:rsidRPr="007B6970" w:rsidRDefault="00070C9D">
            <w:pPr>
              <w:jc w:val="center"/>
              <w:rPr>
                <w:rFonts w:asciiTheme="minorHAnsi" w:hAnsiTheme="minorHAnsi"/>
                <w:b/>
                <w:bCs/>
                <w:sz w:val="18"/>
                <w:szCs w:val="18"/>
              </w:rPr>
            </w:pPr>
            <w:r w:rsidRPr="007B6970">
              <w:rPr>
                <w:rFonts w:asciiTheme="minorHAnsi" w:hAnsiTheme="minorHAnsi"/>
                <w:b/>
                <w:bCs/>
                <w:sz w:val="18"/>
                <w:szCs w:val="18"/>
              </w:rPr>
              <w:t>Brands</w:t>
            </w:r>
          </w:p>
        </w:tc>
        <w:tc>
          <w:tcPr>
            <w:tcW w:w="2959" w:type="dxa"/>
            <w:vAlign w:val="center"/>
          </w:tcPr>
          <w:p w:rsidR="00070C9D" w:rsidRPr="007B6970" w:rsidRDefault="00070C9D">
            <w:pPr>
              <w:pStyle w:val="Heading1"/>
              <w:jc w:val="center"/>
              <w:rPr>
                <w:rFonts w:asciiTheme="minorHAnsi" w:hAnsiTheme="minorHAnsi"/>
                <w:sz w:val="18"/>
                <w:szCs w:val="18"/>
              </w:rPr>
            </w:pPr>
            <w:r w:rsidRPr="007B6970">
              <w:rPr>
                <w:rFonts w:asciiTheme="minorHAnsi" w:hAnsiTheme="minorHAnsi"/>
                <w:sz w:val="18"/>
                <w:szCs w:val="18"/>
              </w:rPr>
              <w:t>Model #</w:t>
            </w:r>
          </w:p>
        </w:tc>
        <w:tc>
          <w:tcPr>
            <w:tcW w:w="2317" w:type="dxa"/>
            <w:vAlign w:val="center"/>
          </w:tcPr>
          <w:p w:rsidR="00070C9D" w:rsidRPr="007B6970" w:rsidRDefault="00070C9D">
            <w:pPr>
              <w:jc w:val="center"/>
              <w:rPr>
                <w:rFonts w:asciiTheme="minorHAnsi" w:hAnsiTheme="minorHAnsi"/>
                <w:b/>
                <w:bCs/>
                <w:sz w:val="18"/>
                <w:szCs w:val="18"/>
              </w:rPr>
            </w:pPr>
            <w:r w:rsidRPr="007B6970">
              <w:rPr>
                <w:rFonts w:asciiTheme="minorHAnsi" w:hAnsiTheme="minorHAnsi"/>
                <w:b/>
                <w:bCs/>
                <w:sz w:val="18"/>
                <w:szCs w:val="18"/>
              </w:rPr>
              <w:t xml:space="preserve">Other Features </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Belt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Bianchi</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Sam Brown  Model 7960 </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Either Brass or Silver buckle</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Belt – Safari land Basket weave leather series – Black  with Velcro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 land</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87V-XX8</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Either Brass or Silver buckle</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Belt - Basket weave leather series- Black without Velcro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 land</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87V-XX-8B</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Either Brass or Silver buckle</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Inner Belt – Black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 land</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Q- LP071</w:t>
            </w:r>
          </w:p>
        </w:tc>
        <w:tc>
          <w:tcPr>
            <w:tcW w:w="2317" w:type="dxa"/>
          </w:tcPr>
          <w:p w:rsidR="0010643A" w:rsidRPr="007B6970" w:rsidRDefault="0010643A" w:rsidP="0010643A">
            <w:pPr>
              <w:rPr>
                <w:rFonts w:asciiTheme="minorHAnsi" w:hAnsiTheme="minorHAnsi"/>
                <w:sz w:val="18"/>
                <w:szCs w:val="18"/>
                <w:highlight w:val="yellow"/>
              </w:rPr>
            </w:pPr>
          </w:p>
        </w:tc>
      </w:tr>
      <w:tr w:rsidR="0010643A" w:rsidRPr="007B6970" w:rsidTr="007B6970">
        <w:tblPrEx>
          <w:tblCellMar>
            <w:top w:w="0" w:type="dxa"/>
            <w:bottom w:w="0" w:type="dxa"/>
          </w:tblCellMar>
        </w:tblPrEx>
        <w:trPr>
          <w:trHeight w:val="242"/>
        </w:trPr>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Light carrier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Surefire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V70</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Covered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Black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7900 </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Open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Bianchi</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7934</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8</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Double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Bianchi</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7917</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9</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Double Magazine Pouch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7902 – H&amp;K 45 Cal USP </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10</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Double Magazine Pouch - Basket weave Leather  - Black</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 land</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77-383-4HS</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H&amp;K 45USP</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11</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Chemical Weapons Case  - 2oz /2.25 </w:t>
            </w:r>
            <w:proofErr w:type="spellStart"/>
            <w:r w:rsidRPr="007B6970">
              <w:rPr>
                <w:rFonts w:asciiTheme="minorHAnsi" w:hAnsiTheme="minorHAnsi"/>
                <w:sz w:val="18"/>
                <w:szCs w:val="18"/>
              </w:rPr>
              <w:t>oz</w:t>
            </w:r>
            <w:proofErr w:type="spellEnd"/>
            <w:r w:rsidRPr="007B6970">
              <w:rPr>
                <w:rFonts w:asciiTheme="minorHAnsi" w:hAnsiTheme="minorHAnsi"/>
                <w:sz w:val="18"/>
                <w:szCs w:val="18"/>
              </w:rPr>
              <w:t xml:space="preserve">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7907 </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12</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Radio Case for Kenwood NX300, leather with swivel attachment</w:t>
            </w:r>
          </w:p>
        </w:tc>
        <w:tc>
          <w:tcPr>
            <w:tcW w:w="1091" w:type="dxa"/>
          </w:tcPr>
          <w:p w:rsidR="0010643A" w:rsidRPr="007B6970" w:rsidRDefault="0010643A" w:rsidP="0010643A">
            <w:pPr>
              <w:rPr>
                <w:rFonts w:asciiTheme="minorHAnsi" w:hAnsiTheme="minorHAnsi"/>
                <w:sz w:val="18"/>
                <w:szCs w:val="18"/>
              </w:rPr>
            </w:pPr>
          </w:p>
        </w:tc>
        <w:tc>
          <w:tcPr>
            <w:tcW w:w="2959" w:type="dxa"/>
          </w:tcPr>
          <w:p w:rsidR="0010643A" w:rsidRPr="007B6970" w:rsidRDefault="0010643A" w:rsidP="0010643A">
            <w:pPr>
              <w:rPr>
                <w:rFonts w:asciiTheme="minorHAnsi" w:hAnsiTheme="minorHAnsi"/>
                <w:sz w:val="18"/>
                <w:szCs w:val="18"/>
              </w:rPr>
            </w:pP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13</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Flat Glove Pouch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Bianchi</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7928</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rPr>
          <w:trHeight w:val="620"/>
        </w:trPr>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14</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 Cell Light holder –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Basket weave – Black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Bianchi</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7909</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15</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Single Belt Keeper (4 pack) – Black Basket weave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7906 </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16</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Belt Keeper Wide – 4 snap – Black Basket weave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654</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Brass , Silver or hidden  snaps</w:t>
            </w:r>
          </w:p>
        </w:tc>
      </w:tr>
      <w:tr w:rsidR="0010643A" w:rsidRPr="007B6970" w:rsidTr="007B6970">
        <w:tblPrEx>
          <w:tblCellMar>
            <w:top w:w="0" w:type="dxa"/>
            <w:bottom w:w="0" w:type="dxa"/>
          </w:tblCellMar>
        </w:tblPrEx>
        <w:trPr>
          <w:trHeight w:val="566"/>
        </w:trPr>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17</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Duty Holster – Level III Retention</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Black Basket weave - SSIII</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070-93-181 H&amp;K full size .45 Cal USP</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Mid Ride – 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18</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Duty Holster – Level III Retention</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070-93-182 H&amp;K full size .45 Cal USP</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Mid Ride –Right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19</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Duty  Holster – Level III Retention</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070-293-181 H&amp;K compact size .45 Cal USP</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Mid Ride – 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20</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Duty  Holster – Level III Retention</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070-293-182 H&amp;K compact size .45 Cal USP</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Mid Ride – 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21</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Duty Holster – Level III Retention</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Back Basket Weave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 land 070</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070-383-181 for Glock 21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Mid Ride  - 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22</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Duty Holster – Level III Retention</w:t>
            </w:r>
          </w:p>
          <w:p w:rsidR="0010643A" w:rsidRPr="007B6970" w:rsidRDefault="0010643A" w:rsidP="0010643A">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 land 070</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070-383-181 for Glock 21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Mid Ride – 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23</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Safariland</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6360-1462-481  for Springfield XDM .45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24</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6360-1462-482  for Springfield XDM .45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Left Hand Draw </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25</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6360-1462-411  for Springfield XDM .45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26</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6360-1462-412  for Springfield XDM .45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Left Hand Draw </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lastRenderedPageBreak/>
              <w:t>27</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6360-1462-131 for Springfield XDM .45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28</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6360-1462-132 for Springfield XDM .45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29</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6360-3832-481 for Glock 21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30</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6360-3832-482 for Glock 21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31</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6360-3832-411 for Glock 21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32</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6360-3832-412 for Glock 21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33</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6360-3832-131 for Glock 21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Right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34</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Safariland </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6360-3832-132 for Glock 21 with TLR-1</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Left Hand Draw</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35</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Handcuffs – Nickel finish, Standard Chain</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50103</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36</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Handcuffs – Nickel finish, Oversize Chain Cuff</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50132SW</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37</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Handcuffs -  Standard Hinge Cuff</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50096</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38</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Handcuffs - Oversize Hinge Cuff</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50133</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39</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Leg Irons – Over Size , 14” high security heat treated chain and larger dimension elliptically contour cuff</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1900</w:t>
            </w:r>
          </w:p>
        </w:tc>
        <w:tc>
          <w:tcPr>
            <w:tcW w:w="2317"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Nickel  finish </w:t>
            </w: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40</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Expandable Batons , 16” foam, black chrome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ASP Inc</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52211</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41</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Expandable Batons , 21” </w:t>
            </w:r>
            <w:proofErr w:type="spellStart"/>
            <w:r w:rsidRPr="007B6970">
              <w:rPr>
                <w:rFonts w:asciiTheme="minorHAnsi" w:hAnsiTheme="minorHAnsi"/>
                <w:sz w:val="18"/>
                <w:szCs w:val="18"/>
              </w:rPr>
              <w:t>floam</w:t>
            </w:r>
            <w:proofErr w:type="spellEnd"/>
            <w:r w:rsidRPr="007B6970">
              <w:rPr>
                <w:rFonts w:asciiTheme="minorHAnsi" w:hAnsiTheme="minorHAnsi"/>
                <w:sz w:val="18"/>
                <w:szCs w:val="18"/>
              </w:rPr>
              <w:t xml:space="preserve"> black chrome </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ASP Inc</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52411 </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42</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Expandable Batons , 26” foam black chrome </w:t>
            </w:r>
          </w:p>
        </w:tc>
        <w:tc>
          <w:tcPr>
            <w:tcW w:w="1091" w:type="dxa"/>
          </w:tcPr>
          <w:p w:rsidR="0010643A" w:rsidRPr="007B6970" w:rsidRDefault="0010643A" w:rsidP="0010643A">
            <w:pPr>
              <w:rPr>
                <w:rFonts w:asciiTheme="minorHAnsi" w:hAnsiTheme="minorHAnsi"/>
                <w:sz w:val="18"/>
                <w:szCs w:val="18"/>
              </w:rPr>
            </w:pPr>
            <w:bookmarkStart w:id="1" w:name="OLE_LINK1"/>
            <w:bookmarkStart w:id="2" w:name="OLE_LINK2"/>
            <w:r w:rsidRPr="007B6970">
              <w:rPr>
                <w:rFonts w:asciiTheme="minorHAnsi" w:hAnsiTheme="minorHAnsi"/>
                <w:sz w:val="18"/>
                <w:szCs w:val="18"/>
              </w:rPr>
              <w:t>ASP Inc</w:t>
            </w:r>
            <w:bookmarkEnd w:id="1"/>
            <w:bookmarkEnd w:id="2"/>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 xml:space="preserve">52611 </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43</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Rotating side-break scabbard for 16” expandable baton – 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ASP Inc</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52233</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44</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Rotating side-break scabbard for 21”expandable baton – 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ASP Inc</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52433</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45</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Rotating side-break scabbard for 26”expandable baton – Black Basket weave</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ASP Inc</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52633</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46</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Tri-fold Wallet ID and Badge Holder , Black</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Strong Leather</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79520</w:t>
            </w:r>
          </w:p>
        </w:tc>
        <w:tc>
          <w:tcPr>
            <w:tcW w:w="2317" w:type="dxa"/>
          </w:tcPr>
          <w:p w:rsidR="0010643A" w:rsidRPr="007B6970" w:rsidRDefault="0010643A" w:rsidP="0010643A">
            <w:pPr>
              <w:rPr>
                <w:rFonts w:asciiTheme="minorHAnsi" w:hAnsiTheme="minorHAnsi"/>
                <w:sz w:val="18"/>
                <w:szCs w:val="18"/>
              </w:rPr>
            </w:pPr>
          </w:p>
        </w:tc>
      </w:tr>
      <w:tr w:rsidR="0010643A" w:rsidRPr="007B6970" w:rsidTr="007B6970">
        <w:tblPrEx>
          <w:tblCellMar>
            <w:top w:w="0" w:type="dxa"/>
            <w:bottom w:w="0" w:type="dxa"/>
          </w:tblCellMar>
        </w:tblPrEx>
        <w:tc>
          <w:tcPr>
            <w:tcW w:w="696" w:type="dxa"/>
            <w:vAlign w:val="center"/>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47</w:t>
            </w:r>
          </w:p>
        </w:tc>
        <w:tc>
          <w:tcPr>
            <w:tcW w:w="3552"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Belt Clip Badge Holder with Neck Chain , Black</w:t>
            </w:r>
          </w:p>
        </w:tc>
        <w:tc>
          <w:tcPr>
            <w:tcW w:w="1091"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Strong Leather</w:t>
            </w:r>
          </w:p>
        </w:tc>
        <w:tc>
          <w:tcPr>
            <w:tcW w:w="2959" w:type="dxa"/>
          </w:tcPr>
          <w:p w:rsidR="0010643A" w:rsidRPr="007B6970" w:rsidRDefault="0010643A" w:rsidP="0010643A">
            <w:pPr>
              <w:rPr>
                <w:rFonts w:asciiTheme="minorHAnsi" w:hAnsiTheme="minorHAnsi"/>
                <w:sz w:val="18"/>
                <w:szCs w:val="18"/>
              </w:rPr>
            </w:pPr>
            <w:r w:rsidRPr="007B6970">
              <w:rPr>
                <w:rFonts w:asciiTheme="minorHAnsi" w:hAnsiTheme="minorHAnsi"/>
                <w:sz w:val="18"/>
                <w:szCs w:val="18"/>
              </w:rPr>
              <w:t>81147</w:t>
            </w:r>
          </w:p>
        </w:tc>
        <w:tc>
          <w:tcPr>
            <w:tcW w:w="2317" w:type="dxa"/>
          </w:tcPr>
          <w:p w:rsidR="0010643A" w:rsidRPr="007B6970" w:rsidRDefault="0010643A" w:rsidP="0010643A">
            <w:pPr>
              <w:rPr>
                <w:rFonts w:asciiTheme="minorHAnsi" w:hAnsiTheme="minorHAnsi"/>
                <w:sz w:val="18"/>
                <w:szCs w:val="18"/>
              </w:rPr>
            </w:pPr>
          </w:p>
        </w:tc>
      </w:tr>
    </w:tbl>
    <w:p w:rsidR="00C92F1C" w:rsidRDefault="00C92F1C" w:rsidP="00C331F9">
      <w:pPr>
        <w:tabs>
          <w:tab w:val="left" w:pos="1334"/>
        </w:tabs>
        <w:rPr>
          <w:sz w:val="20"/>
        </w:rPr>
      </w:pPr>
    </w:p>
    <w:p w:rsidR="0010643A" w:rsidRDefault="0010643A">
      <w:pPr>
        <w:pStyle w:val="NormalWeb"/>
        <w:spacing w:before="0" w:beforeAutospacing="0" w:after="0" w:afterAutospacing="0"/>
        <w:rPr>
          <w:rFonts w:ascii="Calibri" w:hAnsi="Calibri" w:cs="Arial"/>
          <w:b/>
          <w:bCs/>
          <w:sz w:val="22"/>
        </w:rPr>
      </w:pPr>
    </w:p>
    <w:p w:rsidR="0010643A" w:rsidRDefault="0010643A">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7B6970" w:rsidRDefault="007B6970">
      <w:pPr>
        <w:pStyle w:val="NormalWeb"/>
        <w:spacing w:before="0" w:beforeAutospacing="0" w:after="0" w:afterAutospacing="0"/>
        <w:rPr>
          <w:rFonts w:ascii="Calibri" w:hAnsi="Calibri" w:cs="Arial"/>
          <w:b/>
          <w:bCs/>
          <w:sz w:val="22"/>
        </w:rPr>
      </w:pPr>
    </w:p>
    <w:p w:rsidR="00C92F1C" w:rsidRPr="003C6A02" w:rsidRDefault="00C92F1C">
      <w:pPr>
        <w:pStyle w:val="NormalWeb"/>
        <w:spacing w:before="0" w:beforeAutospacing="0" w:after="0" w:afterAutospacing="0"/>
        <w:rPr>
          <w:rFonts w:ascii="Calibri" w:hAnsi="Calibri" w:cs="Arial"/>
          <w:b/>
          <w:bCs/>
          <w:sz w:val="22"/>
        </w:rPr>
      </w:pPr>
      <w:r w:rsidRPr="003C6A02">
        <w:rPr>
          <w:rFonts w:ascii="Calibri" w:hAnsi="Calibri" w:cs="Arial"/>
          <w:b/>
          <w:bCs/>
          <w:sz w:val="22"/>
        </w:rPr>
        <w:lastRenderedPageBreak/>
        <w:t xml:space="preserve">Bid Sheet - City of Columbia – Invitation to Bid – </w:t>
      </w:r>
      <w:r w:rsidR="00C331F9" w:rsidRPr="003C6A02">
        <w:rPr>
          <w:rFonts w:ascii="Calibri" w:hAnsi="Calibri" w:cs="Arial"/>
          <w:b/>
          <w:bCs/>
          <w:sz w:val="22"/>
        </w:rPr>
        <w:t>Police Duty Gear</w:t>
      </w:r>
    </w:p>
    <w:p w:rsidR="00C92F1C" w:rsidRPr="003C6A02" w:rsidRDefault="00C331F9">
      <w:pPr>
        <w:pStyle w:val="NormalWeb"/>
        <w:spacing w:before="0" w:beforeAutospacing="0" w:after="0" w:afterAutospacing="0"/>
        <w:rPr>
          <w:rFonts w:ascii="Calibri" w:hAnsi="Calibri" w:cs="Arial"/>
          <w:b/>
          <w:bCs/>
          <w:sz w:val="22"/>
        </w:rPr>
      </w:pPr>
      <w:r w:rsidRPr="003C6A02">
        <w:rPr>
          <w:rFonts w:ascii="Calibri" w:hAnsi="Calibri" w:cs="Arial"/>
          <w:b/>
          <w:bCs/>
          <w:sz w:val="22"/>
        </w:rPr>
        <w:t xml:space="preserve">Solicitation </w:t>
      </w:r>
      <w:proofErr w:type="gramStart"/>
      <w:r w:rsidRPr="003C6A02">
        <w:rPr>
          <w:rFonts w:ascii="Calibri" w:hAnsi="Calibri" w:cs="Arial"/>
          <w:b/>
          <w:bCs/>
          <w:sz w:val="22"/>
        </w:rPr>
        <w:t xml:space="preserve"># </w:t>
      </w:r>
      <w:r w:rsidR="00C92F1C" w:rsidRPr="003C6A02">
        <w:rPr>
          <w:rFonts w:ascii="Calibri" w:hAnsi="Calibri" w:cs="Arial"/>
          <w:b/>
          <w:bCs/>
          <w:sz w:val="22"/>
        </w:rPr>
        <w:t xml:space="preserve"> </w:t>
      </w:r>
      <w:r w:rsidR="00716708" w:rsidRPr="003C6A02">
        <w:rPr>
          <w:rFonts w:ascii="Calibri" w:hAnsi="Calibri" w:cs="Arial"/>
          <w:b/>
          <w:bCs/>
          <w:sz w:val="22"/>
        </w:rPr>
        <w:t>421</w:t>
      </w:r>
      <w:proofErr w:type="gramEnd"/>
      <w:r w:rsidR="00716708" w:rsidRPr="003C6A02">
        <w:rPr>
          <w:rFonts w:ascii="Calibri" w:hAnsi="Calibri" w:cs="Arial"/>
          <w:b/>
          <w:bCs/>
          <w:sz w:val="22"/>
        </w:rPr>
        <w:t>-</w:t>
      </w:r>
      <w:r w:rsidR="0010643A">
        <w:rPr>
          <w:rFonts w:ascii="Calibri" w:hAnsi="Calibri" w:cs="Arial"/>
          <w:b/>
          <w:bCs/>
          <w:sz w:val="22"/>
        </w:rPr>
        <w:t>0115-16</w:t>
      </w:r>
      <w:r w:rsidR="00C92F1C" w:rsidRPr="003C6A02">
        <w:rPr>
          <w:rFonts w:ascii="Calibri" w:hAnsi="Calibri" w:cs="Arial"/>
          <w:b/>
          <w:bCs/>
          <w:sz w:val="22"/>
        </w:rPr>
        <w:t xml:space="preserve">                                                                                                                 Page 1 of </w:t>
      </w:r>
      <w:r w:rsidR="00CB2443" w:rsidRPr="003C6A02">
        <w:rPr>
          <w:rFonts w:ascii="Calibri" w:hAnsi="Calibri" w:cs="Arial"/>
          <w:b/>
          <w:bCs/>
          <w:sz w:val="22"/>
        </w:rPr>
        <w:t>2</w:t>
      </w:r>
    </w:p>
    <w:p w:rsidR="00C92F1C" w:rsidRDefault="00C92F1C">
      <w:pPr>
        <w:pStyle w:val="NormalWeb"/>
        <w:spacing w:before="0" w:beforeAutospacing="0" w:after="0" w:afterAutospacing="0"/>
        <w:rPr>
          <w:rFonts w:ascii="Arial" w:hAnsi="Arial" w:cs="Arial"/>
          <w:b/>
          <w:bC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67"/>
        <w:gridCol w:w="1440"/>
        <w:gridCol w:w="1530"/>
        <w:gridCol w:w="1710"/>
      </w:tblGrid>
      <w:tr w:rsidR="00070C9D" w:rsidRPr="00716708" w:rsidTr="00F44E59">
        <w:tblPrEx>
          <w:tblCellMar>
            <w:top w:w="0" w:type="dxa"/>
            <w:bottom w:w="0" w:type="dxa"/>
          </w:tblCellMar>
        </w:tblPrEx>
        <w:tc>
          <w:tcPr>
            <w:tcW w:w="648" w:type="dxa"/>
          </w:tcPr>
          <w:p w:rsidR="00070C9D" w:rsidRPr="00716708" w:rsidRDefault="00070C9D">
            <w:pPr>
              <w:jc w:val="center"/>
              <w:rPr>
                <w:rFonts w:ascii="Calibri" w:hAnsi="Calibri"/>
                <w:b/>
                <w:bCs/>
                <w:sz w:val="18"/>
                <w:szCs w:val="18"/>
              </w:rPr>
            </w:pPr>
            <w:r w:rsidRPr="00716708">
              <w:rPr>
                <w:rFonts w:ascii="Calibri" w:hAnsi="Calibri"/>
                <w:b/>
                <w:bCs/>
                <w:sz w:val="18"/>
                <w:szCs w:val="18"/>
              </w:rPr>
              <w:t>Item #</w:t>
            </w:r>
          </w:p>
        </w:tc>
        <w:tc>
          <w:tcPr>
            <w:tcW w:w="4567" w:type="dxa"/>
            <w:vAlign w:val="center"/>
          </w:tcPr>
          <w:p w:rsidR="00070C9D" w:rsidRPr="00716708" w:rsidRDefault="00070C9D">
            <w:pPr>
              <w:jc w:val="center"/>
              <w:rPr>
                <w:rFonts w:ascii="Calibri" w:hAnsi="Calibri"/>
                <w:b/>
                <w:bCs/>
                <w:sz w:val="18"/>
                <w:szCs w:val="18"/>
              </w:rPr>
            </w:pPr>
            <w:r w:rsidRPr="00716708">
              <w:rPr>
                <w:rFonts w:ascii="Calibri" w:hAnsi="Calibri"/>
                <w:b/>
                <w:bCs/>
                <w:sz w:val="18"/>
                <w:szCs w:val="18"/>
              </w:rPr>
              <w:t>Description</w:t>
            </w:r>
          </w:p>
        </w:tc>
        <w:tc>
          <w:tcPr>
            <w:tcW w:w="1440" w:type="dxa"/>
          </w:tcPr>
          <w:p w:rsidR="00070C9D" w:rsidRPr="00716708" w:rsidRDefault="00070C9D">
            <w:pPr>
              <w:jc w:val="center"/>
              <w:rPr>
                <w:rFonts w:ascii="Calibri" w:hAnsi="Calibri"/>
                <w:b/>
                <w:bCs/>
                <w:sz w:val="18"/>
                <w:szCs w:val="18"/>
              </w:rPr>
            </w:pPr>
            <w:r w:rsidRPr="00716708">
              <w:rPr>
                <w:rFonts w:ascii="Calibri" w:hAnsi="Calibri"/>
                <w:b/>
                <w:bCs/>
                <w:sz w:val="18"/>
                <w:szCs w:val="18"/>
              </w:rPr>
              <w:t>Brand</w:t>
            </w:r>
          </w:p>
        </w:tc>
        <w:tc>
          <w:tcPr>
            <w:tcW w:w="1530" w:type="dxa"/>
          </w:tcPr>
          <w:p w:rsidR="00070C9D" w:rsidRPr="00716708" w:rsidRDefault="00070C9D">
            <w:pPr>
              <w:jc w:val="center"/>
              <w:rPr>
                <w:rFonts w:ascii="Calibri" w:hAnsi="Calibri"/>
                <w:b/>
                <w:bCs/>
                <w:sz w:val="18"/>
                <w:szCs w:val="18"/>
              </w:rPr>
            </w:pPr>
            <w:r w:rsidRPr="00716708">
              <w:rPr>
                <w:rFonts w:ascii="Calibri" w:hAnsi="Calibri"/>
                <w:b/>
                <w:bCs/>
                <w:sz w:val="18"/>
                <w:szCs w:val="18"/>
              </w:rPr>
              <w:t>Model</w:t>
            </w:r>
          </w:p>
        </w:tc>
        <w:tc>
          <w:tcPr>
            <w:tcW w:w="1710" w:type="dxa"/>
          </w:tcPr>
          <w:p w:rsidR="00070C9D" w:rsidRPr="00716708" w:rsidRDefault="00070C9D">
            <w:pPr>
              <w:jc w:val="center"/>
              <w:rPr>
                <w:rFonts w:ascii="Calibri" w:hAnsi="Calibri"/>
                <w:b/>
                <w:bCs/>
                <w:sz w:val="18"/>
                <w:szCs w:val="18"/>
              </w:rPr>
            </w:pPr>
            <w:r w:rsidRPr="00716708">
              <w:rPr>
                <w:rFonts w:ascii="Calibri" w:hAnsi="Calibri"/>
                <w:b/>
                <w:bCs/>
                <w:sz w:val="18"/>
                <w:szCs w:val="18"/>
              </w:rPr>
              <w:t>Price (each)</w:t>
            </w:r>
          </w:p>
        </w:tc>
      </w:tr>
      <w:tr w:rsidR="00070C9D" w:rsidRPr="00716708" w:rsidTr="00F44E59">
        <w:tblPrEx>
          <w:tblCellMar>
            <w:top w:w="0" w:type="dxa"/>
            <w:bottom w:w="0" w:type="dxa"/>
          </w:tblCellMar>
        </w:tblPrEx>
        <w:trPr>
          <w:trHeight w:val="144"/>
        </w:trPr>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Duty Belt</w:t>
            </w:r>
            <w:r>
              <w:rPr>
                <w:rFonts w:ascii="Calibri" w:hAnsi="Calibri"/>
                <w:sz w:val="18"/>
                <w:szCs w:val="18"/>
              </w:rPr>
              <w:t>,</w:t>
            </w:r>
            <w:r w:rsidRPr="00716708">
              <w:rPr>
                <w:rFonts w:ascii="Calibri" w:hAnsi="Calibri"/>
                <w:sz w:val="18"/>
                <w:szCs w:val="18"/>
              </w:rPr>
              <w:t xml:space="preserve"> Basket weave </w:t>
            </w:r>
            <w:proofErr w:type="spellStart"/>
            <w:r w:rsidRPr="00716708">
              <w:rPr>
                <w:rFonts w:ascii="Calibri" w:hAnsi="Calibri"/>
                <w:sz w:val="18"/>
                <w:szCs w:val="18"/>
              </w:rPr>
              <w:t>Accumold</w:t>
            </w:r>
            <w:proofErr w:type="spellEnd"/>
            <w:r w:rsidRPr="00716708">
              <w:rPr>
                <w:rFonts w:ascii="Calibri" w:hAnsi="Calibri"/>
                <w:sz w:val="18"/>
                <w:szCs w:val="18"/>
              </w:rPr>
              <w:t xml:space="preserve"> Elite Series – Black </w:t>
            </w:r>
          </w:p>
        </w:tc>
        <w:tc>
          <w:tcPr>
            <w:tcW w:w="1440" w:type="dxa"/>
          </w:tcPr>
          <w:p w:rsidR="00070C9D" w:rsidRPr="00716708" w:rsidRDefault="00070C9D">
            <w:pPr>
              <w:pStyle w:val="Heading1"/>
              <w:jc w:val="center"/>
              <w:rPr>
                <w:rFonts w:ascii="Calibri" w:hAnsi="Calibri"/>
                <w:sz w:val="18"/>
                <w:szCs w:val="18"/>
              </w:rPr>
            </w:pPr>
          </w:p>
        </w:tc>
        <w:tc>
          <w:tcPr>
            <w:tcW w:w="1530" w:type="dxa"/>
          </w:tcPr>
          <w:p w:rsidR="00070C9D" w:rsidRPr="00716708" w:rsidRDefault="00070C9D">
            <w:pPr>
              <w:pStyle w:val="Heading1"/>
              <w:jc w:val="center"/>
              <w:rPr>
                <w:rFonts w:ascii="Calibri" w:hAnsi="Calibri"/>
                <w:sz w:val="18"/>
                <w:szCs w:val="18"/>
              </w:rPr>
            </w:pPr>
          </w:p>
        </w:tc>
        <w:tc>
          <w:tcPr>
            <w:tcW w:w="1710" w:type="dxa"/>
          </w:tcPr>
          <w:p w:rsidR="00070C9D" w:rsidRPr="00716708" w:rsidRDefault="00070C9D">
            <w:pPr>
              <w:pStyle w:val="Heading1"/>
              <w:jc w:val="cente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2</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Duty Belt</w:t>
            </w:r>
            <w:r>
              <w:rPr>
                <w:rFonts w:ascii="Calibri" w:hAnsi="Calibri"/>
                <w:sz w:val="18"/>
                <w:szCs w:val="18"/>
              </w:rPr>
              <w:t>,</w:t>
            </w:r>
            <w:r w:rsidRPr="00716708">
              <w:rPr>
                <w:rFonts w:ascii="Calibri" w:hAnsi="Calibri"/>
                <w:sz w:val="18"/>
                <w:szCs w:val="18"/>
              </w:rPr>
              <w:t xml:space="preserve"> Safari land Basket weave leather series – Black  with Velcro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3</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Duty Belt</w:t>
            </w:r>
            <w:r>
              <w:rPr>
                <w:rFonts w:ascii="Calibri" w:hAnsi="Calibri"/>
                <w:sz w:val="18"/>
                <w:szCs w:val="18"/>
              </w:rPr>
              <w:t>,</w:t>
            </w:r>
            <w:r w:rsidRPr="00716708">
              <w:rPr>
                <w:rFonts w:ascii="Calibri" w:hAnsi="Calibri"/>
                <w:sz w:val="18"/>
                <w:szCs w:val="18"/>
              </w:rPr>
              <w:t xml:space="preserve"> Basket weave leather series- Black without Velcro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4.</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Inner Belt – Black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5.</w:t>
            </w:r>
          </w:p>
        </w:tc>
        <w:tc>
          <w:tcPr>
            <w:tcW w:w="4567" w:type="dxa"/>
          </w:tcPr>
          <w:p w:rsidR="00070C9D" w:rsidRPr="00716708" w:rsidRDefault="00705068" w:rsidP="00705068">
            <w:pPr>
              <w:rPr>
                <w:rFonts w:ascii="Calibri" w:hAnsi="Calibri"/>
                <w:sz w:val="18"/>
                <w:szCs w:val="18"/>
              </w:rPr>
            </w:pPr>
            <w:r>
              <w:rPr>
                <w:rFonts w:ascii="Calibri" w:hAnsi="Calibri"/>
                <w:sz w:val="18"/>
                <w:szCs w:val="18"/>
              </w:rPr>
              <w:t>L</w:t>
            </w:r>
            <w:r w:rsidR="00070C9D" w:rsidRPr="00716708">
              <w:rPr>
                <w:rFonts w:ascii="Calibri" w:hAnsi="Calibri"/>
                <w:sz w:val="18"/>
                <w:szCs w:val="18"/>
              </w:rPr>
              <w:t>ight carrier</w:t>
            </w:r>
            <w:r w:rsidR="00070C9D">
              <w:rPr>
                <w:rFonts w:ascii="Calibri" w:hAnsi="Calibri"/>
                <w:sz w:val="18"/>
                <w:szCs w:val="18"/>
              </w:rPr>
              <w:t>,</w:t>
            </w:r>
            <w:r w:rsidR="00070C9D" w:rsidRPr="00716708">
              <w:rPr>
                <w:rFonts w:ascii="Calibri" w:hAnsi="Calibri"/>
                <w:sz w:val="18"/>
                <w:szCs w:val="18"/>
              </w:rPr>
              <w:t xml:space="preserve">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6</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Covered Handcuff Case - Basket weave </w:t>
            </w:r>
            <w:proofErr w:type="spellStart"/>
            <w:r w:rsidRPr="00716708">
              <w:rPr>
                <w:rFonts w:ascii="Calibri" w:hAnsi="Calibri"/>
                <w:sz w:val="18"/>
                <w:szCs w:val="18"/>
              </w:rPr>
              <w:t>Accumold</w:t>
            </w:r>
            <w:proofErr w:type="spellEnd"/>
            <w:r w:rsidRPr="00716708">
              <w:rPr>
                <w:rFonts w:ascii="Calibri" w:hAnsi="Calibri"/>
                <w:sz w:val="18"/>
                <w:szCs w:val="18"/>
              </w:rPr>
              <w:t xml:space="preserve"> Elite- Black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7</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Open Handcuff Case - Basket weave </w:t>
            </w:r>
            <w:proofErr w:type="spellStart"/>
            <w:r w:rsidRPr="00716708">
              <w:rPr>
                <w:rFonts w:ascii="Calibri" w:hAnsi="Calibri"/>
                <w:sz w:val="18"/>
                <w:szCs w:val="18"/>
              </w:rPr>
              <w:t>Accumold</w:t>
            </w:r>
            <w:proofErr w:type="spellEnd"/>
            <w:r w:rsidRPr="00716708">
              <w:rPr>
                <w:rFonts w:ascii="Calibri" w:hAnsi="Calibri"/>
                <w:sz w:val="18"/>
                <w:szCs w:val="18"/>
              </w:rPr>
              <w:t xml:space="preserve"> Elite – Black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8.</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Double  Handcuff Case - Basket weave </w:t>
            </w:r>
            <w:proofErr w:type="spellStart"/>
            <w:r w:rsidRPr="00716708">
              <w:rPr>
                <w:rFonts w:ascii="Calibri" w:hAnsi="Calibri"/>
                <w:sz w:val="18"/>
                <w:szCs w:val="18"/>
              </w:rPr>
              <w:t>Accumold</w:t>
            </w:r>
            <w:proofErr w:type="spellEnd"/>
            <w:r w:rsidRPr="00716708">
              <w:rPr>
                <w:rFonts w:ascii="Calibri" w:hAnsi="Calibri"/>
                <w:sz w:val="18"/>
                <w:szCs w:val="18"/>
              </w:rPr>
              <w:t xml:space="preserve"> Elite – Black</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9.</w:t>
            </w:r>
          </w:p>
        </w:tc>
        <w:tc>
          <w:tcPr>
            <w:tcW w:w="4567" w:type="dxa"/>
          </w:tcPr>
          <w:p w:rsidR="00070C9D" w:rsidRPr="00716708" w:rsidRDefault="00070C9D" w:rsidP="004B74C1">
            <w:pPr>
              <w:rPr>
                <w:rFonts w:ascii="Calibri" w:hAnsi="Calibri"/>
                <w:sz w:val="18"/>
                <w:szCs w:val="18"/>
              </w:rPr>
            </w:pPr>
            <w:r w:rsidRPr="00716708">
              <w:rPr>
                <w:rFonts w:ascii="Calibri" w:hAnsi="Calibri"/>
                <w:sz w:val="18"/>
                <w:szCs w:val="18"/>
              </w:rPr>
              <w:t xml:space="preserve">Double Magazine Pouch - Basket weave </w:t>
            </w:r>
            <w:proofErr w:type="spellStart"/>
            <w:r w:rsidR="004B74C1">
              <w:rPr>
                <w:rFonts w:ascii="Calibri" w:hAnsi="Calibri"/>
                <w:sz w:val="18"/>
                <w:szCs w:val="18"/>
              </w:rPr>
              <w:t>Accumold</w:t>
            </w:r>
            <w:proofErr w:type="spellEnd"/>
            <w:r w:rsidRPr="00716708">
              <w:rPr>
                <w:rFonts w:ascii="Calibri" w:hAnsi="Calibri"/>
                <w:sz w:val="18"/>
                <w:szCs w:val="18"/>
              </w:rPr>
              <w:t xml:space="preserve"> Elite Series - Black</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10.</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Double Magazine Pouch - Basket weave Leather  - Black</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11</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Chemical Weapons Case  - 2oz</w:t>
            </w:r>
            <w:r w:rsidR="004B74C1">
              <w:rPr>
                <w:rFonts w:ascii="Calibri" w:hAnsi="Calibri"/>
                <w:sz w:val="18"/>
                <w:szCs w:val="18"/>
              </w:rPr>
              <w:t xml:space="preserve">/ 2 .5 </w:t>
            </w:r>
            <w:proofErr w:type="spellStart"/>
            <w:r w:rsidR="004B74C1">
              <w:rPr>
                <w:rFonts w:ascii="Calibri" w:hAnsi="Calibri"/>
                <w:sz w:val="18"/>
                <w:szCs w:val="18"/>
              </w:rPr>
              <w:t>oz</w:t>
            </w:r>
            <w:proofErr w:type="spellEnd"/>
            <w:r w:rsidR="004B74C1">
              <w:rPr>
                <w:rFonts w:ascii="Calibri" w:hAnsi="Calibri"/>
                <w:sz w:val="18"/>
                <w:szCs w:val="18"/>
              </w:rPr>
              <w:t xml:space="preserve"> </w:t>
            </w:r>
            <w:r w:rsidRPr="00716708">
              <w:rPr>
                <w:rFonts w:ascii="Calibri" w:hAnsi="Calibri"/>
                <w:sz w:val="18"/>
                <w:szCs w:val="18"/>
              </w:rPr>
              <w:t xml:space="preserve"> Basket weave </w:t>
            </w:r>
            <w:proofErr w:type="spellStart"/>
            <w:r w:rsidRPr="00716708">
              <w:rPr>
                <w:rFonts w:ascii="Calibri" w:hAnsi="Calibri"/>
                <w:sz w:val="18"/>
                <w:szCs w:val="18"/>
              </w:rPr>
              <w:t>Accumold</w:t>
            </w:r>
            <w:proofErr w:type="spellEnd"/>
            <w:r w:rsidRPr="00716708">
              <w:rPr>
                <w:rFonts w:ascii="Calibri" w:hAnsi="Calibri"/>
                <w:sz w:val="18"/>
                <w:szCs w:val="18"/>
              </w:rPr>
              <w:t xml:space="preserve"> Elite - Black</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12</w:t>
            </w:r>
          </w:p>
        </w:tc>
        <w:tc>
          <w:tcPr>
            <w:tcW w:w="4567" w:type="dxa"/>
          </w:tcPr>
          <w:p w:rsidR="00070C9D" w:rsidRPr="00716708" w:rsidRDefault="00070C9D" w:rsidP="00695B5E">
            <w:pPr>
              <w:rPr>
                <w:rFonts w:ascii="Calibri" w:hAnsi="Calibri"/>
                <w:sz w:val="18"/>
                <w:szCs w:val="18"/>
              </w:rPr>
            </w:pPr>
            <w:r w:rsidRPr="00716708">
              <w:rPr>
                <w:rFonts w:ascii="Calibri" w:hAnsi="Calibri"/>
                <w:sz w:val="18"/>
                <w:szCs w:val="18"/>
              </w:rPr>
              <w:t xml:space="preserve">Radio Case </w:t>
            </w:r>
            <w:r w:rsidR="00695B5E">
              <w:rPr>
                <w:rFonts w:ascii="Calibri" w:hAnsi="Calibri"/>
                <w:sz w:val="18"/>
                <w:szCs w:val="18"/>
              </w:rPr>
              <w:t>for Kenwood  NX300, leather with swivel</w:t>
            </w:r>
            <w:r w:rsidRPr="00716708">
              <w:rPr>
                <w:rFonts w:ascii="Calibri" w:hAnsi="Calibri"/>
                <w:sz w:val="18"/>
                <w:szCs w:val="18"/>
              </w:rPr>
              <w:t xml:space="preserve">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rPr>
          <w:trHeight w:val="20"/>
        </w:trPr>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13</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Flat Glove Pouch Basket weave </w:t>
            </w:r>
            <w:proofErr w:type="spellStart"/>
            <w:r w:rsidRPr="00716708">
              <w:rPr>
                <w:rFonts w:ascii="Calibri" w:hAnsi="Calibri"/>
                <w:sz w:val="18"/>
                <w:szCs w:val="18"/>
              </w:rPr>
              <w:t>Accumold</w:t>
            </w:r>
            <w:proofErr w:type="spellEnd"/>
            <w:r w:rsidRPr="00716708">
              <w:rPr>
                <w:rFonts w:ascii="Calibri" w:hAnsi="Calibri"/>
                <w:sz w:val="18"/>
                <w:szCs w:val="18"/>
              </w:rPr>
              <w:t xml:space="preserve"> Elite Series – Black </w:t>
            </w:r>
          </w:p>
        </w:tc>
        <w:tc>
          <w:tcPr>
            <w:tcW w:w="1440" w:type="dxa"/>
          </w:tcPr>
          <w:p w:rsidR="00070C9D" w:rsidRPr="00716708" w:rsidRDefault="00070C9D">
            <w:pPr>
              <w:pStyle w:val="Heading2"/>
              <w:rPr>
                <w:rFonts w:ascii="Calibri" w:hAnsi="Calibri"/>
                <w:sz w:val="18"/>
                <w:szCs w:val="18"/>
              </w:rPr>
            </w:pPr>
          </w:p>
        </w:tc>
        <w:tc>
          <w:tcPr>
            <w:tcW w:w="1530" w:type="dxa"/>
          </w:tcPr>
          <w:p w:rsidR="00070C9D" w:rsidRPr="00716708" w:rsidRDefault="00070C9D">
            <w:pPr>
              <w:pStyle w:val="Heading2"/>
              <w:rPr>
                <w:rFonts w:ascii="Calibri" w:hAnsi="Calibri"/>
                <w:sz w:val="18"/>
                <w:szCs w:val="18"/>
              </w:rPr>
            </w:pPr>
          </w:p>
        </w:tc>
        <w:tc>
          <w:tcPr>
            <w:tcW w:w="1710" w:type="dxa"/>
          </w:tcPr>
          <w:p w:rsidR="00070C9D" w:rsidRPr="00716708" w:rsidRDefault="00070C9D">
            <w:pPr>
              <w:pStyle w:val="Heading2"/>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14.</w:t>
            </w:r>
          </w:p>
        </w:tc>
        <w:tc>
          <w:tcPr>
            <w:tcW w:w="4567" w:type="dxa"/>
          </w:tcPr>
          <w:p w:rsidR="00070C9D" w:rsidRPr="00716708" w:rsidRDefault="004B74C1" w:rsidP="004B74C1">
            <w:pPr>
              <w:rPr>
                <w:rFonts w:ascii="Calibri" w:hAnsi="Calibri"/>
                <w:sz w:val="18"/>
                <w:szCs w:val="18"/>
              </w:rPr>
            </w:pPr>
            <w:r>
              <w:rPr>
                <w:rFonts w:ascii="Calibri" w:hAnsi="Calibri"/>
                <w:sz w:val="18"/>
                <w:szCs w:val="18"/>
              </w:rPr>
              <w:t>D cell light holder</w:t>
            </w:r>
            <w:r w:rsidR="00070C9D" w:rsidRPr="00716708">
              <w:rPr>
                <w:rFonts w:ascii="Calibri" w:hAnsi="Calibri"/>
                <w:sz w:val="18"/>
                <w:szCs w:val="18"/>
              </w:rPr>
              <w:t xml:space="preserve"> – </w:t>
            </w:r>
            <w:proofErr w:type="spellStart"/>
            <w:r w:rsidR="00070C9D" w:rsidRPr="00716708">
              <w:rPr>
                <w:rFonts w:ascii="Calibri" w:hAnsi="Calibri"/>
                <w:sz w:val="18"/>
                <w:szCs w:val="18"/>
              </w:rPr>
              <w:t>Accumold</w:t>
            </w:r>
            <w:proofErr w:type="spellEnd"/>
            <w:r w:rsidR="00070C9D" w:rsidRPr="00716708">
              <w:rPr>
                <w:rFonts w:ascii="Calibri" w:hAnsi="Calibri"/>
                <w:sz w:val="18"/>
                <w:szCs w:val="18"/>
              </w:rPr>
              <w:t xml:space="preserve"> Elite Series – Basket weave – Black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15.</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Single Belt Keeper (4 pack) – Black Basket weave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16.</w:t>
            </w:r>
          </w:p>
        </w:tc>
        <w:tc>
          <w:tcPr>
            <w:tcW w:w="4567" w:type="dxa"/>
          </w:tcPr>
          <w:p w:rsidR="00070C9D" w:rsidRPr="00716708" w:rsidRDefault="00070C9D" w:rsidP="00F12D17">
            <w:pPr>
              <w:rPr>
                <w:rFonts w:ascii="Calibri" w:hAnsi="Calibri"/>
                <w:sz w:val="18"/>
                <w:szCs w:val="18"/>
              </w:rPr>
            </w:pPr>
            <w:r w:rsidRPr="00716708">
              <w:rPr>
                <w:rFonts w:ascii="Calibri" w:hAnsi="Calibri"/>
                <w:sz w:val="18"/>
                <w:szCs w:val="18"/>
              </w:rPr>
              <w:t xml:space="preserve">Belt Keeper Wide – 4 snap – Black Basket weave </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17.</w:t>
            </w:r>
          </w:p>
        </w:tc>
        <w:tc>
          <w:tcPr>
            <w:tcW w:w="4567" w:type="dxa"/>
          </w:tcPr>
          <w:p w:rsidR="00070C9D" w:rsidRPr="00F44E59" w:rsidRDefault="00070C9D" w:rsidP="00695B5E">
            <w:pPr>
              <w:rPr>
                <w:rFonts w:ascii="Calibri" w:hAnsi="Calibri"/>
                <w:sz w:val="18"/>
                <w:szCs w:val="18"/>
              </w:rPr>
            </w:pPr>
            <w:r w:rsidRPr="00F44E59">
              <w:rPr>
                <w:rFonts w:ascii="Calibri" w:hAnsi="Calibri"/>
                <w:sz w:val="18"/>
                <w:szCs w:val="18"/>
              </w:rPr>
              <w:t>Duty Holster – Level III Retention Black Basket weave</w:t>
            </w:r>
            <w:r w:rsidR="00695B5E" w:rsidRPr="00F44E59">
              <w:rPr>
                <w:rFonts w:ascii="Calibri" w:hAnsi="Calibri"/>
                <w:sz w:val="18"/>
                <w:szCs w:val="18"/>
              </w:rPr>
              <w:t xml:space="preserve"> for HK full size .45 </w:t>
            </w:r>
            <w:proofErr w:type="spellStart"/>
            <w:r w:rsidR="00695B5E" w:rsidRPr="00F44E59">
              <w:rPr>
                <w:rFonts w:ascii="Calibri" w:hAnsi="Calibri"/>
                <w:sz w:val="18"/>
                <w:szCs w:val="18"/>
              </w:rPr>
              <w:t>cal</w:t>
            </w:r>
            <w:proofErr w:type="spellEnd"/>
            <w:r w:rsidR="00695B5E" w:rsidRPr="00F44E59">
              <w:rPr>
                <w:rFonts w:ascii="Calibri" w:hAnsi="Calibri"/>
                <w:sz w:val="18"/>
                <w:szCs w:val="18"/>
              </w:rPr>
              <w:t xml:space="preserve">  LH</w:t>
            </w:r>
          </w:p>
        </w:tc>
        <w:tc>
          <w:tcPr>
            <w:tcW w:w="1440" w:type="dxa"/>
          </w:tcPr>
          <w:p w:rsidR="00070C9D" w:rsidRPr="00716708" w:rsidRDefault="00070C9D">
            <w:pPr>
              <w:pStyle w:val="Heading2"/>
              <w:rPr>
                <w:rFonts w:ascii="Calibri" w:hAnsi="Calibri"/>
                <w:sz w:val="18"/>
                <w:szCs w:val="18"/>
              </w:rPr>
            </w:pPr>
          </w:p>
        </w:tc>
        <w:tc>
          <w:tcPr>
            <w:tcW w:w="1530" w:type="dxa"/>
          </w:tcPr>
          <w:p w:rsidR="00070C9D" w:rsidRPr="00716708" w:rsidRDefault="00070C9D">
            <w:pPr>
              <w:pStyle w:val="Heading2"/>
              <w:rPr>
                <w:rFonts w:ascii="Calibri" w:hAnsi="Calibri"/>
                <w:sz w:val="18"/>
                <w:szCs w:val="18"/>
              </w:rPr>
            </w:pPr>
          </w:p>
        </w:tc>
        <w:tc>
          <w:tcPr>
            <w:tcW w:w="1710" w:type="dxa"/>
          </w:tcPr>
          <w:p w:rsidR="00070C9D" w:rsidRPr="00716708" w:rsidRDefault="00070C9D">
            <w:pPr>
              <w:pStyle w:val="Heading2"/>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18.</w:t>
            </w:r>
          </w:p>
        </w:tc>
        <w:tc>
          <w:tcPr>
            <w:tcW w:w="4567" w:type="dxa"/>
          </w:tcPr>
          <w:p w:rsidR="00070C9D" w:rsidRPr="00F44E59" w:rsidRDefault="00070C9D" w:rsidP="00F12D17">
            <w:pPr>
              <w:rPr>
                <w:rFonts w:ascii="Calibri" w:hAnsi="Calibri"/>
                <w:sz w:val="18"/>
                <w:szCs w:val="18"/>
              </w:rPr>
            </w:pPr>
            <w:r w:rsidRPr="00F44E59">
              <w:rPr>
                <w:rFonts w:ascii="Calibri" w:hAnsi="Calibri"/>
                <w:sz w:val="18"/>
                <w:szCs w:val="18"/>
              </w:rPr>
              <w:t>Duty Holster – Level III Retention Black Basket weave</w:t>
            </w:r>
          </w:p>
          <w:p w:rsidR="00695B5E" w:rsidRPr="00F44E59" w:rsidRDefault="00695B5E" w:rsidP="00F12D17">
            <w:pPr>
              <w:rPr>
                <w:rFonts w:ascii="Calibri" w:hAnsi="Calibri"/>
                <w:sz w:val="18"/>
                <w:szCs w:val="18"/>
              </w:rPr>
            </w:pPr>
            <w:r w:rsidRPr="00F44E59">
              <w:rPr>
                <w:rFonts w:ascii="Calibri" w:hAnsi="Calibri"/>
                <w:sz w:val="18"/>
                <w:szCs w:val="18"/>
              </w:rPr>
              <w:t xml:space="preserve">For HK full size .45 </w:t>
            </w:r>
            <w:proofErr w:type="spellStart"/>
            <w:r w:rsidRPr="00F44E59">
              <w:rPr>
                <w:rFonts w:ascii="Calibri" w:hAnsi="Calibri"/>
                <w:sz w:val="18"/>
                <w:szCs w:val="18"/>
              </w:rPr>
              <w:t>cal</w:t>
            </w:r>
            <w:proofErr w:type="spellEnd"/>
            <w:r w:rsidRPr="00F44E59">
              <w:rPr>
                <w:rFonts w:ascii="Calibri" w:hAnsi="Calibri"/>
                <w:sz w:val="18"/>
                <w:szCs w:val="18"/>
              </w:rPr>
              <w:t xml:space="preserve"> RH</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19.</w:t>
            </w:r>
          </w:p>
        </w:tc>
        <w:tc>
          <w:tcPr>
            <w:tcW w:w="4567" w:type="dxa"/>
          </w:tcPr>
          <w:p w:rsidR="00070C9D" w:rsidRPr="00F44E59" w:rsidRDefault="00070C9D" w:rsidP="00F12D17">
            <w:pPr>
              <w:rPr>
                <w:rFonts w:ascii="Calibri" w:hAnsi="Calibri"/>
                <w:sz w:val="18"/>
                <w:szCs w:val="18"/>
              </w:rPr>
            </w:pPr>
            <w:r w:rsidRPr="00F44E59">
              <w:rPr>
                <w:rFonts w:ascii="Calibri" w:hAnsi="Calibri"/>
                <w:sz w:val="18"/>
                <w:szCs w:val="18"/>
              </w:rPr>
              <w:t>Duty  Holster – Level III Retention Black Basket weave</w:t>
            </w:r>
            <w:r w:rsidR="00695B5E" w:rsidRPr="00F44E59">
              <w:rPr>
                <w:rFonts w:ascii="Calibri" w:hAnsi="Calibri"/>
                <w:sz w:val="18"/>
                <w:szCs w:val="18"/>
              </w:rPr>
              <w:t xml:space="preserve"> for HK Compact .45 </w:t>
            </w:r>
            <w:proofErr w:type="spellStart"/>
            <w:r w:rsidR="00695B5E" w:rsidRPr="00F44E59">
              <w:rPr>
                <w:rFonts w:ascii="Calibri" w:hAnsi="Calibri"/>
                <w:sz w:val="18"/>
                <w:szCs w:val="18"/>
              </w:rPr>
              <w:t>cal</w:t>
            </w:r>
            <w:proofErr w:type="spellEnd"/>
            <w:r w:rsidR="00695B5E" w:rsidRPr="00F44E59">
              <w:rPr>
                <w:rFonts w:ascii="Calibri" w:hAnsi="Calibri"/>
                <w:sz w:val="18"/>
                <w:szCs w:val="18"/>
              </w:rPr>
              <w:t xml:space="preserve"> - RH</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070C9D" w:rsidRPr="00716708" w:rsidTr="00F44E59">
        <w:tblPrEx>
          <w:tblCellMar>
            <w:top w:w="0" w:type="dxa"/>
            <w:bottom w:w="0" w:type="dxa"/>
          </w:tblCellMar>
        </w:tblPrEx>
        <w:tc>
          <w:tcPr>
            <w:tcW w:w="648" w:type="dxa"/>
          </w:tcPr>
          <w:p w:rsidR="00070C9D" w:rsidRPr="00716708" w:rsidRDefault="00070C9D" w:rsidP="00AB1CF3">
            <w:pPr>
              <w:rPr>
                <w:rFonts w:ascii="Calibri" w:hAnsi="Calibri"/>
                <w:sz w:val="18"/>
                <w:szCs w:val="18"/>
              </w:rPr>
            </w:pPr>
            <w:r w:rsidRPr="00716708">
              <w:rPr>
                <w:rFonts w:ascii="Calibri" w:hAnsi="Calibri"/>
                <w:sz w:val="18"/>
                <w:szCs w:val="18"/>
              </w:rPr>
              <w:t>20.</w:t>
            </w:r>
          </w:p>
        </w:tc>
        <w:tc>
          <w:tcPr>
            <w:tcW w:w="4567" w:type="dxa"/>
          </w:tcPr>
          <w:p w:rsidR="00070C9D" w:rsidRPr="00F44E59" w:rsidRDefault="00070C9D" w:rsidP="00F12D17">
            <w:pPr>
              <w:rPr>
                <w:rFonts w:ascii="Calibri" w:hAnsi="Calibri"/>
                <w:sz w:val="18"/>
                <w:szCs w:val="18"/>
              </w:rPr>
            </w:pPr>
            <w:r w:rsidRPr="00F44E59">
              <w:rPr>
                <w:rFonts w:ascii="Calibri" w:hAnsi="Calibri"/>
                <w:sz w:val="18"/>
                <w:szCs w:val="18"/>
              </w:rPr>
              <w:t>Duty  Holster – Level III Retention Black Basket weave</w:t>
            </w:r>
            <w:r w:rsidR="00695B5E" w:rsidRPr="00F44E59">
              <w:rPr>
                <w:rFonts w:ascii="Calibri" w:hAnsi="Calibri"/>
                <w:sz w:val="18"/>
                <w:szCs w:val="18"/>
              </w:rPr>
              <w:t xml:space="preserve"> for HK full size .45 - LH</w:t>
            </w:r>
          </w:p>
        </w:tc>
        <w:tc>
          <w:tcPr>
            <w:tcW w:w="1440" w:type="dxa"/>
          </w:tcPr>
          <w:p w:rsidR="00070C9D" w:rsidRPr="00716708" w:rsidRDefault="00070C9D">
            <w:pPr>
              <w:rPr>
                <w:rFonts w:ascii="Calibri" w:hAnsi="Calibri"/>
                <w:sz w:val="18"/>
                <w:szCs w:val="18"/>
              </w:rPr>
            </w:pPr>
          </w:p>
        </w:tc>
        <w:tc>
          <w:tcPr>
            <w:tcW w:w="1530" w:type="dxa"/>
          </w:tcPr>
          <w:p w:rsidR="00070C9D" w:rsidRPr="00716708" w:rsidRDefault="00070C9D">
            <w:pPr>
              <w:rPr>
                <w:rFonts w:ascii="Calibri" w:hAnsi="Calibri"/>
                <w:sz w:val="18"/>
                <w:szCs w:val="18"/>
              </w:rPr>
            </w:pPr>
          </w:p>
        </w:tc>
        <w:tc>
          <w:tcPr>
            <w:tcW w:w="1710" w:type="dxa"/>
          </w:tcPr>
          <w:p w:rsidR="00070C9D" w:rsidRPr="00716708" w:rsidRDefault="00070C9D">
            <w:pPr>
              <w:rPr>
                <w:rFonts w:ascii="Calibri" w:hAnsi="Calibri"/>
                <w:sz w:val="18"/>
                <w:szCs w:val="18"/>
              </w:rPr>
            </w:pPr>
          </w:p>
        </w:tc>
      </w:tr>
      <w:tr w:rsidR="00695B5E" w:rsidRPr="00716708" w:rsidTr="00F44E59">
        <w:tblPrEx>
          <w:tblCellMar>
            <w:top w:w="0" w:type="dxa"/>
            <w:bottom w:w="0" w:type="dxa"/>
          </w:tblCellMar>
        </w:tblPrEx>
        <w:tc>
          <w:tcPr>
            <w:tcW w:w="648" w:type="dxa"/>
          </w:tcPr>
          <w:p w:rsidR="00695B5E" w:rsidRPr="00716708" w:rsidRDefault="00B92D73" w:rsidP="00AB1CF3">
            <w:pPr>
              <w:rPr>
                <w:rFonts w:ascii="Calibri" w:hAnsi="Calibri"/>
                <w:sz w:val="18"/>
                <w:szCs w:val="18"/>
              </w:rPr>
            </w:pPr>
            <w:r>
              <w:rPr>
                <w:rFonts w:ascii="Calibri" w:hAnsi="Calibri"/>
                <w:sz w:val="18"/>
                <w:szCs w:val="18"/>
              </w:rPr>
              <w:t>21.</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Duty Holster – Level III Retention</w:t>
            </w:r>
          </w:p>
          <w:p w:rsidR="00695B5E" w:rsidRPr="00F44E59" w:rsidRDefault="00B92D73" w:rsidP="00B92D73">
            <w:pPr>
              <w:rPr>
                <w:rFonts w:ascii="Calibri" w:hAnsi="Calibri"/>
                <w:sz w:val="18"/>
                <w:szCs w:val="18"/>
              </w:rPr>
            </w:pPr>
            <w:r w:rsidRPr="00F44E59">
              <w:rPr>
                <w:rFonts w:ascii="Calibri" w:hAnsi="Calibri"/>
                <w:sz w:val="18"/>
                <w:szCs w:val="18"/>
              </w:rPr>
              <w:t>Black Basket Weave for Glock 21 - RH</w:t>
            </w:r>
          </w:p>
        </w:tc>
        <w:tc>
          <w:tcPr>
            <w:tcW w:w="1440" w:type="dxa"/>
          </w:tcPr>
          <w:p w:rsidR="00695B5E" w:rsidRPr="00716708" w:rsidRDefault="00695B5E">
            <w:pPr>
              <w:rPr>
                <w:rFonts w:ascii="Calibri" w:hAnsi="Calibri"/>
                <w:sz w:val="18"/>
                <w:szCs w:val="18"/>
              </w:rPr>
            </w:pPr>
          </w:p>
        </w:tc>
        <w:tc>
          <w:tcPr>
            <w:tcW w:w="1530" w:type="dxa"/>
          </w:tcPr>
          <w:p w:rsidR="00695B5E" w:rsidRPr="00716708" w:rsidRDefault="00695B5E">
            <w:pPr>
              <w:rPr>
                <w:rFonts w:ascii="Calibri" w:hAnsi="Calibri"/>
                <w:sz w:val="18"/>
                <w:szCs w:val="18"/>
              </w:rPr>
            </w:pPr>
          </w:p>
        </w:tc>
        <w:tc>
          <w:tcPr>
            <w:tcW w:w="1710" w:type="dxa"/>
          </w:tcPr>
          <w:p w:rsidR="00695B5E" w:rsidRPr="00716708" w:rsidRDefault="00695B5E">
            <w:pPr>
              <w:rPr>
                <w:rFonts w:ascii="Calibri" w:hAnsi="Calibri"/>
                <w:sz w:val="18"/>
                <w:szCs w:val="18"/>
              </w:rPr>
            </w:pPr>
          </w:p>
        </w:tc>
      </w:tr>
      <w:tr w:rsidR="00695B5E" w:rsidRPr="00716708" w:rsidTr="00F44E59">
        <w:tblPrEx>
          <w:tblCellMar>
            <w:top w:w="0" w:type="dxa"/>
            <w:bottom w:w="0" w:type="dxa"/>
          </w:tblCellMar>
        </w:tblPrEx>
        <w:tc>
          <w:tcPr>
            <w:tcW w:w="648" w:type="dxa"/>
          </w:tcPr>
          <w:p w:rsidR="00695B5E" w:rsidRPr="00716708" w:rsidRDefault="00B92D73" w:rsidP="00AB1CF3">
            <w:pPr>
              <w:rPr>
                <w:rFonts w:ascii="Calibri" w:hAnsi="Calibri"/>
                <w:sz w:val="18"/>
                <w:szCs w:val="18"/>
              </w:rPr>
            </w:pPr>
            <w:r>
              <w:rPr>
                <w:rFonts w:ascii="Calibri" w:hAnsi="Calibri"/>
                <w:sz w:val="18"/>
                <w:szCs w:val="18"/>
              </w:rPr>
              <w:t>22.</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Duty Holster – Level III Retention</w:t>
            </w:r>
          </w:p>
          <w:p w:rsidR="00695B5E" w:rsidRPr="00F44E59" w:rsidRDefault="00B92D73" w:rsidP="00B92D73">
            <w:pPr>
              <w:rPr>
                <w:rFonts w:ascii="Calibri" w:hAnsi="Calibri"/>
                <w:sz w:val="18"/>
                <w:szCs w:val="18"/>
              </w:rPr>
            </w:pPr>
            <w:r w:rsidRPr="00F44E59">
              <w:rPr>
                <w:rFonts w:ascii="Calibri" w:hAnsi="Calibri"/>
                <w:sz w:val="18"/>
                <w:szCs w:val="18"/>
              </w:rPr>
              <w:t>Back Basket Weave for Glock 21 - LH</w:t>
            </w:r>
          </w:p>
        </w:tc>
        <w:tc>
          <w:tcPr>
            <w:tcW w:w="1440" w:type="dxa"/>
          </w:tcPr>
          <w:p w:rsidR="00695B5E" w:rsidRPr="00716708" w:rsidRDefault="00695B5E">
            <w:pPr>
              <w:rPr>
                <w:rFonts w:ascii="Calibri" w:hAnsi="Calibri"/>
                <w:sz w:val="18"/>
                <w:szCs w:val="18"/>
              </w:rPr>
            </w:pPr>
          </w:p>
        </w:tc>
        <w:tc>
          <w:tcPr>
            <w:tcW w:w="1530" w:type="dxa"/>
          </w:tcPr>
          <w:p w:rsidR="00695B5E" w:rsidRPr="00716708" w:rsidRDefault="00695B5E">
            <w:pPr>
              <w:rPr>
                <w:rFonts w:ascii="Calibri" w:hAnsi="Calibri"/>
                <w:sz w:val="18"/>
                <w:szCs w:val="18"/>
              </w:rPr>
            </w:pPr>
          </w:p>
        </w:tc>
        <w:tc>
          <w:tcPr>
            <w:tcW w:w="1710" w:type="dxa"/>
          </w:tcPr>
          <w:p w:rsidR="00695B5E" w:rsidRPr="00716708" w:rsidRDefault="00695B5E">
            <w:pPr>
              <w:rPr>
                <w:rFonts w:ascii="Calibri" w:hAnsi="Calibri"/>
                <w:sz w:val="18"/>
                <w:szCs w:val="18"/>
              </w:rPr>
            </w:pPr>
          </w:p>
        </w:tc>
      </w:tr>
      <w:tr w:rsidR="00695B5E" w:rsidRPr="00716708" w:rsidTr="00F44E59">
        <w:tblPrEx>
          <w:tblCellMar>
            <w:top w:w="0" w:type="dxa"/>
            <w:bottom w:w="0" w:type="dxa"/>
          </w:tblCellMar>
        </w:tblPrEx>
        <w:tc>
          <w:tcPr>
            <w:tcW w:w="648" w:type="dxa"/>
          </w:tcPr>
          <w:p w:rsidR="00695B5E" w:rsidRPr="00716708" w:rsidRDefault="00B92D73" w:rsidP="00AB1CF3">
            <w:pPr>
              <w:rPr>
                <w:rFonts w:ascii="Calibri" w:hAnsi="Calibri"/>
                <w:sz w:val="18"/>
                <w:szCs w:val="18"/>
              </w:rPr>
            </w:pPr>
            <w:r>
              <w:rPr>
                <w:rFonts w:ascii="Calibri" w:hAnsi="Calibri"/>
                <w:sz w:val="18"/>
                <w:szCs w:val="18"/>
              </w:rPr>
              <w:t>23</w:t>
            </w:r>
          </w:p>
        </w:tc>
        <w:tc>
          <w:tcPr>
            <w:tcW w:w="4567" w:type="dxa"/>
          </w:tcPr>
          <w:p w:rsidR="00695B5E" w:rsidRPr="00F44E59" w:rsidRDefault="00B92D73" w:rsidP="00F12D17">
            <w:pPr>
              <w:rPr>
                <w:rFonts w:ascii="Calibri" w:hAnsi="Calibri"/>
                <w:sz w:val="18"/>
                <w:szCs w:val="18"/>
              </w:rPr>
            </w:pPr>
            <w:r w:rsidRPr="00F44E59">
              <w:rPr>
                <w:rFonts w:ascii="Calibri" w:hAnsi="Calibri"/>
                <w:sz w:val="18"/>
                <w:szCs w:val="18"/>
              </w:rPr>
              <w:t xml:space="preserve">Duty Holster –ALS Level III Retention, Basket Weave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Springfield XDM.45 with TLR-1, RH</w:t>
            </w:r>
          </w:p>
        </w:tc>
        <w:tc>
          <w:tcPr>
            <w:tcW w:w="1440" w:type="dxa"/>
          </w:tcPr>
          <w:p w:rsidR="00695B5E" w:rsidRPr="00716708" w:rsidRDefault="00695B5E">
            <w:pPr>
              <w:rPr>
                <w:rFonts w:ascii="Calibri" w:hAnsi="Calibri"/>
                <w:sz w:val="18"/>
                <w:szCs w:val="18"/>
              </w:rPr>
            </w:pPr>
          </w:p>
        </w:tc>
        <w:tc>
          <w:tcPr>
            <w:tcW w:w="1530" w:type="dxa"/>
          </w:tcPr>
          <w:p w:rsidR="00695B5E" w:rsidRPr="00716708" w:rsidRDefault="00695B5E">
            <w:pPr>
              <w:rPr>
                <w:rFonts w:ascii="Calibri" w:hAnsi="Calibri"/>
                <w:sz w:val="18"/>
                <w:szCs w:val="18"/>
              </w:rPr>
            </w:pPr>
          </w:p>
        </w:tc>
        <w:tc>
          <w:tcPr>
            <w:tcW w:w="1710" w:type="dxa"/>
          </w:tcPr>
          <w:p w:rsidR="00695B5E" w:rsidRPr="00716708" w:rsidRDefault="00695B5E">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24</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Basket Weave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Springfield XDM.45 with TLR-1, LH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Default="00B92D73" w:rsidP="00B92D73">
            <w:pPr>
              <w:rPr>
                <w:rFonts w:ascii="Calibri" w:hAnsi="Calibri"/>
                <w:sz w:val="18"/>
                <w:szCs w:val="18"/>
              </w:rPr>
            </w:pPr>
            <w:r>
              <w:rPr>
                <w:rFonts w:ascii="Calibri" w:hAnsi="Calibri"/>
                <w:sz w:val="18"/>
                <w:szCs w:val="18"/>
              </w:rPr>
              <w:t>25</w:t>
            </w:r>
          </w:p>
          <w:p w:rsidR="00B92D73" w:rsidRPr="00716708" w:rsidRDefault="00B92D73" w:rsidP="00B92D73">
            <w:pPr>
              <w:rPr>
                <w:rFonts w:ascii="Calibri" w:hAnsi="Calibri"/>
                <w:sz w:val="18"/>
                <w:szCs w:val="18"/>
              </w:rPr>
            </w:pP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Plain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Springfield XDM.45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26</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Plain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Springfield XDM.45 with TLR-1, LH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27</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Tactical , Tactical </w:t>
            </w:r>
            <w:proofErr w:type="spellStart"/>
            <w:r w:rsidRPr="00F44E59">
              <w:rPr>
                <w:rFonts w:ascii="Calibri" w:hAnsi="Calibri"/>
                <w:sz w:val="18"/>
                <w:szCs w:val="18"/>
              </w:rPr>
              <w:t>Hardshell</w:t>
            </w:r>
            <w:proofErr w:type="spellEnd"/>
            <w:r w:rsidRPr="00F44E59">
              <w:rPr>
                <w:rFonts w:ascii="Calibri" w:hAnsi="Calibri"/>
                <w:sz w:val="18"/>
                <w:szCs w:val="18"/>
              </w:rPr>
              <w:t xml:space="preserve"> for Springfield XDM .45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28</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Tactical , Tactical </w:t>
            </w:r>
            <w:proofErr w:type="spellStart"/>
            <w:r w:rsidRPr="00F44E59">
              <w:rPr>
                <w:rFonts w:ascii="Calibri" w:hAnsi="Calibri"/>
                <w:sz w:val="18"/>
                <w:szCs w:val="18"/>
              </w:rPr>
              <w:t>Hardshell</w:t>
            </w:r>
            <w:proofErr w:type="spellEnd"/>
            <w:r w:rsidRPr="00F44E59">
              <w:rPr>
                <w:rFonts w:ascii="Calibri" w:hAnsi="Calibri"/>
                <w:sz w:val="18"/>
                <w:szCs w:val="18"/>
              </w:rPr>
              <w:t xml:space="preserve"> for Springfield XDM .45 with TLR-1, LH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29</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Basket Weave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Glock 21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30</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Basket Weave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Glock 21 with TLR-1, LH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31</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Plain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Glock 21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F44E59" w:rsidRPr="00716708" w:rsidTr="00F44E59">
        <w:tblPrEx>
          <w:tblCellMar>
            <w:top w:w="0" w:type="dxa"/>
            <w:bottom w:w="0" w:type="dxa"/>
          </w:tblCellMar>
        </w:tblPrEx>
        <w:tc>
          <w:tcPr>
            <w:tcW w:w="9895" w:type="dxa"/>
            <w:gridSpan w:val="5"/>
          </w:tcPr>
          <w:p w:rsidR="00F44E59" w:rsidRPr="003C6A02" w:rsidRDefault="00F44E59" w:rsidP="00F44E59">
            <w:pPr>
              <w:pStyle w:val="NormalWeb"/>
              <w:spacing w:before="0" w:beforeAutospacing="0" w:after="0" w:afterAutospacing="0"/>
              <w:rPr>
                <w:rFonts w:ascii="Calibri" w:hAnsi="Calibri" w:cs="Arial"/>
                <w:b/>
                <w:bCs/>
                <w:sz w:val="22"/>
              </w:rPr>
            </w:pPr>
            <w:r w:rsidRPr="003C6A02">
              <w:rPr>
                <w:rFonts w:ascii="Calibri" w:hAnsi="Calibri" w:cs="Arial"/>
                <w:b/>
                <w:bCs/>
                <w:sz w:val="22"/>
              </w:rPr>
              <w:lastRenderedPageBreak/>
              <w:t>Bid Sheet - City of Columbia – Invitation to Bid – Police Duty Gear</w:t>
            </w:r>
          </w:p>
          <w:p w:rsidR="00F44E59" w:rsidRPr="003C6A02" w:rsidRDefault="00F44E59" w:rsidP="00F44E59">
            <w:pPr>
              <w:pStyle w:val="NormalWeb"/>
              <w:spacing w:before="0" w:beforeAutospacing="0" w:after="0" w:afterAutospacing="0"/>
              <w:rPr>
                <w:rFonts w:ascii="Calibri" w:hAnsi="Calibri" w:cs="Arial"/>
                <w:b/>
                <w:bCs/>
                <w:sz w:val="22"/>
              </w:rPr>
            </w:pPr>
            <w:r w:rsidRPr="003C6A02">
              <w:rPr>
                <w:rFonts w:ascii="Calibri" w:hAnsi="Calibri" w:cs="Arial"/>
                <w:b/>
                <w:bCs/>
                <w:sz w:val="22"/>
              </w:rPr>
              <w:t>Solicitation #  421-</w:t>
            </w:r>
            <w:r>
              <w:rPr>
                <w:rFonts w:ascii="Calibri" w:hAnsi="Calibri" w:cs="Arial"/>
                <w:b/>
                <w:bCs/>
                <w:sz w:val="22"/>
              </w:rPr>
              <w:t>0115-16</w:t>
            </w:r>
            <w:r w:rsidRPr="003C6A02">
              <w:rPr>
                <w:rFonts w:ascii="Calibri" w:hAnsi="Calibri" w:cs="Arial"/>
                <w:b/>
                <w:bCs/>
                <w:sz w:val="22"/>
              </w:rPr>
              <w:t xml:space="preserve">                                                                                                                 Page 1 of 2</w:t>
            </w:r>
          </w:p>
          <w:p w:rsidR="00F44E59" w:rsidRPr="00716708" w:rsidRDefault="00F44E59"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B92D73" w:rsidP="00B92D73">
            <w:pPr>
              <w:rPr>
                <w:rFonts w:ascii="Calibri" w:hAnsi="Calibri"/>
                <w:sz w:val="18"/>
                <w:szCs w:val="18"/>
              </w:rPr>
            </w:pPr>
            <w:r>
              <w:rPr>
                <w:rFonts w:ascii="Calibri" w:hAnsi="Calibri"/>
                <w:sz w:val="18"/>
                <w:szCs w:val="18"/>
              </w:rPr>
              <w:t>32</w:t>
            </w:r>
          </w:p>
        </w:tc>
        <w:tc>
          <w:tcPr>
            <w:tcW w:w="4567" w:type="dxa"/>
          </w:tcPr>
          <w:p w:rsidR="00B92D73" w:rsidRPr="00F44E59" w:rsidRDefault="00B92D73" w:rsidP="00B92D73">
            <w:pPr>
              <w:rPr>
                <w:rFonts w:ascii="Calibri" w:hAnsi="Calibri"/>
                <w:sz w:val="18"/>
                <w:szCs w:val="18"/>
              </w:rPr>
            </w:pPr>
            <w:r w:rsidRPr="00F44E59">
              <w:rPr>
                <w:rFonts w:ascii="Calibri" w:hAnsi="Calibri"/>
                <w:sz w:val="18"/>
                <w:szCs w:val="18"/>
              </w:rPr>
              <w:t xml:space="preserve">Duty Holster –ALS Level III Retention, Plain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Glock 21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33</w:t>
            </w:r>
          </w:p>
        </w:tc>
        <w:tc>
          <w:tcPr>
            <w:tcW w:w="4567" w:type="dxa"/>
          </w:tcPr>
          <w:p w:rsidR="00B92D73" w:rsidRPr="00F44E59" w:rsidRDefault="00062687" w:rsidP="00062687">
            <w:pPr>
              <w:rPr>
                <w:rFonts w:ascii="Calibri" w:hAnsi="Calibri"/>
                <w:sz w:val="18"/>
                <w:szCs w:val="18"/>
              </w:rPr>
            </w:pPr>
            <w:r w:rsidRPr="00F44E59">
              <w:rPr>
                <w:rFonts w:ascii="Calibri" w:hAnsi="Calibri"/>
                <w:sz w:val="18"/>
                <w:szCs w:val="18"/>
              </w:rPr>
              <w:t xml:space="preserve">Duty Holster –ALS Level III Retention, Tactical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Glock 21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34</w:t>
            </w:r>
          </w:p>
        </w:tc>
        <w:tc>
          <w:tcPr>
            <w:tcW w:w="4567" w:type="dxa"/>
          </w:tcPr>
          <w:p w:rsidR="00B92D73" w:rsidRPr="00F44E59" w:rsidRDefault="00062687" w:rsidP="00062687">
            <w:pPr>
              <w:rPr>
                <w:rFonts w:ascii="Calibri" w:hAnsi="Calibri"/>
                <w:sz w:val="18"/>
                <w:szCs w:val="18"/>
              </w:rPr>
            </w:pPr>
            <w:r w:rsidRPr="00F44E59">
              <w:rPr>
                <w:rFonts w:ascii="Calibri" w:hAnsi="Calibri"/>
                <w:sz w:val="18"/>
                <w:szCs w:val="18"/>
              </w:rPr>
              <w:t xml:space="preserve">Duty Holster –ALS Level III Retention, Tactical , Black </w:t>
            </w:r>
            <w:proofErr w:type="spellStart"/>
            <w:r w:rsidRPr="00F44E59">
              <w:rPr>
                <w:rFonts w:ascii="Calibri" w:hAnsi="Calibri"/>
                <w:sz w:val="18"/>
                <w:szCs w:val="18"/>
              </w:rPr>
              <w:t>Hardshell</w:t>
            </w:r>
            <w:proofErr w:type="spellEnd"/>
            <w:r w:rsidRPr="00F44E59">
              <w:rPr>
                <w:rFonts w:ascii="Calibri" w:hAnsi="Calibri"/>
                <w:sz w:val="18"/>
                <w:szCs w:val="18"/>
              </w:rPr>
              <w:t xml:space="preserve"> for Glock 21 with TLR-1, RH</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35</w:t>
            </w:r>
            <w:r w:rsidR="00B92D73" w:rsidRPr="00716708">
              <w:rPr>
                <w:rFonts w:ascii="Calibri" w:hAnsi="Calibri"/>
                <w:sz w:val="18"/>
                <w:szCs w:val="18"/>
              </w:rPr>
              <w:t>.</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Handcuffs</w:t>
            </w:r>
            <w:r>
              <w:rPr>
                <w:rFonts w:ascii="Calibri" w:hAnsi="Calibri"/>
                <w:sz w:val="18"/>
                <w:szCs w:val="18"/>
              </w:rPr>
              <w:t xml:space="preserve"> – Standard Chain </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36</w:t>
            </w:r>
            <w:r w:rsidR="00B92D73" w:rsidRPr="00716708">
              <w:rPr>
                <w:rFonts w:ascii="Calibri" w:hAnsi="Calibri"/>
                <w:sz w:val="18"/>
                <w:szCs w:val="18"/>
              </w:rPr>
              <w:t>.</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Handcuffs</w:t>
            </w:r>
            <w:r>
              <w:rPr>
                <w:rFonts w:ascii="Calibri" w:hAnsi="Calibri"/>
                <w:sz w:val="18"/>
                <w:szCs w:val="18"/>
              </w:rPr>
              <w:t xml:space="preserve"> – Oversize Chain</w:t>
            </w:r>
          </w:p>
        </w:tc>
        <w:tc>
          <w:tcPr>
            <w:tcW w:w="1440" w:type="dxa"/>
          </w:tcPr>
          <w:p w:rsidR="00B92D73" w:rsidRPr="00716708" w:rsidRDefault="00B92D73" w:rsidP="00B92D73">
            <w:pPr>
              <w:pStyle w:val="Heading1"/>
              <w:jc w:val="center"/>
              <w:rPr>
                <w:rFonts w:ascii="Calibri" w:hAnsi="Calibri"/>
                <w:sz w:val="18"/>
                <w:szCs w:val="18"/>
              </w:rPr>
            </w:pPr>
          </w:p>
        </w:tc>
        <w:tc>
          <w:tcPr>
            <w:tcW w:w="1530" w:type="dxa"/>
          </w:tcPr>
          <w:p w:rsidR="00B92D73" w:rsidRPr="00716708" w:rsidRDefault="00B92D73" w:rsidP="00B92D73">
            <w:pPr>
              <w:pStyle w:val="Heading1"/>
              <w:jc w:val="center"/>
              <w:rPr>
                <w:rFonts w:ascii="Calibri" w:hAnsi="Calibri"/>
                <w:sz w:val="18"/>
                <w:szCs w:val="18"/>
              </w:rPr>
            </w:pPr>
          </w:p>
        </w:tc>
        <w:tc>
          <w:tcPr>
            <w:tcW w:w="1710" w:type="dxa"/>
          </w:tcPr>
          <w:p w:rsidR="00B92D73" w:rsidRPr="00716708" w:rsidRDefault="00B92D73" w:rsidP="00B92D73">
            <w:pPr>
              <w:pStyle w:val="Heading1"/>
              <w:jc w:val="cente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37</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Handcuffs</w:t>
            </w:r>
            <w:r>
              <w:rPr>
                <w:rFonts w:ascii="Calibri" w:hAnsi="Calibri"/>
                <w:sz w:val="18"/>
                <w:szCs w:val="18"/>
              </w:rPr>
              <w:t xml:space="preserve"> -  Standard Hinge </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38</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Handcuffs</w:t>
            </w:r>
            <w:r>
              <w:rPr>
                <w:rFonts w:ascii="Calibri" w:hAnsi="Calibri"/>
                <w:sz w:val="18"/>
                <w:szCs w:val="18"/>
              </w:rPr>
              <w:t xml:space="preserve"> – Oversized Hinged</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39</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Leg Irons – Over Size</w:t>
            </w:r>
            <w:r>
              <w:rPr>
                <w:rFonts w:ascii="Calibri" w:hAnsi="Calibri"/>
                <w:sz w:val="18"/>
                <w:szCs w:val="18"/>
              </w:rPr>
              <w:t xml:space="preserve"> 14”</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40</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 xml:space="preserve">Expandable Batons </w:t>
            </w:r>
            <w:r>
              <w:rPr>
                <w:rFonts w:ascii="Calibri" w:hAnsi="Calibri"/>
                <w:sz w:val="18"/>
                <w:szCs w:val="18"/>
              </w:rPr>
              <w:t>– 16”</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rPr>
          <w:trHeight w:val="161"/>
        </w:trPr>
        <w:tc>
          <w:tcPr>
            <w:tcW w:w="648" w:type="dxa"/>
          </w:tcPr>
          <w:p w:rsidR="00B92D73" w:rsidRPr="00716708" w:rsidRDefault="00062687" w:rsidP="00B92D73">
            <w:pPr>
              <w:rPr>
                <w:rFonts w:ascii="Calibri" w:hAnsi="Calibri"/>
                <w:sz w:val="18"/>
                <w:szCs w:val="18"/>
              </w:rPr>
            </w:pPr>
            <w:r>
              <w:rPr>
                <w:rFonts w:ascii="Calibri" w:hAnsi="Calibri"/>
                <w:sz w:val="18"/>
                <w:szCs w:val="18"/>
              </w:rPr>
              <w:t>41</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 xml:space="preserve">Expandable Batons </w:t>
            </w:r>
            <w:r>
              <w:rPr>
                <w:rFonts w:ascii="Calibri" w:hAnsi="Calibri"/>
                <w:sz w:val="18"/>
                <w:szCs w:val="18"/>
              </w:rPr>
              <w:t xml:space="preserve"> -21”</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42</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 xml:space="preserve">Expandable Batons </w:t>
            </w:r>
            <w:r>
              <w:rPr>
                <w:rFonts w:ascii="Calibri" w:hAnsi="Calibri"/>
                <w:sz w:val="18"/>
                <w:szCs w:val="18"/>
              </w:rPr>
              <w:t xml:space="preserve"> - 26”</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Pr>
          <w:p w:rsidR="00B92D73" w:rsidRPr="00716708" w:rsidRDefault="00062687" w:rsidP="00B92D73">
            <w:pPr>
              <w:rPr>
                <w:rFonts w:ascii="Calibri" w:hAnsi="Calibri"/>
                <w:sz w:val="18"/>
                <w:szCs w:val="18"/>
              </w:rPr>
            </w:pPr>
            <w:r>
              <w:rPr>
                <w:rFonts w:ascii="Calibri" w:hAnsi="Calibri"/>
                <w:sz w:val="18"/>
                <w:szCs w:val="18"/>
              </w:rPr>
              <w:t>43</w:t>
            </w:r>
          </w:p>
        </w:tc>
        <w:tc>
          <w:tcPr>
            <w:tcW w:w="4567" w:type="dxa"/>
          </w:tcPr>
          <w:p w:rsidR="00B92D73" w:rsidRPr="00716708" w:rsidRDefault="00B92D73" w:rsidP="00B92D73">
            <w:pPr>
              <w:rPr>
                <w:rFonts w:ascii="Calibri" w:hAnsi="Calibri"/>
                <w:sz w:val="18"/>
                <w:szCs w:val="18"/>
              </w:rPr>
            </w:pPr>
            <w:r w:rsidRPr="00716708">
              <w:rPr>
                <w:rFonts w:ascii="Calibri" w:hAnsi="Calibri"/>
                <w:sz w:val="18"/>
                <w:szCs w:val="18"/>
              </w:rPr>
              <w:t>Rotating side-break scabbard for expandable baton – Black Basket weave</w:t>
            </w:r>
            <w:r>
              <w:rPr>
                <w:rFonts w:ascii="Calibri" w:hAnsi="Calibri"/>
                <w:sz w:val="18"/>
                <w:szCs w:val="18"/>
              </w:rPr>
              <w:t xml:space="preserve"> – 16”</w:t>
            </w:r>
          </w:p>
        </w:tc>
        <w:tc>
          <w:tcPr>
            <w:tcW w:w="1440" w:type="dxa"/>
          </w:tcPr>
          <w:p w:rsidR="00B92D73" w:rsidRPr="00716708" w:rsidRDefault="00B92D73" w:rsidP="00B92D73">
            <w:pPr>
              <w:rPr>
                <w:rFonts w:ascii="Calibri" w:hAnsi="Calibri"/>
                <w:sz w:val="18"/>
                <w:szCs w:val="18"/>
              </w:rPr>
            </w:pPr>
          </w:p>
        </w:tc>
        <w:tc>
          <w:tcPr>
            <w:tcW w:w="1530" w:type="dxa"/>
          </w:tcPr>
          <w:p w:rsidR="00B92D73" w:rsidRPr="00716708" w:rsidRDefault="00B92D73" w:rsidP="00B92D73">
            <w:pPr>
              <w:rPr>
                <w:rFonts w:ascii="Calibri" w:hAnsi="Calibri"/>
                <w:sz w:val="18"/>
                <w:szCs w:val="18"/>
              </w:rPr>
            </w:pPr>
          </w:p>
        </w:tc>
        <w:tc>
          <w:tcPr>
            <w:tcW w:w="1710" w:type="dxa"/>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Borders>
              <w:bottom w:val="single" w:sz="4" w:space="0" w:color="auto"/>
            </w:tcBorders>
          </w:tcPr>
          <w:p w:rsidR="00B92D73" w:rsidRPr="00716708" w:rsidRDefault="00062687" w:rsidP="00B92D73">
            <w:pPr>
              <w:rPr>
                <w:rFonts w:ascii="Calibri" w:hAnsi="Calibri"/>
                <w:sz w:val="18"/>
                <w:szCs w:val="18"/>
              </w:rPr>
            </w:pPr>
            <w:r>
              <w:rPr>
                <w:rFonts w:ascii="Calibri" w:hAnsi="Calibri"/>
                <w:sz w:val="18"/>
                <w:szCs w:val="18"/>
              </w:rPr>
              <w:t>44</w:t>
            </w:r>
          </w:p>
        </w:tc>
        <w:tc>
          <w:tcPr>
            <w:tcW w:w="4567" w:type="dxa"/>
            <w:tcBorders>
              <w:bottom w:val="single" w:sz="4" w:space="0" w:color="auto"/>
            </w:tcBorders>
          </w:tcPr>
          <w:p w:rsidR="00B92D73" w:rsidRPr="00716708" w:rsidRDefault="00B92D73" w:rsidP="00B92D73">
            <w:pPr>
              <w:rPr>
                <w:rFonts w:ascii="Calibri" w:hAnsi="Calibri"/>
                <w:sz w:val="18"/>
                <w:szCs w:val="18"/>
              </w:rPr>
            </w:pPr>
            <w:r w:rsidRPr="00716708">
              <w:rPr>
                <w:rFonts w:ascii="Calibri" w:hAnsi="Calibri"/>
                <w:sz w:val="18"/>
                <w:szCs w:val="18"/>
              </w:rPr>
              <w:t>Rotating side-break scabbard for expandable baton – Black Basket weave</w:t>
            </w:r>
            <w:r>
              <w:rPr>
                <w:rFonts w:ascii="Calibri" w:hAnsi="Calibri"/>
                <w:sz w:val="18"/>
                <w:szCs w:val="18"/>
              </w:rPr>
              <w:t xml:space="preserve"> – 21”</w:t>
            </w:r>
          </w:p>
        </w:tc>
        <w:tc>
          <w:tcPr>
            <w:tcW w:w="1440" w:type="dxa"/>
            <w:tcBorders>
              <w:bottom w:val="single" w:sz="4" w:space="0" w:color="auto"/>
            </w:tcBorders>
          </w:tcPr>
          <w:p w:rsidR="00B92D73" w:rsidRPr="00716708" w:rsidRDefault="00B92D73" w:rsidP="00B92D73">
            <w:pPr>
              <w:rPr>
                <w:rFonts w:ascii="Calibri" w:hAnsi="Calibri"/>
                <w:sz w:val="18"/>
                <w:szCs w:val="18"/>
              </w:rPr>
            </w:pPr>
          </w:p>
        </w:tc>
        <w:tc>
          <w:tcPr>
            <w:tcW w:w="1530" w:type="dxa"/>
            <w:tcBorders>
              <w:bottom w:val="single" w:sz="4" w:space="0" w:color="auto"/>
            </w:tcBorders>
          </w:tcPr>
          <w:p w:rsidR="00B92D73" w:rsidRPr="00716708" w:rsidRDefault="00B92D73" w:rsidP="00B92D73">
            <w:pPr>
              <w:rPr>
                <w:rFonts w:ascii="Calibri" w:hAnsi="Calibri"/>
                <w:sz w:val="18"/>
                <w:szCs w:val="18"/>
              </w:rPr>
            </w:pPr>
          </w:p>
        </w:tc>
        <w:tc>
          <w:tcPr>
            <w:tcW w:w="1710" w:type="dxa"/>
            <w:tcBorders>
              <w:bottom w:val="single" w:sz="4" w:space="0" w:color="auto"/>
            </w:tcBorders>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c>
          <w:tcPr>
            <w:tcW w:w="648" w:type="dxa"/>
            <w:tcBorders>
              <w:bottom w:val="single" w:sz="4" w:space="0" w:color="auto"/>
            </w:tcBorders>
          </w:tcPr>
          <w:p w:rsidR="00B92D73" w:rsidRPr="00716708" w:rsidRDefault="00062687" w:rsidP="00B92D73">
            <w:pPr>
              <w:rPr>
                <w:rFonts w:ascii="Calibri" w:hAnsi="Calibri"/>
                <w:sz w:val="18"/>
                <w:szCs w:val="18"/>
              </w:rPr>
            </w:pPr>
            <w:r>
              <w:rPr>
                <w:rFonts w:ascii="Calibri" w:hAnsi="Calibri"/>
                <w:sz w:val="18"/>
                <w:szCs w:val="18"/>
              </w:rPr>
              <w:t>45</w:t>
            </w:r>
          </w:p>
        </w:tc>
        <w:tc>
          <w:tcPr>
            <w:tcW w:w="4567" w:type="dxa"/>
            <w:tcBorders>
              <w:bottom w:val="single" w:sz="4" w:space="0" w:color="auto"/>
            </w:tcBorders>
          </w:tcPr>
          <w:p w:rsidR="00B92D73" w:rsidRPr="00716708" w:rsidRDefault="00B92D73" w:rsidP="00B92D73">
            <w:pPr>
              <w:rPr>
                <w:rFonts w:ascii="Calibri" w:hAnsi="Calibri"/>
                <w:sz w:val="18"/>
                <w:szCs w:val="18"/>
              </w:rPr>
            </w:pPr>
            <w:r w:rsidRPr="00716708">
              <w:rPr>
                <w:rFonts w:ascii="Calibri" w:hAnsi="Calibri"/>
                <w:sz w:val="18"/>
                <w:szCs w:val="18"/>
              </w:rPr>
              <w:t>Rotating side-break scabbard for expandable baton – Black Basket weave</w:t>
            </w:r>
            <w:r>
              <w:rPr>
                <w:rFonts w:ascii="Calibri" w:hAnsi="Calibri"/>
                <w:sz w:val="18"/>
                <w:szCs w:val="18"/>
              </w:rPr>
              <w:t xml:space="preserve"> – 26”</w:t>
            </w:r>
          </w:p>
        </w:tc>
        <w:tc>
          <w:tcPr>
            <w:tcW w:w="1440" w:type="dxa"/>
            <w:tcBorders>
              <w:bottom w:val="single" w:sz="4" w:space="0" w:color="auto"/>
              <w:right w:val="single" w:sz="4" w:space="0" w:color="auto"/>
            </w:tcBorders>
          </w:tcPr>
          <w:p w:rsidR="00B92D73" w:rsidRPr="00716708" w:rsidRDefault="00B92D73" w:rsidP="00B92D73">
            <w:pPr>
              <w:rPr>
                <w:rFonts w:ascii="Calibri" w:hAnsi="Calibri"/>
                <w:sz w:val="18"/>
                <w:szCs w:val="18"/>
              </w:rPr>
            </w:pPr>
          </w:p>
        </w:tc>
        <w:tc>
          <w:tcPr>
            <w:tcW w:w="1530" w:type="dxa"/>
            <w:tcBorders>
              <w:left w:val="single" w:sz="4" w:space="0" w:color="auto"/>
              <w:bottom w:val="single" w:sz="4" w:space="0" w:color="auto"/>
            </w:tcBorders>
          </w:tcPr>
          <w:p w:rsidR="00B92D73" w:rsidRPr="00716708" w:rsidRDefault="00B92D73" w:rsidP="00B92D73">
            <w:pPr>
              <w:rPr>
                <w:rFonts w:ascii="Calibri" w:hAnsi="Calibri"/>
                <w:sz w:val="18"/>
                <w:szCs w:val="18"/>
              </w:rPr>
            </w:pPr>
          </w:p>
        </w:tc>
        <w:tc>
          <w:tcPr>
            <w:tcW w:w="1710" w:type="dxa"/>
            <w:tcBorders>
              <w:bottom w:val="single" w:sz="4" w:space="0" w:color="auto"/>
            </w:tcBorders>
          </w:tcPr>
          <w:p w:rsidR="00B92D73" w:rsidRPr="00716708" w:rsidRDefault="00B92D73" w:rsidP="00B92D73">
            <w:pPr>
              <w:rPr>
                <w:rFonts w:ascii="Calibri" w:hAnsi="Calibri"/>
                <w:sz w:val="18"/>
                <w:szCs w:val="18"/>
              </w:rPr>
            </w:pPr>
          </w:p>
        </w:tc>
      </w:tr>
      <w:tr w:rsidR="00B92D73" w:rsidRPr="00716708" w:rsidTr="00F44E59">
        <w:tblPrEx>
          <w:tblCellMar>
            <w:top w:w="0" w:type="dxa"/>
            <w:bottom w:w="0" w:type="dxa"/>
          </w:tblCellMar>
        </w:tblPrEx>
        <w:trPr>
          <w:trHeight w:val="288"/>
        </w:trPr>
        <w:tc>
          <w:tcPr>
            <w:tcW w:w="648" w:type="dxa"/>
            <w:tcBorders>
              <w:top w:val="single" w:sz="4" w:space="0" w:color="auto"/>
              <w:left w:val="single" w:sz="4" w:space="0" w:color="auto"/>
              <w:bottom w:val="single" w:sz="4" w:space="0" w:color="auto"/>
              <w:right w:val="single" w:sz="4" w:space="0" w:color="auto"/>
            </w:tcBorders>
          </w:tcPr>
          <w:p w:rsidR="00B92D73" w:rsidRPr="00716708" w:rsidRDefault="00062687" w:rsidP="00B92D73">
            <w:pPr>
              <w:rPr>
                <w:rFonts w:ascii="Calibri" w:hAnsi="Calibri"/>
                <w:sz w:val="18"/>
                <w:szCs w:val="18"/>
              </w:rPr>
            </w:pPr>
            <w:r>
              <w:rPr>
                <w:rFonts w:ascii="Calibri" w:hAnsi="Calibri"/>
                <w:sz w:val="18"/>
                <w:szCs w:val="18"/>
              </w:rPr>
              <w:t>46</w:t>
            </w:r>
          </w:p>
        </w:tc>
        <w:tc>
          <w:tcPr>
            <w:tcW w:w="4567" w:type="dxa"/>
            <w:tcBorders>
              <w:top w:val="single" w:sz="4" w:space="0" w:color="auto"/>
              <w:left w:val="single" w:sz="4" w:space="0" w:color="auto"/>
              <w:bottom w:val="single" w:sz="4" w:space="0" w:color="auto"/>
              <w:right w:val="single" w:sz="4" w:space="0" w:color="auto"/>
            </w:tcBorders>
          </w:tcPr>
          <w:p w:rsidR="00B92D73" w:rsidRPr="00716708" w:rsidRDefault="00062687" w:rsidP="00B92D73">
            <w:pPr>
              <w:rPr>
                <w:rFonts w:ascii="Calibri" w:hAnsi="Calibri"/>
                <w:sz w:val="18"/>
                <w:szCs w:val="18"/>
              </w:rPr>
            </w:pPr>
            <w:r w:rsidRPr="00E352B1">
              <w:rPr>
                <w:rFonts w:ascii="Calibri" w:hAnsi="Calibri"/>
                <w:sz w:val="20"/>
                <w:szCs w:val="20"/>
              </w:rPr>
              <w:t>Tri-fold Wallet ID and Badge Holder , Black</w:t>
            </w:r>
          </w:p>
        </w:tc>
        <w:tc>
          <w:tcPr>
            <w:tcW w:w="1440" w:type="dxa"/>
            <w:tcBorders>
              <w:top w:val="single" w:sz="4" w:space="0" w:color="auto"/>
              <w:left w:val="single" w:sz="4" w:space="0" w:color="auto"/>
              <w:bottom w:val="single" w:sz="4" w:space="0" w:color="auto"/>
              <w:right w:val="single" w:sz="4" w:space="0" w:color="auto"/>
            </w:tcBorders>
          </w:tcPr>
          <w:p w:rsidR="00B92D73" w:rsidRPr="00716708" w:rsidRDefault="00B92D73" w:rsidP="00B92D73">
            <w:pPr>
              <w:pStyle w:val="Heading4"/>
              <w:rPr>
                <w:rFonts w:ascii="Calibri" w:hAnsi="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92D73" w:rsidRPr="00716708" w:rsidRDefault="00B92D73" w:rsidP="00B92D73">
            <w:pPr>
              <w:rPr>
                <w:rFonts w:ascii="Calibri" w:hAnsi="Calibri"/>
                <w:b/>
                <w:bCs/>
                <w:sz w:val="18"/>
                <w:szCs w:val="18"/>
              </w:rPr>
            </w:pPr>
          </w:p>
        </w:tc>
        <w:tc>
          <w:tcPr>
            <w:tcW w:w="1710" w:type="dxa"/>
            <w:tcBorders>
              <w:top w:val="single" w:sz="4" w:space="0" w:color="auto"/>
              <w:left w:val="single" w:sz="4" w:space="0" w:color="auto"/>
              <w:bottom w:val="single" w:sz="4" w:space="0" w:color="auto"/>
              <w:right w:val="single" w:sz="4" w:space="0" w:color="auto"/>
            </w:tcBorders>
          </w:tcPr>
          <w:p w:rsidR="00B92D73" w:rsidRPr="00716708" w:rsidRDefault="00B92D73" w:rsidP="00B92D73">
            <w:pPr>
              <w:pStyle w:val="Heading4"/>
              <w:ind w:hanging="121"/>
              <w:rPr>
                <w:rFonts w:ascii="Calibri" w:hAnsi="Calibri"/>
                <w:sz w:val="18"/>
                <w:szCs w:val="18"/>
              </w:rPr>
            </w:pPr>
          </w:p>
        </w:tc>
      </w:tr>
      <w:tr w:rsidR="00062687" w:rsidRPr="00716708" w:rsidTr="00F44E59">
        <w:tblPrEx>
          <w:tblCellMar>
            <w:top w:w="0" w:type="dxa"/>
            <w:bottom w:w="0" w:type="dxa"/>
          </w:tblCellMar>
        </w:tblPrEx>
        <w:trPr>
          <w:trHeight w:val="288"/>
        </w:trPr>
        <w:tc>
          <w:tcPr>
            <w:tcW w:w="648" w:type="dxa"/>
            <w:tcBorders>
              <w:top w:val="single" w:sz="4" w:space="0" w:color="auto"/>
              <w:left w:val="single" w:sz="4" w:space="0" w:color="auto"/>
              <w:bottom w:val="single" w:sz="4" w:space="0" w:color="auto"/>
              <w:right w:val="single" w:sz="4" w:space="0" w:color="auto"/>
            </w:tcBorders>
          </w:tcPr>
          <w:p w:rsidR="00062687" w:rsidRPr="00716708" w:rsidRDefault="00062687" w:rsidP="00062687">
            <w:pPr>
              <w:rPr>
                <w:rFonts w:ascii="Calibri" w:hAnsi="Calibri"/>
                <w:sz w:val="18"/>
                <w:szCs w:val="18"/>
              </w:rPr>
            </w:pPr>
            <w:r>
              <w:rPr>
                <w:rFonts w:ascii="Calibri" w:hAnsi="Calibri"/>
                <w:sz w:val="18"/>
                <w:szCs w:val="18"/>
              </w:rPr>
              <w:t>47</w:t>
            </w:r>
          </w:p>
        </w:tc>
        <w:tc>
          <w:tcPr>
            <w:tcW w:w="4567" w:type="dxa"/>
            <w:tcBorders>
              <w:top w:val="single" w:sz="4" w:space="0" w:color="auto"/>
              <w:left w:val="single" w:sz="4" w:space="0" w:color="auto"/>
              <w:bottom w:val="single" w:sz="4" w:space="0" w:color="auto"/>
              <w:right w:val="single" w:sz="4" w:space="0" w:color="auto"/>
            </w:tcBorders>
          </w:tcPr>
          <w:p w:rsidR="00062687" w:rsidRPr="00E352B1" w:rsidRDefault="00062687" w:rsidP="00062687">
            <w:pPr>
              <w:rPr>
                <w:rFonts w:ascii="Calibri" w:hAnsi="Calibri"/>
                <w:sz w:val="20"/>
                <w:szCs w:val="20"/>
              </w:rPr>
            </w:pPr>
            <w:r w:rsidRPr="00E352B1">
              <w:rPr>
                <w:rFonts w:ascii="Calibri" w:hAnsi="Calibri"/>
                <w:sz w:val="20"/>
                <w:szCs w:val="20"/>
              </w:rPr>
              <w:t>Belt Clip Badge Holder with Neck Chain , Black</w:t>
            </w:r>
          </w:p>
        </w:tc>
        <w:tc>
          <w:tcPr>
            <w:tcW w:w="1440" w:type="dxa"/>
            <w:tcBorders>
              <w:top w:val="single" w:sz="4" w:space="0" w:color="auto"/>
              <w:left w:val="single" w:sz="4" w:space="0" w:color="auto"/>
              <w:bottom w:val="single" w:sz="4" w:space="0" w:color="auto"/>
              <w:right w:val="single" w:sz="4" w:space="0" w:color="auto"/>
            </w:tcBorders>
          </w:tcPr>
          <w:p w:rsidR="00062687" w:rsidRPr="00716708" w:rsidRDefault="00062687" w:rsidP="00062687">
            <w:pPr>
              <w:pStyle w:val="Heading4"/>
              <w:rPr>
                <w:rFonts w:ascii="Calibri" w:hAnsi="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062687" w:rsidRPr="00716708" w:rsidRDefault="00062687" w:rsidP="00062687">
            <w:pPr>
              <w:rPr>
                <w:rFonts w:ascii="Calibri" w:hAnsi="Calibri"/>
                <w:b/>
                <w:bCs/>
                <w:sz w:val="18"/>
                <w:szCs w:val="18"/>
              </w:rPr>
            </w:pPr>
          </w:p>
        </w:tc>
        <w:tc>
          <w:tcPr>
            <w:tcW w:w="1710" w:type="dxa"/>
            <w:tcBorders>
              <w:top w:val="single" w:sz="4" w:space="0" w:color="auto"/>
              <w:left w:val="single" w:sz="4" w:space="0" w:color="auto"/>
              <w:bottom w:val="single" w:sz="4" w:space="0" w:color="auto"/>
              <w:right w:val="single" w:sz="4" w:space="0" w:color="auto"/>
            </w:tcBorders>
          </w:tcPr>
          <w:p w:rsidR="00062687" w:rsidRPr="00716708" w:rsidRDefault="00062687" w:rsidP="00062687">
            <w:pPr>
              <w:pStyle w:val="Heading4"/>
              <w:ind w:hanging="121"/>
              <w:rPr>
                <w:rFonts w:ascii="Calibri" w:hAnsi="Calibri"/>
                <w:sz w:val="18"/>
                <w:szCs w:val="18"/>
              </w:rPr>
            </w:pPr>
          </w:p>
        </w:tc>
      </w:tr>
    </w:tbl>
    <w:p w:rsidR="003C6A02" w:rsidRDefault="003C6A02" w:rsidP="00716708">
      <w:pPr>
        <w:pStyle w:val="NormalWeb"/>
        <w:spacing w:before="0" w:beforeAutospacing="0" w:after="0" w:afterAutospacing="0"/>
        <w:rPr>
          <w:rFonts w:cs="Arial"/>
          <w:b/>
          <w:bCs/>
          <w:sz w:val="22"/>
        </w:rPr>
      </w:pPr>
    </w:p>
    <w:p w:rsidR="00263D17" w:rsidRPr="00716708" w:rsidRDefault="00716708" w:rsidP="000E5FC2">
      <w:pPr>
        <w:pStyle w:val="NormalWeb"/>
        <w:spacing w:before="0" w:beforeAutospacing="0" w:after="0" w:afterAutospacing="0"/>
        <w:rPr>
          <w:rFonts w:ascii="Calibri" w:hAnsi="Calibri"/>
          <w:sz w:val="20"/>
          <w:szCs w:val="20"/>
        </w:rPr>
      </w:pPr>
      <w:r>
        <w:rPr>
          <w:rFonts w:cs="Arial"/>
          <w:b/>
          <w:bCs/>
          <w:sz w:val="22"/>
        </w:rPr>
        <w:t xml:space="preserve"> </w:t>
      </w:r>
      <w:r w:rsidR="00263D17" w:rsidRPr="00716708">
        <w:rPr>
          <w:rFonts w:ascii="Calibri" w:hAnsi="Calibri"/>
          <w:sz w:val="20"/>
          <w:szCs w:val="20"/>
        </w:rPr>
        <w:t xml:space="preserve">Toll Free Phone for </w:t>
      </w:r>
      <w:proofErr w:type="gramStart"/>
      <w:r w:rsidR="00263D17" w:rsidRPr="00716708">
        <w:rPr>
          <w:rFonts w:ascii="Calibri" w:hAnsi="Calibri"/>
          <w:sz w:val="20"/>
          <w:szCs w:val="20"/>
        </w:rPr>
        <w:t>Orders :</w:t>
      </w:r>
      <w:proofErr w:type="gramEnd"/>
      <w:r w:rsidR="00263D17" w:rsidRPr="00716708">
        <w:rPr>
          <w:rFonts w:ascii="Calibri" w:hAnsi="Calibri"/>
          <w:sz w:val="20"/>
          <w:szCs w:val="20"/>
        </w:rPr>
        <w:t xml:space="preserve"> ________________________MCC # for VISA Cards: ___________________________</w:t>
      </w:r>
    </w:p>
    <w:p w:rsidR="00F44E59" w:rsidRDefault="00F44E59" w:rsidP="00D47328">
      <w:pPr>
        <w:rPr>
          <w:rFonts w:ascii="Calibri" w:hAnsi="Calibri"/>
          <w:sz w:val="20"/>
          <w:szCs w:val="20"/>
        </w:rPr>
      </w:pPr>
    </w:p>
    <w:p w:rsidR="00F44E59" w:rsidRDefault="00F44E59" w:rsidP="00D47328">
      <w:pPr>
        <w:rPr>
          <w:rFonts w:ascii="Calibri" w:hAnsi="Calibri"/>
          <w:sz w:val="20"/>
          <w:szCs w:val="20"/>
        </w:rPr>
      </w:pPr>
      <w:r>
        <w:rPr>
          <w:rFonts w:ascii="Calibri" w:hAnsi="Calibri"/>
          <w:sz w:val="20"/>
          <w:szCs w:val="20"/>
        </w:rPr>
        <w:t xml:space="preserve"> Are there any other terms or conditions of the bid attached hereto? ________</w:t>
      </w:r>
    </w:p>
    <w:p w:rsidR="00D47328" w:rsidRPr="00716708" w:rsidRDefault="00486A1F" w:rsidP="00D47328">
      <w:pPr>
        <w:rPr>
          <w:rFonts w:ascii="Calibri" w:hAnsi="Calibri"/>
          <w:sz w:val="20"/>
          <w:szCs w:val="20"/>
        </w:rPr>
      </w:pPr>
      <w:r w:rsidRPr="00716708">
        <w:rPr>
          <w:rFonts w:ascii="Calibri" w:hAnsi="Calibri"/>
          <w:sz w:val="20"/>
          <w:szCs w:val="20"/>
        </w:rPr>
        <w:t xml:space="preserve"> </w:t>
      </w:r>
    </w:p>
    <w:p w:rsidR="00F44E59" w:rsidRDefault="00F44E59" w:rsidP="00D47328">
      <w:pPr>
        <w:rPr>
          <w:rFonts w:ascii="Calibri" w:hAnsi="Calibri"/>
          <w:sz w:val="20"/>
          <w:szCs w:val="20"/>
        </w:rPr>
      </w:pPr>
    </w:p>
    <w:p w:rsidR="00D47328" w:rsidRDefault="00D47328" w:rsidP="00D47328">
      <w:pPr>
        <w:rPr>
          <w:rFonts w:ascii="Calibri" w:hAnsi="Calibri"/>
          <w:sz w:val="20"/>
          <w:szCs w:val="20"/>
        </w:rPr>
      </w:pPr>
      <w:r w:rsidRPr="00716708">
        <w:rPr>
          <w:rFonts w:ascii="Calibri" w:hAnsi="Calibri"/>
          <w:sz w:val="20"/>
          <w:szCs w:val="20"/>
        </w:rPr>
        <w:t xml:space="preserve">In compliance with this Invitation for </w:t>
      </w:r>
      <w:r w:rsidR="00C331F9" w:rsidRPr="00716708">
        <w:rPr>
          <w:rFonts w:ascii="Calibri" w:hAnsi="Calibri" w:cs="Arial"/>
          <w:b/>
          <w:bCs/>
          <w:sz w:val="20"/>
          <w:szCs w:val="20"/>
        </w:rPr>
        <w:t xml:space="preserve">Police </w:t>
      </w:r>
      <w:r w:rsidRPr="00716708">
        <w:rPr>
          <w:rFonts w:ascii="Calibri" w:hAnsi="Calibri" w:cs="Arial"/>
          <w:b/>
          <w:bCs/>
          <w:sz w:val="20"/>
          <w:szCs w:val="20"/>
        </w:rPr>
        <w:t xml:space="preserve">Duty </w:t>
      </w:r>
      <w:r w:rsidR="00C331F9" w:rsidRPr="00716708">
        <w:rPr>
          <w:rFonts w:ascii="Calibri" w:hAnsi="Calibri" w:cs="Arial"/>
          <w:b/>
          <w:bCs/>
          <w:sz w:val="20"/>
          <w:szCs w:val="20"/>
        </w:rPr>
        <w:t>Gear</w:t>
      </w:r>
      <w:r w:rsidR="00C331F9" w:rsidRPr="00716708">
        <w:rPr>
          <w:rFonts w:ascii="Calibri" w:hAnsi="Calibri"/>
          <w:sz w:val="20"/>
          <w:szCs w:val="20"/>
        </w:rPr>
        <w:t>, Solicitation #</w:t>
      </w:r>
      <w:r w:rsidR="00716708">
        <w:rPr>
          <w:rFonts w:ascii="Calibri" w:hAnsi="Calibri"/>
          <w:sz w:val="20"/>
          <w:szCs w:val="20"/>
        </w:rPr>
        <w:t>421-</w:t>
      </w:r>
      <w:r w:rsidR="00070C9D">
        <w:rPr>
          <w:rFonts w:ascii="Calibri" w:hAnsi="Calibri"/>
          <w:sz w:val="20"/>
          <w:szCs w:val="20"/>
        </w:rPr>
        <w:t>1</w:t>
      </w:r>
      <w:r w:rsidR="000E5FC2">
        <w:rPr>
          <w:rFonts w:ascii="Calibri" w:hAnsi="Calibri"/>
          <w:sz w:val="20"/>
          <w:szCs w:val="20"/>
        </w:rPr>
        <w:t>0116-</w:t>
      </w:r>
      <w:proofErr w:type="gramStart"/>
      <w:r w:rsidR="000E5FC2">
        <w:rPr>
          <w:rFonts w:ascii="Calibri" w:hAnsi="Calibri"/>
          <w:sz w:val="20"/>
          <w:szCs w:val="20"/>
        </w:rPr>
        <w:t>15</w:t>
      </w:r>
      <w:r w:rsidR="00C331F9" w:rsidRPr="00716708">
        <w:rPr>
          <w:rFonts w:ascii="Calibri" w:hAnsi="Calibri"/>
          <w:sz w:val="20"/>
          <w:szCs w:val="20"/>
        </w:rPr>
        <w:t xml:space="preserve"> </w:t>
      </w:r>
      <w:r w:rsidRPr="00716708">
        <w:rPr>
          <w:rFonts w:ascii="Calibri" w:hAnsi="Calibri"/>
          <w:sz w:val="20"/>
          <w:szCs w:val="20"/>
        </w:rPr>
        <w:t xml:space="preserve"> and</w:t>
      </w:r>
      <w:proofErr w:type="gramEnd"/>
      <w:r w:rsidRPr="00716708">
        <w:rPr>
          <w:rFonts w:ascii="Calibri" w:hAnsi="Calibri"/>
          <w:sz w:val="20"/>
          <w:szCs w:val="20"/>
        </w:rPr>
        <w:t xml:space="preserve"> subject to all conditions thereof, the undersigned offers and agrees to furnish any or all items and/or services upon which prices are quoted above, at the price so quoted subject to any other terms and conditions</w:t>
      </w:r>
      <w:r w:rsidR="000E5FC2">
        <w:rPr>
          <w:rFonts w:ascii="Calibri" w:hAnsi="Calibri"/>
          <w:sz w:val="20"/>
          <w:szCs w:val="20"/>
        </w:rPr>
        <w:t xml:space="preserve">, if any, </w:t>
      </w:r>
      <w:r w:rsidRPr="00716708">
        <w:rPr>
          <w:rFonts w:ascii="Calibri" w:hAnsi="Calibri"/>
          <w:sz w:val="20"/>
          <w:szCs w:val="20"/>
        </w:rPr>
        <w:t xml:space="preserve"> </w:t>
      </w:r>
      <w:r w:rsidR="000E5FC2">
        <w:rPr>
          <w:rFonts w:ascii="Calibri" w:hAnsi="Calibri"/>
          <w:sz w:val="20"/>
          <w:szCs w:val="20"/>
        </w:rPr>
        <w:t>submitted with this bid and accepted by the City.</w:t>
      </w:r>
      <w:r w:rsidR="007B6970">
        <w:rPr>
          <w:rFonts w:ascii="Calibri" w:hAnsi="Calibri"/>
          <w:sz w:val="20"/>
          <w:szCs w:val="20"/>
        </w:rPr>
        <w:t xml:space="preserve"> All prices contained in this bid shall be held firm for a period of one year from the date of the bid award and may be adjusted in consultation with the Purchasing Agent of the City thereafter subject to the provisions as found in the solicitation listed above.</w:t>
      </w:r>
    </w:p>
    <w:p w:rsidR="00D47328" w:rsidRPr="00716708" w:rsidRDefault="00D47328" w:rsidP="00D47328">
      <w:pPr>
        <w:pStyle w:val="NormalWeb"/>
        <w:rPr>
          <w:rFonts w:ascii="Calibri" w:hAnsi="Calibri" w:cs="Arial"/>
          <w:sz w:val="20"/>
          <w:szCs w:val="20"/>
        </w:rPr>
      </w:pPr>
      <w:r w:rsidRPr="00716708">
        <w:rPr>
          <w:rFonts w:ascii="Calibri" w:hAnsi="Calibri" w:cs="Arial"/>
          <w:sz w:val="20"/>
          <w:szCs w:val="20"/>
        </w:rPr>
        <w:t>My signature, as affixed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C92F1C" w:rsidRPr="00716708" w:rsidRDefault="00C92F1C">
      <w:pPr>
        <w:pStyle w:val="NormalWeb"/>
        <w:rPr>
          <w:rFonts w:ascii="Calibri" w:hAnsi="Calibri" w:cs="Arial"/>
          <w:sz w:val="20"/>
          <w:szCs w:val="20"/>
        </w:rPr>
      </w:pPr>
      <w:r w:rsidRPr="00716708">
        <w:rPr>
          <w:rFonts w:ascii="Calibri" w:hAnsi="Calibri" w:cs="Arial"/>
          <w:sz w:val="20"/>
          <w:szCs w:val="20"/>
        </w:rPr>
        <w:t xml:space="preserve">Complete Legal Name of Firm: ________________________________________________________________________ </w:t>
      </w:r>
    </w:p>
    <w:p w:rsidR="00C92F1C" w:rsidRPr="00716708" w:rsidRDefault="00C92F1C">
      <w:pPr>
        <w:pStyle w:val="NormalWeb"/>
        <w:rPr>
          <w:rFonts w:ascii="Calibri" w:hAnsi="Calibri" w:cs="Arial"/>
          <w:sz w:val="20"/>
          <w:szCs w:val="20"/>
        </w:rPr>
      </w:pPr>
      <w:r w:rsidRPr="00716708">
        <w:rPr>
          <w:rFonts w:ascii="Calibri" w:hAnsi="Calibri" w:cs="Arial"/>
          <w:sz w:val="20"/>
          <w:szCs w:val="20"/>
        </w:rPr>
        <w:t>Signature: ____________________________________________ Title _______________________________</w:t>
      </w:r>
    </w:p>
    <w:p w:rsidR="00C92F1C" w:rsidRPr="00716708" w:rsidRDefault="00C92F1C">
      <w:pPr>
        <w:pStyle w:val="NormalWeb"/>
        <w:rPr>
          <w:rFonts w:ascii="Calibri" w:hAnsi="Calibri" w:cs="Arial"/>
          <w:sz w:val="20"/>
          <w:szCs w:val="20"/>
        </w:rPr>
      </w:pPr>
      <w:r w:rsidRPr="00716708">
        <w:rPr>
          <w:rFonts w:ascii="Calibri" w:hAnsi="Calibri" w:cs="Arial"/>
          <w:sz w:val="20"/>
          <w:szCs w:val="20"/>
        </w:rPr>
        <w:t>Name (type/print): _____________________________________ Date: _______________________________</w:t>
      </w:r>
    </w:p>
    <w:p w:rsidR="00ED4D00" w:rsidRPr="00716708" w:rsidRDefault="00ED4D00">
      <w:pPr>
        <w:pStyle w:val="NormalWeb"/>
        <w:rPr>
          <w:rFonts w:ascii="Calibri" w:hAnsi="Calibri" w:cs="Arial"/>
          <w:b/>
          <w:bCs/>
          <w:sz w:val="20"/>
          <w:szCs w:val="20"/>
        </w:rPr>
      </w:pPr>
    </w:p>
    <w:sectPr w:rsidR="00ED4D00" w:rsidRPr="00716708" w:rsidSect="001C03B8">
      <w:footerReference w:type="even" r:id="rId10"/>
      <w:footerReference w:type="default" r:id="rId11"/>
      <w:pgSz w:w="12240" w:h="15840" w:code="1"/>
      <w:pgMar w:top="1152" w:right="900" w:bottom="1152"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19" w:rsidRDefault="00205619">
      <w:r>
        <w:separator/>
      </w:r>
    </w:p>
  </w:endnote>
  <w:endnote w:type="continuationSeparator" w:id="0">
    <w:p w:rsidR="00205619" w:rsidRDefault="0020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F3" w:rsidRDefault="00AB1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1CF3" w:rsidRDefault="00AB1C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F3" w:rsidRDefault="00AB1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4BAD">
      <w:rPr>
        <w:rStyle w:val="PageNumber"/>
        <w:noProof/>
      </w:rPr>
      <w:t>8</w:t>
    </w:r>
    <w:r>
      <w:rPr>
        <w:rStyle w:val="PageNumber"/>
      </w:rPr>
      <w:fldChar w:fldCharType="end"/>
    </w:r>
  </w:p>
  <w:p w:rsidR="00AB1CF3" w:rsidRDefault="00AB1C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19" w:rsidRDefault="00205619">
      <w:r>
        <w:separator/>
      </w:r>
    </w:p>
  </w:footnote>
  <w:footnote w:type="continuationSeparator" w:id="0">
    <w:p w:rsidR="00205619" w:rsidRDefault="00205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DCF7B34"/>
    <w:multiLevelType w:val="multilevel"/>
    <w:tmpl w:val="412E171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BF3CCD"/>
    <w:multiLevelType w:val="hybridMultilevel"/>
    <w:tmpl w:val="BE4E5922"/>
    <w:lvl w:ilvl="0" w:tplc="2820D4B4">
      <w:start w:val="2"/>
      <w:numFmt w:val="decimal"/>
      <w:lvlText w:val="%1."/>
      <w:lvlJc w:val="left"/>
      <w:pPr>
        <w:tabs>
          <w:tab w:val="num" w:pos="1800"/>
        </w:tabs>
        <w:ind w:left="1800" w:hanging="360"/>
      </w:pPr>
      <w:rPr>
        <w:rFonts w:hint="default"/>
      </w:rPr>
    </w:lvl>
    <w:lvl w:ilvl="1" w:tplc="CAA2321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16D04E4"/>
    <w:multiLevelType w:val="hybridMultilevel"/>
    <w:tmpl w:val="86EC7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D36AB"/>
    <w:multiLevelType w:val="hybridMultilevel"/>
    <w:tmpl w:val="DCCE8788"/>
    <w:lvl w:ilvl="0" w:tplc="91A282BA">
      <w:start w:val="1"/>
      <w:numFmt w:val="decimal"/>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CE42B98"/>
    <w:multiLevelType w:val="hybridMultilevel"/>
    <w:tmpl w:val="2B6C14E8"/>
    <w:lvl w:ilvl="0" w:tplc="7B82CC62">
      <w:start w:val="1"/>
      <w:numFmt w:val="decimal"/>
      <w:lvlText w:val="%1."/>
      <w:lvlJc w:val="left"/>
      <w:pPr>
        <w:tabs>
          <w:tab w:val="num" w:pos="1260"/>
        </w:tabs>
        <w:ind w:left="1260" w:hanging="360"/>
      </w:pPr>
      <w:rPr>
        <w:rFonts w:hint="default"/>
      </w:rPr>
    </w:lvl>
    <w:lvl w:ilvl="1" w:tplc="279E5086">
      <w:start w:val="1"/>
      <w:numFmt w:val="decimal"/>
      <w:lvlText w:val="%2."/>
      <w:lvlJc w:val="left"/>
      <w:pPr>
        <w:tabs>
          <w:tab w:val="num" w:pos="1800"/>
        </w:tabs>
        <w:ind w:left="1800" w:hanging="360"/>
      </w:pPr>
      <w:rPr>
        <w:rFonts w:hint="default"/>
      </w:rPr>
    </w:lvl>
    <w:lvl w:ilvl="2" w:tplc="FB2C6B1E">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D675239"/>
    <w:multiLevelType w:val="multilevel"/>
    <w:tmpl w:val="412E171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DA6513C"/>
    <w:multiLevelType w:val="multilevel"/>
    <w:tmpl w:val="412E171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5DF2C9F"/>
    <w:multiLevelType w:val="hybridMultilevel"/>
    <w:tmpl w:val="32320F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041EA6"/>
    <w:multiLevelType w:val="hybridMultilevel"/>
    <w:tmpl w:val="6E9E3690"/>
    <w:lvl w:ilvl="0" w:tplc="056411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6985070"/>
    <w:multiLevelType w:val="hybridMultilevel"/>
    <w:tmpl w:val="DA2A101E"/>
    <w:lvl w:ilvl="0" w:tplc="B84CA8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86C6C4B"/>
    <w:multiLevelType w:val="hybridMultilevel"/>
    <w:tmpl w:val="5F62A0BC"/>
    <w:lvl w:ilvl="0" w:tplc="8E18A6A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AB44F4"/>
    <w:multiLevelType w:val="hybridMultilevel"/>
    <w:tmpl w:val="CA98C4D4"/>
    <w:lvl w:ilvl="0" w:tplc="B1DCDFD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30617B"/>
    <w:multiLevelType w:val="hybridMultilevel"/>
    <w:tmpl w:val="F8F688D4"/>
    <w:lvl w:ilvl="0" w:tplc="AFB8A74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7F5CD9"/>
    <w:multiLevelType w:val="hybridMultilevel"/>
    <w:tmpl w:val="07AA47EC"/>
    <w:lvl w:ilvl="0" w:tplc="1102CC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CC7966"/>
    <w:multiLevelType w:val="hybridMultilevel"/>
    <w:tmpl w:val="136455F2"/>
    <w:lvl w:ilvl="0" w:tplc="EC18E2CA">
      <w:start w:val="9"/>
      <w:numFmt w:val="lowerLetter"/>
      <w:lvlText w:val="%1."/>
      <w:lvlJc w:val="left"/>
      <w:pPr>
        <w:tabs>
          <w:tab w:val="num" w:pos="2160"/>
        </w:tabs>
        <w:ind w:left="2160" w:hanging="360"/>
      </w:pPr>
      <w:rPr>
        <w:rFonts w:hint="default"/>
      </w:rPr>
    </w:lvl>
    <w:lvl w:ilvl="1" w:tplc="0F2ED92C">
      <w:start w:val="8"/>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066349"/>
    <w:multiLevelType w:val="hybridMultilevel"/>
    <w:tmpl w:val="BF5A9AFA"/>
    <w:lvl w:ilvl="0" w:tplc="C12071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98C3A00"/>
    <w:multiLevelType w:val="hybridMultilevel"/>
    <w:tmpl w:val="AD24AB58"/>
    <w:lvl w:ilvl="0" w:tplc="AD96D2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FD56B1D"/>
    <w:multiLevelType w:val="hybridMultilevel"/>
    <w:tmpl w:val="10528036"/>
    <w:lvl w:ilvl="0" w:tplc="48BA9298">
      <w:start w:val="1"/>
      <w:numFmt w:val="decimal"/>
      <w:lvlText w:val="%1."/>
      <w:lvlJc w:val="left"/>
      <w:pPr>
        <w:tabs>
          <w:tab w:val="num" w:pos="1260"/>
        </w:tabs>
        <w:ind w:left="1260" w:hanging="360"/>
      </w:pPr>
      <w:rPr>
        <w:rFonts w:hint="default"/>
      </w:rPr>
    </w:lvl>
    <w:lvl w:ilvl="1" w:tplc="279E5086">
      <w:start w:val="1"/>
      <w:numFmt w:val="decimal"/>
      <w:lvlText w:val="%2."/>
      <w:lvlJc w:val="left"/>
      <w:pPr>
        <w:tabs>
          <w:tab w:val="num" w:pos="1800"/>
        </w:tabs>
        <w:ind w:left="1800" w:hanging="360"/>
      </w:pPr>
      <w:rPr>
        <w:rFonts w:hint="default"/>
      </w:rPr>
    </w:lvl>
    <w:lvl w:ilvl="2" w:tplc="FB2C6B1E">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1"/>
  </w:num>
  <w:num w:numId="3">
    <w:abstractNumId w:val="0"/>
  </w:num>
  <w:num w:numId="4">
    <w:abstractNumId w:val="4"/>
  </w:num>
  <w:num w:numId="5">
    <w:abstractNumId w:val="12"/>
  </w:num>
  <w:num w:numId="6">
    <w:abstractNumId w:val="15"/>
  </w:num>
  <w:num w:numId="7">
    <w:abstractNumId w:val="13"/>
  </w:num>
  <w:num w:numId="8">
    <w:abstractNumId w:val="17"/>
  </w:num>
  <w:num w:numId="9">
    <w:abstractNumId w:val="18"/>
  </w:num>
  <w:num w:numId="10">
    <w:abstractNumId w:val="16"/>
  </w:num>
  <w:num w:numId="11">
    <w:abstractNumId w:val="10"/>
  </w:num>
  <w:num w:numId="12">
    <w:abstractNumId w:val="5"/>
  </w:num>
  <w:num w:numId="13">
    <w:abstractNumId w:val="19"/>
  </w:num>
  <w:num w:numId="14">
    <w:abstractNumId w:val="2"/>
  </w:num>
  <w:num w:numId="15">
    <w:abstractNumId w:val="14"/>
  </w:num>
  <w:num w:numId="16">
    <w:abstractNumId w:val="20"/>
  </w:num>
  <w:num w:numId="17">
    <w:abstractNumId w:val="1"/>
  </w:num>
  <w:num w:numId="18">
    <w:abstractNumId w:val="8"/>
  </w:num>
  <w:num w:numId="19">
    <w:abstractNumId w:val="7"/>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3A"/>
    <w:rsid w:val="0002016E"/>
    <w:rsid w:val="00062687"/>
    <w:rsid w:val="0007078A"/>
    <w:rsid w:val="00070C9D"/>
    <w:rsid w:val="00073C3D"/>
    <w:rsid w:val="000E5FC2"/>
    <w:rsid w:val="0010643A"/>
    <w:rsid w:val="00131AC7"/>
    <w:rsid w:val="00180154"/>
    <w:rsid w:val="001A342E"/>
    <w:rsid w:val="001C03B8"/>
    <w:rsid w:val="001D6831"/>
    <w:rsid w:val="001E4D7C"/>
    <w:rsid w:val="00202F0C"/>
    <w:rsid w:val="002045B0"/>
    <w:rsid w:val="00205619"/>
    <w:rsid w:val="00221D72"/>
    <w:rsid w:val="002554AE"/>
    <w:rsid w:val="00263D17"/>
    <w:rsid w:val="002917B8"/>
    <w:rsid w:val="002B634A"/>
    <w:rsid w:val="00321F6E"/>
    <w:rsid w:val="00375059"/>
    <w:rsid w:val="003A4C92"/>
    <w:rsid w:val="003B194B"/>
    <w:rsid w:val="003C6A02"/>
    <w:rsid w:val="00415C9C"/>
    <w:rsid w:val="004344E8"/>
    <w:rsid w:val="004543ED"/>
    <w:rsid w:val="00486A1F"/>
    <w:rsid w:val="0049124D"/>
    <w:rsid w:val="004A72D0"/>
    <w:rsid w:val="004B74C1"/>
    <w:rsid w:val="004D0A3A"/>
    <w:rsid w:val="004D563A"/>
    <w:rsid w:val="004F30AA"/>
    <w:rsid w:val="00522BF5"/>
    <w:rsid w:val="00566803"/>
    <w:rsid w:val="00623AC0"/>
    <w:rsid w:val="00693177"/>
    <w:rsid w:val="00695B5E"/>
    <w:rsid w:val="00705068"/>
    <w:rsid w:val="00716708"/>
    <w:rsid w:val="0072094F"/>
    <w:rsid w:val="007263B8"/>
    <w:rsid w:val="00765C74"/>
    <w:rsid w:val="007B6970"/>
    <w:rsid w:val="0080695A"/>
    <w:rsid w:val="00807CDD"/>
    <w:rsid w:val="008327DA"/>
    <w:rsid w:val="00872B70"/>
    <w:rsid w:val="00895FB3"/>
    <w:rsid w:val="008B126D"/>
    <w:rsid w:val="008E16B0"/>
    <w:rsid w:val="008F4BAD"/>
    <w:rsid w:val="00942C18"/>
    <w:rsid w:val="009447D8"/>
    <w:rsid w:val="00972A00"/>
    <w:rsid w:val="009C63D0"/>
    <w:rsid w:val="009E436E"/>
    <w:rsid w:val="00AB1C2C"/>
    <w:rsid w:val="00AB1CF3"/>
    <w:rsid w:val="00AC0640"/>
    <w:rsid w:val="00B245AE"/>
    <w:rsid w:val="00B420AA"/>
    <w:rsid w:val="00B458D0"/>
    <w:rsid w:val="00B530F7"/>
    <w:rsid w:val="00B6401A"/>
    <w:rsid w:val="00B73380"/>
    <w:rsid w:val="00B90FEC"/>
    <w:rsid w:val="00B92D73"/>
    <w:rsid w:val="00B96081"/>
    <w:rsid w:val="00C15E2B"/>
    <w:rsid w:val="00C21843"/>
    <w:rsid w:val="00C331F9"/>
    <w:rsid w:val="00C3547D"/>
    <w:rsid w:val="00C37D6D"/>
    <w:rsid w:val="00C92F1C"/>
    <w:rsid w:val="00CB2443"/>
    <w:rsid w:val="00CD3957"/>
    <w:rsid w:val="00D0258D"/>
    <w:rsid w:val="00D47328"/>
    <w:rsid w:val="00D51D37"/>
    <w:rsid w:val="00D778F5"/>
    <w:rsid w:val="00D94BCA"/>
    <w:rsid w:val="00DF1D24"/>
    <w:rsid w:val="00E026C5"/>
    <w:rsid w:val="00E352B1"/>
    <w:rsid w:val="00E36759"/>
    <w:rsid w:val="00E55849"/>
    <w:rsid w:val="00E7792C"/>
    <w:rsid w:val="00E85EB6"/>
    <w:rsid w:val="00EC15F2"/>
    <w:rsid w:val="00ED4D00"/>
    <w:rsid w:val="00F057EB"/>
    <w:rsid w:val="00F12D17"/>
    <w:rsid w:val="00F44E59"/>
    <w:rsid w:val="00F568A8"/>
    <w:rsid w:val="00F83859"/>
    <w:rsid w:val="00FE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651B45D-C061-448C-800E-EBCBFEC5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417"/>
    </w:pPr>
  </w:style>
  <w:style w:type="paragraph" w:styleId="BodyTextIndent2">
    <w:name w:val="Body Text Indent 2"/>
    <w:basedOn w:val="Normal"/>
    <w:pPr>
      <w:ind w:left="1800" w:hanging="360"/>
    </w:pPr>
    <w:rPr>
      <w:sz w:val="20"/>
    </w:rPr>
  </w:style>
  <w:style w:type="paragraph" w:styleId="BalloonText">
    <w:name w:val="Balloon Text"/>
    <w:basedOn w:val="Normal"/>
    <w:link w:val="BalloonTextChar"/>
    <w:rsid w:val="00E352B1"/>
    <w:rPr>
      <w:rFonts w:ascii="Segoe UI" w:hAnsi="Segoe UI" w:cs="Segoe UI"/>
      <w:sz w:val="18"/>
      <w:szCs w:val="18"/>
    </w:rPr>
  </w:style>
  <w:style w:type="character" w:customStyle="1" w:styleId="BalloonTextChar">
    <w:name w:val="Balloon Text Char"/>
    <w:basedOn w:val="DefaultParagraphFont"/>
    <w:link w:val="BalloonText"/>
    <w:rsid w:val="00E35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rapp.vendorregistry.com/Vendor/Register/Index/columbia-tn-vendo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C42D-09AD-4EDF-9824-3851D4DC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2</cp:revision>
  <cp:lastPrinted>2016-01-08T19:42:00Z</cp:lastPrinted>
  <dcterms:created xsi:type="dcterms:W3CDTF">2016-01-08T16:05:00Z</dcterms:created>
  <dcterms:modified xsi:type="dcterms:W3CDTF">2016-01-08T20:04:00Z</dcterms:modified>
</cp:coreProperties>
</file>