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55DD310" w:rsidR="00983D10" w:rsidRPr="00AB705B" w:rsidRDefault="00983D10"/>
    <w:p w14:paraId="0B76FE1C" w14:textId="6EFF1DDC" w:rsidR="004A2963" w:rsidRPr="00AB705B" w:rsidRDefault="004A2963"/>
    <w:p w14:paraId="4C2968C6" w14:textId="6BA5447A" w:rsidR="004A2963" w:rsidRPr="00AB705B" w:rsidRDefault="004A2963"/>
    <w:p w14:paraId="3E40E046" w14:textId="32B724E7" w:rsidR="004A2963" w:rsidRPr="00AB705B" w:rsidRDefault="004A2963"/>
    <w:p w14:paraId="370F72CF" w14:textId="7F20451B" w:rsidR="004A2963" w:rsidRPr="00AB705B" w:rsidRDefault="004A2963"/>
    <w:p w14:paraId="14080BC8" w14:textId="167ED86F" w:rsidR="00C043B7" w:rsidRPr="00AB705B" w:rsidRDefault="00C043B7"/>
    <w:p w14:paraId="1B41D080" w14:textId="46E87E7D" w:rsidR="00D62F59" w:rsidRPr="00AB705B" w:rsidRDefault="00D62F59"/>
    <w:p w14:paraId="60495FE5" w14:textId="79F0AFE7" w:rsidR="00D62F59" w:rsidRPr="00AB705B" w:rsidRDefault="00D62F59"/>
    <w:p w14:paraId="21991759" w14:textId="77777777" w:rsidR="00D62F59" w:rsidRPr="00AB705B" w:rsidRDefault="00D62F59"/>
    <w:p w14:paraId="0C156BE3" w14:textId="2CD8AE05" w:rsidR="004A2963" w:rsidRPr="00AB705B" w:rsidRDefault="004A2963"/>
    <w:tbl>
      <w:tblPr>
        <w:tblStyle w:val="TableGrid4"/>
        <w:tblW w:w="10530" w:type="dxa"/>
        <w:tblInd w:w="-185" w:type="dxa"/>
        <w:tblLook w:val="04A0" w:firstRow="1" w:lastRow="0" w:firstColumn="1" w:lastColumn="0" w:noHBand="0" w:noVBand="1"/>
      </w:tblPr>
      <w:tblGrid>
        <w:gridCol w:w="4770"/>
        <w:gridCol w:w="5760"/>
      </w:tblGrid>
      <w:tr w:rsidR="00AB705B" w:rsidRPr="00AB705B" w14:paraId="197EA82D" w14:textId="77777777" w:rsidTr="00B17F86">
        <w:trPr>
          <w:trHeight w:val="394"/>
        </w:trPr>
        <w:tc>
          <w:tcPr>
            <w:tcW w:w="10530" w:type="dxa"/>
            <w:gridSpan w:val="2"/>
            <w:shd w:val="clear" w:color="auto" w:fill="0000FF"/>
          </w:tcPr>
          <w:p w14:paraId="3496D538" w14:textId="4AC7EF0F" w:rsidR="00B17F86" w:rsidRPr="00AB705B" w:rsidRDefault="00726AE4" w:rsidP="00B17F86">
            <w:pPr>
              <w:jc w:val="center"/>
              <w:rPr>
                <w:rFonts w:asciiTheme="minorHAnsi" w:hAnsiTheme="minorHAnsi" w:cstheme="minorHAnsi"/>
                <w:b/>
                <w:bCs/>
                <w:sz w:val="28"/>
                <w:szCs w:val="28"/>
              </w:rPr>
            </w:pPr>
            <w:r w:rsidRPr="00AB705B">
              <w:rPr>
                <w:rFonts w:asciiTheme="minorHAnsi" w:hAnsiTheme="minorHAnsi" w:cstheme="minorHAnsi"/>
                <w:b/>
                <w:bCs/>
                <w:sz w:val="28"/>
                <w:szCs w:val="28"/>
              </w:rPr>
              <w:t>Request for Proposals</w:t>
            </w:r>
          </w:p>
        </w:tc>
      </w:tr>
      <w:tr w:rsidR="00AB705B" w:rsidRPr="00AB705B" w14:paraId="2DC35E07" w14:textId="77777777" w:rsidTr="00795110">
        <w:trPr>
          <w:trHeight w:val="413"/>
        </w:trPr>
        <w:tc>
          <w:tcPr>
            <w:tcW w:w="4770" w:type="dxa"/>
          </w:tcPr>
          <w:p w14:paraId="7EA6C1BE" w14:textId="77777777" w:rsidR="004A2963" w:rsidRPr="00AB705B" w:rsidRDefault="004A2963" w:rsidP="00CB1296">
            <w:pPr>
              <w:rPr>
                <w:rFonts w:asciiTheme="minorHAnsi" w:hAnsiTheme="minorHAnsi" w:cstheme="minorHAnsi"/>
                <w:b/>
                <w:sz w:val="24"/>
                <w:szCs w:val="24"/>
              </w:rPr>
            </w:pPr>
            <w:r w:rsidRPr="00AB705B">
              <w:rPr>
                <w:rFonts w:asciiTheme="minorHAnsi" w:hAnsiTheme="minorHAnsi" w:cstheme="minorHAnsi"/>
                <w:b/>
                <w:sz w:val="24"/>
                <w:szCs w:val="24"/>
              </w:rPr>
              <w:t>Solicitation name and number</w:t>
            </w:r>
          </w:p>
        </w:tc>
        <w:tc>
          <w:tcPr>
            <w:tcW w:w="5760" w:type="dxa"/>
          </w:tcPr>
          <w:p w14:paraId="5E6397CC" w14:textId="5EC9D7BF" w:rsidR="004A2963" w:rsidRPr="00AB705B" w:rsidRDefault="00B17F86" w:rsidP="00CB1296">
            <w:pPr>
              <w:rPr>
                <w:rFonts w:asciiTheme="minorHAnsi" w:hAnsiTheme="minorHAnsi" w:cstheme="minorHAnsi"/>
                <w:sz w:val="24"/>
                <w:szCs w:val="24"/>
              </w:rPr>
            </w:pPr>
            <w:r w:rsidRPr="00AB705B">
              <w:rPr>
                <w:rFonts w:asciiTheme="minorHAnsi" w:hAnsiTheme="minorHAnsi" w:cstheme="minorHAnsi"/>
                <w:sz w:val="24"/>
                <w:szCs w:val="24"/>
              </w:rPr>
              <w:t>Revenue Collection Services Q2</w:t>
            </w:r>
            <w:r w:rsidR="00D84DB2" w:rsidRPr="00AB705B">
              <w:rPr>
                <w:rFonts w:asciiTheme="minorHAnsi" w:hAnsiTheme="minorHAnsi" w:cstheme="minorHAnsi"/>
                <w:sz w:val="24"/>
                <w:szCs w:val="24"/>
              </w:rPr>
              <w:t>301</w:t>
            </w:r>
          </w:p>
        </w:tc>
      </w:tr>
      <w:tr w:rsidR="00AB705B" w:rsidRPr="00AB705B" w14:paraId="2084F4CD" w14:textId="77777777" w:rsidTr="00CB1296">
        <w:trPr>
          <w:trHeight w:val="383"/>
        </w:trPr>
        <w:tc>
          <w:tcPr>
            <w:tcW w:w="4770" w:type="dxa"/>
          </w:tcPr>
          <w:p w14:paraId="3AFB021E" w14:textId="77777777" w:rsidR="004A2963" w:rsidRPr="00AB705B" w:rsidRDefault="004A2963" w:rsidP="00CB1296">
            <w:pPr>
              <w:rPr>
                <w:rFonts w:asciiTheme="minorHAnsi" w:hAnsiTheme="minorHAnsi" w:cstheme="minorHAnsi"/>
                <w:b/>
                <w:sz w:val="24"/>
                <w:szCs w:val="24"/>
              </w:rPr>
            </w:pPr>
            <w:r w:rsidRPr="00AB705B">
              <w:rPr>
                <w:rFonts w:asciiTheme="minorHAnsi" w:hAnsiTheme="minorHAnsi" w:cstheme="minorHAnsi"/>
                <w:b/>
                <w:sz w:val="24"/>
                <w:szCs w:val="24"/>
              </w:rPr>
              <w:t xml:space="preserve">Upload responses by </w:t>
            </w:r>
          </w:p>
        </w:tc>
        <w:tc>
          <w:tcPr>
            <w:tcW w:w="5760" w:type="dxa"/>
            <w:shd w:val="clear" w:color="auto" w:fill="auto"/>
          </w:tcPr>
          <w:p w14:paraId="4A8D0EFE" w14:textId="1F1BBCC4" w:rsidR="004A2963" w:rsidRPr="00AB705B" w:rsidRDefault="001B007F" w:rsidP="00CB1296">
            <w:pPr>
              <w:rPr>
                <w:rFonts w:asciiTheme="minorHAnsi" w:hAnsiTheme="minorHAnsi" w:cstheme="minorHAnsi"/>
                <w:sz w:val="24"/>
                <w:szCs w:val="24"/>
              </w:rPr>
            </w:pPr>
            <w:r w:rsidRPr="00AB705B">
              <w:rPr>
                <w:rFonts w:asciiTheme="minorHAnsi" w:eastAsiaTheme="minorHAnsi" w:hAnsiTheme="minorHAnsi" w:cstheme="minorHAnsi"/>
                <w:bCs/>
                <w:sz w:val="24"/>
                <w:szCs w:val="24"/>
              </w:rPr>
              <w:t>11:00</w:t>
            </w:r>
            <w:r w:rsidR="004A2963" w:rsidRPr="00AB705B">
              <w:rPr>
                <w:rFonts w:asciiTheme="minorHAnsi" w:eastAsiaTheme="minorHAnsi" w:hAnsiTheme="minorHAnsi" w:cstheme="minorHAnsi"/>
                <w:bCs/>
                <w:sz w:val="24"/>
                <w:szCs w:val="24"/>
              </w:rPr>
              <w:t xml:space="preserve"> </w:t>
            </w:r>
            <w:r w:rsidRPr="00AB705B">
              <w:rPr>
                <w:rFonts w:asciiTheme="minorHAnsi" w:eastAsiaTheme="minorHAnsi" w:hAnsiTheme="minorHAnsi" w:cstheme="minorHAnsi"/>
                <w:bCs/>
                <w:sz w:val="24"/>
                <w:szCs w:val="24"/>
              </w:rPr>
              <w:t>a</w:t>
            </w:r>
            <w:r w:rsidR="004A2963" w:rsidRPr="00AB705B">
              <w:rPr>
                <w:rFonts w:asciiTheme="minorHAnsi" w:eastAsiaTheme="minorHAnsi" w:hAnsiTheme="minorHAnsi" w:cstheme="minorHAnsi"/>
                <w:bCs/>
                <w:sz w:val="24"/>
                <w:szCs w:val="24"/>
              </w:rPr>
              <w:t xml:space="preserve">.m. on </w:t>
            </w:r>
            <w:r w:rsidR="00D84DB2" w:rsidRPr="00795110">
              <w:rPr>
                <w:rFonts w:asciiTheme="minorHAnsi" w:eastAsiaTheme="minorHAnsi" w:hAnsiTheme="minorHAnsi" w:cstheme="minorHAnsi"/>
                <w:bCs/>
                <w:sz w:val="24"/>
                <w:szCs w:val="24"/>
              </w:rPr>
              <w:t>August</w:t>
            </w:r>
            <w:r w:rsidR="00B17F86" w:rsidRPr="00795110">
              <w:rPr>
                <w:rFonts w:asciiTheme="minorHAnsi" w:eastAsiaTheme="minorHAnsi" w:hAnsiTheme="minorHAnsi" w:cstheme="minorHAnsi"/>
                <w:bCs/>
                <w:sz w:val="24"/>
                <w:szCs w:val="24"/>
              </w:rPr>
              <w:t xml:space="preserve"> </w:t>
            </w:r>
            <w:r w:rsidR="00795110" w:rsidRPr="00795110">
              <w:rPr>
                <w:rFonts w:asciiTheme="minorHAnsi" w:eastAsiaTheme="minorHAnsi" w:hAnsiTheme="minorHAnsi" w:cstheme="minorHAnsi"/>
                <w:bCs/>
                <w:sz w:val="24"/>
                <w:szCs w:val="24"/>
              </w:rPr>
              <w:t>17</w:t>
            </w:r>
            <w:r w:rsidR="004A2963" w:rsidRPr="00795110">
              <w:rPr>
                <w:rFonts w:asciiTheme="minorHAnsi" w:eastAsiaTheme="minorHAnsi" w:hAnsiTheme="minorHAnsi" w:cstheme="minorHAnsi"/>
                <w:bCs/>
                <w:sz w:val="24"/>
                <w:szCs w:val="24"/>
              </w:rPr>
              <w:t>,</w:t>
            </w:r>
            <w:r w:rsidR="004A2963" w:rsidRPr="00AB705B">
              <w:rPr>
                <w:rFonts w:asciiTheme="minorHAnsi" w:eastAsiaTheme="minorHAnsi" w:hAnsiTheme="minorHAnsi" w:cstheme="minorHAnsi"/>
                <w:bCs/>
                <w:sz w:val="24"/>
                <w:szCs w:val="24"/>
              </w:rPr>
              <w:t xml:space="preserve"> 2022 (as KCDC’s clocks show)</w:t>
            </w:r>
          </w:p>
        </w:tc>
      </w:tr>
      <w:tr w:rsidR="00AB705B" w:rsidRPr="00AB705B" w14:paraId="60F6E4FA" w14:textId="77777777" w:rsidTr="00CB1296">
        <w:trPr>
          <w:trHeight w:hRule="exact" w:val="631"/>
        </w:trPr>
        <w:tc>
          <w:tcPr>
            <w:tcW w:w="4770" w:type="dxa"/>
          </w:tcPr>
          <w:p w14:paraId="27B01DBD" w14:textId="77777777" w:rsidR="004A2963" w:rsidRPr="00AB705B" w:rsidRDefault="004A2963" w:rsidP="00CB1296">
            <w:pPr>
              <w:rPr>
                <w:rFonts w:asciiTheme="minorHAnsi" w:hAnsiTheme="minorHAnsi" w:cstheme="minorHAnsi"/>
                <w:b/>
                <w:sz w:val="24"/>
                <w:szCs w:val="24"/>
              </w:rPr>
            </w:pPr>
            <w:r w:rsidRPr="00AB705B">
              <w:rPr>
                <w:rFonts w:asciiTheme="minorHAnsi" w:hAnsiTheme="minorHAnsi" w:cstheme="minorHAnsi"/>
                <w:b/>
                <w:sz w:val="24"/>
                <w:szCs w:val="24"/>
              </w:rPr>
              <w:t>Upload your responses (as one document) to</w:t>
            </w:r>
          </w:p>
          <w:p w14:paraId="2A719728" w14:textId="77777777" w:rsidR="004A2963" w:rsidRPr="00AB705B" w:rsidRDefault="004A2963" w:rsidP="00CB1296">
            <w:pPr>
              <w:rPr>
                <w:rFonts w:asciiTheme="minorHAnsi" w:hAnsiTheme="minorHAnsi" w:cstheme="minorHAnsi"/>
                <w:b/>
                <w:sz w:val="24"/>
                <w:szCs w:val="24"/>
              </w:rPr>
            </w:pPr>
          </w:p>
        </w:tc>
        <w:tc>
          <w:tcPr>
            <w:tcW w:w="5760" w:type="dxa"/>
          </w:tcPr>
          <w:p w14:paraId="62C0958C" w14:textId="77777777" w:rsidR="004A2963" w:rsidRPr="00AB705B" w:rsidRDefault="002C055B" w:rsidP="00CB1296">
            <w:pPr>
              <w:shd w:val="clear" w:color="auto" w:fill="FFFFFF"/>
              <w:rPr>
                <w:rFonts w:asciiTheme="minorHAnsi" w:hAnsiTheme="minorHAnsi" w:cstheme="minorHAnsi"/>
                <w:sz w:val="24"/>
                <w:szCs w:val="24"/>
              </w:rPr>
            </w:pPr>
            <w:hyperlink r:id="rId8" w:history="1">
              <w:r w:rsidR="004A2963" w:rsidRPr="00AB705B">
                <w:rPr>
                  <w:rFonts w:asciiTheme="minorHAnsi" w:hAnsiTheme="minorHAnsi" w:cstheme="minorHAnsi"/>
                  <w:b/>
                  <w:bCs/>
                  <w:sz w:val="24"/>
                  <w:szCs w:val="24"/>
                  <w:u w:val="single"/>
                </w:rPr>
                <w:t>https://vrapp.vendorregistry.com/Account/LogOn</w:t>
              </w:r>
            </w:hyperlink>
          </w:p>
          <w:p w14:paraId="113608A9" w14:textId="77777777" w:rsidR="004A2963" w:rsidRPr="00AB705B" w:rsidRDefault="004A2963" w:rsidP="00CB1296">
            <w:pPr>
              <w:rPr>
                <w:rFonts w:asciiTheme="minorHAnsi" w:hAnsiTheme="minorHAnsi" w:cstheme="minorHAnsi"/>
                <w:sz w:val="24"/>
                <w:szCs w:val="24"/>
              </w:rPr>
            </w:pPr>
            <w:r w:rsidRPr="00AB705B">
              <w:rPr>
                <w:rFonts w:asciiTheme="minorHAnsi" w:hAnsiTheme="minorHAnsi" w:cstheme="minorHAnsi"/>
                <w:sz w:val="24"/>
                <w:szCs w:val="24"/>
              </w:rPr>
              <w:t>(Can also be accessed via KCDC’s webpage)</w:t>
            </w:r>
          </w:p>
        </w:tc>
      </w:tr>
      <w:tr w:rsidR="00AB705B" w:rsidRPr="00AB705B" w14:paraId="6C7CDEFE" w14:textId="77777777" w:rsidTr="00795110">
        <w:trPr>
          <w:trHeight w:val="473"/>
        </w:trPr>
        <w:tc>
          <w:tcPr>
            <w:tcW w:w="4770" w:type="dxa"/>
          </w:tcPr>
          <w:p w14:paraId="7ABB43C0" w14:textId="77777777" w:rsidR="004A2963" w:rsidRPr="00AB705B" w:rsidRDefault="004A2963" w:rsidP="00CB1296">
            <w:pPr>
              <w:rPr>
                <w:rFonts w:asciiTheme="minorHAnsi" w:hAnsiTheme="minorHAnsi" w:cstheme="minorHAnsi"/>
                <w:b/>
                <w:sz w:val="24"/>
                <w:szCs w:val="24"/>
              </w:rPr>
            </w:pPr>
            <w:r w:rsidRPr="00AB705B">
              <w:rPr>
                <w:rFonts w:asciiTheme="minorHAnsi" w:hAnsiTheme="minorHAnsi" w:cstheme="minorHAnsi"/>
                <w:b/>
                <w:sz w:val="24"/>
                <w:szCs w:val="24"/>
              </w:rPr>
              <w:t>Questions about this solicitation</w:t>
            </w:r>
          </w:p>
        </w:tc>
        <w:tc>
          <w:tcPr>
            <w:tcW w:w="5760" w:type="dxa"/>
            <w:shd w:val="clear" w:color="auto" w:fill="auto"/>
          </w:tcPr>
          <w:p w14:paraId="7D232365" w14:textId="77777777" w:rsidR="004A2963" w:rsidRPr="00AB705B" w:rsidRDefault="004A2963" w:rsidP="00CB1296">
            <w:pPr>
              <w:jc w:val="center"/>
              <w:rPr>
                <w:rFonts w:asciiTheme="minorHAnsi" w:eastAsiaTheme="minorHAnsi" w:hAnsiTheme="minorHAnsi" w:cstheme="minorHAnsi"/>
                <w:b/>
                <w:sz w:val="24"/>
                <w:szCs w:val="24"/>
              </w:rPr>
            </w:pPr>
            <w:r w:rsidRPr="00AB705B">
              <w:rPr>
                <w:rFonts w:asciiTheme="minorHAnsi" w:eastAsiaTheme="minorHAnsi" w:hAnsiTheme="minorHAnsi" w:cstheme="minorHAnsi"/>
                <w:b/>
                <w:sz w:val="24"/>
                <w:szCs w:val="24"/>
              </w:rPr>
              <w:t>KCDC will not accept questions via telephone.</w:t>
            </w:r>
          </w:p>
          <w:p w14:paraId="4811C344" w14:textId="12CB2CC0" w:rsidR="004A2963" w:rsidRPr="00AB705B" w:rsidRDefault="004A2963" w:rsidP="00CB1296">
            <w:pPr>
              <w:rPr>
                <w:rFonts w:asciiTheme="minorHAnsi" w:hAnsiTheme="minorHAnsi" w:cstheme="minorHAnsi"/>
                <w:bCs/>
                <w:sz w:val="24"/>
                <w:szCs w:val="24"/>
              </w:rPr>
            </w:pPr>
            <w:r w:rsidRPr="00AB705B">
              <w:rPr>
                <w:rFonts w:asciiTheme="minorHAnsi" w:eastAsiaTheme="minorHAnsi" w:hAnsiTheme="minorHAnsi" w:cstheme="minorHAnsi"/>
                <w:bCs/>
                <w:sz w:val="24"/>
                <w:szCs w:val="24"/>
              </w:rPr>
              <w:t xml:space="preserve">Submit questions to </w:t>
            </w:r>
            <w:hyperlink r:id="rId9" w:history="1">
              <w:r w:rsidRPr="00E661E6">
                <w:rPr>
                  <w:rFonts w:asciiTheme="minorHAnsi" w:hAnsiTheme="minorHAnsi" w:cstheme="minorHAnsi"/>
                  <w:b/>
                  <w:bCs/>
                  <w:color w:val="090DAB"/>
                  <w:sz w:val="24"/>
                  <w:szCs w:val="24"/>
                  <w:u w:val="single"/>
                </w:rPr>
                <w:t>procurementinfo@kcdc.org</w:t>
              </w:r>
            </w:hyperlink>
            <w:r w:rsidRPr="00E661E6">
              <w:rPr>
                <w:rFonts w:asciiTheme="minorHAnsi" w:hAnsiTheme="minorHAnsi" w:cstheme="minorHAnsi"/>
                <w:b/>
                <w:bCs/>
                <w:color w:val="090DAB"/>
                <w:sz w:val="24"/>
                <w:szCs w:val="24"/>
              </w:rPr>
              <w:t xml:space="preserve"> </w:t>
            </w:r>
            <w:r w:rsidRPr="00E661E6">
              <w:rPr>
                <w:rFonts w:asciiTheme="minorHAnsi" w:hAnsiTheme="minorHAnsi" w:cstheme="minorHAnsi"/>
                <w:color w:val="090DAB"/>
                <w:sz w:val="24"/>
                <w:szCs w:val="24"/>
              </w:rPr>
              <w:t xml:space="preserve">by </w:t>
            </w:r>
            <w:r w:rsidRPr="00AB705B">
              <w:rPr>
                <w:rFonts w:asciiTheme="minorHAnsi" w:hAnsiTheme="minorHAnsi" w:cstheme="minorHAnsi"/>
                <w:sz w:val="24"/>
                <w:szCs w:val="24"/>
              </w:rPr>
              <w:t xml:space="preserve">6:00 p.m. on </w:t>
            </w:r>
            <w:r w:rsidR="00D84DB2" w:rsidRPr="00AB705B">
              <w:rPr>
                <w:rFonts w:asciiTheme="minorHAnsi" w:hAnsiTheme="minorHAnsi" w:cstheme="minorHAnsi"/>
                <w:sz w:val="24"/>
                <w:szCs w:val="24"/>
              </w:rPr>
              <w:t>August</w:t>
            </w:r>
            <w:r w:rsidRPr="00AB705B">
              <w:rPr>
                <w:rFonts w:asciiTheme="minorHAnsi" w:hAnsiTheme="minorHAnsi" w:cstheme="minorHAnsi"/>
                <w:sz w:val="24"/>
                <w:szCs w:val="24"/>
              </w:rPr>
              <w:t xml:space="preserve"> </w:t>
            </w:r>
            <w:r w:rsidR="00DA124B">
              <w:rPr>
                <w:rFonts w:asciiTheme="minorHAnsi" w:hAnsiTheme="minorHAnsi" w:cstheme="minorHAnsi"/>
                <w:sz w:val="24"/>
                <w:szCs w:val="24"/>
              </w:rPr>
              <w:t>10</w:t>
            </w:r>
            <w:r w:rsidRPr="00795110">
              <w:rPr>
                <w:rFonts w:asciiTheme="minorHAnsi" w:hAnsiTheme="minorHAnsi" w:cstheme="minorHAnsi"/>
                <w:sz w:val="24"/>
                <w:szCs w:val="24"/>
              </w:rPr>
              <w:t>,</w:t>
            </w:r>
            <w:r w:rsidRPr="00AB705B">
              <w:rPr>
                <w:rFonts w:asciiTheme="minorHAnsi" w:hAnsiTheme="minorHAnsi" w:cstheme="minorHAnsi"/>
                <w:sz w:val="24"/>
                <w:szCs w:val="24"/>
              </w:rPr>
              <w:t xml:space="preserve"> 2022.</w:t>
            </w:r>
            <w:r w:rsidRPr="00AB705B">
              <w:rPr>
                <w:rFonts w:asciiTheme="minorHAnsi" w:hAnsiTheme="minorHAnsi" w:cstheme="minorHAnsi"/>
                <w:b/>
                <w:bCs/>
                <w:sz w:val="24"/>
                <w:szCs w:val="24"/>
              </w:rPr>
              <w:t xml:space="preserve"> </w:t>
            </w:r>
          </w:p>
        </w:tc>
      </w:tr>
      <w:tr w:rsidR="00AB705B" w:rsidRPr="00AB705B" w14:paraId="7C7FF3F1" w14:textId="77777777" w:rsidTr="00CB1296">
        <w:trPr>
          <w:trHeight w:val="827"/>
        </w:trPr>
        <w:tc>
          <w:tcPr>
            <w:tcW w:w="4770" w:type="dxa"/>
          </w:tcPr>
          <w:p w14:paraId="0D83A792" w14:textId="2DE32D64" w:rsidR="004A2963" w:rsidRPr="00AB705B" w:rsidRDefault="00F96579" w:rsidP="00CB1296">
            <w:pPr>
              <w:rPr>
                <w:rFonts w:asciiTheme="minorHAnsi" w:hAnsiTheme="minorHAnsi" w:cstheme="minorHAnsi"/>
                <w:b/>
                <w:sz w:val="24"/>
                <w:szCs w:val="24"/>
              </w:rPr>
            </w:pPr>
            <w:r w:rsidRPr="00AB705B">
              <w:rPr>
                <w:rFonts w:asciiTheme="minorHAnsi" w:hAnsiTheme="minorHAnsi" w:cstheme="minorHAnsi"/>
                <w:b/>
                <w:sz w:val="24"/>
                <w:szCs w:val="24"/>
              </w:rPr>
              <w:t>Proposal</w:t>
            </w:r>
            <w:r w:rsidR="004A2963" w:rsidRPr="00AB705B">
              <w:rPr>
                <w:rFonts w:asciiTheme="minorHAnsi" w:hAnsiTheme="minorHAnsi" w:cstheme="minorHAnsi"/>
                <w:b/>
                <w:sz w:val="24"/>
                <w:szCs w:val="24"/>
              </w:rPr>
              <w:t xml:space="preserve"> opening</w:t>
            </w:r>
          </w:p>
        </w:tc>
        <w:tc>
          <w:tcPr>
            <w:tcW w:w="5760" w:type="dxa"/>
          </w:tcPr>
          <w:p w14:paraId="0E8AC3A3" w14:textId="432C0595" w:rsidR="004A2963" w:rsidRPr="00AB705B" w:rsidRDefault="00F96579" w:rsidP="00CB1296">
            <w:pPr>
              <w:rPr>
                <w:rFonts w:asciiTheme="minorHAnsi" w:hAnsiTheme="minorHAnsi" w:cstheme="minorHAnsi"/>
                <w:sz w:val="24"/>
                <w:szCs w:val="24"/>
              </w:rPr>
            </w:pPr>
            <w:r w:rsidRPr="00AB705B">
              <w:rPr>
                <w:rFonts w:asciiTheme="minorHAnsi" w:hAnsiTheme="minorHAnsi" w:cstheme="minorHAnsi"/>
                <w:sz w:val="24"/>
                <w:szCs w:val="24"/>
              </w:rPr>
              <w:t>Since this is a proposal and not a bid, there will not be a public opening. On</w:t>
            </w:r>
            <w:r w:rsidR="00EF5EEC" w:rsidRPr="00AB705B">
              <w:rPr>
                <w:rFonts w:asciiTheme="minorHAnsi" w:hAnsiTheme="minorHAnsi" w:cstheme="minorHAnsi"/>
                <w:sz w:val="24"/>
                <w:szCs w:val="24"/>
              </w:rPr>
              <w:t>c</w:t>
            </w:r>
            <w:r w:rsidRPr="00AB705B">
              <w:rPr>
                <w:rFonts w:asciiTheme="minorHAnsi" w:hAnsiTheme="minorHAnsi" w:cstheme="minorHAnsi"/>
                <w:sz w:val="24"/>
                <w:szCs w:val="24"/>
              </w:rPr>
              <w:t>e an awarded decision is made, all information becomes public.</w:t>
            </w:r>
          </w:p>
        </w:tc>
      </w:tr>
      <w:tr w:rsidR="00AB705B" w:rsidRPr="00AB705B" w14:paraId="0C2AAFEC" w14:textId="77777777" w:rsidTr="00CB1296">
        <w:trPr>
          <w:trHeight w:val="827"/>
        </w:trPr>
        <w:tc>
          <w:tcPr>
            <w:tcW w:w="4770" w:type="dxa"/>
          </w:tcPr>
          <w:p w14:paraId="53BE5970" w14:textId="77777777" w:rsidR="004A2963" w:rsidRPr="00AB705B" w:rsidRDefault="004A2963" w:rsidP="00CB1296">
            <w:pPr>
              <w:rPr>
                <w:rFonts w:asciiTheme="minorHAnsi" w:hAnsiTheme="minorHAnsi" w:cstheme="minorHAnsi"/>
                <w:b/>
                <w:sz w:val="24"/>
                <w:szCs w:val="24"/>
              </w:rPr>
            </w:pPr>
            <w:r w:rsidRPr="00AB705B">
              <w:rPr>
                <w:rFonts w:asciiTheme="minorHAnsi" w:hAnsiTheme="minorHAnsi" w:cstheme="minorHAnsi"/>
                <w:b/>
                <w:sz w:val="24"/>
                <w:szCs w:val="24"/>
              </w:rPr>
              <w:t>Award results</w:t>
            </w:r>
          </w:p>
        </w:tc>
        <w:tc>
          <w:tcPr>
            <w:tcW w:w="5760" w:type="dxa"/>
          </w:tcPr>
          <w:p w14:paraId="487A0550" w14:textId="77777777" w:rsidR="004A2963" w:rsidRPr="00AB705B" w:rsidRDefault="004A2963" w:rsidP="00CB1296">
            <w:pPr>
              <w:rPr>
                <w:rFonts w:asciiTheme="minorHAnsi" w:hAnsiTheme="minorHAnsi" w:cstheme="minorHAnsi"/>
                <w:bCs/>
                <w:sz w:val="24"/>
                <w:szCs w:val="24"/>
              </w:rPr>
            </w:pPr>
            <w:r w:rsidRPr="00AB705B">
              <w:rPr>
                <w:rFonts w:asciiTheme="minorHAnsi" w:hAnsiTheme="minorHAnsi" w:cstheme="minorHAnsi"/>
                <w:sz w:val="24"/>
                <w:szCs w:val="24"/>
              </w:rPr>
              <w:t xml:space="preserve">KCDC posts the award decision to its web page at: </w:t>
            </w:r>
            <w:hyperlink r:id="rId10" w:history="1">
              <w:r w:rsidRPr="00AB705B">
                <w:rPr>
                  <w:rFonts w:asciiTheme="minorHAnsi" w:hAnsiTheme="minorHAnsi" w:cstheme="minorHAnsi"/>
                  <w:b/>
                  <w:bCs/>
                  <w:sz w:val="24"/>
                  <w:szCs w:val="24"/>
                  <w:u w:val="single"/>
                </w:rPr>
                <w:t>http://www.kcdc.org/procurement/</w:t>
              </w:r>
            </w:hyperlink>
            <w:r w:rsidRPr="00AB705B">
              <w:rPr>
                <w:rFonts w:asciiTheme="minorHAnsi" w:hAnsiTheme="minorHAnsi" w:cstheme="minorHAnsi"/>
                <w:b/>
                <w:bCs/>
                <w:sz w:val="24"/>
                <w:szCs w:val="24"/>
                <w:u w:val="single"/>
              </w:rPr>
              <w:t xml:space="preserve">. </w:t>
            </w:r>
          </w:p>
        </w:tc>
      </w:tr>
      <w:tr w:rsidR="00AB705B" w:rsidRPr="00AB705B" w14:paraId="164F57C6" w14:textId="77777777" w:rsidTr="00CB1296">
        <w:trPr>
          <w:trHeight w:val="473"/>
        </w:trPr>
        <w:tc>
          <w:tcPr>
            <w:tcW w:w="4770" w:type="dxa"/>
          </w:tcPr>
          <w:p w14:paraId="5CABACC0" w14:textId="77777777" w:rsidR="004A2963" w:rsidRPr="00AB705B" w:rsidRDefault="004A2963" w:rsidP="00CB1296">
            <w:pPr>
              <w:rPr>
                <w:rFonts w:asciiTheme="minorHAnsi" w:eastAsiaTheme="minorHAnsi" w:hAnsiTheme="minorHAnsi" w:cstheme="minorHAnsi"/>
                <w:b/>
                <w:sz w:val="24"/>
                <w:szCs w:val="24"/>
              </w:rPr>
            </w:pPr>
            <w:r w:rsidRPr="00AB705B">
              <w:rPr>
                <w:rFonts w:asciiTheme="minorHAnsi" w:hAnsiTheme="minorHAnsi" w:cstheme="minorHAnsi"/>
                <w:b/>
                <w:sz w:val="24"/>
                <w:szCs w:val="24"/>
              </w:rPr>
              <w:t>Open Records/Public Access to Documents</w:t>
            </w:r>
          </w:p>
          <w:p w14:paraId="410F2E8C" w14:textId="77777777" w:rsidR="004A2963" w:rsidRPr="00AB705B" w:rsidRDefault="004A2963" w:rsidP="00CB1296">
            <w:pPr>
              <w:rPr>
                <w:rFonts w:asciiTheme="minorHAnsi" w:hAnsiTheme="minorHAnsi" w:cstheme="minorHAnsi"/>
                <w:b/>
                <w:sz w:val="24"/>
                <w:szCs w:val="24"/>
              </w:rPr>
            </w:pPr>
          </w:p>
        </w:tc>
        <w:tc>
          <w:tcPr>
            <w:tcW w:w="5760" w:type="dxa"/>
          </w:tcPr>
          <w:p w14:paraId="7E7980CE" w14:textId="0ADEF5AE" w:rsidR="004A2963" w:rsidRPr="00AB705B" w:rsidRDefault="004A2963" w:rsidP="00CB1296">
            <w:pPr>
              <w:rPr>
                <w:rFonts w:asciiTheme="minorHAnsi" w:hAnsiTheme="minorHAnsi" w:cstheme="minorHAnsi"/>
                <w:sz w:val="24"/>
                <w:szCs w:val="24"/>
              </w:rPr>
            </w:pPr>
            <w:r w:rsidRPr="00AB705B">
              <w:rPr>
                <w:rFonts w:asciiTheme="minorHAnsi" w:hAnsiTheme="minorHAnsi" w:cstheme="minorHAnsi"/>
                <w:sz w:val="24"/>
                <w:szCs w:val="24"/>
              </w:rPr>
              <w:t>All document</w:t>
            </w:r>
            <w:r w:rsidR="00EF5EEC" w:rsidRPr="00AB705B">
              <w:rPr>
                <w:rFonts w:asciiTheme="minorHAnsi" w:hAnsiTheme="minorHAnsi" w:cstheme="minorHAnsi"/>
                <w:sz w:val="24"/>
                <w:szCs w:val="24"/>
              </w:rPr>
              <w:t>s</w:t>
            </w:r>
            <w:r w:rsidRPr="00AB705B">
              <w:rPr>
                <w:rFonts w:asciiTheme="minorHAnsi" w:hAnsiTheme="minorHAnsi" w:cstheme="minorHAnsi"/>
                <w:sz w:val="24"/>
                <w:szCs w:val="24"/>
              </w:rPr>
              <w:t xml:space="preserve"> provided to KCDC are subject to the Tennessee Open Meetings Act (TCA 8-44-101) and open records requirements.</w:t>
            </w:r>
          </w:p>
        </w:tc>
      </w:tr>
      <w:tr w:rsidR="00AB705B" w:rsidRPr="00AB705B" w14:paraId="451E2E13" w14:textId="77777777" w:rsidTr="00CB1296">
        <w:trPr>
          <w:trHeight w:val="394"/>
        </w:trPr>
        <w:tc>
          <w:tcPr>
            <w:tcW w:w="10530" w:type="dxa"/>
            <w:gridSpan w:val="2"/>
          </w:tcPr>
          <w:p w14:paraId="7CE700FF" w14:textId="77777777" w:rsidR="004A2963" w:rsidRPr="00AB705B" w:rsidRDefault="004A2963" w:rsidP="00CB1296">
            <w:pPr>
              <w:jc w:val="center"/>
              <w:rPr>
                <w:rFonts w:asciiTheme="minorHAnsi" w:hAnsiTheme="minorHAnsi" w:cstheme="minorHAnsi"/>
                <w:b/>
                <w:bCs/>
                <w:sz w:val="24"/>
                <w:szCs w:val="24"/>
              </w:rPr>
            </w:pPr>
            <w:r w:rsidRPr="00AB705B">
              <w:rPr>
                <w:rFonts w:asciiTheme="minorHAnsi" w:hAnsiTheme="minorHAnsi" w:cstheme="minorHAnsi"/>
                <w:b/>
                <w:bCs/>
                <w:sz w:val="24"/>
                <w:szCs w:val="24"/>
              </w:rPr>
              <w:t>Check KCDC’s webpage for addenda and changes before submitting your response</w:t>
            </w:r>
          </w:p>
        </w:tc>
      </w:tr>
    </w:tbl>
    <w:p w14:paraId="0F98C565" w14:textId="2C0C22C8" w:rsidR="004A2963" w:rsidRPr="00AB705B" w:rsidRDefault="004A2963"/>
    <w:p w14:paraId="29370A4A" w14:textId="77777777" w:rsidR="001366BD" w:rsidRPr="00AB705B" w:rsidRDefault="001366BD"/>
    <w:p w14:paraId="3F9283E3" w14:textId="77777777" w:rsidR="001366BD" w:rsidRPr="00AB705B" w:rsidRDefault="001366BD"/>
    <w:p w14:paraId="72DA6E7C" w14:textId="77777777" w:rsidR="001366BD" w:rsidRPr="00AB705B" w:rsidRDefault="001366BD"/>
    <w:p w14:paraId="40CD6EC7" w14:textId="47B15AC2" w:rsidR="001366BD" w:rsidRPr="00AB705B" w:rsidRDefault="001366BD"/>
    <w:p w14:paraId="79F392EC" w14:textId="10586EC2" w:rsidR="004A2963" w:rsidRPr="00AB705B" w:rsidRDefault="004A2963"/>
    <w:p w14:paraId="2B9DC83E" w14:textId="6DD81072" w:rsidR="004A2963" w:rsidRPr="00AB705B" w:rsidRDefault="004A2963"/>
    <w:p w14:paraId="14FBE3F9" w14:textId="1E6572FE" w:rsidR="00E14491" w:rsidRPr="00AB705B" w:rsidRDefault="00E14491"/>
    <w:p w14:paraId="34F94235" w14:textId="2207A27F" w:rsidR="00E14491" w:rsidRPr="00AB705B" w:rsidRDefault="00E14491"/>
    <w:p w14:paraId="19F1B0D1" w14:textId="681901C3" w:rsidR="005E5EA5" w:rsidRPr="00AB705B" w:rsidRDefault="005E5EA5"/>
    <w:p w14:paraId="22658CC1" w14:textId="2CD585B5" w:rsidR="005E5EA5" w:rsidRPr="00AB705B" w:rsidRDefault="005E5EA5"/>
    <w:p w14:paraId="16773012" w14:textId="77777777" w:rsidR="005E5EA5" w:rsidRPr="00AB705B" w:rsidRDefault="005E5EA5"/>
    <w:p w14:paraId="2C981986" w14:textId="394D84C4" w:rsidR="004A2963" w:rsidRPr="00AB705B" w:rsidRDefault="004A2963"/>
    <w:p w14:paraId="6DEB1AAF" w14:textId="6F6B905A" w:rsidR="00F96579" w:rsidRPr="00AB705B" w:rsidRDefault="00F96579"/>
    <w:p w14:paraId="0C8DB260" w14:textId="3300D315" w:rsidR="00F96579" w:rsidRPr="00AB705B" w:rsidRDefault="00F96579"/>
    <w:p w14:paraId="41AEAE09" w14:textId="77777777" w:rsidR="00F96579" w:rsidRPr="00AB705B" w:rsidRDefault="00F96579"/>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AB705B" w:rsidRPr="00AB705B" w14:paraId="43AF3B10" w14:textId="77777777" w:rsidTr="00CB1296">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AB705B" w:rsidRDefault="004A2963" w:rsidP="00CB1296">
            <w:pPr>
              <w:jc w:val="center"/>
              <w:rPr>
                <w:rFonts w:asciiTheme="minorHAnsi" w:hAnsiTheme="minorHAnsi"/>
                <w:b/>
              </w:rPr>
            </w:pPr>
            <w:r w:rsidRPr="00AB705B">
              <w:rPr>
                <w:rFonts w:asciiTheme="minorHAnsi" w:hAnsiTheme="minorHAnsi"/>
                <w:b/>
              </w:rPr>
              <w:lastRenderedPageBreak/>
              <w:t>General Information</w:t>
            </w:r>
          </w:p>
        </w:tc>
      </w:tr>
    </w:tbl>
    <w:p w14:paraId="62E596B2" w14:textId="77777777" w:rsidR="00D62F59" w:rsidRPr="00AB705B" w:rsidRDefault="00D62F59" w:rsidP="00E14491">
      <w:pPr>
        <w:jc w:val="both"/>
        <w:rPr>
          <w:b/>
          <w:bCs/>
        </w:rPr>
      </w:pPr>
    </w:p>
    <w:p w14:paraId="39484432" w14:textId="09217080" w:rsidR="004A2963" w:rsidRPr="00AB705B" w:rsidRDefault="004A2963" w:rsidP="00E14491">
      <w:pPr>
        <w:jc w:val="both"/>
        <w:rPr>
          <w:b/>
          <w:u w:val="single"/>
        </w:rPr>
      </w:pPr>
      <w:r w:rsidRPr="00AB705B">
        <w:rPr>
          <w:bCs/>
        </w:rPr>
        <w:t>1.</w:t>
      </w:r>
      <w:r w:rsidRPr="00AB705B">
        <w:tab/>
      </w:r>
      <w:r w:rsidRPr="00AB705B">
        <w:rPr>
          <w:b/>
        </w:rPr>
        <w:t>Background and Intent</w:t>
      </w:r>
    </w:p>
    <w:p w14:paraId="246D117A" w14:textId="77777777" w:rsidR="004A2963" w:rsidRPr="00AB705B" w:rsidRDefault="004A2963" w:rsidP="00E14491">
      <w:pPr>
        <w:ind w:left="432" w:hanging="432"/>
        <w:jc w:val="both"/>
      </w:pPr>
      <w:r w:rsidRPr="00AB705B">
        <w:t>a.</w:t>
      </w:r>
      <w:r w:rsidRPr="00AB705B">
        <w:tab/>
        <w:t xml:space="preserve">Knoxville's Community Development Corporation (KCDC) is the public housing and redevelopment agency for the City of Knoxville and for Knox County in Tennessee. KCDC’s affordable housing property portfolio includes twenty sites with approximately 3,525 dwelling units. </w:t>
      </w:r>
    </w:p>
    <w:p w14:paraId="07442A99" w14:textId="77777777" w:rsidR="004A2963" w:rsidRPr="00AB705B" w:rsidRDefault="004A2963" w:rsidP="00E14491">
      <w:pPr>
        <w:jc w:val="both"/>
      </w:pPr>
    </w:p>
    <w:p w14:paraId="5D22E8AD" w14:textId="77777777" w:rsidR="004A2963" w:rsidRPr="00AB705B" w:rsidRDefault="004A2963" w:rsidP="00E14491">
      <w:pPr>
        <w:ind w:left="432" w:hanging="432"/>
        <w:jc w:val="both"/>
      </w:pPr>
      <w:r w:rsidRPr="00AB705B">
        <w:t>b.</w:t>
      </w:r>
      <w:r w:rsidRPr="00AB705B">
        <w:tab/>
        <w:t>Definition/Clarification: KCDC uses “suppliers” as inclusive of various words describing interested parties often called “bidders,” “suppliers,” “contractors,” “proposers” and “vendors.”</w:t>
      </w:r>
    </w:p>
    <w:p w14:paraId="1F451E6D" w14:textId="77777777" w:rsidR="004A2963" w:rsidRPr="00AB705B" w:rsidRDefault="004A2963" w:rsidP="00E14491">
      <w:pPr>
        <w:jc w:val="both"/>
      </w:pPr>
    </w:p>
    <w:p w14:paraId="636355E9" w14:textId="7F006BB5" w:rsidR="00732A49" w:rsidRPr="00AB705B" w:rsidRDefault="00732A49" w:rsidP="00732A49">
      <w:pPr>
        <w:ind w:left="432" w:hanging="432"/>
        <w:jc w:val="both"/>
      </w:pPr>
      <w:r w:rsidRPr="00AB705B">
        <w:t>c.</w:t>
      </w:r>
      <w:r w:rsidRPr="00AB705B">
        <w:tab/>
        <w:t xml:space="preserve">KCDC’s Accounts Receivable Division is responsible for the collection of past due accounts. KCDC’s past due accounts are all from its renters. Currently Accounts Receivable makes efforts to collect on past due accounts (normally for up to </w:t>
      </w:r>
      <w:r w:rsidR="007D07E7" w:rsidRPr="00AB705B">
        <w:rPr>
          <w:b/>
        </w:rPr>
        <w:t>ninety</w:t>
      </w:r>
      <w:r w:rsidRPr="00AB705B">
        <w:t xml:space="preserve"> days). Accounts Receivable will turn over delinquent accounts to KCDC’s collections service informing them of any activity previously undertaken by Accounts Receivable. The supplier may proceed with their process for collection once KCDC gives the supplier account information.</w:t>
      </w:r>
    </w:p>
    <w:p w14:paraId="74E3B1FE" w14:textId="77777777" w:rsidR="00732A49" w:rsidRPr="00AB705B" w:rsidRDefault="00732A49" w:rsidP="00732A49">
      <w:pPr>
        <w:jc w:val="both"/>
      </w:pPr>
    </w:p>
    <w:p w14:paraId="5E30621F" w14:textId="1D2D0E2B" w:rsidR="00732A49" w:rsidRPr="00AB705B" w:rsidRDefault="00732A49" w:rsidP="00732A49">
      <w:pPr>
        <w:ind w:left="432" w:hanging="432"/>
        <w:jc w:val="both"/>
      </w:pPr>
      <w:r w:rsidRPr="00AB705B">
        <w:t>d.</w:t>
      </w:r>
      <w:r w:rsidRPr="00AB705B">
        <w:tab/>
      </w:r>
      <w:r w:rsidRPr="00AB705B">
        <w:rPr>
          <w:u w:val="single"/>
        </w:rPr>
        <w:t>KCDC limits contract length to a maximum of five years and the existing contract has nearly reached its maximum length.</w:t>
      </w:r>
    </w:p>
    <w:p w14:paraId="01311B0E" w14:textId="77777777" w:rsidR="00732A49" w:rsidRPr="00AB705B" w:rsidRDefault="00732A49" w:rsidP="00732A49">
      <w:pPr>
        <w:jc w:val="both"/>
      </w:pPr>
    </w:p>
    <w:p w14:paraId="53E788C1" w14:textId="0C214D24" w:rsidR="00732A49" w:rsidRPr="00AB705B" w:rsidRDefault="00732A49" w:rsidP="00732A49">
      <w:pPr>
        <w:jc w:val="both"/>
      </w:pPr>
      <w:r w:rsidRPr="00AB705B">
        <w:t>e.</w:t>
      </w:r>
      <w:r w:rsidRPr="00AB705B">
        <w:tab/>
        <w:t xml:space="preserve">KCDC expects this award to begin on or around </w:t>
      </w:r>
      <w:r w:rsidR="00D84DB2" w:rsidRPr="00DA124B">
        <w:t>September 1,</w:t>
      </w:r>
      <w:r w:rsidR="00D84DB2" w:rsidRPr="00AB705B">
        <w:t xml:space="preserve"> 2022</w:t>
      </w:r>
      <w:r w:rsidRPr="00AB705B">
        <w:t>.</w:t>
      </w:r>
    </w:p>
    <w:p w14:paraId="74763572" w14:textId="77777777" w:rsidR="00732A49" w:rsidRPr="00AB705B" w:rsidRDefault="00732A49" w:rsidP="00732A49">
      <w:pPr>
        <w:jc w:val="both"/>
      </w:pPr>
    </w:p>
    <w:p w14:paraId="75ED39D7" w14:textId="7D57DEA5" w:rsidR="00732A49" w:rsidRPr="00AB705B" w:rsidRDefault="00732A49" w:rsidP="00732A49">
      <w:pPr>
        <w:ind w:left="432" w:hanging="432"/>
        <w:jc w:val="both"/>
      </w:pPr>
      <w:r w:rsidRPr="00AB705B">
        <w:t>f.</w:t>
      </w:r>
      <w:r w:rsidRPr="00AB705B">
        <w:tab/>
        <w:t xml:space="preserve">KCDC provides this information to give the supplier </w:t>
      </w:r>
      <w:r w:rsidR="00FF6B99" w:rsidRPr="00AB705B">
        <w:t>an</w:t>
      </w:r>
      <w:r w:rsidRPr="00AB705B">
        <w:t xml:space="preserve"> indication of accounts that go to collections information: </w:t>
      </w:r>
      <w:r w:rsidR="000E4234">
        <w:t xml:space="preserve"> </w:t>
      </w:r>
    </w:p>
    <w:p w14:paraId="28D0EECF" w14:textId="77777777" w:rsidR="00732A49" w:rsidRPr="00AB705B" w:rsidRDefault="00732A49" w:rsidP="00732A49">
      <w:pPr>
        <w:ind w:hanging="720"/>
        <w:rPr>
          <w:rFonts w:asciiTheme="minorHAnsi" w:hAnsiTheme="minorHAnsi"/>
          <w:highlight w:val="cyan"/>
        </w:rPr>
      </w:pPr>
    </w:p>
    <w:tbl>
      <w:tblPr>
        <w:tblStyle w:val="TableGrid"/>
        <w:tblW w:w="0" w:type="auto"/>
        <w:tblInd w:w="720" w:type="dxa"/>
        <w:tblLook w:val="04A0" w:firstRow="1" w:lastRow="0" w:firstColumn="1" w:lastColumn="0" w:noHBand="0" w:noVBand="1"/>
      </w:tblPr>
      <w:tblGrid>
        <w:gridCol w:w="781"/>
        <w:gridCol w:w="1078"/>
        <w:gridCol w:w="1145"/>
        <w:gridCol w:w="1078"/>
        <w:gridCol w:w="1146"/>
        <w:gridCol w:w="1005"/>
        <w:gridCol w:w="1128"/>
        <w:gridCol w:w="1005"/>
        <w:gridCol w:w="1128"/>
      </w:tblGrid>
      <w:tr w:rsidR="00AB705B" w:rsidRPr="00AB705B" w14:paraId="157CB7B0" w14:textId="77777777" w:rsidTr="004B40DE">
        <w:tc>
          <w:tcPr>
            <w:tcW w:w="849" w:type="dxa"/>
            <w:tcBorders>
              <w:top w:val="single" w:sz="4" w:space="0" w:color="auto"/>
              <w:left w:val="single" w:sz="4" w:space="0" w:color="auto"/>
              <w:bottom w:val="single" w:sz="4" w:space="0" w:color="auto"/>
              <w:right w:val="single" w:sz="4" w:space="0" w:color="auto"/>
            </w:tcBorders>
          </w:tcPr>
          <w:p w14:paraId="72663EDB" w14:textId="77777777" w:rsidR="00732A49" w:rsidRPr="00AB705B" w:rsidRDefault="00732A49" w:rsidP="004B40DE">
            <w:pPr>
              <w:jc w:val="center"/>
              <w:rPr>
                <w:rFonts w:asciiTheme="minorHAnsi" w:hAnsiTheme="minorHAnsi"/>
                <w:b/>
              </w:rPr>
            </w:pPr>
          </w:p>
        </w:tc>
        <w:tc>
          <w:tcPr>
            <w:tcW w:w="1141" w:type="dxa"/>
            <w:tcBorders>
              <w:top w:val="single" w:sz="4" w:space="0" w:color="auto"/>
              <w:left w:val="single" w:sz="4" w:space="0" w:color="auto"/>
              <w:bottom w:val="single" w:sz="4" w:space="0" w:color="auto"/>
              <w:right w:val="single" w:sz="4" w:space="0" w:color="auto"/>
            </w:tcBorders>
            <w:hideMark/>
          </w:tcPr>
          <w:p w14:paraId="57865896" w14:textId="77777777" w:rsidR="00732A49" w:rsidRPr="00AB705B" w:rsidRDefault="00732A49" w:rsidP="004B40DE">
            <w:pPr>
              <w:jc w:val="center"/>
              <w:rPr>
                <w:rFonts w:asciiTheme="minorHAnsi" w:hAnsiTheme="minorHAnsi"/>
                <w:b/>
              </w:rPr>
            </w:pPr>
            <w:r w:rsidRPr="00AB705B">
              <w:rPr>
                <w:rFonts w:asciiTheme="minorHAnsi" w:hAnsiTheme="minorHAnsi"/>
                <w:b/>
              </w:rPr>
              <w:t>1</w:t>
            </w:r>
            <w:r w:rsidRPr="00AB705B">
              <w:rPr>
                <w:rFonts w:asciiTheme="minorHAnsi" w:hAnsiTheme="minorHAnsi"/>
                <w:b/>
                <w:vertAlign w:val="superscript"/>
              </w:rPr>
              <w:t>st</w:t>
            </w:r>
            <w:r w:rsidRPr="00AB705B">
              <w:rPr>
                <w:rFonts w:asciiTheme="minorHAnsi" w:hAnsiTheme="minorHAnsi"/>
                <w:b/>
              </w:rPr>
              <w:t xml:space="preserve"> Quarter Dollars</w:t>
            </w:r>
          </w:p>
        </w:tc>
        <w:tc>
          <w:tcPr>
            <w:tcW w:w="1160" w:type="dxa"/>
            <w:tcBorders>
              <w:top w:val="single" w:sz="4" w:space="0" w:color="auto"/>
              <w:left w:val="single" w:sz="4" w:space="0" w:color="auto"/>
              <w:bottom w:val="single" w:sz="4" w:space="0" w:color="auto"/>
              <w:right w:val="single" w:sz="4" w:space="0" w:color="auto"/>
            </w:tcBorders>
            <w:hideMark/>
          </w:tcPr>
          <w:p w14:paraId="5801443D" w14:textId="77777777" w:rsidR="00732A49" w:rsidRPr="00AB705B" w:rsidRDefault="00732A49" w:rsidP="004B40DE">
            <w:pPr>
              <w:jc w:val="center"/>
              <w:rPr>
                <w:rFonts w:asciiTheme="minorHAnsi" w:hAnsiTheme="minorHAnsi"/>
                <w:b/>
              </w:rPr>
            </w:pPr>
            <w:r w:rsidRPr="00AB705B">
              <w:rPr>
                <w:rFonts w:asciiTheme="minorHAnsi" w:hAnsiTheme="minorHAnsi"/>
                <w:b/>
              </w:rPr>
              <w:t>1</w:t>
            </w:r>
            <w:r w:rsidRPr="00AB705B">
              <w:rPr>
                <w:rFonts w:asciiTheme="minorHAnsi" w:hAnsiTheme="minorHAnsi"/>
                <w:b/>
                <w:vertAlign w:val="superscript"/>
              </w:rPr>
              <w:t>st</w:t>
            </w:r>
            <w:r w:rsidRPr="00AB705B">
              <w:rPr>
                <w:rFonts w:asciiTheme="minorHAnsi" w:hAnsiTheme="minorHAnsi"/>
                <w:b/>
              </w:rPr>
              <w:t xml:space="preserve"> Quarter Accounts</w:t>
            </w:r>
          </w:p>
        </w:tc>
        <w:tc>
          <w:tcPr>
            <w:tcW w:w="1141" w:type="dxa"/>
            <w:tcBorders>
              <w:top w:val="single" w:sz="4" w:space="0" w:color="auto"/>
              <w:left w:val="single" w:sz="4" w:space="0" w:color="auto"/>
              <w:bottom w:val="single" w:sz="4" w:space="0" w:color="auto"/>
              <w:right w:val="single" w:sz="4" w:space="0" w:color="auto"/>
            </w:tcBorders>
            <w:hideMark/>
          </w:tcPr>
          <w:p w14:paraId="43A3B885" w14:textId="77777777" w:rsidR="00732A49" w:rsidRPr="00AB705B" w:rsidRDefault="00732A49" w:rsidP="004B40DE">
            <w:pPr>
              <w:jc w:val="center"/>
              <w:rPr>
                <w:rFonts w:asciiTheme="minorHAnsi" w:hAnsiTheme="minorHAnsi"/>
                <w:b/>
              </w:rPr>
            </w:pPr>
            <w:r w:rsidRPr="00AB705B">
              <w:rPr>
                <w:rFonts w:asciiTheme="minorHAnsi" w:hAnsiTheme="minorHAnsi"/>
                <w:b/>
              </w:rPr>
              <w:t>2</w:t>
            </w:r>
            <w:r w:rsidRPr="00AB705B">
              <w:rPr>
                <w:rFonts w:asciiTheme="minorHAnsi" w:hAnsiTheme="minorHAnsi"/>
                <w:b/>
                <w:vertAlign w:val="superscript"/>
              </w:rPr>
              <w:t>nd</w:t>
            </w:r>
            <w:r w:rsidRPr="00AB705B">
              <w:rPr>
                <w:rFonts w:asciiTheme="minorHAnsi" w:hAnsiTheme="minorHAnsi"/>
                <w:b/>
              </w:rPr>
              <w:t xml:space="preserve"> Quarter Dollars</w:t>
            </w:r>
          </w:p>
        </w:tc>
        <w:tc>
          <w:tcPr>
            <w:tcW w:w="1161" w:type="dxa"/>
            <w:tcBorders>
              <w:top w:val="single" w:sz="4" w:space="0" w:color="auto"/>
              <w:left w:val="single" w:sz="4" w:space="0" w:color="auto"/>
              <w:bottom w:val="single" w:sz="4" w:space="0" w:color="auto"/>
              <w:right w:val="single" w:sz="4" w:space="0" w:color="auto"/>
            </w:tcBorders>
            <w:hideMark/>
          </w:tcPr>
          <w:p w14:paraId="7AEA906B" w14:textId="77777777" w:rsidR="00732A49" w:rsidRPr="00AB705B" w:rsidRDefault="00732A49" w:rsidP="004B40DE">
            <w:pPr>
              <w:jc w:val="center"/>
              <w:rPr>
                <w:rFonts w:asciiTheme="minorHAnsi" w:hAnsiTheme="minorHAnsi"/>
                <w:b/>
              </w:rPr>
            </w:pPr>
            <w:r w:rsidRPr="00AB705B">
              <w:rPr>
                <w:rFonts w:asciiTheme="minorHAnsi" w:hAnsiTheme="minorHAnsi"/>
                <w:b/>
              </w:rPr>
              <w:t>2</w:t>
            </w:r>
            <w:r w:rsidRPr="00AB705B">
              <w:rPr>
                <w:rFonts w:asciiTheme="minorHAnsi" w:hAnsiTheme="minorHAnsi"/>
                <w:b/>
                <w:vertAlign w:val="superscript"/>
              </w:rPr>
              <w:t>nd</w:t>
            </w:r>
            <w:r w:rsidRPr="00AB705B">
              <w:rPr>
                <w:rFonts w:asciiTheme="minorHAnsi" w:hAnsiTheme="minorHAnsi"/>
                <w:b/>
              </w:rPr>
              <w:t xml:space="preserve"> Quarter Accounts</w:t>
            </w:r>
          </w:p>
        </w:tc>
        <w:tc>
          <w:tcPr>
            <w:tcW w:w="1006" w:type="dxa"/>
            <w:tcBorders>
              <w:top w:val="single" w:sz="4" w:space="0" w:color="auto"/>
              <w:left w:val="single" w:sz="4" w:space="0" w:color="auto"/>
              <w:bottom w:val="single" w:sz="4" w:space="0" w:color="auto"/>
              <w:right w:val="single" w:sz="4" w:space="0" w:color="auto"/>
            </w:tcBorders>
            <w:hideMark/>
          </w:tcPr>
          <w:p w14:paraId="13B34B5D" w14:textId="77777777" w:rsidR="00732A49" w:rsidRPr="00AB705B" w:rsidRDefault="00732A49" w:rsidP="004B40DE">
            <w:pPr>
              <w:jc w:val="center"/>
              <w:rPr>
                <w:rFonts w:asciiTheme="minorHAnsi" w:hAnsiTheme="minorHAnsi"/>
                <w:b/>
              </w:rPr>
            </w:pPr>
            <w:r w:rsidRPr="00AB705B">
              <w:rPr>
                <w:rFonts w:asciiTheme="minorHAnsi" w:hAnsiTheme="minorHAnsi"/>
                <w:b/>
              </w:rPr>
              <w:t>3</w:t>
            </w:r>
            <w:r w:rsidRPr="00AB705B">
              <w:rPr>
                <w:rFonts w:asciiTheme="minorHAnsi" w:hAnsiTheme="minorHAnsi"/>
                <w:b/>
                <w:vertAlign w:val="superscript"/>
              </w:rPr>
              <w:t>rd</w:t>
            </w:r>
            <w:r w:rsidRPr="00AB705B">
              <w:rPr>
                <w:rFonts w:asciiTheme="minorHAnsi" w:hAnsiTheme="minorHAnsi"/>
                <w:b/>
              </w:rPr>
              <w:t xml:space="preserve"> Quarter Dollars</w:t>
            </w:r>
          </w:p>
        </w:tc>
        <w:tc>
          <w:tcPr>
            <w:tcW w:w="1128" w:type="dxa"/>
            <w:tcBorders>
              <w:top w:val="single" w:sz="4" w:space="0" w:color="auto"/>
              <w:left w:val="single" w:sz="4" w:space="0" w:color="auto"/>
              <w:bottom w:val="single" w:sz="4" w:space="0" w:color="auto"/>
              <w:right w:val="single" w:sz="4" w:space="0" w:color="auto"/>
            </w:tcBorders>
            <w:hideMark/>
          </w:tcPr>
          <w:p w14:paraId="605EF73D" w14:textId="77777777" w:rsidR="00732A49" w:rsidRPr="00AB705B" w:rsidRDefault="00732A49" w:rsidP="004B40DE">
            <w:pPr>
              <w:jc w:val="center"/>
              <w:rPr>
                <w:rFonts w:asciiTheme="minorHAnsi" w:hAnsiTheme="minorHAnsi"/>
                <w:b/>
              </w:rPr>
            </w:pPr>
            <w:r w:rsidRPr="00AB705B">
              <w:rPr>
                <w:rFonts w:asciiTheme="minorHAnsi" w:hAnsiTheme="minorHAnsi"/>
                <w:b/>
              </w:rPr>
              <w:t>3</w:t>
            </w:r>
            <w:r w:rsidRPr="00AB705B">
              <w:rPr>
                <w:rFonts w:asciiTheme="minorHAnsi" w:hAnsiTheme="minorHAnsi"/>
                <w:b/>
                <w:vertAlign w:val="superscript"/>
              </w:rPr>
              <w:t>rd</w:t>
            </w:r>
            <w:r w:rsidRPr="00AB705B">
              <w:rPr>
                <w:rFonts w:asciiTheme="minorHAnsi" w:hAnsiTheme="minorHAnsi"/>
                <w:b/>
              </w:rPr>
              <w:t xml:space="preserve"> Quarter Accounts</w:t>
            </w:r>
          </w:p>
        </w:tc>
        <w:tc>
          <w:tcPr>
            <w:tcW w:w="1006" w:type="dxa"/>
            <w:tcBorders>
              <w:top w:val="single" w:sz="4" w:space="0" w:color="auto"/>
              <w:left w:val="single" w:sz="4" w:space="0" w:color="auto"/>
              <w:bottom w:val="single" w:sz="4" w:space="0" w:color="auto"/>
              <w:right w:val="single" w:sz="4" w:space="0" w:color="auto"/>
            </w:tcBorders>
            <w:hideMark/>
          </w:tcPr>
          <w:p w14:paraId="363FD1CD" w14:textId="77777777" w:rsidR="00732A49" w:rsidRPr="00AB705B" w:rsidRDefault="00732A49" w:rsidP="004B40DE">
            <w:pPr>
              <w:jc w:val="center"/>
              <w:rPr>
                <w:rFonts w:asciiTheme="minorHAnsi" w:hAnsiTheme="minorHAnsi"/>
                <w:b/>
              </w:rPr>
            </w:pPr>
            <w:r w:rsidRPr="00AB705B">
              <w:rPr>
                <w:rFonts w:asciiTheme="minorHAnsi" w:hAnsiTheme="minorHAnsi"/>
                <w:b/>
              </w:rPr>
              <w:t>4</w:t>
            </w:r>
            <w:r w:rsidRPr="00AB705B">
              <w:rPr>
                <w:rFonts w:asciiTheme="minorHAnsi" w:hAnsiTheme="minorHAnsi"/>
                <w:b/>
                <w:vertAlign w:val="superscript"/>
              </w:rPr>
              <w:t>th</w:t>
            </w:r>
            <w:r w:rsidRPr="00AB705B">
              <w:rPr>
                <w:rFonts w:asciiTheme="minorHAnsi" w:hAnsiTheme="minorHAnsi"/>
                <w:b/>
              </w:rPr>
              <w:t xml:space="preserve"> Quarter Dollars</w:t>
            </w:r>
          </w:p>
        </w:tc>
        <w:tc>
          <w:tcPr>
            <w:tcW w:w="1128" w:type="dxa"/>
            <w:tcBorders>
              <w:top w:val="single" w:sz="4" w:space="0" w:color="auto"/>
              <w:left w:val="single" w:sz="4" w:space="0" w:color="auto"/>
              <w:bottom w:val="single" w:sz="4" w:space="0" w:color="auto"/>
              <w:right w:val="single" w:sz="4" w:space="0" w:color="auto"/>
            </w:tcBorders>
            <w:hideMark/>
          </w:tcPr>
          <w:p w14:paraId="49607BDD" w14:textId="77777777" w:rsidR="00732A49" w:rsidRPr="00AB705B" w:rsidRDefault="00732A49" w:rsidP="004B40DE">
            <w:pPr>
              <w:jc w:val="center"/>
              <w:rPr>
                <w:rFonts w:asciiTheme="minorHAnsi" w:hAnsiTheme="minorHAnsi"/>
                <w:b/>
              </w:rPr>
            </w:pPr>
            <w:r w:rsidRPr="00AB705B">
              <w:rPr>
                <w:rFonts w:asciiTheme="minorHAnsi" w:hAnsiTheme="minorHAnsi"/>
                <w:b/>
              </w:rPr>
              <w:t>4</w:t>
            </w:r>
            <w:r w:rsidRPr="00AB705B">
              <w:rPr>
                <w:rFonts w:asciiTheme="minorHAnsi" w:hAnsiTheme="minorHAnsi"/>
                <w:b/>
                <w:vertAlign w:val="superscript"/>
              </w:rPr>
              <w:t>th</w:t>
            </w:r>
            <w:r w:rsidRPr="00AB705B">
              <w:rPr>
                <w:rFonts w:asciiTheme="minorHAnsi" w:hAnsiTheme="minorHAnsi"/>
                <w:b/>
              </w:rPr>
              <w:t xml:space="preserve"> Quarter Accounts</w:t>
            </w:r>
          </w:p>
        </w:tc>
      </w:tr>
      <w:tr w:rsidR="00AB705B" w:rsidRPr="00AB705B" w14:paraId="0E7B3E8A" w14:textId="77777777" w:rsidTr="004B40DE">
        <w:tc>
          <w:tcPr>
            <w:tcW w:w="849" w:type="dxa"/>
            <w:tcBorders>
              <w:top w:val="single" w:sz="4" w:space="0" w:color="auto"/>
              <w:left w:val="single" w:sz="4" w:space="0" w:color="auto"/>
              <w:bottom w:val="single" w:sz="4" w:space="0" w:color="auto"/>
              <w:right w:val="single" w:sz="4" w:space="0" w:color="auto"/>
            </w:tcBorders>
            <w:hideMark/>
          </w:tcPr>
          <w:p w14:paraId="6C9F8BB7" w14:textId="7A5709B1" w:rsidR="00732A49" w:rsidRPr="00AB705B" w:rsidRDefault="00732A49" w:rsidP="004B40DE">
            <w:pPr>
              <w:rPr>
                <w:rFonts w:asciiTheme="minorHAnsi" w:hAnsiTheme="minorHAnsi"/>
                <w:b/>
              </w:rPr>
            </w:pPr>
            <w:r w:rsidRPr="00AB705B">
              <w:rPr>
                <w:rFonts w:asciiTheme="minorHAnsi" w:hAnsiTheme="minorHAnsi"/>
                <w:b/>
              </w:rPr>
              <w:t>20</w:t>
            </w:r>
            <w:r w:rsidR="00F97392" w:rsidRPr="00AB705B">
              <w:rPr>
                <w:rFonts w:asciiTheme="minorHAnsi" w:hAnsiTheme="minorHAnsi"/>
                <w:b/>
              </w:rPr>
              <w:t>20</w:t>
            </w:r>
          </w:p>
        </w:tc>
        <w:tc>
          <w:tcPr>
            <w:tcW w:w="1141" w:type="dxa"/>
            <w:tcBorders>
              <w:top w:val="single" w:sz="4" w:space="0" w:color="auto"/>
              <w:left w:val="single" w:sz="4" w:space="0" w:color="auto"/>
              <w:bottom w:val="single" w:sz="4" w:space="0" w:color="auto"/>
              <w:right w:val="single" w:sz="4" w:space="0" w:color="auto"/>
            </w:tcBorders>
            <w:hideMark/>
          </w:tcPr>
          <w:p w14:paraId="3FBFCED6" w14:textId="501591DD" w:rsidR="00732A49" w:rsidRPr="00AB705B" w:rsidRDefault="00F97392" w:rsidP="004B40DE">
            <w:pPr>
              <w:jc w:val="center"/>
              <w:rPr>
                <w:rFonts w:asciiTheme="minorHAnsi" w:hAnsiTheme="minorHAnsi"/>
                <w:b/>
              </w:rPr>
            </w:pPr>
            <w:r w:rsidRPr="00AB705B">
              <w:rPr>
                <w:rFonts w:asciiTheme="minorHAnsi" w:hAnsiTheme="minorHAnsi"/>
                <w:b/>
              </w:rPr>
              <w:t>84,585</w:t>
            </w:r>
          </w:p>
        </w:tc>
        <w:tc>
          <w:tcPr>
            <w:tcW w:w="1160" w:type="dxa"/>
            <w:tcBorders>
              <w:top w:val="single" w:sz="4" w:space="0" w:color="auto"/>
              <w:left w:val="single" w:sz="4" w:space="0" w:color="auto"/>
              <w:bottom w:val="single" w:sz="4" w:space="0" w:color="auto"/>
              <w:right w:val="single" w:sz="4" w:space="0" w:color="auto"/>
            </w:tcBorders>
            <w:hideMark/>
          </w:tcPr>
          <w:p w14:paraId="3C6EBC30" w14:textId="344791DF" w:rsidR="00732A49" w:rsidRPr="00AB705B" w:rsidRDefault="00F97392" w:rsidP="004B40DE">
            <w:pPr>
              <w:jc w:val="center"/>
              <w:rPr>
                <w:rFonts w:asciiTheme="minorHAnsi" w:hAnsiTheme="minorHAnsi"/>
                <w:b/>
              </w:rPr>
            </w:pPr>
            <w:r w:rsidRPr="00AB705B">
              <w:rPr>
                <w:rFonts w:asciiTheme="minorHAnsi" w:hAnsiTheme="minorHAnsi"/>
                <w:b/>
              </w:rPr>
              <w:t>75</w:t>
            </w:r>
          </w:p>
        </w:tc>
        <w:tc>
          <w:tcPr>
            <w:tcW w:w="1141" w:type="dxa"/>
            <w:tcBorders>
              <w:top w:val="single" w:sz="4" w:space="0" w:color="auto"/>
              <w:left w:val="single" w:sz="4" w:space="0" w:color="auto"/>
              <w:bottom w:val="single" w:sz="4" w:space="0" w:color="auto"/>
              <w:right w:val="single" w:sz="4" w:space="0" w:color="auto"/>
            </w:tcBorders>
            <w:hideMark/>
          </w:tcPr>
          <w:p w14:paraId="7F364C1C" w14:textId="7CFA54A4" w:rsidR="00732A49" w:rsidRPr="00AB705B" w:rsidRDefault="00F97392" w:rsidP="004B40DE">
            <w:pPr>
              <w:jc w:val="center"/>
              <w:rPr>
                <w:rFonts w:asciiTheme="minorHAnsi" w:hAnsiTheme="minorHAnsi"/>
                <w:b/>
              </w:rPr>
            </w:pPr>
            <w:r w:rsidRPr="00AB705B">
              <w:rPr>
                <w:rFonts w:asciiTheme="minorHAnsi" w:hAnsiTheme="minorHAnsi"/>
                <w:b/>
              </w:rPr>
              <w:t>90,064</w:t>
            </w:r>
          </w:p>
        </w:tc>
        <w:tc>
          <w:tcPr>
            <w:tcW w:w="1161" w:type="dxa"/>
            <w:tcBorders>
              <w:top w:val="single" w:sz="4" w:space="0" w:color="auto"/>
              <w:left w:val="single" w:sz="4" w:space="0" w:color="auto"/>
              <w:bottom w:val="single" w:sz="4" w:space="0" w:color="auto"/>
              <w:right w:val="single" w:sz="4" w:space="0" w:color="auto"/>
            </w:tcBorders>
            <w:hideMark/>
          </w:tcPr>
          <w:p w14:paraId="6112C3BC" w14:textId="4922BE6F" w:rsidR="00732A49" w:rsidRPr="00AB705B" w:rsidRDefault="00F97392" w:rsidP="004B40DE">
            <w:pPr>
              <w:jc w:val="center"/>
              <w:rPr>
                <w:rFonts w:asciiTheme="minorHAnsi" w:hAnsiTheme="minorHAnsi"/>
                <w:b/>
              </w:rPr>
            </w:pPr>
            <w:r w:rsidRPr="00AB705B">
              <w:rPr>
                <w:rFonts w:asciiTheme="minorHAnsi" w:hAnsiTheme="minorHAnsi"/>
                <w:b/>
              </w:rPr>
              <w:t>77</w:t>
            </w:r>
          </w:p>
        </w:tc>
        <w:tc>
          <w:tcPr>
            <w:tcW w:w="1006" w:type="dxa"/>
            <w:tcBorders>
              <w:top w:val="single" w:sz="4" w:space="0" w:color="auto"/>
              <w:left w:val="single" w:sz="4" w:space="0" w:color="auto"/>
              <w:bottom w:val="single" w:sz="4" w:space="0" w:color="auto"/>
              <w:right w:val="single" w:sz="4" w:space="0" w:color="auto"/>
            </w:tcBorders>
            <w:hideMark/>
          </w:tcPr>
          <w:p w14:paraId="27EBDCFD" w14:textId="6F5FEAB3" w:rsidR="00732A49" w:rsidRPr="00AB705B" w:rsidRDefault="00F97392" w:rsidP="004B40DE">
            <w:pPr>
              <w:jc w:val="center"/>
              <w:rPr>
                <w:rFonts w:asciiTheme="minorHAnsi" w:hAnsiTheme="minorHAnsi"/>
                <w:b/>
              </w:rPr>
            </w:pPr>
            <w:r w:rsidRPr="00AB705B">
              <w:rPr>
                <w:rFonts w:asciiTheme="minorHAnsi" w:hAnsiTheme="minorHAnsi"/>
                <w:b/>
              </w:rPr>
              <w:t>83,707</w:t>
            </w:r>
          </w:p>
        </w:tc>
        <w:tc>
          <w:tcPr>
            <w:tcW w:w="1128" w:type="dxa"/>
            <w:tcBorders>
              <w:top w:val="single" w:sz="4" w:space="0" w:color="auto"/>
              <w:left w:val="single" w:sz="4" w:space="0" w:color="auto"/>
              <w:bottom w:val="single" w:sz="4" w:space="0" w:color="auto"/>
              <w:right w:val="single" w:sz="4" w:space="0" w:color="auto"/>
            </w:tcBorders>
            <w:hideMark/>
          </w:tcPr>
          <w:p w14:paraId="1E8999A6" w14:textId="3AD4B938" w:rsidR="00732A49" w:rsidRPr="00AB705B" w:rsidRDefault="00F97392" w:rsidP="004B40DE">
            <w:pPr>
              <w:jc w:val="center"/>
              <w:rPr>
                <w:rFonts w:asciiTheme="minorHAnsi" w:hAnsiTheme="minorHAnsi"/>
                <w:b/>
              </w:rPr>
            </w:pPr>
            <w:r w:rsidRPr="00AB705B">
              <w:rPr>
                <w:rFonts w:asciiTheme="minorHAnsi" w:hAnsiTheme="minorHAnsi"/>
                <w:b/>
              </w:rPr>
              <w:t>60</w:t>
            </w:r>
          </w:p>
        </w:tc>
        <w:tc>
          <w:tcPr>
            <w:tcW w:w="1006" w:type="dxa"/>
            <w:tcBorders>
              <w:top w:val="single" w:sz="4" w:space="0" w:color="auto"/>
              <w:left w:val="single" w:sz="4" w:space="0" w:color="auto"/>
              <w:bottom w:val="single" w:sz="4" w:space="0" w:color="auto"/>
              <w:right w:val="single" w:sz="4" w:space="0" w:color="auto"/>
            </w:tcBorders>
            <w:hideMark/>
          </w:tcPr>
          <w:p w14:paraId="1FD83093" w14:textId="1BE6C931" w:rsidR="00732A49" w:rsidRPr="00AB705B" w:rsidRDefault="00F97392" w:rsidP="004B40DE">
            <w:pPr>
              <w:jc w:val="center"/>
              <w:rPr>
                <w:rFonts w:asciiTheme="minorHAnsi" w:hAnsiTheme="minorHAnsi"/>
                <w:b/>
              </w:rPr>
            </w:pPr>
            <w:r w:rsidRPr="00AB705B">
              <w:rPr>
                <w:rFonts w:asciiTheme="minorHAnsi" w:hAnsiTheme="minorHAnsi"/>
                <w:b/>
              </w:rPr>
              <w:t>16,585</w:t>
            </w:r>
          </w:p>
        </w:tc>
        <w:tc>
          <w:tcPr>
            <w:tcW w:w="1128" w:type="dxa"/>
            <w:tcBorders>
              <w:top w:val="single" w:sz="4" w:space="0" w:color="auto"/>
              <w:left w:val="single" w:sz="4" w:space="0" w:color="auto"/>
              <w:bottom w:val="single" w:sz="4" w:space="0" w:color="auto"/>
              <w:right w:val="single" w:sz="4" w:space="0" w:color="auto"/>
            </w:tcBorders>
            <w:hideMark/>
          </w:tcPr>
          <w:p w14:paraId="43CC44E1" w14:textId="623E4320" w:rsidR="00732A49" w:rsidRPr="00AB705B" w:rsidRDefault="00F97392" w:rsidP="004B40DE">
            <w:pPr>
              <w:jc w:val="center"/>
              <w:rPr>
                <w:rFonts w:asciiTheme="minorHAnsi" w:hAnsiTheme="minorHAnsi"/>
                <w:b/>
              </w:rPr>
            </w:pPr>
            <w:r w:rsidRPr="00AB705B">
              <w:rPr>
                <w:rFonts w:asciiTheme="minorHAnsi" w:hAnsiTheme="minorHAnsi"/>
                <w:b/>
              </w:rPr>
              <w:t>27</w:t>
            </w:r>
          </w:p>
        </w:tc>
      </w:tr>
      <w:tr w:rsidR="00AB705B" w:rsidRPr="00AB705B" w14:paraId="564D9C1C" w14:textId="77777777" w:rsidTr="004B40DE">
        <w:tc>
          <w:tcPr>
            <w:tcW w:w="849" w:type="dxa"/>
            <w:tcBorders>
              <w:top w:val="single" w:sz="4" w:space="0" w:color="auto"/>
              <w:left w:val="single" w:sz="4" w:space="0" w:color="auto"/>
              <w:bottom w:val="single" w:sz="4" w:space="0" w:color="auto"/>
              <w:right w:val="single" w:sz="4" w:space="0" w:color="auto"/>
            </w:tcBorders>
            <w:hideMark/>
          </w:tcPr>
          <w:p w14:paraId="291ADC99" w14:textId="671D8C14" w:rsidR="00732A49" w:rsidRPr="00AB705B" w:rsidRDefault="00732A49" w:rsidP="004B40DE">
            <w:pPr>
              <w:rPr>
                <w:rFonts w:asciiTheme="minorHAnsi" w:hAnsiTheme="minorHAnsi"/>
                <w:b/>
              </w:rPr>
            </w:pPr>
            <w:r w:rsidRPr="00AB705B">
              <w:rPr>
                <w:rFonts w:asciiTheme="minorHAnsi" w:hAnsiTheme="minorHAnsi"/>
                <w:b/>
              </w:rPr>
              <w:t>20</w:t>
            </w:r>
            <w:r w:rsidR="00F97392" w:rsidRPr="00AB705B">
              <w:rPr>
                <w:rFonts w:asciiTheme="minorHAnsi" w:hAnsiTheme="minorHAnsi"/>
                <w:b/>
              </w:rPr>
              <w:t>21</w:t>
            </w:r>
          </w:p>
        </w:tc>
        <w:tc>
          <w:tcPr>
            <w:tcW w:w="1141" w:type="dxa"/>
            <w:tcBorders>
              <w:top w:val="single" w:sz="4" w:space="0" w:color="auto"/>
              <w:left w:val="single" w:sz="4" w:space="0" w:color="auto"/>
              <w:bottom w:val="single" w:sz="4" w:space="0" w:color="auto"/>
              <w:right w:val="single" w:sz="4" w:space="0" w:color="auto"/>
            </w:tcBorders>
            <w:hideMark/>
          </w:tcPr>
          <w:p w14:paraId="068D905C" w14:textId="51E17DCE" w:rsidR="00732A49" w:rsidRPr="00AB705B" w:rsidRDefault="00F97392" w:rsidP="004B40DE">
            <w:pPr>
              <w:jc w:val="center"/>
              <w:rPr>
                <w:rFonts w:asciiTheme="minorHAnsi" w:hAnsiTheme="minorHAnsi"/>
                <w:b/>
              </w:rPr>
            </w:pPr>
            <w:r w:rsidRPr="00AB705B">
              <w:rPr>
                <w:rFonts w:asciiTheme="minorHAnsi" w:hAnsiTheme="minorHAnsi"/>
                <w:b/>
              </w:rPr>
              <w:t>73,048</w:t>
            </w:r>
          </w:p>
        </w:tc>
        <w:tc>
          <w:tcPr>
            <w:tcW w:w="1160" w:type="dxa"/>
            <w:tcBorders>
              <w:top w:val="single" w:sz="4" w:space="0" w:color="auto"/>
              <w:left w:val="single" w:sz="4" w:space="0" w:color="auto"/>
              <w:bottom w:val="single" w:sz="4" w:space="0" w:color="auto"/>
              <w:right w:val="single" w:sz="4" w:space="0" w:color="auto"/>
            </w:tcBorders>
            <w:hideMark/>
          </w:tcPr>
          <w:p w14:paraId="7FE7C46D" w14:textId="75F8F452" w:rsidR="00732A49" w:rsidRPr="00AB705B" w:rsidRDefault="00F97392" w:rsidP="004B40DE">
            <w:pPr>
              <w:jc w:val="center"/>
              <w:rPr>
                <w:rFonts w:asciiTheme="minorHAnsi" w:hAnsiTheme="minorHAnsi"/>
                <w:b/>
              </w:rPr>
            </w:pPr>
            <w:r w:rsidRPr="00AB705B">
              <w:rPr>
                <w:rFonts w:asciiTheme="minorHAnsi" w:hAnsiTheme="minorHAnsi"/>
                <w:b/>
              </w:rPr>
              <w:t>46</w:t>
            </w:r>
          </w:p>
        </w:tc>
        <w:tc>
          <w:tcPr>
            <w:tcW w:w="1141" w:type="dxa"/>
            <w:tcBorders>
              <w:top w:val="single" w:sz="4" w:space="0" w:color="auto"/>
              <w:left w:val="single" w:sz="4" w:space="0" w:color="auto"/>
              <w:bottom w:val="single" w:sz="4" w:space="0" w:color="auto"/>
              <w:right w:val="single" w:sz="4" w:space="0" w:color="auto"/>
            </w:tcBorders>
            <w:hideMark/>
          </w:tcPr>
          <w:p w14:paraId="796793D6" w14:textId="07000D1D" w:rsidR="00732A49" w:rsidRPr="00AB705B" w:rsidRDefault="00F97392" w:rsidP="004B40DE">
            <w:pPr>
              <w:jc w:val="center"/>
              <w:rPr>
                <w:rFonts w:asciiTheme="minorHAnsi" w:hAnsiTheme="minorHAnsi"/>
                <w:b/>
              </w:rPr>
            </w:pPr>
            <w:r w:rsidRPr="00AB705B">
              <w:rPr>
                <w:rFonts w:asciiTheme="minorHAnsi" w:hAnsiTheme="minorHAnsi"/>
                <w:b/>
              </w:rPr>
              <w:t>30,021</w:t>
            </w:r>
          </w:p>
        </w:tc>
        <w:tc>
          <w:tcPr>
            <w:tcW w:w="1161" w:type="dxa"/>
            <w:tcBorders>
              <w:top w:val="single" w:sz="4" w:space="0" w:color="auto"/>
              <w:left w:val="single" w:sz="4" w:space="0" w:color="auto"/>
              <w:bottom w:val="single" w:sz="4" w:space="0" w:color="auto"/>
              <w:right w:val="single" w:sz="4" w:space="0" w:color="auto"/>
            </w:tcBorders>
            <w:hideMark/>
          </w:tcPr>
          <w:p w14:paraId="159F7DE5" w14:textId="219E7A42" w:rsidR="00732A49" w:rsidRPr="00AB705B" w:rsidRDefault="00F97392" w:rsidP="004B40DE">
            <w:pPr>
              <w:jc w:val="center"/>
              <w:rPr>
                <w:rFonts w:asciiTheme="minorHAnsi" w:hAnsiTheme="minorHAnsi"/>
                <w:b/>
              </w:rPr>
            </w:pPr>
            <w:r w:rsidRPr="00AB705B">
              <w:rPr>
                <w:rFonts w:asciiTheme="minorHAnsi" w:hAnsiTheme="minorHAnsi"/>
                <w:b/>
              </w:rPr>
              <w:t>27</w:t>
            </w:r>
          </w:p>
        </w:tc>
        <w:tc>
          <w:tcPr>
            <w:tcW w:w="1006" w:type="dxa"/>
            <w:tcBorders>
              <w:top w:val="single" w:sz="4" w:space="0" w:color="auto"/>
              <w:left w:val="single" w:sz="4" w:space="0" w:color="auto"/>
              <w:bottom w:val="single" w:sz="4" w:space="0" w:color="auto"/>
              <w:right w:val="single" w:sz="4" w:space="0" w:color="auto"/>
            </w:tcBorders>
            <w:hideMark/>
          </w:tcPr>
          <w:p w14:paraId="22AD6521" w14:textId="79EB546B" w:rsidR="00732A49" w:rsidRPr="00AB705B" w:rsidRDefault="00F97392" w:rsidP="004B40DE">
            <w:pPr>
              <w:jc w:val="center"/>
              <w:rPr>
                <w:rFonts w:asciiTheme="minorHAnsi" w:hAnsiTheme="minorHAnsi"/>
                <w:b/>
              </w:rPr>
            </w:pPr>
            <w:r w:rsidRPr="00AB705B">
              <w:rPr>
                <w:rFonts w:asciiTheme="minorHAnsi" w:hAnsiTheme="minorHAnsi"/>
                <w:b/>
              </w:rPr>
              <w:t>55,955</w:t>
            </w:r>
          </w:p>
        </w:tc>
        <w:tc>
          <w:tcPr>
            <w:tcW w:w="1128" w:type="dxa"/>
            <w:tcBorders>
              <w:top w:val="single" w:sz="4" w:space="0" w:color="auto"/>
              <w:left w:val="single" w:sz="4" w:space="0" w:color="auto"/>
              <w:bottom w:val="single" w:sz="4" w:space="0" w:color="auto"/>
              <w:right w:val="single" w:sz="4" w:space="0" w:color="auto"/>
            </w:tcBorders>
            <w:hideMark/>
          </w:tcPr>
          <w:p w14:paraId="710D5989" w14:textId="430445B6" w:rsidR="00732A49" w:rsidRPr="00AB705B" w:rsidRDefault="00F97392" w:rsidP="004B40DE">
            <w:pPr>
              <w:jc w:val="center"/>
              <w:rPr>
                <w:rFonts w:asciiTheme="minorHAnsi" w:hAnsiTheme="minorHAnsi"/>
                <w:b/>
              </w:rPr>
            </w:pPr>
            <w:r w:rsidRPr="00AB705B">
              <w:rPr>
                <w:rFonts w:asciiTheme="minorHAnsi" w:hAnsiTheme="minorHAnsi"/>
                <w:b/>
              </w:rPr>
              <w:t>25</w:t>
            </w:r>
          </w:p>
        </w:tc>
        <w:tc>
          <w:tcPr>
            <w:tcW w:w="1006" w:type="dxa"/>
            <w:tcBorders>
              <w:top w:val="single" w:sz="4" w:space="0" w:color="auto"/>
              <w:left w:val="single" w:sz="4" w:space="0" w:color="auto"/>
              <w:bottom w:val="single" w:sz="4" w:space="0" w:color="auto"/>
              <w:right w:val="single" w:sz="4" w:space="0" w:color="auto"/>
            </w:tcBorders>
            <w:hideMark/>
          </w:tcPr>
          <w:p w14:paraId="2830BF9A" w14:textId="710B1E90" w:rsidR="00732A49" w:rsidRPr="00AB705B" w:rsidRDefault="00F97392" w:rsidP="004B40DE">
            <w:pPr>
              <w:jc w:val="center"/>
              <w:rPr>
                <w:rFonts w:asciiTheme="minorHAnsi" w:hAnsiTheme="minorHAnsi"/>
                <w:b/>
              </w:rPr>
            </w:pPr>
            <w:r w:rsidRPr="00AB705B">
              <w:rPr>
                <w:rFonts w:asciiTheme="minorHAnsi" w:hAnsiTheme="minorHAnsi"/>
                <w:b/>
              </w:rPr>
              <w:t>68,370</w:t>
            </w:r>
          </w:p>
        </w:tc>
        <w:tc>
          <w:tcPr>
            <w:tcW w:w="1128" w:type="dxa"/>
            <w:tcBorders>
              <w:top w:val="single" w:sz="4" w:space="0" w:color="auto"/>
              <w:left w:val="single" w:sz="4" w:space="0" w:color="auto"/>
              <w:bottom w:val="single" w:sz="4" w:space="0" w:color="auto"/>
              <w:right w:val="single" w:sz="4" w:space="0" w:color="auto"/>
            </w:tcBorders>
            <w:hideMark/>
          </w:tcPr>
          <w:p w14:paraId="713340E6" w14:textId="41031E18" w:rsidR="00732A49" w:rsidRPr="00AB705B" w:rsidRDefault="00F97392" w:rsidP="004B40DE">
            <w:pPr>
              <w:jc w:val="center"/>
              <w:rPr>
                <w:rFonts w:asciiTheme="minorHAnsi" w:hAnsiTheme="minorHAnsi"/>
                <w:b/>
              </w:rPr>
            </w:pPr>
            <w:r w:rsidRPr="00AB705B">
              <w:rPr>
                <w:rFonts w:asciiTheme="minorHAnsi" w:hAnsiTheme="minorHAnsi"/>
                <w:b/>
              </w:rPr>
              <w:t>32</w:t>
            </w:r>
          </w:p>
        </w:tc>
      </w:tr>
      <w:tr w:rsidR="00F97392" w:rsidRPr="00AB705B" w14:paraId="025A385D" w14:textId="77777777" w:rsidTr="004B40DE">
        <w:tc>
          <w:tcPr>
            <w:tcW w:w="849" w:type="dxa"/>
            <w:tcBorders>
              <w:top w:val="single" w:sz="4" w:space="0" w:color="auto"/>
              <w:left w:val="single" w:sz="4" w:space="0" w:color="auto"/>
              <w:bottom w:val="single" w:sz="4" w:space="0" w:color="auto"/>
              <w:right w:val="single" w:sz="4" w:space="0" w:color="auto"/>
            </w:tcBorders>
          </w:tcPr>
          <w:p w14:paraId="74FB3E55" w14:textId="77777777" w:rsidR="00F97392" w:rsidRPr="00AB705B" w:rsidRDefault="00F97392" w:rsidP="004B40DE">
            <w:pPr>
              <w:rPr>
                <w:rFonts w:asciiTheme="minorHAnsi" w:hAnsiTheme="minorHAnsi"/>
              </w:rPr>
            </w:pPr>
          </w:p>
        </w:tc>
        <w:tc>
          <w:tcPr>
            <w:tcW w:w="1141" w:type="dxa"/>
            <w:tcBorders>
              <w:top w:val="single" w:sz="4" w:space="0" w:color="auto"/>
              <w:left w:val="single" w:sz="4" w:space="0" w:color="auto"/>
              <w:bottom w:val="single" w:sz="4" w:space="0" w:color="auto"/>
              <w:right w:val="single" w:sz="4" w:space="0" w:color="auto"/>
            </w:tcBorders>
          </w:tcPr>
          <w:p w14:paraId="6593275B" w14:textId="77777777" w:rsidR="00F97392" w:rsidRPr="00AB705B" w:rsidRDefault="00F97392" w:rsidP="004B40DE">
            <w:pPr>
              <w:jc w:val="center"/>
              <w:rPr>
                <w:rFonts w:asciiTheme="minorHAnsi" w:hAnsiTheme="minorHAnsi"/>
              </w:rPr>
            </w:pPr>
          </w:p>
        </w:tc>
        <w:tc>
          <w:tcPr>
            <w:tcW w:w="1160" w:type="dxa"/>
            <w:tcBorders>
              <w:top w:val="single" w:sz="4" w:space="0" w:color="auto"/>
              <w:left w:val="single" w:sz="4" w:space="0" w:color="auto"/>
              <w:bottom w:val="single" w:sz="4" w:space="0" w:color="auto"/>
              <w:right w:val="single" w:sz="4" w:space="0" w:color="auto"/>
            </w:tcBorders>
          </w:tcPr>
          <w:p w14:paraId="5959BE3A" w14:textId="77777777" w:rsidR="00F97392" w:rsidRPr="00AB705B" w:rsidRDefault="00F97392" w:rsidP="004B40DE">
            <w:pPr>
              <w:jc w:val="center"/>
              <w:rPr>
                <w:rFonts w:asciiTheme="minorHAnsi" w:hAnsiTheme="minorHAnsi"/>
              </w:rPr>
            </w:pPr>
          </w:p>
        </w:tc>
        <w:tc>
          <w:tcPr>
            <w:tcW w:w="1141" w:type="dxa"/>
            <w:tcBorders>
              <w:top w:val="single" w:sz="4" w:space="0" w:color="auto"/>
              <w:left w:val="single" w:sz="4" w:space="0" w:color="auto"/>
              <w:bottom w:val="single" w:sz="4" w:space="0" w:color="auto"/>
              <w:right w:val="single" w:sz="4" w:space="0" w:color="auto"/>
            </w:tcBorders>
          </w:tcPr>
          <w:p w14:paraId="62E38DB0" w14:textId="77777777" w:rsidR="00F97392" w:rsidRPr="00AB705B" w:rsidRDefault="00F97392" w:rsidP="004B40DE">
            <w:pPr>
              <w:jc w:val="center"/>
              <w:rPr>
                <w:rFonts w:asciiTheme="minorHAnsi" w:hAnsiTheme="minorHAnsi"/>
              </w:rPr>
            </w:pPr>
          </w:p>
        </w:tc>
        <w:tc>
          <w:tcPr>
            <w:tcW w:w="1161" w:type="dxa"/>
            <w:tcBorders>
              <w:top w:val="single" w:sz="4" w:space="0" w:color="auto"/>
              <w:left w:val="single" w:sz="4" w:space="0" w:color="auto"/>
              <w:bottom w:val="single" w:sz="4" w:space="0" w:color="auto"/>
              <w:right w:val="single" w:sz="4" w:space="0" w:color="auto"/>
            </w:tcBorders>
          </w:tcPr>
          <w:p w14:paraId="4EBF71E0" w14:textId="77777777" w:rsidR="00F97392" w:rsidRPr="00AB705B" w:rsidRDefault="00F97392" w:rsidP="004B40DE">
            <w:pPr>
              <w:jc w:val="center"/>
              <w:rPr>
                <w:rFonts w:asciiTheme="minorHAnsi" w:hAnsiTheme="minorHAnsi"/>
              </w:rPr>
            </w:pPr>
          </w:p>
        </w:tc>
        <w:tc>
          <w:tcPr>
            <w:tcW w:w="1006" w:type="dxa"/>
            <w:tcBorders>
              <w:top w:val="single" w:sz="4" w:space="0" w:color="auto"/>
              <w:left w:val="single" w:sz="4" w:space="0" w:color="auto"/>
              <w:bottom w:val="single" w:sz="4" w:space="0" w:color="auto"/>
              <w:right w:val="single" w:sz="4" w:space="0" w:color="auto"/>
            </w:tcBorders>
          </w:tcPr>
          <w:p w14:paraId="21808F85" w14:textId="77777777" w:rsidR="00F97392" w:rsidRPr="00AB705B" w:rsidRDefault="00F97392" w:rsidP="004B40DE">
            <w:pPr>
              <w:jc w:val="center"/>
              <w:rPr>
                <w:rFonts w:asciiTheme="minorHAnsi" w:hAnsiTheme="minorHAnsi"/>
              </w:rPr>
            </w:pPr>
          </w:p>
        </w:tc>
        <w:tc>
          <w:tcPr>
            <w:tcW w:w="1128" w:type="dxa"/>
            <w:tcBorders>
              <w:top w:val="single" w:sz="4" w:space="0" w:color="auto"/>
              <w:left w:val="single" w:sz="4" w:space="0" w:color="auto"/>
              <w:bottom w:val="single" w:sz="4" w:space="0" w:color="auto"/>
              <w:right w:val="single" w:sz="4" w:space="0" w:color="auto"/>
            </w:tcBorders>
          </w:tcPr>
          <w:p w14:paraId="5C0E9F6E" w14:textId="77777777" w:rsidR="00F97392" w:rsidRPr="00AB705B" w:rsidRDefault="00F97392" w:rsidP="004B40DE">
            <w:pPr>
              <w:jc w:val="center"/>
              <w:rPr>
                <w:rFonts w:asciiTheme="minorHAnsi" w:hAnsiTheme="minorHAnsi"/>
              </w:rPr>
            </w:pPr>
          </w:p>
        </w:tc>
        <w:tc>
          <w:tcPr>
            <w:tcW w:w="1006" w:type="dxa"/>
            <w:tcBorders>
              <w:top w:val="single" w:sz="4" w:space="0" w:color="auto"/>
              <w:left w:val="single" w:sz="4" w:space="0" w:color="auto"/>
              <w:bottom w:val="single" w:sz="4" w:space="0" w:color="auto"/>
              <w:right w:val="single" w:sz="4" w:space="0" w:color="auto"/>
            </w:tcBorders>
          </w:tcPr>
          <w:p w14:paraId="38072F0E" w14:textId="77777777" w:rsidR="00F97392" w:rsidRPr="00AB705B" w:rsidRDefault="00F97392" w:rsidP="004B40DE">
            <w:pPr>
              <w:jc w:val="center"/>
              <w:rPr>
                <w:rFonts w:asciiTheme="minorHAnsi" w:hAnsiTheme="minorHAnsi"/>
              </w:rPr>
            </w:pPr>
          </w:p>
        </w:tc>
        <w:tc>
          <w:tcPr>
            <w:tcW w:w="1128" w:type="dxa"/>
            <w:tcBorders>
              <w:top w:val="single" w:sz="4" w:space="0" w:color="auto"/>
              <w:left w:val="single" w:sz="4" w:space="0" w:color="auto"/>
              <w:bottom w:val="single" w:sz="4" w:space="0" w:color="auto"/>
              <w:right w:val="single" w:sz="4" w:space="0" w:color="auto"/>
            </w:tcBorders>
          </w:tcPr>
          <w:p w14:paraId="06A4FBBD" w14:textId="77777777" w:rsidR="00F97392" w:rsidRPr="00AB705B" w:rsidRDefault="00F97392" w:rsidP="004B40DE">
            <w:pPr>
              <w:jc w:val="center"/>
              <w:rPr>
                <w:rFonts w:asciiTheme="minorHAnsi" w:hAnsiTheme="minorHAnsi"/>
              </w:rPr>
            </w:pPr>
          </w:p>
        </w:tc>
      </w:tr>
    </w:tbl>
    <w:p w14:paraId="7A6AAF04" w14:textId="77777777" w:rsidR="00732A49" w:rsidRPr="00AB705B" w:rsidRDefault="00732A49" w:rsidP="00732A49">
      <w:pPr>
        <w:rPr>
          <w:rFonts w:asciiTheme="minorHAnsi" w:hAnsiTheme="minorHAnsi"/>
        </w:rPr>
      </w:pPr>
    </w:p>
    <w:p w14:paraId="69C92C47" w14:textId="712B1D4C" w:rsidR="00732A49" w:rsidRPr="00AB705B" w:rsidRDefault="00732A49" w:rsidP="00245A42">
      <w:pPr>
        <w:ind w:left="432" w:hanging="432"/>
        <w:rPr>
          <w:rFonts w:asciiTheme="minorHAnsi" w:hAnsiTheme="minorHAnsi"/>
        </w:rPr>
      </w:pPr>
      <w:r w:rsidRPr="00AB705B">
        <w:rPr>
          <w:rFonts w:asciiTheme="minorHAnsi" w:hAnsiTheme="minorHAnsi"/>
        </w:rPr>
        <w:t>g.</w:t>
      </w:r>
      <w:r w:rsidRPr="00AB705B">
        <w:rPr>
          <w:rFonts w:asciiTheme="minorHAnsi" w:hAnsiTheme="minorHAnsi"/>
        </w:rPr>
        <w:tab/>
      </w:r>
      <w:r w:rsidR="00245A42" w:rsidRPr="00AB705B">
        <w:rPr>
          <w:rFonts w:asciiTheme="minorHAnsi" w:hAnsiTheme="minorHAnsi"/>
        </w:rPr>
        <w:t>KCDC currently uses Emphasys Elite software for its financial purposes but is transition</w:t>
      </w:r>
      <w:r w:rsidR="00EF5EEC" w:rsidRPr="00AB705B">
        <w:rPr>
          <w:rFonts w:asciiTheme="minorHAnsi" w:hAnsiTheme="minorHAnsi"/>
        </w:rPr>
        <w:t>ing</w:t>
      </w:r>
      <w:r w:rsidR="00245A42" w:rsidRPr="00AB705B">
        <w:rPr>
          <w:rFonts w:asciiTheme="minorHAnsi" w:hAnsiTheme="minorHAnsi"/>
        </w:rPr>
        <w:t xml:space="preserve"> to Yardi Voyager before the end of 2022.</w:t>
      </w:r>
    </w:p>
    <w:p w14:paraId="762CA223" w14:textId="295505E3" w:rsidR="00245A42" w:rsidRPr="00AB705B" w:rsidRDefault="00245A42" w:rsidP="00245A42">
      <w:pPr>
        <w:ind w:left="432" w:hanging="432"/>
        <w:rPr>
          <w:rFonts w:asciiTheme="minorHAnsi" w:hAnsiTheme="minorHAnsi"/>
        </w:rPr>
      </w:pPr>
    </w:p>
    <w:p w14:paraId="3DCFA1F8" w14:textId="1DCE939B" w:rsidR="00245A42" w:rsidRPr="00AB705B" w:rsidRDefault="00245A42" w:rsidP="00245A42">
      <w:pPr>
        <w:ind w:left="432" w:hanging="432"/>
        <w:rPr>
          <w:rFonts w:asciiTheme="minorHAnsi" w:hAnsiTheme="minorHAnsi"/>
        </w:rPr>
      </w:pPr>
      <w:r w:rsidRPr="00AB705B">
        <w:rPr>
          <w:rFonts w:asciiTheme="minorHAnsi" w:hAnsiTheme="minorHAnsi"/>
        </w:rPr>
        <w:t>h.</w:t>
      </w:r>
      <w:r w:rsidRPr="00AB705B">
        <w:rPr>
          <w:rFonts w:asciiTheme="minorHAnsi" w:hAnsiTheme="minorHAnsi"/>
        </w:rPr>
        <w:tab/>
        <w:t>KCDC does not subscribe to any offset programs.</w:t>
      </w:r>
    </w:p>
    <w:p w14:paraId="19015157" w14:textId="629A3AA3" w:rsidR="00245A42" w:rsidRPr="00AB705B" w:rsidRDefault="00245A42" w:rsidP="00245A42">
      <w:pPr>
        <w:ind w:left="432" w:hanging="432"/>
        <w:rPr>
          <w:rFonts w:asciiTheme="minorHAnsi" w:hAnsiTheme="minorHAnsi"/>
        </w:rPr>
      </w:pPr>
    </w:p>
    <w:p w14:paraId="51C87CB8" w14:textId="006E3F5F" w:rsidR="00245A42" w:rsidRPr="00AB705B" w:rsidRDefault="00245A42" w:rsidP="00245A42">
      <w:pPr>
        <w:ind w:left="432" w:hanging="432"/>
        <w:rPr>
          <w:rFonts w:asciiTheme="minorHAnsi" w:hAnsiTheme="minorHAnsi"/>
        </w:rPr>
      </w:pPr>
      <w:r w:rsidRPr="00AB705B">
        <w:rPr>
          <w:rFonts w:asciiTheme="minorHAnsi" w:hAnsiTheme="minorHAnsi"/>
        </w:rPr>
        <w:t>i.</w:t>
      </w:r>
      <w:r w:rsidRPr="00AB705B">
        <w:rPr>
          <w:rFonts w:asciiTheme="minorHAnsi" w:hAnsiTheme="minorHAnsi"/>
        </w:rPr>
        <w:tab/>
        <w:t>Statistics and Information</w:t>
      </w:r>
    </w:p>
    <w:p w14:paraId="537D9A15" w14:textId="77777777" w:rsidR="00245A42" w:rsidRPr="00AB705B" w:rsidRDefault="00245A42" w:rsidP="00245A42">
      <w:pPr>
        <w:ind w:left="432" w:hanging="432"/>
        <w:rPr>
          <w:rFonts w:asciiTheme="minorHAnsi" w:hAnsiTheme="minorHAnsi"/>
        </w:rPr>
      </w:pPr>
    </w:p>
    <w:tbl>
      <w:tblPr>
        <w:tblStyle w:val="TableGrid"/>
        <w:tblW w:w="9810" w:type="dxa"/>
        <w:tblInd w:w="648" w:type="dxa"/>
        <w:tblLook w:val="04A0" w:firstRow="1" w:lastRow="0" w:firstColumn="1" w:lastColumn="0" w:noHBand="0" w:noVBand="1"/>
      </w:tblPr>
      <w:tblGrid>
        <w:gridCol w:w="5310"/>
        <w:gridCol w:w="4500"/>
      </w:tblGrid>
      <w:tr w:rsidR="00AB705B" w:rsidRPr="00AB705B" w14:paraId="2808EE3F"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tcPr>
          <w:p w14:paraId="282C6733" w14:textId="24AA08EE" w:rsidR="00D84DB2" w:rsidRPr="00AB705B" w:rsidRDefault="00D84DB2" w:rsidP="00D84DB2">
            <w:pPr>
              <w:jc w:val="center"/>
              <w:rPr>
                <w:rFonts w:asciiTheme="minorHAnsi" w:hAnsiTheme="minorHAnsi"/>
                <w:b/>
                <w:bCs/>
              </w:rPr>
            </w:pPr>
            <w:r w:rsidRPr="00AB705B">
              <w:rPr>
                <w:rFonts w:asciiTheme="minorHAnsi" w:hAnsiTheme="minorHAnsi"/>
                <w:b/>
                <w:bCs/>
              </w:rPr>
              <w:t>Item</w:t>
            </w:r>
          </w:p>
        </w:tc>
        <w:tc>
          <w:tcPr>
            <w:tcW w:w="4500" w:type="dxa"/>
            <w:tcBorders>
              <w:top w:val="single" w:sz="4" w:space="0" w:color="auto"/>
              <w:left w:val="single" w:sz="4" w:space="0" w:color="auto"/>
              <w:bottom w:val="single" w:sz="4" w:space="0" w:color="auto"/>
              <w:right w:val="single" w:sz="4" w:space="0" w:color="auto"/>
            </w:tcBorders>
          </w:tcPr>
          <w:p w14:paraId="4A7FE88B" w14:textId="25981661" w:rsidR="00D84DB2" w:rsidRPr="00AB705B" w:rsidRDefault="00D84DB2" w:rsidP="00D84DB2">
            <w:pPr>
              <w:jc w:val="center"/>
              <w:rPr>
                <w:rFonts w:asciiTheme="minorHAnsi" w:hAnsiTheme="minorHAnsi"/>
                <w:b/>
                <w:bCs/>
              </w:rPr>
            </w:pPr>
            <w:r w:rsidRPr="00AB705B">
              <w:rPr>
                <w:rFonts w:asciiTheme="minorHAnsi" w:hAnsiTheme="minorHAnsi"/>
                <w:b/>
                <w:bCs/>
              </w:rPr>
              <w:t>Information</w:t>
            </w:r>
          </w:p>
        </w:tc>
      </w:tr>
      <w:tr w:rsidR="00AB705B" w:rsidRPr="00AB705B" w14:paraId="2ED80CBE"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hideMark/>
          </w:tcPr>
          <w:p w14:paraId="0C859DA7" w14:textId="77777777" w:rsidR="00732A49" w:rsidRPr="00AB705B" w:rsidRDefault="00732A49" w:rsidP="004B40DE">
            <w:pPr>
              <w:jc w:val="both"/>
              <w:rPr>
                <w:rFonts w:asciiTheme="minorHAnsi" w:hAnsiTheme="minorHAnsi"/>
              </w:rPr>
            </w:pPr>
            <w:r w:rsidRPr="00AB705B">
              <w:rPr>
                <w:rFonts w:asciiTheme="minorHAnsi" w:hAnsiTheme="minorHAnsi"/>
              </w:rPr>
              <w:t>What collection attempts occur or will occur internally prior to placement? </w:t>
            </w:r>
          </w:p>
        </w:tc>
        <w:tc>
          <w:tcPr>
            <w:tcW w:w="4500" w:type="dxa"/>
            <w:tcBorders>
              <w:top w:val="single" w:sz="4" w:space="0" w:color="auto"/>
              <w:left w:val="single" w:sz="4" w:space="0" w:color="auto"/>
              <w:bottom w:val="single" w:sz="4" w:space="0" w:color="auto"/>
              <w:right w:val="single" w:sz="4" w:space="0" w:color="auto"/>
            </w:tcBorders>
            <w:hideMark/>
          </w:tcPr>
          <w:p w14:paraId="7CFDC769" w14:textId="77777777" w:rsidR="00732A49" w:rsidRPr="00AB705B" w:rsidRDefault="00732A49" w:rsidP="004B40DE">
            <w:pPr>
              <w:jc w:val="both"/>
              <w:rPr>
                <w:rFonts w:asciiTheme="minorHAnsi" w:hAnsiTheme="minorHAnsi"/>
              </w:rPr>
            </w:pPr>
            <w:r w:rsidRPr="00AB705B">
              <w:rPr>
                <w:rFonts w:asciiTheme="minorHAnsi" w:hAnsiTheme="minorHAnsi"/>
              </w:rPr>
              <w:t>Letters to the last known addresses</w:t>
            </w:r>
          </w:p>
        </w:tc>
      </w:tr>
      <w:tr w:rsidR="00AB705B" w:rsidRPr="00AB705B" w14:paraId="1C3AE0D5"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hideMark/>
          </w:tcPr>
          <w:p w14:paraId="316DA9C5" w14:textId="77777777" w:rsidR="00732A49" w:rsidRPr="00AB705B" w:rsidRDefault="00732A49" w:rsidP="004B40DE">
            <w:pPr>
              <w:jc w:val="both"/>
              <w:rPr>
                <w:rFonts w:asciiTheme="minorHAnsi" w:hAnsiTheme="minorHAnsi"/>
              </w:rPr>
            </w:pPr>
            <w:r w:rsidRPr="00AB705B">
              <w:rPr>
                <w:rFonts w:asciiTheme="minorHAnsi" w:hAnsiTheme="minorHAnsi"/>
              </w:rPr>
              <w:t>What is the total dollar value of accounts available for placement now, including any backlog? </w:t>
            </w:r>
          </w:p>
        </w:tc>
        <w:tc>
          <w:tcPr>
            <w:tcW w:w="4500" w:type="dxa"/>
            <w:tcBorders>
              <w:top w:val="single" w:sz="4" w:space="0" w:color="auto"/>
              <w:left w:val="single" w:sz="4" w:space="0" w:color="auto"/>
              <w:bottom w:val="single" w:sz="4" w:space="0" w:color="auto"/>
              <w:right w:val="single" w:sz="4" w:space="0" w:color="auto"/>
            </w:tcBorders>
            <w:hideMark/>
          </w:tcPr>
          <w:p w14:paraId="5716AEC0" w14:textId="1CC0A841" w:rsidR="00732A49" w:rsidRPr="00AB705B" w:rsidRDefault="00732A49" w:rsidP="004B40DE">
            <w:pPr>
              <w:jc w:val="both"/>
              <w:rPr>
                <w:rFonts w:asciiTheme="minorHAnsi" w:hAnsiTheme="minorHAnsi"/>
              </w:rPr>
            </w:pPr>
            <w:r w:rsidRPr="00AB705B">
              <w:rPr>
                <w:rFonts w:asciiTheme="minorHAnsi" w:hAnsiTheme="minorHAnsi"/>
              </w:rPr>
              <w:t xml:space="preserve">It averaged </w:t>
            </w:r>
            <w:r w:rsidRPr="00AB705B">
              <w:rPr>
                <w:rFonts w:asciiTheme="minorHAnsi" w:hAnsiTheme="minorHAnsi"/>
                <w:b/>
              </w:rPr>
              <w:t>$</w:t>
            </w:r>
            <w:r w:rsidR="00F97392" w:rsidRPr="00AB705B">
              <w:rPr>
                <w:rFonts w:asciiTheme="minorHAnsi" w:hAnsiTheme="minorHAnsi"/>
                <w:b/>
              </w:rPr>
              <w:t>56,848</w:t>
            </w:r>
            <w:r w:rsidRPr="00AB705B">
              <w:rPr>
                <w:rFonts w:asciiTheme="minorHAnsi" w:hAnsiTheme="minorHAnsi"/>
              </w:rPr>
              <w:t xml:space="preserve"> quarterly</w:t>
            </w:r>
          </w:p>
        </w:tc>
      </w:tr>
      <w:tr w:rsidR="00AB705B" w:rsidRPr="00AB705B" w14:paraId="685D5DF6"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hideMark/>
          </w:tcPr>
          <w:p w14:paraId="19D00022" w14:textId="77777777" w:rsidR="00732A49" w:rsidRPr="00AB705B" w:rsidRDefault="00732A49" w:rsidP="004B40DE">
            <w:pPr>
              <w:jc w:val="both"/>
              <w:rPr>
                <w:rFonts w:asciiTheme="minorHAnsi" w:hAnsiTheme="minorHAnsi"/>
              </w:rPr>
            </w:pPr>
            <w:r w:rsidRPr="00AB705B">
              <w:rPr>
                <w:rFonts w:asciiTheme="minorHAnsi" w:hAnsiTheme="minorHAnsi"/>
              </w:rPr>
              <w:t>What is the total number of accounts available for placement now by category, including any backlog? </w:t>
            </w:r>
          </w:p>
        </w:tc>
        <w:tc>
          <w:tcPr>
            <w:tcW w:w="4500" w:type="dxa"/>
            <w:tcBorders>
              <w:top w:val="single" w:sz="4" w:space="0" w:color="auto"/>
              <w:left w:val="single" w:sz="4" w:space="0" w:color="auto"/>
              <w:bottom w:val="single" w:sz="4" w:space="0" w:color="auto"/>
              <w:right w:val="single" w:sz="4" w:space="0" w:color="auto"/>
            </w:tcBorders>
            <w:vAlign w:val="center"/>
            <w:hideMark/>
          </w:tcPr>
          <w:p w14:paraId="5BA1C708" w14:textId="48651380" w:rsidR="00732A49" w:rsidRPr="00AB705B" w:rsidRDefault="00732A49" w:rsidP="004B40DE">
            <w:pPr>
              <w:pStyle w:val="ListParagraph"/>
              <w:ind w:left="0"/>
              <w:jc w:val="both"/>
              <w:rPr>
                <w:sz w:val="24"/>
                <w:szCs w:val="24"/>
              </w:rPr>
            </w:pPr>
            <w:r w:rsidRPr="00AB705B">
              <w:rPr>
                <w:sz w:val="24"/>
                <w:szCs w:val="24"/>
              </w:rPr>
              <w:t xml:space="preserve">It averaged </w:t>
            </w:r>
            <w:r w:rsidR="00F97392" w:rsidRPr="00AB705B">
              <w:rPr>
                <w:b/>
                <w:sz w:val="24"/>
                <w:szCs w:val="24"/>
              </w:rPr>
              <w:t>33</w:t>
            </w:r>
            <w:r w:rsidRPr="00AB705B">
              <w:rPr>
                <w:sz w:val="24"/>
                <w:szCs w:val="24"/>
              </w:rPr>
              <w:t xml:space="preserve"> quarterly </w:t>
            </w:r>
          </w:p>
        </w:tc>
      </w:tr>
      <w:tr w:rsidR="00AB705B" w:rsidRPr="00AB705B" w14:paraId="24B82B2A"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hideMark/>
          </w:tcPr>
          <w:p w14:paraId="60EAA153" w14:textId="77777777" w:rsidR="00732A49" w:rsidRPr="00AB705B" w:rsidRDefault="00732A49" w:rsidP="004B40DE">
            <w:pPr>
              <w:jc w:val="both"/>
              <w:rPr>
                <w:rFonts w:asciiTheme="minorHAnsi" w:hAnsiTheme="minorHAnsi"/>
              </w:rPr>
            </w:pPr>
            <w:r w:rsidRPr="00AB705B">
              <w:rPr>
                <w:rFonts w:asciiTheme="minorHAnsi" w:hAnsiTheme="minorHAnsi"/>
              </w:rPr>
              <w:lastRenderedPageBreak/>
              <w:t>What is the average balance of accounts? </w:t>
            </w:r>
          </w:p>
        </w:tc>
        <w:tc>
          <w:tcPr>
            <w:tcW w:w="4500" w:type="dxa"/>
            <w:tcBorders>
              <w:top w:val="single" w:sz="4" w:space="0" w:color="auto"/>
              <w:left w:val="single" w:sz="4" w:space="0" w:color="auto"/>
              <w:bottom w:val="single" w:sz="4" w:space="0" w:color="auto"/>
              <w:right w:val="single" w:sz="4" w:space="0" w:color="auto"/>
            </w:tcBorders>
            <w:hideMark/>
          </w:tcPr>
          <w:p w14:paraId="243BC9C4" w14:textId="78D19F3F" w:rsidR="00732A49" w:rsidRPr="00AB705B" w:rsidRDefault="00732A49" w:rsidP="004B40DE">
            <w:pPr>
              <w:jc w:val="both"/>
              <w:rPr>
                <w:rFonts w:asciiTheme="minorHAnsi" w:hAnsiTheme="minorHAnsi"/>
              </w:rPr>
            </w:pPr>
            <w:r w:rsidRPr="00AB705B">
              <w:rPr>
                <w:rFonts w:asciiTheme="minorHAnsi" w:hAnsiTheme="minorHAnsi"/>
                <w:b/>
              </w:rPr>
              <w:t>$</w:t>
            </w:r>
            <w:r w:rsidR="00F97392" w:rsidRPr="00AB705B">
              <w:rPr>
                <w:rFonts w:asciiTheme="minorHAnsi" w:hAnsiTheme="minorHAnsi"/>
                <w:b/>
              </w:rPr>
              <w:t>2,136</w:t>
            </w:r>
            <w:r w:rsidRPr="00AB705B">
              <w:rPr>
                <w:rFonts w:asciiTheme="minorHAnsi" w:hAnsiTheme="minorHAnsi"/>
              </w:rPr>
              <w:t xml:space="preserve"> last quarter</w:t>
            </w:r>
          </w:p>
        </w:tc>
      </w:tr>
      <w:tr w:rsidR="00AB705B" w:rsidRPr="00AB705B" w14:paraId="663116B7"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hideMark/>
          </w:tcPr>
          <w:p w14:paraId="485C9E42" w14:textId="34847128" w:rsidR="00732A49" w:rsidRPr="00AB705B" w:rsidRDefault="00732A49" w:rsidP="004B40DE">
            <w:pPr>
              <w:jc w:val="both"/>
              <w:rPr>
                <w:rFonts w:asciiTheme="minorHAnsi" w:hAnsiTheme="minorHAnsi"/>
              </w:rPr>
            </w:pPr>
            <w:r w:rsidRPr="00AB705B">
              <w:rPr>
                <w:rFonts w:asciiTheme="minorHAnsi" w:hAnsiTheme="minorHAnsi"/>
              </w:rPr>
              <w:t>What is the average age of accounts at placement (at time of award and/or on a going-forward basis)</w:t>
            </w:r>
            <w:r w:rsidR="00FF6B99" w:rsidRPr="00AB705B">
              <w:rPr>
                <w:rFonts w:asciiTheme="minorHAnsi" w:hAnsiTheme="minorHAnsi"/>
              </w:rPr>
              <w:t xml:space="preserve">? </w:t>
            </w:r>
          </w:p>
        </w:tc>
        <w:tc>
          <w:tcPr>
            <w:tcW w:w="4500" w:type="dxa"/>
            <w:tcBorders>
              <w:top w:val="single" w:sz="4" w:space="0" w:color="auto"/>
              <w:left w:val="single" w:sz="4" w:space="0" w:color="auto"/>
              <w:bottom w:val="single" w:sz="4" w:space="0" w:color="auto"/>
              <w:right w:val="single" w:sz="4" w:space="0" w:color="auto"/>
            </w:tcBorders>
            <w:hideMark/>
          </w:tcPr>
          <w:p w14:paraId="24302611" w14:textId="4D4F6233" w:rsidR="00732A49" w:rsidRPr="00AB705B" w:rsidRDefault="00732A49" w:rsidP="004B40DE">
            <w:pPr>
              <w:jc w:val="both"/>
              <w:rPr>
                <w:rFonts w:asciiTheme="minorHAnsi" w:hAnsiTheme="minorHAnsi"/>
              </w:rPr>
            </w:pPr>
            <w:r w:rsidRPr="00AB705B">
              <w:rPr>
                <w:rFonts w:asciiTheme="minorHAnsi" w:hAnsiTheme="minorHAnsi"/>
              </w:rPr>
              <w:t xml:space="preserve">Usually </w:t>
            </w:r>
            <w:r w:rsidR="00F97392" w:rsidRPr="00AB705B">
              <w:rPr>
                <w:rFonts w:asciiTheme="minorHAnsi" w:hAnsiTheme="minorHAnsi"/>
                <w:b/>
              </w:rPr>
              <w:t>120</w:t>
            </w:r>
            <w:r w:rsidRPr="00AB705B">
              <w:rPr>
                <w:rFonts w:asciiTheme="minorHAnsi" w:hAnsiTheme="minorHAnsi"/>
              </w:rPr>
              <w:t xml:space="preserve"> days </w:t>
            </w:r>
          </w:p>
        </w:tc>
      </w:tr>
      <w:tr w:rsidR="00AB705B" w:rsidRPr="00AB705B" w14:paraId="4B83E065"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hideMark/>
          </w:tcPr>
          <w:p w14:paraId="44382F50" w14:textId="79569A0F" w:rsidR="00732A49" w:rsidRPr="00AB705B" w:rsidRDefault="00732A49" w:rsidP="004B40DE">
            <w:pPr>
              <w:jc w:val="both"/>
              <w:rPr>
                <w:rFonts w:asciiTheme="minorHAnsi" w:hAnsiTheme="minorHAnsi"/>
              </w:rPr>
            </w:pPr>
            <w:r w:rsidRPr="00AB705B">
              <w:rPr>
                <w:rFonts w:asciiTheme="minorHAnsi" w:hAnsiTheme="minorHAnsi"/>
              </w:rPr>
              <w:t>How much did KCDC pay (estimated or actual) last year, last month, or last quarter to any incumbent(s)</w:t>
            </w:r>
            <w:r w:rsidR="00FF6B99" w:rsidRPr="00AB705B">
              <w:rPr>
                <w:rFonts w:asciiTheme="minorHAnsi" w:hAnsiTheme="minorHAnsi"/>
              </w:rPr>
              <w:t xml:space="preserve">? </w:t>
            </w:r>
          </w:p>
          <w:p w14:paraId="044161B2" w14:textId="14741437" w:rsidR="00732A49" w:rsidRPr="00AB705B" w:rsidRDefault="00732A49" w:rsidP="004B40DE">
            <w:pPr>
              <w:jc w:val="both"/>
              <w:rPr>
                <w:rFonts w:asciiTheme="minorHAnsi" w:hAnsiTheme="minorHAnsi"/>
              </w:rPr>
            </w:pPr>
          </w:p>
        </w:tc>
        <w:tc>
          <w:tcPr>
            <w:tcW w:w="4500" w:type="dxa"/>
            <w:tcBorders>
              <w:top w:val="single" w:sz="4" w:space="0" w:color="auto"/>
              <w:left w:val="single" w:sz="4" w:space="0" w:color="auto"/>
              <w:bottom w:val="single" w:sz="4" w:space="0" w:color="auto"/>
              <w:right w:val="single" w:sz="4" w:space="0" w:color="auto"/>
            </w:tcBorders>
            <w:hideMark/>
          </w:tcPr>
          <w:p w14:paraId="5B4D9CC4" w14:textId="01C8AC3A" w:rsidR="00732A49" w:rsidRPr="00AB705B" w:rsidRDefault="00732A49" w:rsidP="004B40DE">
            <w:pPr>
              <w:jc w:val="both"/>
              <w:rPr>
                <w:rFonts w:asciiTheme="minorHAnsi" w:hAnsiTheme="minorHAnsi"/>
              </w:rPr>
            </w:pPr>
            <w:r w:rsidRPr="00AB705B">
              <w:rPr>
                <w:rFonts w:asciiTheme="minorHAnsi" w:hAnsiTheme="minorHAnsi"/>
              </w:rPr>
              <w:t xml:space="preserve">It averaged $1,000 to </w:t>
            </w:r>
            <w:r w:rsidRPr="00AB705B">
              <w:rPr>
                <w:rFonts w:asciiTheme="minorHAnsi" w:hAnsiTheme="minorHAnsi"/>
                <w:b/>
              </w:rPr>
              <w:t>$</w:t>
            </w:r>
            <w:r w:rsidR="00F97392" w:rsidRPr="00AB705B">
              <w:rPr>
                <w:rFonts w:asciiTheme="minorHAnsi" w:hAnsiTheme="minorHAnsi"/>
                <w:b/>
              </w:rPr>
              <w:t>3,000</w:t>
            </w:r>
            <w:r w:rsidRPr="00AB705B">
              <w:rPr>
                <w:rFonts w:asciiTheme="minorHAnsi" w:hAnsiTheme="minorHAnsi"/>
              </w:rPr>
              <w:t xml:space="preserve"> quarterly. However, it depends on collections.</w:t>
            </w:r>
          </w:p>
        </w:tc>
      </w:tr>
      <w:tr w:rsidR="00AB705B" w:rsidRPr="00AB705B" w14:paraId="5A46E03E"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hideMark/>
          </w:tcPr>
          <w:p w14:paraId="1D4470B0" w14:textId="77777777" w:rsidR="00732A49" w:rsidRPr="00AB705B" w:rsidRDefault="00732A49" w:rsidP="004B40DE">
            <w:pPr>
              <w:jc w:val="both"/>
              <w:rPr>
                <w:rFonts w:asciiTheme="minorHAnsi" w:hAnsiTheme="minorHAnsi"/>
              </w:rPr>
            </w:pPr>
            <w:r w:rsidRPr="00AB705B">
              <w:rPr>
                <w:rFonts w:asciiTheme="minorHAnsi" w:hAnsiTheme="minorHAnsi"/>
              </w:rPr>
              <w:t>What is the monthly or quarterly number of accounts placed with the supplier(s) by category? </w:t>
            </w:r>
          </w:p>
        </w:tc>
        <w:tc>
          <w:tcPr>
            <w:tcW w:w="4500" w:type="dxa"/>
            <w:tcBorders>
              <w:top w:val="single" w:sz="4" w:space="0" w:color="auto"/>
              <w:left w:val="single" w:sz="4" w:space="0" w:color="auto"/>
              <w:bottom w:val="single" w:sz="4" w:space="0" w:color="auto"/>
              <w:right w:val="single" w:sz="4" w:space="0" w:color="auto"/>
            </w:tcBorders>
            <w:hideMark/>
          </w:tcPr>
          <w:p w14:paraId="65A3DC4A" w14:textId="4123BBFB" w:rsidR="00732A49" w:rsidRPr="00AB705B" w:rsidRDefault="00732A49" w:rsidP="004B40DE">
            <w:pPr>
              <w:jc w:val="both"/>
              <w:rPr>
                <w:rFonts w:asciiTheme="minorHAnsi" w:hAnsiTheme="minorHAnsi"/>
              </w:rPr>
            </w:pPr>
            <w:r w:rsidRPr="00AB705B">
              <w:rPr>
                <w:rFonts w:asciiTheme="minorHAnsi" w:hAnsiTheme="minorHAnsi"/>
              </w:rPr>
              <w:t xml:space="preserve">It averages </w:t>
            </w:r>
            <w:r w:rsidR="00F97392" w:rsidRPr="00AB705B">
              <w:rPr>
                <w:rFonts w:asciiTheme="minorHAnsi" w:hAnsiTheme="minorHAnsi"/>
                <w:b/>
              </w:rPr>
              <w:t>30 - 60</w:t>
            </w:r>
            <w:r w:rsidRPr="00AB705B">
              <w:rPr>
                <w:rFonts w:asciiTheme="minorHAnsi" w:hAnsiTheme="minorHAnsi"/>
              </w:rPr>
              <w:t xml:space="preserve"> quarterly (all categories taken into consideration).</w:t>
            </w:r>
          </w:p>
        </w:tc>
      </w:tr>
      <w:tr w:rsidR="00AB705B" w:rsidRPr="00AB705B" w14:paraId="297DCCBF"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hideMark/>
          </w:tcPr>
          <w:p w14:paraId="6C1590CC" w14:textId="77777777" w:rsidR="00732A49" w:rsidRPr="00AB705B" w:rsidRDefault="00732A49" w:rsidP="004B40DE">
            <w:pPr>
              <w:jc w:val="both"/>
              <w:rPr>
                <w:rFonts w:asciiTheme="minorHAnsi" w:hAnsiTheme="minorHAnsi"/>
              </w:rPr>
            </w:pPr>
            <w:r w:rsidRPr="00AB705B">
              <w:rPr>
                <w:rFonts w:asciiTheme="minorHAnsi" w:hAnsiTheme="minorHAnsi"/>
              </w:rPr>
              <w:t>What is the monthly or quarterly dollar value of accounts expected to be placed with the supplier(s) by category?</w:t>
            </w:r>
          </w:p>
        </w:tc>
        <w:tc>
          <w:tcPr>
            <w:tcW w:w="4500" w:type="dxa"/>
            <w:tcBorders>
              <w:top w:val="single" w:sz="4" w:space="0" w:color="auto"/>
              <w:left w:val="single" w:sz="4" w:space="0" w:color="auto"/>
              <w:bottom w:val="single" w:sz="4" w:space="0" w:color="auto"/>
              <w:right w:val="single" w:sz="4" w:space="0" w:color="auto"/>
            </w:tcBorders>
            <w:vAlign w:val="center"/>
            <w:hideMark/>
          </w:tcPr>
          <w:p w14:paraId="1260DFFE" w14:textId="360D1882" w:rsidR="00732A49" w:rsidRPr="00AB705B" w:rsidRDefault="00732A49" w:rsidP="004B40DE">
            <w:pPr>
              <w:pStyle w:val="ListParagraph"/>
              <w:ind w:left="0"/>
              <w:jc w:val="both"/>
              <w:rPr>
                <w:sz w:val="24"/>
                <w:szCs w:val="24"/>
              </w:rPr>
            </w:pPr>
            <w:r w:rsidRPr="00AB705B">
              <w:rPr>
                <w:sz w:val="24"/>
                <w:szCs w:val="24"/>
              </w:rPr>
              <w:t xml:space="preserve">It averages </w:t>
            </w:r>
            <w:r w:rsidRPr="00AB705B">
              <w:rPr>
                <w:b/>
                <w:sz w:val="24"/>
                <w:szCs w:val="24"/>
              </w:rPr>
              <w:t>$</w:t>
            </w:r>
            <w:r w:rsidR="00F97392" w:rsidRPr="00AB705B">
              <w:rPr>
                <w:b/>
                <w:sz w:val="24"/>
                <w:szCs w:val="24"/>
              </w:rPr>
              <w:t>50,000</w:t>
            </w:r>
            <w:r w:rsidRPr="00AB705B">
              <w:rPr>
                <w:b/>
                <w:sz w:val="24"/>
                <w:szCs w:val="24"/>
              </w:rPr>
              <w:t xml:space="preserve"> - $</w:t>
            </w:r>
            <w:r w:rsidR="00F97392" w:rsidRPr="00AB705B">
              <w:rPr>
                <w:b/>
                <w:sz w:val="24"/>
                <w:szCs w:val="24"/>
              </w:rPr>
              <w:t>70,</w:t>
            </w:r>
            <w:r w:rsidRPr="00AB705B">
              <w:rPr>
                <w:b/>
                <w:sz w:val="24"/>
                <w:szCs w:val="24"/>
              </w:rPr>
              <w:t>000</w:t>
            </w:r>
            <w:r w:rsidRPr="00AB705B">
              <w:rPr>
                <w:sz w:val="24"/>
                <w:szCs w:val="24"/>
              </w:rPr>
              <w:t xml:space="preserve"> quarterly (all categories taken into consideration).</w:t>
            </w:r>
          </w:p>
        </w:tc>
      </w:tr>
      <w:tr w:rsidR="00AB705B" w:rsidRPr="00AB705B" w14:paraId="41012D92"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hideMark/>
          </w:tcPr>
          <w:p w14:paraId="5A247B13" w14:textId="77777777" w:rsidR="00732A49" w:rsidRPr="00AB705B" w:rsidRDefault="00732A49" w:rsidP="004B40DE">
            <w:pPr>
              <w:jc w:val="both"/>
              <w:rPr>
                <w:rFonts w:asciiTheme="minorHAnsi" w:hAnsiTheme="minorHAnsi"/>
              </w:rPr>
            </w:pPr>
            <w:r w:rsidRPr="00AB705B">
              <w:rPr>
                <w:rFonts w:asciiTheme="minorHAnsi" w:hAnsiTheme="minorHAnsi"/>
              </w:rPr>
              <w:t>What has been the historical rate of return or liquidation rate provided by any incumbent(s)? </w:t>
            </w:r>
          </w:p>
        </w:tc>
        <w:tc>
          <w:tcPr>
            <w:tcW w:w="4500" w:type="dxa"/>
            <w:tcBorders>
              <w:top w:val="single" w:sz="4" w:space="0" w:color="auto"/>
              <w:left w:val="single" w:sz="4" w:space="0" w:color="auto"/>
              <w:bottom w:val="single" w:sz="4" w:space="0" w:color="auto"/>
              <w:right w:val="single" w:sz="4" w:space="0" w:color="auto"/>
            </w:tcBorders>
            <w:vAlign w:val="center"/>
            <w:hideMark/>
          </w:tcPr>
          <w:p w14:paraId="449270E0" w14:textId="77777777" w:rsidR="00732A49" w:rsidRPr="00AB705B" w:rsidRDefault="00732A49" w:rsidP="004B40DE">
            <w:pPr>
              <w:pStyle w:val="ListParagraph"/>
              <w:ind w:left="0"/>
              <w:jc w:val="both"/>
              <w:rPr>
                <w:sz w:val="24"/>
                <w:szCs w:val="24"/>
              </w:rPr>
            </w:pPr>
            <w:r w:rsidRPr="00AB705B">
              <w:rPr>
                <w:sz w:val="24"/>
                <w:szCs w:val="24"/>
              </w:rPr>
              <w:t>No information available at this time</w:t>
            </w:r>
          </w:p>
        </w:tc>
      </w:tr>
      <w:tr w:rsidR="00732A49" w:rsidRPr="00AB705B" w14:paraId="22D37D5B" w14:textId="77777777" w:rsidTr="00610589">
        <w:trPr>
          <w:trHeight w:val="432"/>
        </w:trPr>
        <w:tc>
          <w:tcPr>
            <w:tcW w:w="5310" w:type="dxa"/>
            <w:tcBorders>
              <w:top w:val="single" w:sz="4" w:space="0" w:color="auto"/>
              <w:left w:val="single" w:sz="4" w:space="0" w:color="auto"/>
              <w:bottom w:val="single" w:sz="4" w:space="0" w:color="auto"/>
              <w:right w:val="single" w:sz="4" w:space="0" w:color="auto"/>
            </w:tcBorders>
            <w:hideMark/>
          </w:tcPr>
          <w:p w14:paraId="653E1EF7" w14:textId="77777777" w:rsidR="00732A49" w:rsidRPr="00AB705B" w:rsidRDefault="00732A49" w:rsidP="004B40DE">
            <w:pPr>
              <w:jc w:val="both"/>
              <w:rPr>
                <w:rFonts w:asciiTheme="minorHAnsi" w:hAnsiTheme="minorHAnsi"/>
              </w:rPr>
            </w:pPr>
            <w:r w:rsidRPr="00AB705B">
              <w:rPr>
                <w:rFonts w:asciiTheme="minorHAnsi" w:hAnsiTheme="minorHAnsi"/>
              </w:rPr>
              <w:t>Will accounts held by the incumbent or any backlog be moved to any new supplier as a one-time placement at contract start up? </w:t>
            </w:r>
          </w:p>
        </w:tc>
        <w:tc>
          <w:tcPr>
            <w:tcW w:w="4500" w:type="dxa"/>
            <w:tcBorders>
              <w:top w:val="single" w:sz="4" w:space="0" w:color="auto"/>
              <w:left w:val="single" w:sz="4" w:space="0" w:color="auto"/>
              <w:bottom w:val="single" w:sz="4" w:space="0" w:color="auto"/>
              <w:right w:val="single" w:sz="4" w:space="0" w:color="auto"/>
            </w:tcBorders>
            <w:vAlign w:val="center"/>
            <w:hideMark/>
          </w:tcPr>
          <w:p w14:paraId="1B36DD46" w14:textId="77777777" w:rsidR="00732A49" w:rsidRPr="00AB705B" w:rsidRDefault="00732A49" w:rsidP="004B40DE">
            <w:pPr>
              <w:pStyle w:val="ListParagraph"/>
              <w:ind w:left="0"/>
              <w:jc w:val="both"/>
              <w:rPr>
                <w:sz w:val="24"/>
                <w:szCs w:val="24"/>
              </w:rPr>
            </w:pPr>
            <w:r w:rsidRPr="00AB705B">
              <w:rPr>
                <w:sz w:val="24"/>
                <w:szCs w:val="24"/>
              </w:rPr>
              <w:t>No</w:t>
            </w:r>
          </w:p>
        </w:tc>
      </w:tr>
    </w:tbl>
    <w:p w14:paraId="267CC502" w14:textId="77777777" w:rsidR="00732A49" w:rsidRPr="00AB705B" w:rsidRDefault="00732A49" w:rsidP="00732A49">
      <w:pPr>
        <w:rPr>
          <w:rFonts w:asciiTheme="minorHAnsi" w:hAnsiTheme="minorHAnsi"/>
        </w:rPr>
      </w:pPr>
    </w:p>
    <w:p w14:paraId="1B9E9301" w14:textId="44C994A4" w:rsidR="00732A49" w:rsidRPr="00AB705B" w:rsidRDefault="00D62F59" w:rsidP="00732A49">
      <w:pPr>
        <w:ind w:left="432" w:hanging="432"/>
        <w:jc w:val="both"/>
      </w:pPr>
      <w:r w:rsidRPr="00AB705B">
        <w:t>j</w:t>
      </w:r>
      <w:r w:rsidR="00732A49" w:rsidRPr="00AB705B">
        <w:t>.</w:t>
      </w:r>
      <w:r w:rsidR="00732A49" w:rsidRPr="00AB705B">
        <w:tab/>
        <w:t xml:space="preserve">Following the signing of the contract, direct all </w:t>
      </w:r>
      <w:r w:rsidR="00FF6B99" w:rsidRPr="00AB705B">
        <w:t>day-to-day</w:t>
      </w:r>
      <w:r w:rsidR="00732A49" w:rsidRPr="00AB705B">
        <w:t xml:space="preserve"> communications concerning the work to Linda Thomas, 901 Broadway N, Knoxville, Tennessee 37917. Email contact is preferred at </w:t>
      </w:r>
      <w:hyperlink r:id="rId11" w:history="1">
        <w:r w:rsidR="00732A49" w:rsidRPr="004F451E">
          <w:rPr>
            <w:rStyle w:val="Hyperlink"/>
            <w:color w:val="090DAB"/>
            <w:sz w:val="24"/>
            <w:szCs w:val="24"/>
          </w:rPr>
          <w:t>lthomas@kcdc.org</w:t>
        </w:r>
      </w:hyperlink>
      <w:r w:rsidR="00732A49" w:rsidRPr="004F451E">
        <w:rPr>
          <w:color w:val="090DAB"/>
        </w:rPr>
        <w:t>.</w:t>
      </w:r>
      <w:r w:rsidR="00732A49" w:rsidRPr="004F451E">
        <w:rPr>
          <w:color w:val="1F497D" w:themeColor="text2"/>
        </w:rPr>
        <w:t xml:space="preserve"> </w:t>
      </w:r>
    </w:p>
    <w:p w14:paraId="424168EA" w14:textId="001644F9" w:rsidR="004A2963" w:rsidRPr="00AB705B" w:rsidRDefault="004A2963" w:rsidP="00E14491">
      <w:pPr>
        <w:jc w:val="both"/>
        <w:rPr>
          <w:rFonts w:asciiTheme="minorHAnsi" w:eastAsia="Times New Roman" w:hAnsiTheme="minorHAnsi" w:cs="Times New Roman"/>
        </w:rPr>
      </w:pPr>
    </w:p>
    <w:p w14:paraId="0F2EFAA1" w14:textId="63913B2E" w:rsidR="008C0A8D" w:rsidRPr="00AB705B" w:rsidRDefault="00D62F59" w:rsidP="008C0A8D">
      <w:pPr>
        <w:pStyle w:val="Heading9"/>
        <w:ind w:left="432" w:hanging="432"/>
        <w:jc w:val="both"/>
        <w:rPr>
          <w:rFonts w:asciiTheme="minorHAnsi" w:hAnsiTheme="minorHAnsi"/>
          <w:b w:val="0"/>
          <w:bCs w:val="0"/>
          <w:sz w:val="24"/>
        </w:rPr>
      </w:pPr>
      <w:r w:rsidRPr="00AB705B">
        <w:rPr>
          <w:rFonts w:asciiTheme="minorHAnsi" w:hAnsiTheme="minorHAnsi"/>
          <w:b w:val="0"/>
          <w:bCs w:val="0"/>
          <w:sz w:val="24"/>
        </w:rPr>
        <w:t>k</w:t>
      </w:r>
      <w:r w:rsidR="008C0A8D" w:rsidRPr="00AB705B">
        <w:rPr>
          <w:rFonts w:asciiTheme="minorHAnsi" w:hAnsiTheme="minorHAnsi"/>
          <w:b w:val="0"/>
          <w:bCs w:val="0"/>
          <w:sz w:val="24"/>
        </w:rPr>
        <w:t>.</w:t>
      </w:r>
      <w:r w:rsidR="008C0A8D" w:rsidRPr="00AB705B">
        <w:rPr>
          <w:rFonts w:asciiTheme="minorHAnsi" w:hAnsiTheme="minorHAnsi"/>
          <w:b w:val="0"/>
          <w:bCs w:val="0"/>
          <w:sz w:val="24"/>
        </w:rPr>
        <w:tab/>
        <w:t xml:space="preserve">KCDC requires the </w:t>
      </w:r>
      <w:r w:rsidR="00275E4E" w:rsidRPr="00AB705B">
        <w:rPr>
          <w:rFonts w:asciiTheme="minorHAnsi" w:hAnsiTheme="minorHAnsi"/>
          <w:b w:val="0"/>
          <w:bCs w:val="0"/>
          <w:sz w:val="24"/>
        </w:rPr>
        <w:t>proposer</w:t>
      </w:r>
      <w:r w:rsidR="008C0A8D" w:rsidRPr="00AB705B">
        <w:rPr>
          <w:rFonts w:asciiTheme="minorHAnsi" w:hAnsiTheme="minorHAnsi"/>
          <w:b w:val="0"/>
          <w:bCs w:val="0"/>
          <w:sz w:val="24"/>
        </w:rPr>
        <w:t xml:space="preserve"> to maintain records showing efforts made to make collection. These records shall show methods used and dates of efforts. These need to </w:t>
      </w:r>
      <w:r w:rsidR="00EF5EEC" w:rsidRPr="00AB705B">
        <w:rPr>
          <w:rFonts w:asciiTheme="minorHAnsi" w:hAnsiTheme="minorHAnsi"/>
          <w:b w:val="0"/>
          <w:bCs w:val="0"/>
          <w:sz w:val="24"/>
        </w:rPr>
        <w:t xml:space="preserve">be </w:t>
      </w:r>
      <w:r w:rsidR="008C0A8D" w:rsidRPr="00AB705B">
        <w:rPr>
          <w:rFonts w:asciiTheme="minorHAnsi" w:hAnsiTheme="minorHAnsi"/>
          <w:b w:val="0"/>
          <w:bCs w:val="0"/>
          <w:sz w:val="24"/>
        </w:rPr>
        <w:t xml:space="preserve">available to KCDC </w:t>
      </w:r>
      <w:r w:rsidR="00FF6B99" w:rsidRPr="00AB705B">
        <w:rPr>
          <w:rFonts w:asciiTheme="minorHAnsi" w:hAnsiTheme="minorHAnsi"/>
          <w:b w:val="0"/>
          <w:bCs w:val="0"/>
          <w:sz w:val="24"/>
        </w:rPr>
        <w:t>online</w:t>
      </w:r>
      <w:r w:rsidR="008C0A8D" w:rsidRPr="00AB705B">
        <w:rPr>
          <w:rFonts w:asciiTheme="minorHAnsi" w:hAnsiTheme="minorHAnsi"/>
          <w:b w:val="0"/>
          <w:bCs w:val="0"/>
          <w:sz w:val="24"/>
        </w:rPr>
        <w:t xml:space="preserve">. KCDC expects the </w:t>
      </w:r>
      <w:r w:rsidR="00275E4E" w:rsidRPr="00AB705B">
        <w:rPr>
          <w:rFonts w:asciiTheme="minorHAnsi" w:hAnsiTheme="minorHAnsi"/>
          <w:b w:val="0"/>
          <w:bCs w:val="0"/>
          <w:sz w:val="24"/>
        </w:rPr>
        <w:t>proposer</w:t>
      </w:r>
      <w:r w:rsidR="008C0A8D" w:rsidRPr="00AB705B">
        <w:rPr>
          <w:rFonts w:asciiTheme="minorHAnsi" w:hAnsiTheme="minorHAnsi"/>
          <w:b w:val="0"/>
          <w:bCs w:val="0"/>
          <w:sz w:val="24"/>
        </w:rPr>
        <w:t xml:space="preserve"> to make effort</w:t>
      </w:r>
      <w:r w:rsidR="00FF6B99" w:rsidRPr="00AB705B">
        <w:rPr>
          <w:rFonts w:asciiTheme="minorHAnsi" w:hAnsiTheme="minorHAnsi"/>
          <w:b w:val="0"/>
          <w:bCs w:val="0"/>
          <w:sz w:val="24"/>
        </w:rPr>
        <w:t>s</w:t>
      </w:r>
      <w:r w:rsidR="008C0A8D" w:rsidRPr="00AB705B">
        <w:rPr>
          <w:rFonts w:asciiTheme="minorHAnsi" w:hAnsiTheme="minorHAnsi"/>
          <w:b w:val="0"/>
          <w:bCs w:val="0"/>
          <w:sz w:val="24"/>
        </w:rPr>
        <w:t xml:space="preserve"> at least every sixty days on accounts deemed active. Once the </w:t>
      </w:r>
      <w:r w:rsidR="00275E4E" w:rsidRPr="00AB705B">
        <w:rPr>
          <w:rFonts w:asciiTheme="minorHAnsi" w:hAnsiTheme="minorHAnsi"/>
          <w:b w:val="0"/>
          <w:bCs w:val="0"/>
          <w:sz w:val="24"/>
        </w:rPr>
        <w:t>proposer</w:t>
      </w:r>
      <w:r w:rsidR="008C0A8D" w:rsidRPr="00AB705B">
        <w:rPr>
          <w:rFonts w:asciiTheme="minorHAnsi" w:hAnsiTheme="minorHAnsi"/>
          <w:b w:val="0"/>
          <w:bCs w:val="0"/>
          <w:sz w:val="24"/>
        </w:rPr>
        <w:t xml:space="preserve"> deems an account inactive, the account returns to KCDC. KCDC’s desire is that the </w:t>
      </w:r>
      <w:r w:rsidR="00275E4E" w:rsidRPr="00AB705B">
        <w:rPr>
          <w:rFonts w:asciiTheme="minorHAnsi" w:hAnsiTheme="minorHAnsi"/>
          <w:b w:val="0"/>
          <w:bCs w:val="0"/>
          <w:sz w:val="24"/>
        </w:rPr>
        <w:t>proposer</w:t>
      </w:r>
      <w:r w:rsidR="008C0A8D" w:rsidRPr="00AB705B">
        <w:rPr>
          <w:rFonts w:asciiTheme="minorHAnsi" w:hAnsiTheme="minorHAnsi"/>
          <w:b w:val="0"/>
          <w:bCs w:val="0"/>
          <w:sz w:val="24"/>
        </w:rPr>
        <w:t xml:space="preserve"> </w:t>
      </w:r>
      <w:r w:rsidR="00FF6B99" w:rsidRPr="00AB705B">
        <w:rPr>
          <w:rFonts w:asciiTheme="minorHAnsi" w:hAnsiTheme="minorHAnsi"/>
          <w:b w:val="0"/>
          <w:bCs w:val="0"/>
          <w:sz w:val="24"/>
        </w:rPr>
        <w:t>makes</w:t>
      </w:r>
      <w:r w:rsidR="008C0A8D" w:rsidRPr="00AB705B">
        <w:rPr>
          <w:rFonts w:asciiTheme="minorHAnsi" w:hAnsiTheme="minorHAnsi"/>
          <w:b w:val="0"/>
          <w:bCs w:val="0"/>
          <w:sz w:val="24"/>
        </w:rPr>
        <w:t xml:space="preserve"> efforts to collect for at least one year although it knows that some accounts will be deemed inactive prior to being active a full year. The </w:t>
      </w:r>
      <w:r w:rsidR="00275E4E" w:rsidRPr="00AB705B">
        <w:rPr>
          <w:rFonts w:asciiTheme="minorHAnsi" w:hAnsiTheme="minorHAnsi"/>
          <w:b w:val="0"/>
          <w:bCs w:val="0"/>
          <w:sz w:val="24"/>
        </w:rPr>
        <w:t>proposer</w:t>
      </w:r>
      <w:r w:rsidR="008C0A8D" w:rsidRPr="00AB705B">
        <w:rPr>
          <w:rFonts w:asciiTheme="minorHAnsi" w:hAnsiTheme="minorHAnsi"/>
          <w:b w:val="0"/>
          <w:bCs w:val="0"/>
          <w:sz w:val="24"/>
        </w:rPr>
        <w:t xml:space="preserve"> will return inactive accounts to KCDC at least quarterly. KCDC will only be obligated to pay the collection fees (as outlined in this solicitation) on active accounts.</w:t>
      </w:r>
    </w:p>
    <w:p w14:paraId="1851BE05" w14:textId="77777777" w:rsidR="008C0A8D" w:rsidRPr="00AB705B" w:rsidRDefault="008C0A8D" w:rsidP="008C0A8D">
      <w:pPr>
        <w:jc w:val="both"/>
        <w:rPr>
          <w:rFonts w:asciiTheme="minorHAnsi" w:hAnsiTheme="minorHAnsi"/>
        </w:rPr>
      </w:pPr>
    </w:p>
    <w:p w14:paraId="220AFDB6" w14:textId="33DC7322" w:rsidR="008C0A8D" w:rsidRPr="00AB705B" w:rsidRDefault="00D62F59" w:rsidP="00275E4E">
      <w:pPr>
        <w:jc w:val="both"/>
        <w:rPr>
          <w:rFonts w:asciiTheme="minorHAnsi" w:hAnsiTheme="minorHAnsi"/>
        </w:rPr>
      </w:pPr>
      <w:r w:rsidRPr="00AB705B">
        <w:rPr>
          <w:rFonts w:asciiTheme="minorHAnsi" w:hAnsiTheme="minorHAnsi"/>
        </w:rPr>
        <w:t>l</w:t>
      </w:r>
      <w:r w:rsidR="00275E4E" w:rsidRPr="00AB705B">
        <w:rPr>
          <w:rFonts w:asciiTheme="minorHAnsi" w:hAnsiTheme="minorHAnsi"/>
        </w:rPr>
        <w:t>.</w:t>
      </w:r>
      <w:r w:rsidR="00275E4E" w:rsidRPr="00AB705B">
        <w:rPr>
          <w:rFonts w:asciiTheme="minorHAnsi" w:hAnsiTheme="minorHAnsi"/>
        </w:rPr>
        <w:tab/>
      </w:r>
      <w:r w:rsidR="008C0A8D" w:rsidRPr="00AB705B">
        <w:rPr>
          <w:rFonts w:asciiTheme="minorHAnsi" w:hAnsiTheme="minorHAnsi"/>
        </w:rPr>
        <w:t>KCDC will provide the successful supplier with and/or be responsible for the following:</w:t>
      </w:r>
    </w:p>
    <w:p w14:paraId="1AB40284" w14:textId="77777777" w:rsidR="008C0A8D" w:rsidRPr="00AB705B" w:rsidRDefault="008C0A8D" w:rsidP="008C0A8D">
      <w:pPr>
        <w:jc w:val="both"/>
        <w:rPr>
          <w:rFonts w:asciiTheme="minorHAnsi" w:hAnsiTheme="minorHAnsi"/>
        </w:rPr>
      </w:pPr>
    </w:p>
    <w:p w14:paraId="06D13BCD" w14:textId="2B39AEDA" w:rsidR="008C0A8D" w:rsidRPr="00AB705B" w:rsidRDefault="008C0A8D" w:rsidP="00275E4E">
      <w:pPr>
        <w:pStyle w:val="ListParagraph"/>
        <w:numPr>
          <w:ilvl w:val="0"/>
          <w:numId w:val="14"/>
        </w:numPr>
        <w:jc w:val="both"/>
        <w:rPr>
          <w:sz w:val="24"/>
          <w:szCs w:val="24"/>
        </w:rPr>
      </w:pPr>
      <w:r w:rsidRPr="00AB705B">
        <w:rPr>
          <w:sz w:val="24"/>
          <w:szCs w:val="24"/>
        </w:rPr>
        <w:t>KCDC will turn over delinquent accounts to the supplier. KCDC represents that any account turned over</w:t>
      </w:r>
      <w:r w:rsidR="00275E4E" w:rsidRPr="00AB705B">
        <w:rPr>
          <w:sz w:val="24"/>
          <w:szCs w:val="24"/>
        </w:rPr>
        <w:t xml:space="preserve"> </w:t>
      </w:r>
      <w:r w:rsidRPr="00AB705B">
        <w:rPr>
          <w:sz w:val="24"/>
          <w:szCs w:val="24"/>
        </w:rPr>
        <w:t>to the supplier is legally due and owed. KCDC shall provide source documentation for all accounts due and verification of any balance due.</w:t>
      </w:r>
    </w:p>
    <w:p w14:paraId="23EFE3A4" w14:textId="77777777" w:rsidR="008C0A8D" w:rsidRPr="00AB705B" w:rsidRDefault="008C0A8D" w:rsidP="00275E4E">
      <w:pPr>
        <w:jc w:val="both"/>
        <w:rPr>
          <w:rFonts w:asciiTheme="minorHAnsi" w:hAnsiTheme="minorHAnsi"/>
        </w:rPr>
      </w:pPr>
    </w:p>
    <w:p w14:paraId="44FCDEF3" w14:textId="0D3C7CF2" w:rsidR="008C0A8D" w:rsidRPr="00AB705B" w:rsidRDefault="008C0A8D" w:rsidP="00275E4E">
      <w:pPr>
        <w:pStyle w:val="ListParagraph"/>
        <w:numPr>
          <w:ilvl w:val="0"/>
          <w:numId w:val="14"/>
        </w:numPr>
        <w:jc w:val="both"/>
        <w:rPr>
          <w:sz w:val="24"/>
          <w:szCs w:val="24"/>
        </w:rPr>
      </w:pPr>
      <w:r w:rsidRPr="00AB705B">
        <w:rPr>
          <w:sz w:val="24"/>
          <w:szCs w:val="24"/>
        </w:rPr>
        <w:t>KCDC agrees to pay a fee as outlined in this proposal. KCDC will not pay fees unless collections occur. KCDC will only pay this fee on active accounts. Active accounts require some method of collection every ninety days (minimum).</w:t>
      </w:r>
    </w:p>
    <w:p w14:paraId="3401D7FC" w14:textId="77777777" w:rsidR="008C0A8D" w:rsidRPr="00AB705B" w:rsidRDefault="008C0A8D" w:rsidP="00275E4E">
      <w:pPr>
        <w:ind w:left="720" w:hanging="720"/>
        <w:jc w:val="both"/>
        <w:rPr>
          <w:rFonts w:asciiTheme="minorHAnsi" w:hAnsiTheme="minorHAnsi"/>
        </w:rPr>
      </w:pPr>
    </w:p>
    <w:p w14:paraId="45C7B1DE" w14:textId="7DF63C66" w:rsidR="008C0A8D" w:rsidRPr="00AB705B" w:rsidRDefault="008C0A8D" w:rsidP="00275E4E">
      <w:pPr>
        <w:pStyle w:val="ListParagraph"/>
        <w:numPr>
          <w:ilvl w:val="0"/>
          <w:numId w:val="14"/>
        </w:numPr>
        <w:jc w:val="both"/>
        <w:rPr>
          <w:sz w:val="24"/>
          <w:szCs w:val="24"/>
        </w:rPr>
      </w:pPr>
      <w:r w:rsidRPr="00AB705B">
        <w:rPr>
          <w:sz w:val="24"/>
          <w:szCs w:val="24"/>
        </w:rPr>
        <w:t>KCDC reserves the right to stop any further collection efforts on any account where KCDC feels continued collection efforts would injure its reputation or practice.</w:t>
      </w:r>
    </w:p>
    <w:p w14:paraId="18FF6AE4" w14:textId="77777777" w:rsidR="008C0A8D" w:rsidRPr="00AB705B" w:rsidRDefault="008C0A8D" w:rsidP="00275E4E">
      <w:pPr>
        <w:pStyle w:val="Heading9"/>
        <w:jc w:val="both"/>
        <w:rPr>
          <w:rFonts w:asciiTheme="minorHAnsi" w:hAnsiTheme="minorHAnsi"/>
          <w:i/>
          <w:sz w:val="24"/>
        </w:rPr>
      </w:pPr>
    </w:p>
    <w:p w14:paraId="19B46D1F" w14:textId="00C91983" w:rsidR="008C0A8D" w:rsidRPr="00AB705B" w:rsidRDefault="008C0A8D" w:rsidP="00275E4E">
      <w:pPr>
        <w:pStyle w:val="ListParagraph"/>
        <w:numPr>
          <w:ilvl w:val="0"/>
          <w:numId w:val="14"/>
        </w:numPr>
        <w:jc w:val="both"/>
        <w:rPr>
          <w:sz w:val="24"/>
          <w:szCs w:val="24"/>
        </w:rPr>
      </w:pPr>
      <w:r w:rsidRPr="00AB705B">
        <w:rPr>
          <w:sz w:val="24"/>
          <w:szCs w:val="24"/>
        </w:rPr>
        <w:t>KCDC reserves the right to conduct audits of the supplier’s books and records to verify accounts.</w:t>
      </w:r>
    </w:p>
    <w:p w14:paraId="39CAEBE5" w14:textId="77777777" w:rsidR="008C0A8D" w:rsidRPr="00AB705B" w:rsidRDefault="008C0A8D" w:rsidP="008C0A8D">
      <w:pPr>
        <w:ind w:left="720" w:hanging="720"/>
      </w:pPr>
    </w:p>
    <w:p w14:paraId="7E339FCB" w14:textId="6E79B038" w:rsidR="008C0A8D" w:rsidRPr="00AB705B" w:rsidRDefault="00D62F59" w:rsidP="00275E4E">
      <w:pPr>
        <w:ind w:left="360" w:hanging="360"/>
        <w:jc w:val="both"/>
        <w:rPr>
          <w:rFonts w:asciiTheme="minorHAnsi" w:hAnsiTheme="minorHAnsi"/>
        </w:rPr>
      </w:pPr>
      <w:r w:rsidRPr="00AB705B">
        <w:rPr>
          <w:rFonts w:asciiTheme="minorHAnsi" w:hAnsiTheme="minorHAnsi"/>
        </w:rPr>
        <w:lastRenderedPageBreak/>
        <w:t>m</w:t>
      </w:r>
      <w:r w:rsidR="00275E4E" w:rsidRPr="00AB705B">
        <w:rPr>
          <w:rFonts w:asciiTheme="minorHAnsi" w:hAnsiTheme="minorHAnsi"/>
        </w:rPr>
        <w:t>.</w:t>
      </w:r>
      <w:r w:rsidR="00275E4E" w:rsidRPr="00AB705B">
        <w:rPr>
          <w:rFonts w:asciiTheme="minorHAnsi" w:hAnsiTheme="minorHAnsi"/>
        </w:rPr>
        <w:tab/>
      </w:r>
      <w:r w:rsidR="008C0A8D" w:rsidRPr="00AB705B">
        <w:rPr>
          <w:rFonts w:asciiTheme="minorHAnsi" w:hAnsiTheme="minorHAnsi"/>
        </w:rPr>
        <w:t xml:space="preserve">KCDC requires the successful </w:t>
      </w:r>
      <w:r w:rsidR="00275E4E" w:rsidRPr="00AB705B">
        <w:rPr>
          <w:rFonts w:asciiTheme="minorHAnsi" w:hAnsiTheme="minorHAnsi"/>
        </w:rPr>
        <w:t>proposer</w:t>
      </w:r>
      <w:r w:rsidR="008C0A8D" w:rsidRPr="00AB705B">
        <w:rPr>
          <w:rFonts w:asciiTheme="minorHAnsi" w:hAnsiTheme="minorHAnsi"/>
        </w:rPr>
        <w:t xml:space="preserve"> to provide a listing of “In Active” accounts at least quarterly. Email such reports to your KCDC contact person.</w:t>
      </w:r>
    </w:p>
    <w:p w14:paraId="4D6A5645" w14:textId="77777777" w:rsidR="00D84DB2" w:rsidRPr="00AB705B" w:rsidRDefault="00D84DB2" w:rsidP="00275E4E">
      <w:pPr>
        <w:ind w:left="360" w:hanging="360"/>
        <w:jc w:val="both"/>
        <w:rPr>
          <w:rFonts w:asciiTheme="minorHAnsi" w:hAnsiTheme="minorHAnsi"/>
        </w:rPr>
      </w:pPr>
    </w:p>
    <w:p w14:paraId="2417EA05" w14:textId="54313D2F" w:rsidR="008C0A8D" w:rsidRPr="00AB705B" w:rsidRDefault="00D62F59" w:rsidP="008C0A8D">
      <w:pPr>
        <w:jc w:val="both"/>
        <w:rPr>
          <w:rFonts w:asciiTheme="minorHAnsi" w:hAnsiTheme="minorHAnsi"/>
        </w:rPr>
      </w:pPr>
      <w:r w:rsidRPr="00AB705B">
        <w:rPr>
          <w:rFonts w:asciiTheme="minorHAnsi" w:hAnsiTheme="minorHAnsi"/>
        </w:rPr>
        <w:t>n</w:t>
      </w:r>
      <w:r w:rsidR="00275E4E" w:rsidRPr="00AB705B">
        <w:rPr>
          <w:rFonts w:asciiTheme="minorHAnsi" w:hAnsiTheme="minorHAnsi"/>
        </w:rPr>
        <w:t>.</w:t>
      </w:r>
      <w:r w:rsidR="00275E4E" w:rsidRPr="00AB705B">
        <w:rPr>
          <w:rFonts w:asciiTheme="minorHAnsi" w:hAnsiTheme="minorHAnsi"/>
        </w:rPr>
        <w:tab/>
      </w:r>
      <w:r w:rsidR="00FF6B99" w:rsidRPr="00AB705B">
        <w:rPr>
          <w:rFonts w:asciiTheme="minorHAnsi" w:hAnsiTheme="minorHAnsi"/>
        </w:rPr>
        <w:t>Proposers</w:t>
      </w:r>
      <w:r w:rsidR="00275E4E" w:rsidRPr="00AB705B">
        <w:rPr>
          <w:rFonts w:asciiTheme="minorHAnsi" w:hAnsiTheme="minorHAnsi"/>
        </w:rPr>
        <w:t xml:space="preserve"> have these responsibilities:</w:t>
      </w:r>
    </w:p>
    <w:p w14:paraId="44797B70" w14:textId="7C18F549" w:rsidR="008C0A8D" w:rsidRPr="00AB705B" w:rsidRDefault="008C0A8D" w:rsidP="00275E4E">
      <w:pPr>
        <w:pStyle w:val="ListParagraph"/>
        <w:numPr>
          <w:ilvl w:val="0"/>
          <w:numId w:val="15"/>
        </w:numPr>
        <w:jc w:val="both"/>
        <w:rPr>
          <w:sz w:val="24"/>
          <w:szCs w:val="24"/>
        </w:rPr>
      </w:pPr>
      <w:r w:rsidRPr="00AB705B">
        <w:rPr>
          <w:sz w:val="24"/>
          <w:szCs w:val="24"/>
        </w:rPr>
        <w:t>Proper licensure</w:t>
      </w:r>
    </w:p>
    <w:p w14:paraId="114CEECC" w14:textId="1B16B350" w:rsidR="008C0A8D" w:rsidRPr="00AB705B" w:rsidRDefault="008C0A8D" w:rsidP="00275E4E">
      <w:pPr>
        <w:pStyle w:val="ListParagraph"/>
        <w:numPr>
          <w:ilvl w:val="0"/>
          <w:numId w:val="15"/>
        </w:numPr>
        <w:jc w:val="both"/>
        <w:rPr>
          <w:sz w:val="24"/>
          <w:szCs w:val="24"/>
        </w:rPr>
      </w:pPr>
      <w:r w:rsidRPr="00AB705B">
        <w:rPr>
          <w:sz w:val="24"/>
          <w:szCs w:val="24"/>
        </w:rPr>
        <w:t>Acceptable bonding</w:t>
      </w:r>
    </w:p>
    <w:p w14:paraId="5C133A2F" w14:textId="755ECABC" w:rsidR="008C0A8D" w:rsidRPr="00AB705B" w:rsidRDefault="00275E4E" w:rsidP="00275E4E">
      <w:pPr>
        <w:pStyle w:val="ListParagraph"/>
        <w:numPr>
          <w:ilvl w:val="0"/>
          <w:numId w:val="15"/>
        </w:numPr>
        <w:jc w:val="both"/>
        <w:rPr>
          <w:sz w:val="24"/>
          <w:szCs w:val="24"/>
        </w:rPr>
      </w:pPr>
      <w:r w:rsidRPr="00AB705B">
        <w:rPr>
          <w:sz w:val="24"/>
          <w:szCs w:val="24"/>
        </w:rPr>
        <w:t>C</w:t>
      </w:r>
      <w:r w:rsidR="008C0A8D" w:rsidRPr="00AB705B">
        <w:rPr>
          <w:sz w:val="24"/>
          <w:szCs w:val="24"/>
        </w:rPr>
        <w:t>apable trained staff as collectors</w:t>
      </w:r>
    </w:p>
    <w:p w14:paraId="2B98F93D" w14:textId="74E66CB3" w:rsidR="008C0A8D" w:rsidRPr="00AB705B" w:rsidRDefault="008C0A8D" w:rsidP="00275E4E">
      <w:pPr>
        <w:pStyle w:val="ListParagraph"/>
        <w:numPr>
          <w:ilvl w:val="0"/>
          <w:numId w:val="15"/>
        </w:numPr>
        <w:jc w:val="both"/>
        <w:rPr>
          <w:sz w:val="24"/>
          <w:szCs w:val="24"/>
        </w:rPr>
      </w:pPr>
      <w:r w:rsidRPr="00AB705B">
        <w:rPr>
          <w:sz w:val="24"/>
          <w:szCs w:val="24"/>
        </w:rPr>
        <w:t>Perform all activities in compliance with all laws and regulations</w:t>
      </w:r>
    </w:p>
    <w:p w14:paraId="23396C04" w14:textId="6486DB9E" w:rsidR="008C0A8D" w:rsidRPr="00AB705B" w:rsidRDefault="008C0A8D" w:rsidP="00275E4E">
      <w:pPr>
        <w:pStyle w:val="ListParagraph"/>
        <w:numPr>
          <w:ilvl w:val="0"/>
          <w:numId w:val="15"/>
        </w:numPr>
        <w:jc w:val="both"/>
        <w:rPr>
          <w:sz w:val="24"/>
          <w:szCs w:val="24"/>
        </w:rPr>
      </w:pPr>
      <w:r w:rsidRPr="00AB705B">
        <w:rPr>
          <w:sz w:val="24"/>
          <w:szCs w:val="24"/>
        </w:rPr>
        <w:t>Indemnify and hold KCDC harmless from any claims related to unlawful collection activity.</w:t>
      </w:r>
    </w:p>
    <w:p w14:paraId="0CC51A1B" w14:textId="24A41E08" w:rsidR="008C0A8D" w:rsidRPr="00AB705B" w:rsidRDefault="008C0A8D" w:rsidP="00275E4E">
      <w:pPr>
        <w:pStyle w:val="ListParagraph"/>
        <w:numPr>
          <w:ilvl w:val="0"/>
          <w:numId w:val="15"/>
        </w:numPr>
        <w:jc w:val="both"/>
        <w:rPr>
          <w:sz w:val="24"/>
          <w:szCs w:val="24"/>
        </w:rPr>
      </w:pPr>
      <w:r w:rsidRPr="00AB705B">
        <w:rPr>
          <w:sz w:val="24"/>
          <w:szCs w:val="24"/>
        </w:rPr>
        <w:t>Use only legal means to obtain collection of KCDC’s accounts once the supplier has them.</w:t>
      </w:r>
    </w:p>
    <w:p w14:paraId="00873449" w14:textId="60211369" w:rsidR="008C0A8D" w:rsidRPr="00AB705B" w:rsidRDefault="008C0A8D" w:rsidP="00275E4E">
      <w:pPr>
        <w:pStyle w:val="ListParagraph"/>
        <w:numPr>
          <w:ilvl w:val="0"/>
          <w:numId w:val="15"/>
        </w:numPr>
        <w:jc w:val="both"/>
        <w:rPr>
          <w:sz w:val="24"/>
          <w:szCs w:val="24"/>
        </w:rPr>
      </w:pPr>
      <w:r w:rsidRPr="00AB705B">
        <w:rPr>
          <w:sz w:val="24"/>
          <w:szCs w:val="24"/>
        </w:rPr>
        <w:t>Compliance with The Fair Debt Collection Practices Act of 1977, the Tennessee Financial Privacy Act and</w:t>
      </w:r>
      <w:r w:rsidR="00275E4E" w:rsidRPr="00AB705B">
        <w:rPr>
          <w:sz w:val="24"/>
          <w:szCs w:val="24"/>
        </w:rPr>
        <w:t xml:space="preserve"> </w:t>
      </w:r>
      <w:r w:rsidRPr="00AB705B">
        <w:rPr>
          <w:sz w:val="24"/>
          <w:szCs w:val="24"/>
        </w:rPr>
        <w:t>all other applicable laws in its collection practices and procedures and will fully observe and comply with all other federal and state laws, rules, and regulations concerning collection practice.</w:t>
      </w:r>
    </w:p>
    <w:p w14:paraId="7CD4AFD1" w14:textId="400BBE46" w:rsidR="008C0A8D" w:rsidRPr="00AB705B" w:rsidRDefault="009E42C4" w:rsidP="00275E4E">
      <w:pPr>
        <w:pStyle w:val="ListParagraph"/>
        <w:numPr>
          <w:ilvl w:val="0"/>
          <w:numId w:val="15"/>
        </w:numPr>
        <w:jc w:val="both"/>
        <w:rPr>
          <w:sz w:val="24"/>
          <w:szCs w:val="24"/>
        </w:rPr>
      </w:pPr>
      <w:r w:rsidRPr="00AB705B">
        <w:rPr>
          <w:sz w:val="24"/>
          <w:szCs w:val="24"/>
        </w:rPr>
        <w:t>Payment of court costs</w:t>
      </w:r>
      <w:r w:rsidR="008C0A8D" w:rsidRPr="00AB705B">
        <w:rPr>
          <w:sz w:val="24"/>
          <w:szCs w:val="24"/>
        </w:rPr>
        <w:t>, attorney fees and other cost associated with collecting the account if legal action is</w:t>
      </w:r>
      <w:r w:rsidR="00275E4E" w:rsidRPr="00AB705B">
        <w:rPr>
          <w:sz w:val="24"/>
          <w:szCs w:val="24"/>
        </w:rPr>
        <w:t xml:space="preserve"> </w:t>
      </w:r>
      <w:r w:rsidR="008C0A8D" w:rsidRPr="00AB705B">
        <w:rPr>
          <w:sz w:val="24"/>
          <w:szCs w:val="24"/>
        </w:rPr>
        <w:t>required.</w:t>
      </w:r>
    </w:p>
    <w:p w14:paraId="24015D58" w14:textId="40D34B54" w:rsidR="008C0A8D" w:rsidRPr="00AB705B" w:rsidRDefault="008C0A8D" w:rsidP="00275E4E">
      <w:pPr>
        <w:pStyle w:val="ListParagraph"/>
        <w:numPr>
          <w:ilvl w:val="0"/>
          <w:numId w:val="15"/>
        </w:numPr>
        <w:jc w:val="both"/>
        <w:rPr>
          <w:sz w:val="24"/>
          <w:szCs w:val="24"/>
        </w:rPr>
      </w:pPr>
      <w:r w:rsidRPr="00AB705B">
        <w:rPr>
          <w:sz w:val="24"/>
          <w:szCs w:val="24"/>
        </w:rPr>
        <w:t>Fees earn at the time of collections only</w:t>
      </w:r>
    </w:p>
    <w:p w14:paraId="7A1F8777" w14:textId="76AB59B1" w:rsidR="008C0A8D" w:rsidRPr="00AB705B" w:rsidRDefault="008C0A8D" w:rsidP="00275E4E">
      <w:pPr>
        <w:pStyle w:val="ListParagraph"/>
        <w:numPr>
          <w:ilvl w:val="0"/>
          <w:numId w:val="15"/>
        </w:numPr>
        <w:jc w:val="both"/>
        <w:rPr>
          <w:sz w:val="24"/>
          <w:szCs w:val="24"/>
        </w:rPr>
      </w:pPr>
      <w:r w:rsidRPr="00AB705B">
        <w:rPr>
          <w:sz w:val="24"/>
          <w:szCs w:val="24"/>
        </w:rPr>
        <w:t xml:space="preserve">Provide an accurate monthly report of the status of all </w:t>
      </w:r>
      <w:r w:rsidR="00610589" w:rsidRPr="00AB705B">
        <w:rPr>
          <w:sz w:val="24"/>
          <w:szCs w:val="24"/>
        </w:rPr>
        <w:t>collection</w:t>
      </w:r>
      <w:r w:rsidR="009E42C4" w:rsidRPr="00AB705B">
        <w:rPr>
          <w:sz w:val="24"/>
          <w:szCs w:val="24"/>
        </w:rPr>
        <w:t>’</w:t>
      </w:r>
      <w:r w:rsidR="00610589" w:rsidRPr="00AB705B">
        <w:rPr>
          <w:sz w:val="24"/>
          <w:szCs w:val="24"/>
        </w:rPr>
        <w:t>s</w:t>
      </w:r>
      <w:r w:rsidRPr="00AB705B">
        <w:rPr>
          <w:sz w:val="24"/>
          <w:szCs w:val="24"/>
        </w:rPr>
        <w:t xml:space="preserve"> account</w:t>
      </w:r>
      <w:r w:rsidR="00EF5EEC" w:rsidRPr="00AB705B">
        <w:rPr>
          <w:sz w:val="24"/>
          <w:szCs w:val="24"/>
        </w:rPr>
        <w:t>s</w:t>
      </w:r>
      <w:r w:rsidRPr="00AB705B">
        <w:rPr>
          <w:sz w:val="24"/>
          <w:szCs w:val="24"/>
        </w:rPr>
        <w:t>.</w:t>
      </w:r>
    </w:p>
    <w:p w14:paraId="684A1773" w14:textId="393D64DC" w:rsidR="008C0A8D" w:rsidRPr="00AB705B" w:rsidRDefault="008C0A8D" w:rsidP="00275E4E">
      <w:pPr>
        <w:pStyle w:val="ListParagraph"/>
        <w:numPr>
          <w:ilvl w:val="0"/>
          <w:numId w:val="15"/>
        </w:numPr>
        <w:jc w:val="both"/>
        <w:rPr>
          <w:sz w:val="24"/>
          <w:szCs w:val="24"/>
        </w:rPr>
      </w:pPr>
      <w:r w:rsidRPr="00AB705B">
        <w:rPr>
          <w:sz w:val="24"/>
          <w:szCs w:val="24"/>
        </w:rPr>
        <w:t>Provide quarterly reports on the status of all accounts. Separate reports by the KCDC program (KCDC has approximately ten programs). Include “efforts made” and/or “status” each quarter.</w:t>
      </w:r>
    </w:p>
    <w:p w14:paraId="2E3CA232" w14:textId="1EDF8ECA" w:rsidR="008C0A8D" w:rsidRPr="00AB705B" w:rsidRDefault="008C0A8D" w:rsidP="00275E4E">
      <w:pPr>
        <w:pStyle w:val="ListParagraph"/>
        <w:numPr>
          <w:ilvl w:val="0"/>
          <w:numId w:val="15"/>
        </w:numPr>
        <w:jc w:val="both"/>
        <w:rPr>
          <w:sz w:val="24"/>
          <w:szCs w:val="24"/>
        </w:rPr>
      </w:pPr>
      <w:r w:rsidRPr="00AB705B">
        <w:rPr>
          <w:sz w:val="24"/>
          <w:szCs w:val="24"/>
        </w:rPr>
        <w:t>Submit all gross monies collected to KCDC by the 10</w:t>
      </w:r>
      <w:r w:rsidRPr="00AB705B">
        <w:rPr>
          <w:sz w:val="24"/>
          <w:szCs w:val="24"/>
          <w:vertAlign w:val="superscript"/>
        </w:rPr>
        <w:t>th</w:t>
      </w:r>
      <w:r w:rsidRPr="00AB705B">
        <w:rPr>
          <w:sz w:val="24"/>
          <w:szCs w:val="24"/>
        </w:rPr>
        <w:t xml:space="preserve"> day of the month</w:t>
      </w:r>
      <w:r w:rsidR="00FF6B99" w:rsidRPr="00AB705B">
        <w:rPr>
          <w:sz w:val="24"/>
          <w:szCs w:val="24"/>
        </w:rPr>
        <w:t xml:space="preserve">. </w:t>
      </w:r>
    </w:p>
    <w:p w14:paraId="67272710" w14:textId="77777777" w:rsidR="008C0A8D" w:rsidRPr="00AB705B" w:rsidRDefault="008C0A8D" w:rsidP="008C0A8D">
      <w:pPr>
        <w:ind w:left="720" w:hanging="720"/>
        <w:jc w:val="both"/>
        <w:rPr>
          <w:rFonts w:asciiTheme="minorHAnsi" w:hAnsiTheme="minorHAnsi"/>
        </w:rPr>
      </w:pPr>
    </w:p>
    <w:p w14:paraId="5821878E" w14:textId="685FF1E8" w:rsidR="004A2963" w:rsidRPr="00AB705B" w:rsidRDefault="00726AE4" w:rsidP="00E14491">
      <w:pPr>
        <w:jc w:val="both"/>
      </w:pPr>
      <w:r w:rsidRPr="00AB705B">
        <w:t>2</w:t>
      </w:r>
      <w:r w:rsidR="004A2963" w:rsidRPr="00AB705B">
        <w:t>.</w:t>
      </w:r>
      <w:r w:rsidR="004A2963" w:rsidRPr="00AB705B">
        <w:tab/>
      </w:r>
      <w:r w:rsidR="004A2963" w:rsidRPr="00AB705B">
        <w:rPr>
          <w:b/>
        </w:rPr>
        <w:t>Changes after Award</w:t>
      </w:r>
    </w:p>
    <w:p w14:paraId="195A26F5" w14:textId="77777777" w:rsidR="004A2963" w:rsidRPr="00AB705B" w:rsidRDefault="004A2963" w:rsidP="00E14491">
      <w:pPr>
        <w:ind w:left="432"/>
        <w:jc w:val="both"/>
      </w:pPr>
      <w:r w:rsidRPr="00AB705B">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Generally, such changes will not be of a “cardinal” nature.</w:t>
      </w:r>
    </w:p>
    <w:p w14:paraId="32954CB6" w14:textId="77777777" w:rsidR="004A2963" w:rsidRPr="00AB705B" w:rsidRDefault="004A2963" w:rsidP="00E14491">
      <w:pPr>
        <w:jc w:val="both"/>
      </w:pPr>
    </w:p>
    <w:p w14:paraId="24ACB570" w14:textId="29C7543D" w:rsidR="004A2963" w:rsidRPr="00AB705B" w:rsidRDefault="00726AE4" w:rsidP="00E14491">
      <w:pPr>
        <w:jc w:val="both"/>
      </w:pPr>
      <w:r w:rsidRPr="00AB705B">
        <w:t>3</w:t>
      </w:r>
      <w:r w:rsidR="004A2963" w:rsidRPr="00AB705B">
        <w:t>.</w:t>
      </w:r>
      <w:r w:rsidR="004A2963" w:rsidRPr="00AB705B">
        <w:tab/>
      </w:r>
      <w:r w:rsidR="004A2963" w:rsidRPr="00AB705B">
        <w:rPr>
          <w:b/>
        </w:rPr>
        <w:t>Codes and Ordinances</w:t>
      </w:r>
    </w:p>
    <w:p w14:paraId="10B962EE" w14:textId="77777777" w:rsidR="004A2963" w:rsidRPr="00AB705B" w:rsidRDefault="004A2963" w:rsidP="00E14491">
      <w:pPr>
        <w:ind w:left="432"/>
        <w:jc w:val="both"/>
      </w:pPr>
      <w:r w:rsidRPr="00AB705B">
        <w:t xml:space="preserve">All work covered is to be performed in full accord with national, state and local codes, ordinances and orders that are in effect at the time the work is performed. </w:t>
      </w:r>
    </w:p>
    <w:p w14:paraId="331504C0" w14:textId="04872FF5" w:rsidR="004A2963" w:rsidRPr="00AB705B" w:rsidRDefault="004A2963" w:rsidP="00E14491">
      <w:pPr>
        <w:jc w:val="both"/>
      </w:pPr>
    </w:p>
    <w:p w14:paraId="48640DBF" w14:textId="54EA7236" w:rsidR="004A2963" w:rsidRPr="00AB705B" w:rsidRDefault="00726AE4" w:rsidP="00E14491">
      <w:pPr>
        <w:jc w:val="both"/>
      </w:pPr>
      <w:r w:rsidRPr="00AB705B">
        <w:t>4</w:t>
      </w:r>
      <w:r w:rsidR="004A2963" w:rsidRPr="00AB705B">
        <w:t>.</w:t>
      </w:r>
      <w:r w:rsidR="004A2963" w:rsidRPr="00AB705B">
        <w:tab/>
      </w:r>
      <w:r w:rsidR="004A2963" w:rsidRPr="00AB705B">
        <w:rPr>
          <w:b/>
        </w:rPr>
        <w:t>Contact Policy</w:t>
      </w:r>
    </w:p>
    <w:p w14:paraId="4170239D" w14:textId="3A734DCF" w:rsidR="004A2963" w:rsidRPr="00AB705B" w:rsidRDefault="004A2963" w:rsidP="00E14491">
      <w:pPr>
        <w:ind w:left="432"/>
        <w:jc w:val="both"/>
      </w:pPr>
      <w:r w:rsidRPr="00AB705B">
        <w:rPr>
          <w:b/>
          <w:i/>
        </w:rPr>
        <w:t xml:space="preserve">Only </w:t>
      </w:r>
      <w:r w:rsidRPr="00AB705B">
        <w:t>contact KCDC’s Procurement Division about this solicitation from the issuance of this solicitation until award.</w:t>
      </w:r>
      <w:r w:rsidR="009B0519" w:rsidRPr="00AB705B">
        <w:t xml:space="preserve"> </w:t>
      </w:r>
      <w:r w:rsidRPr="00AB705B">
        <w:t>Information obtained from an unauthorized officer, agent, or employee will not affect the risks or obligations assumed by the supplier or relieve the supplier from fulfilling any of the conditions of the resulting award for the purpose of this project. Such contact can disqualify the supplier from the solicitation process.</w:t>
      </w:r>
    </w:p>
    <w:p w14:paraId="081004BE" w14:textId="77777777" w:rsidR="00903817" w:rsidRPr="00AB705B" w:rsidRDefault="00903817" w:rsidP="00E14491">
      <w:pPr>
        <w:ind w:left="432"/>
        <w:jc w:val="both"/>
      </w:pPr>
    </w:p>
    <w:p w14:paraId="03D38BEE" w14:textId="5DBD692D" w:rsidR="004A2963" w:rsidRPr="00AB705B" w:rsidRDefault="00726AE4" w:rsidP="00E14491">
      <w:pPr>
        <w:jc w:val="both"/>
      </w:pPr>
      <w:r w:rsidRPr="00AB705B">
        <w:t>5</w:t>
      </w:r>
      <w:r w:rsidR="004A2963" w:rsidRPr="00AB705B">
        <w:t>.</w:t>
      </w:r>
      <w:r w:rsidR="004A2963" w:rsidRPr="00AB705B">
        <w:tab/>
      </w:r>
      <w:r w:rsidR="004A2963" w:rsidRPr="00AB705B">
        <w:rPr>
          <w:b/>
        </w:rPr>
        <w:t xml:space="preserve">Evaluation </w:t>
      </w:r>
    </w:p>
    <w:p w14:paraId="65ABE0AE" w14:textId="482CFC54" w:rsidR="004A2963" w:rsidRPr="00AB705B" w:rsidRDefault="00147BE3" w:rsidP="00147BE3">
      <w:pPr>
        <w:ind w:left="432" w:hanging="432"/>
        <w:jc w:val="both"/>
      </w:pPr>
      <w:r w:rsidRPr="00AB705B">
        <w:t>a.</w:t>
      </w:r>
      <w:r w:rsidRPr="00AB705B">
        <w:tab/>
      </w:r>
      <w:r w:rsidR="004A2963" w:rsidRPr="00AB705B">
        <w:t xml:space="preserve">KCDC will evaluate this </w:t>
      </w:r>
      <w:r w:rsidR="005B6729" w:rsidRPr="00AB705B">
        <w:t xml:space="preserve">proposal as detailed below. </w:t>
      </w:r>
      <w:r w:rsidR="004A2963" w:rsidRPr="00AB705B">
        <w:t xml:space="preserve">KCDC alone determines (using the National Institute of Governmental Procurement’s definition and other relevant sources as appropriate) the supplier’s “responsive” and “responsible” status prior to award. Responsible means a business with the financial and technical ability to perform the requirements of the solicitation and subsequent contract. </w:t>
      </w:r>
    </w:p>
    <w:p w14:paraId="0DD76E65" w14:textId="77777777" w:rsidR="004A2963" w:rsidRPr="00AB705B" w:rsidRDefault="004A2963" w:rsidP="00E14491">
      <w:pPr>
        <w:jc w:val="both"/>
        <w:rPr>
          <w:highlight w:val="yellow"/>
        </w:rPr>
      </w:pPr>
    </w:p>
    <w:p w14:paraId="156EB52E" w14:textId="44B2B886" w:rsidR="00E14491" w:rsidRPr="00AB705B" w:rsidRDefault="00147BE3" w:rsidP="00147BE3">
      <w:pPr>
        <w:ind w:left="432" w:hanging="432"/>
        <w:jc w:val="both"/>
      </w:pPr>
      <w:r w:rsidRPr="00AB705B">
        <w:lastRenderedPageBreak/>
        <w:t>b.</w:t>
      </w:r>
      <w:r w:rsidRPr="00AB705B">
        <w:tab/>
      </w:r>
      <w:r w:rsidR="004A2963" w:rsidRPr="00AB705B">
        <w:t xml:space="preserve">A responsive </w:t>
      </w:r>
      <w:r w:rsidR="00A56CCE" w:rsidRPr="00AB705B">
        <w:t>proposal</w:t>
      </w:r>
      <w:r w:rsidR="004A2963" w:rsidRPr="00AB705B">
        <w:t xml:space="preserve"> is one that fully conforms in all material respects to the solicitation document and its requirements, including all form and substance. </w:t>
      </w:r>
    </w:p>
    <w:p w14:paraId="17EECC60" w14:textId="77777777" w:rsidR="00147BE3" w:rsidRPr="00AB705B" w:rsidRDefault="00147BE3" w:rsidP="00147BE3">
      <w:pPr>
        <w:jc w:val="both"/>
      </w:pPr>
    </w:p>
    <w:p w14:paraId="1CB2E3D9" w14:textId="4F037E87" w:rsidR="004A2963" w:rsidRPr="00AB705B" w:rsidRDefault="00147BE3" w:rsidP="00147BE3">
      <w:pPr>
        <w:ind w:left="432" w:hanging="432"/>
        <w:jc w:val="both"/>
      </w:pPr>
      <w:r w:rsidRPr="00AB705B">
        <w:t>c.</w:t>
      </w:r>
      <w:r w:rsidRPr="00AB705B">
        <w:tab/>
      </w:r>
      <w:r w:rsidR="004A2963" w:rsidRPr="00AB705B">
        <w:t>KCDC reserves the right to request additional information to assist in the evaluation process; this includes references and business ability information.</w:t>
      </w:r>
    </w:p>
    <w:p w14:paraId="5419EAB1" w14:textId="00D8EBA6" w:rsidR="00147BE3" w:rsidRPr="00AB705B" w:rsidRDefault="00147BE3" w:rsidP="00147BE3">
      <w:pPr>
        <w:ind w:left="432" w:hanging="432"/>
        <w:jc w:val="both"/>
      </w:pPr>
    </w:p>
    <w:p w14:paraId="1CD4FD93" w14:textId="747CE200" w:rsidR="005B6729" w:rsidRPr="00AB705B" w:rsidRDefault="005B6729" w:rsidP="00147BE3">
      <w:pPr>
        <w:ind w:left="432" w:hanging="432"/>
        <w:jc w:val="both"/>
      </w:pPr>
      <w:r w:rsidRPr="00AB705B">
        <w:t>d.</w:t>
      </w:r>
      <w:r w:rsidRPr="00AB705B">
        <w:tab/>
        <w:t>Evaluation Factors</w:t>
      </w:r>
    </w:p>
    <w:p w14:paraId="75F7181A" w14:textId="77777777" w:rsidR="009B0519" w:rsidRPr="00AB705B" w:rsidRDefault="009B0519" w:rsidP="00147BE3">
      <w:pPr>
        <w:ind w:left="432" w:hanging="432"/>
        <w:jc w:val="both"/>
      </w:pPr>
    </w:p>
    <w:tbl>
      <w:tblPr>
        <w:tblStyle w:val="TableGrid"/>
        <w:tblW w:w="0" w:type="auto"/>
        <w:jc w:val="center"/>
        <w:tblLook w:val="04A0" w:firstRow="1" w:lastRow="0" w:firstColumn="1" w:lastColumn="0" w:noHBand="0" w:noVBand="1"/>
      </w:tblPr>
      <w:tblGrid>
        <w:gridCol w:w="3083"/>
        <w:gridCol w:w="2630"/>
      </w:tblGrid>
      <w:tr w:rsidR="00AB705B" w:rsidRPr="00AB705B" w14:paraId="39F73E23" w14:textId="77777777" w:rsidTr="004B40DE">
        <w:trPr>
          <w:jc w:val="center"/>
        </w:trPr>
        <w:tc>
          <w:tcPr>
            <w:tcW w:w="3083" w:type="dxa"/>
          </w:tcPr>
          <w:p w14:paraId="1BC8797D" w14:textId="77777777" w:rsidR="005B6729" w:rsidRPr="00AB705B" w:rsidRDefault="005B6729" w:rsidP="004B40DE">
            <w:pPr>
              <w:jc w:val="center"/>
              <w:rPr>
                <w:rFonts w:asciiTheme="minorHAnsi" w:hAnsiTheme="minorHAnsi"/>
                <w:b/>
              </w:rPr>
            </w:pPr>
            <w:bookmarkStart w:id="0" w:name="_Hlk99714867"/>
            <w:r w:rsidRPr="00AB705B">
              <w:rPr>
                <w:rFonts w:asciiTheme="minorHAnsi" w:hAnsiTheme="minorHAnsi"/>
                <w:b/>
              </w:rPr>
              <w:t>Factor</w:t>
            </w:r>
          </w:p>
        </w:tc>
        <w:tc>
          <w:tcPr>
            <w:tcW w:w="2630" w:type="dxa"/>
          </w:tcPr>
          <w:p w14:paraId="74E96C93" w14:textId="77777777" w:rsidR="005B6729" w:rsidRPr="00AB705B" w:rsidRDefault="005B6729" w:rsidP="004B40DE">
            <w:pPr>
              <w:jc w:val="center"/>
              <w:rPr>
                <w:rFonts w:asciiTheme="minorHAnsi" w:hAnsiTheme="minorHAnsi"/>
                <w:b/>
              </w:rPr>
            </w:pPr>
            <w:r w:rsidRPr="00AB705B">
              <w:rPr>
                <w:rFonts w:asciiTheme="minorHAnsi" w:hAnsiTheme="minorHAnsi"/>
                <w:b/>
              </w:rPr>
              <w:t>Maximum Points</w:t>
            </w:r>
          </w:p>
        </w:tc>
      </w:tr>
      <w:tr w:rsidR="00AB705B" w:rsidRPr="00AB705B" w14:paraId="0D5D9A9C" w14:textId="77777777" w:rsidTr="004B40DE">
        <w:trPr>
          <w:jc w:val="center"/>
        </w:trPr>
        <w:tc>
          <w:tcPr>
            <w:tcW w:w="3083" w:type="dxa"/>
          </w:tcPr>
          <w:p w14:paraId="5D178C92" w14:textId="77777777" w:rsidR="005B6729" w:rsidRPr="00AB705B" w:rsidRDefault="005B6729" w:rsidP="004B40DE">
            <w:pPr>
              <w:rPr>
                <w:rFonts w:asciiTheme="minorHAnsi" w:hAnsiTheme="minorHAnsi"/>
              </w:rPr>
            </w:pPr>
            <w:r w:rsidRPr="00AB705B">
              <w:rPr>
                <w:rFonts w:asciiTheme="minorHAnsi" w:hAnsiTheme="minorHAnsi"/>
              </w:rPr>
              <w:t>Cost to KCDC</w:t>
            </w:r>
          </w:p>
        </w:tc>
        <w:tc>
          <w:tcPr>
            <w:tcW w:w="2630" w:type="dxa"/>
          </w:tcPr>
          <w:p w14:paraId="6B789E4B" w14:textId="77777777" w:rsidR="005B6729" w:rsidRPr="00AB705B" w:rsidRDefault="005B6729" w:rsidP="004B40DE">
            <w:pPr>
              <w:jc w:val="center"/>
              <w:rPr>
                <w:rFonts w:asciiTheme="minorHAnsi" w:hAnsiTheme="minorHAnsi"/>
              </w:rPr>
            </w:pPr>
            <w:r w:rsidRPr="00AB705B">
              <w:rPr>
                <w:rFonts w:asciiTheme="minorHAnsi" w:hAnsiTheme="minorHAnsi"/>
              </w:rPr>
              <w:t>20</w:t>
            </w:r>
          </w:p>
        </w:tc>
      </w:tr>
      <w:tr w:rsidR="00AB705B" w:rsidRPr="00AB705B" w14:paraId="4595B6CF" w14:textId="77777777" w:rsidTr="004B40DE">
        <w:trPr>
          <w:jc w:val="center"/>
        </w:trPr>
        <w:tc>
          <w:tcPr>
            <w:tcW w:w="3083" w:type="dxa"/>
          </w:tcPr>
          <w:p w14:paraId="5B0113C9" w14:textId="77777777" w:rsidR="005B6729" w:rsidRPr="00AB705B" w:rsidRDefault="005B6729" w:rsidP="004B40DE">
            <w:pPr>
              <w:rPr>
                <w:rFonts w:asciiTheme="minorHAnsi" w:hAnsiTheme="minorHAnsi"/>
              </w:rPr>
            </w:pPr>
            <w:r w:rsidRPr="00AB705B">
              <w:rPr>
                <w:rFonts w:asciiTheme="minorHAnsi" w:hAnsiTheme="minorHAnsi"/>
              </w:rPr>
              <w:t>Proposed Collection Process</w:t>
            </w:r>
          </w:p>
        </w:tc>
        <w:tc>
          <w:tcPr>
            <w:tcW w:w="2630" w:type="dxa"/>
          </w:tcPr>
          <w:p w14:paraId="5360D9F0" w14:textId="77777777" w:rsidR="005B6729" w:rsidRPr="00AB705B" w:rsidRDefault="005B6729" w:rsidP="004B40DE">
            <w:pPr>
              <w:jc w:val="center"/>
              <w:rPr>
                <w:rFonts w:asciiTheme="minorHAnsi" w:hAnsiTheme="minorHAnsi"/>
              </w:rPr>
            </w:pPr>
            <w:r w:rsidRPr="00AB705B">
              <w:rPr>
                <w:rFonts w:asciiTheme="minorHAnsi" w:hAnsiTheme="minorHAnsi"/>
              </w:rPr>
              <w:t>40</w:t>
            </w:r>
          </w:p>
        </w:tc>
      </w:tr>
      <w:tr w:rsidR="00AB705B" w:rsidRPr="00AB705B" w14:paraId="2A5A1F28" w14:textId="77777777" w:rsidTr="004B40DE">
        <w:trPr>
          <w:jc w:val="center"/>
        </w:trPr>
        <w:tc>
          <w:tcPr>
            <w:tcW w:w="3083" w:type="dxa"/>
          </w:tcPr>
          <w:p w14:paraId="1B930F40" w14:textId="77777777" w:rsidR="005B6729" w:rsidRPr="00AB705B" w:rsidRDefault="005B6729" w:rsidP="004B40DE">
            <w:pPr>
              <w:rPr>
                <w:rFonts w:asciiTheme="minorHAnsi" w:hAnsiTheme="minorHAnsi"/>
              </w:rPr>
            </w:pPr>
            <w:r w:rsidRPr="00AB705B">
              <w:rPr>
                <w:rFonts w:asciiTheme="minorHAnsi" w:hAnsiTheme="minorHAnsi"/>
              </w:rPr>
              <w:t>Capabilities and References</w:t>
            </w:r>
          </w:p>
        </w:tc>
        <w:tc>
          <w:tcPr>
            <w:tcW w:w="2630" w:type="dxa"/>
          </w:tcPr>
          <w:p w14:paraId="73BCBAE0" w14:textId="77777777" w:rsidR="005B6729" w:rsidRPr="00AB705B" w:rsidRDefault="005B6729" w:rsidP="004B40DE">
            <w:pPr>
              <w:jc w:val="center"/>
              <w:rPr>
                <w:rFonts w:asciiTheme="minorHAnsi" w:hAnsiTheme="minorHAnsi"/>
              </w:rPr>
            </w:pPr>
            <w:r w:rsidRPr="00AB705B">
              <w:rPr>
                <w:rFonts w:asciiTheme="minorHAnsi" w:hAnsiTheme="minorHAnsi"/>
              </w:rPr>
              <w:t>40</w:t>
            </w:r>
          </w:p>
        </w:tc>
      </w:tr>
      <w:tr w:rsidR="005B6729" w:rsidRPr="00AB705B" w14:paraId="16211188" w14:textId="77777777" w:rsidTr="004B40DE">
        <w:trPr>
          <w:jc w:val="center"/>
        </w:trPr>
        <w:tc>
          <w:tcPr>
            <w:tcW w:w="3083" w:type="dxa"/>
          </w:tcPr>
          <w:p w14:paraId="5E6A1E11" w14:textId="77777777" w:rsidR="005B6729" w:rsidRPr="00AB705B" w:rsidRDefault="005B6729" w:rsidP="004B40DE">
            <w:pPr>
              <w:jc w:val="right"/>
              <w:rPr>
                <w:rFonts w:asciiTheme="minorHAnsi" w:hAnsiTheme="minorHAnsi"/>
              </w:rPr>
            </w:pPr>
            <w:r w:rsidRPr="00AB705B">
              <w:rPr>
                <w:rFonts w:asciiTheme="minorHAnsi" w:hAnsiTheme="minorHAnsi"/>
              </w:rPr>
              <w:t>Total</w:t>
            </w:r>
          </w:p>
        </w:tc>
        <w:tc>
          <w:tcPr>
            <w:tcW w:w="2630" w:type="dxa"/>
          </w:tcPr>
          <w:p w14:paraId="28105888" w14:textId="77777777" w:rsidR="005B6729" w:rsidRPr="00AB705B" w:rsidRDefault="005B6729" w:rsidP="004B40DE">
            <w:pPr>
              <w:jc w:val="center"/>
              <w:rPr>
                <w:rFonts w:asciiTheme="minorHAnsi" w:hAnsiTheme="minorHAnsi"/>
              </w:rPr>
            </w:pPr>
            <w:r w:rsidRPr="00AB705B">
              <w:rPr>
                <w:rFonts w:asciiTheme="minorHAnsi" w:hAnsiTheme="minorHAnsi"/>
              </w:rPr>
              <w:t>100</w:t>
            </w:r>
          </w:p>
        </w:tc>
      </w:tr>
      <w:bookmarkEnd w:id="0"/>
    </w:tbl>
    <w:p w14:paraId="0A28B8F1" w14:textId="77777777" w:rsidR="005B6729" w:rsidRPr="00AB705B" w:rsidRDefault="005B6729" w:rsidP="00147BE3">
      <w:pPr>
        <w:ind w:left="432" w:hanging="432"/>
        <w:jc w:val="both"/>
      </w:pPr>
    </w:p>
    <w:p w14:paraId="28F24F16" w14:textId="7F34A8C6" w:rsidR="004A2963" w:rsidRPr="00AB705B" w:rsidRDefault="008C0A8D" w:rsidP="00E14491">
      <w:pPr>
        <w:jc w:val="both"/>
        <w:rPr>
          <w:b/>
        </w:rPr>
      </w:pPr>
      <w:r w:rsidRPr="00AB705B">
        <w:t>6</w:t>
      </w:r>
      <w:r w:rsidR="004A2963" w:rsidRPr="00AB705B">
        <w:t>.</w:t>
      </w:r>
      <w:r w:rsidR="004A2963" w:rsidRPr="00AB705B">
        <w:tab/>
      </w:r>
      <w:r w:rsidR="004A2963" w:rsidRPr="00AB705B">
        <w:rPr>
          <w:b/>
        </w:rPr>
        <w:t>General Instructions to Suppliers</w:t>
      </w:r>
    </w:p>
    <w:p w14:paraId="72D0D083" w14:textId="528E7D59" w:rsidR="004A2963" w:rsidRPr="00AB705B" w:rsidRDefault="004A2963" w:rsidP="00E14491">
      <w:pPr>
        <w:ind w:left="432"/>
        <w:jc w:val="both"/>
      </w:pPr>
      <w:r w:rsidRPr="00AB705B">
        <w:t xml:space="preserve">KCDC’s General Instructions to Suppliers are at </w:t>
      </w:r>
      <w:r w:rsidRPr="00AB705B">
        <w:rPr>
          <w:u w:val="single"/>
        </w:rPr>
        <w:t xml:space="preserve">www.kcdc.org. </w:t>
      </w:r>
      <w:r w:rsidRPr="00AB705B">
        <w:t xml:space="preserve">Click on “Procurement” and the link to the instructions. The supplier’s submittal means acceptance of the terms and conditions found in KCDC’s “General Instructions to Suppliers.”   The following paragraphs in the General Instructions to Suppliers do not apply: </w:t>
      </w:r>
      <w:r w:rsidR="00F33FF6" w:rsidRPr="00AB705B">
        <w:t xml:space="preserve">4, </w:t>
      </w:r>
      <w:r w:rsidRPr="00AB705B">
        <w:t xml:space="preserve">15, </w:t>
      </w:r>
      <w:r w:rsidR="001E0A14" w:rsidRPr="00AB705B">
        <w:t xml:space="preserve">43, </w:t>
      </w:r>
      <w:r w:rsidRPr="00AB705B">
        <w:t>44a, 44</w:t>
      </w:r>
      <w:r w:rsidR="001E0A14" w:rsidRPr="00AB705B">
        <w:t>b</w:t>
      </w:r>
      <w:r w:rsidRPr="00AB705B">
        <w:t>, 44d,</w:t>
      </w:r>
      <w:r w:rsidR="001E0A14" w:rsidRPr="00AB705B">
        <w:t xml:space="preserve"> </w:t>
      </w:r>
      <w:r w:rsidRPr="00AB705B">
        <w:t>57</w:t>
      </w:r>
      <w:r w:rsidR="001E0A14" w:rsidRPr="00AB705B">
        <w:t>, 69</w:t>
      </w:r>
      <w:r w:rsidRPr="00AB705B">
        <w:t>.</w:t>
      </w:r>
    </w:p>
    <w:p w14:paraId="24527D91" w14:textId="77777777" w:rsidR="00147BE3" w:rsidRPr="00AB705B" w:rsidRDefault="00147BE3" w:rsidP="00E14491">
      <w:pPr>
        <w:jc w:val="both"/>
      </w:pPr>
    </w:p>
    <w:p w14:paraId="4B472353" w14:textId="689F80E8" w:rsidR="004A2963" w:rsidRPr="00AB705B" w:rsidRDefault="008C0A8D" w:rsidP="00E14491">
      <w:pPr>
        <w:jc w:val="both"/>
      </w:pPr>
      <w:r w:rsidRPr="00AB705B">
        <w:t>7</w:t>
      </w:r>
      <w:r w:rsidR="004A2963" w:rsidRPr="00AB705B">
        <w:t>.</w:t>
      </w:r>
      <w:r w:rsidR="004A2963" w:rsidRPr="00AB705B">
        <w:tab/>
      </w:r>
      <w:r w:rsidR="004A2963" w:rsidRPr="00AB705B">
        <w:rPr>
          <w:b/>
        </w:rPr>
        <w:t>Insurance</w:t>
      </w:r>
    </w:p>
    <w:p w14:paraId="74C6AED6" w14:textId="575AB23D" w:rsidR="008C0A8D" w:rsidRPr="00AB705B" w:rsidRDefault="008C0A8D" w:rsidP="008C0A8D">
      <w:pPr>
        <w:pStyle w:val="BodyText"/>
        <w:spacing w:after="0" w:line="240" w:lineRule="auto"/>
        <w:ind w:left="432"/>
        <w:jc w:val="both"/>
        <w:rPr>
          <w:iCs/>
          <w:sz w:val="24"/>
          <w:szCs w:val="24"/>
        </w:rPr>
      </w:pPr>
      <w:r w:rsidRPr="00AB705B">
        <w:rPr>
          <w:bCs/>
          <w:iCs/>
          <w:sz w:val="24"/>
          <w:szCs w:val="24"/>
        </w:rPr>
        <w:t>The proposer agrees to maintain at its sole expense during the term of this agreement insurance coverages and limits in accordance with the proposer’s standard business practices and acceptable to KCDC</w:t>
      </w:r>
      <w:r w:rsidR="00FF6B99" w:rsidRPr="00AB705B">
        <w:rPr>
          <w:bCs/>
          <w:iCs/>
          <w:sz w:val="24"/>
          <w:szCs w:val="24"/>
        </w:rPr>
        <w:t xml:space="preserve">. </w:t>
      </w:r>
      <w:r w:rsidRPr="00AB705B">
        <w:rPr>
          <w:bCs/>
          <w:iCs/>
          <w:sz w:val="24"/>
          <w:szCs w:val="24"/>
        </w:rPr>
        <w:t>Coverage must include Errors and Omissions Liability (E &amp; O) or Professional Liabilit</w:t>
      </w:r>
      <w:r w:rsidRPr="00AB705B">
        <w:rPr>
          <w:iCs/>
          <w:sz w:val="24"/>
          <w:szCs w:val="24"/>
        </w:rPr>
        <w:t>y</w:t>
      </w:r>
      <w:r w:rsidRPr="00AB705B">
        <w:rPr>
          <w:bCs/>
          <w:iCs/>
          <w:sz w:val="24"/>
          <w:szCs w:val="24"/>
        </w:rPr>
        <w:t xml:space="preserve"> with a minimum policy limit of $1,000,000</w:t>
      </w:r>
      <w:r w:rsidR="00FF6B99" w:rsidRPr="00AB705B">
        <w:rPr>
          <w:bCs/>
          <w:iCs/>
          <w:sz w:val="24"/>
          <w:szCs w:val="24"/>
        </w:rPr>
        <w:t xml:space="preserve">. </w:t>
      </w:r>
      <w:r w:rsidRPr="00AB705B">
        <w:rPr>
          <w:bCs/>
          <w:iCs/>
          <w:sz w:val="24"/>
          <w:szCs w:val="24"/>
        </w:rPr>
        <w:t>The limits afforded by this policy shall apply only to KCDC and KCDC’s officials, officers, agents</w:t>
      </w:r>
      <w:r w:rsidR="00EF5EEC" w:rsidRPr="00AB705B">
        <w:rPr>
          <w:bCs/>
          <w:iCs/>
          <w:sz w:val="24"/>
          <w:szCs w:val="24"/>
        </w:rPr>
        <w:t xml:space="preserve"> and</w:t>
      </w:r>
      <w:r w:rsidRPr="00AB705B">
        <w:rPr>
          <w:bCs/>
          <w:iCs/>
          <w:sz w:val="24"/>
          <w:szCs w:val="24"/>
        </w:rPr>
        <w:t xml:space="preserve"> employees, and only to claims arising out of or in connection with the work under this Agreement</w:t>
      </w:r>
      <w:r w:rsidR="00FF6B99" w:rsidRPr="00AB705B">
        <w:rPr>
          <w:bCs/>
          <w:iCs/>
          <w:sz w:val="24"/>
          <w:szCs w:val="24"/>
        </w:rPr>
        <w:t xml:space="preserve">. </w:t>
      </w:r>
      <w:r w:rsidRPr="00AB705B">
        <w:rPr>
          <w:bCs/>
          <w:iCs/>
          <w:sz w:val="24"/>
          <w:szCs w:val="24"/>
        </w:rPr>
        <w:t>Upon request, the proposer shall provide KCDC with Certificates of Insurance evidencing such insurance.</w:t>
      </w:r>
    </w:p>
    <w:p w14:paraId="1DAFE25A" w14:textId="77777777" w:rsidR="004A2963" w:rsidRPr="00AB705B" w:rsidRDefault="004A2963" w:rsidP="00E14491">
      <w:pPr>
        <w:jc w:val="both"/>
      </w:pPr>
    </w:p>
    <w:p w14:paraId="7F8B527C" w14:textId="7231E037" w:rsidR="004A2963" w:rsidRPr="00AB705B" w:rsidRDefault="008C0A8D" w:rsidP="00E14491">
      <w:pPr>
        <w:jc w:val="both"/>
      </w:pPr>
      <w:r w:rsidRPr="00AB705B">
        <w:t>8</w:t>
      </w:r>
      <w:r w:rsidR="004A2963" w:rsidRPr="00AB705B">
        <w:t>.</w:t>
      </w:r>
      <w:r w:rsidR="004A2963" w:rsidRPr="00AB705B">
        <w:tab/>
      </w:r>
      <w:r w:rsidR="004A2963" w:rsidRPr="00AB705B">
        <w:rPr>
          <w:b/>
        </w:rPr>
        <w:t>Invoicing/Ordering</w:t>
      </w:r>
    </w:p>
    <w:p w14:paraId="1EE85D4E" w14:textId="77777777" w:rsidR="004A2963" w:rsidRPr="00AB705B" w:rsidRDefault="004A2963" w:rsidP="00E14491">
      <w:pPr>
        <w:jc w:val="both"/>
      </w:pPr>
      <w:r w:rsidRPr="00AB705B">
        <w:t>a.</w:t>
      </w:r>
      <w:r w:rsidRPr="00AB705B">
        <w:tab/>
        <w:t xml:space="preserve">Until a purchase order is in place, work is not to be performed nor are goods to be delivered.  </w:t>
      </w:r>
      <w:r w:rsidRPr="00AB705B">
        <w:tab/>
        <w:t xml:space="preserve">KCDC does not have a legal obligation to pay for the work performed prior to the issuance of a </w:t>
      </w:r>
      <w:r w:rsidRPr="00AB705B">
        <w:tab/>
        <w:t xml:space="preserve">purchase order. </w:t>
      </w:r>
    </w:p>
    <w:p w14:paraId="53502F5C" w14:textId="77777777" w:rsidR="004A2963" w:rsidRPr="00AB705B" w:rsidRDefault="004A2963" w:rsidP="00E14491">
      <w:pPr>
        <w:jc w:val="both"/>
      </w:pPr>
    </w:p>
    <w:p w14:paraId="4635B4D6" w14:textId="77777777" w:rsidR="004A2963" w:rsidRPr="00AB705B" w:rsidRDefault="004A2963" w:rsidP="00E14491">
      <w:pPr>
        <w:jc w:val="both"/>
      </w:pPr>
      <w:r w:rsidRPr="00AB705B">
        <w:t>b.</w:t>
      </w:r>
      <w:r w:rsidRPr="00AB705B">
        <w:tab/>
        <w:t xml:space="preserve">Suppliers must submit invoices within 90 days of the delivery of goods or services. KCDC may </w:t>
      </w:r>
      <w:r w:rsidRPr="00AB705B">
        <w:tab/>
        <w:t xml:space="preserve">deny invoices submitted after the 90-day threshold. KCDC prefers invoices arrive within 10 days </w:t>
      </w:r>
      <w:r w:rsidRPr="00AB705B">
        <w:tab/>
        <w:t>following the end of the month in which goods or services were supplied.</w:t>
      </w:r>
    </w:p>
    <w:p w14:paraId="15675C79" w14:textId="77777777" w:rsidR="004A2963" w:rsidRPr="00AB705B" w:rsidRDefault="004A2963" w:rsidP="00E14491">
      <w:pPr>
        <w:jc w:val="both"/>
      </w:pPr>
    </w:p>
    <w:p w14:paraId="52AA12E7" w14:textId="54B6567F" w:rsidR="00012D36" w:rsidRPr="00AB705B" w:rsidRDefault="004A2963" w:rsidP="00012D36">
      <w:pPr>
        <w:ind w:left="432" w:hanging="432"/>
        <w:jc w:val="both"/>
      </w:pPr>
      <w:r w:rsidRPr="00AB705B">
        <w:t>c.</w:t>
      </w:r>
      <w:r w:rsidRPr="00AB705B">
        <w:tab/>
      </w:r>
      <w:r w:rsidR="00012D36" w:rsidRPr="00AB705B">
        <w:t>Most KCDC purchases of goods are exempt from Tennessee sales and use tax pursuant to Tennessee Code Annotated 67-6-329(a) (4) and KCDC is exempt from the Federal Excise tax. However, suppliers are subject to Tennessee sales and use tax on all materials and supplies used in the performance of a contract, whether such materials and supplies are purchased by the supplier, produced by the supplier, or provided to the supplier by KCDC, pursuant to Tennessee Code Annotated 67-6-209.</w:t>
      </w:r>
    </w:p>
    <w:p w14:paraId="61A40547" w14:textId="3F6BB126" w:rsidR="00012D36" w:rsidRPr="00AB705B" w:rsidRDefault="00012D36" w:rsidP="00012D36">
      <w:pPr>
        <w:ind w:left="432" w:hanging="432"/>
        <w:jc w:val="both"/>
      </w:pPr>
    </w:p>
    <w:p w14:paraId="2177D546" w14:textId="77777777" w:rsidR="00F33FF6" w:rsidRPr="00AB705B" w:rsidRDefault="00F33FF6" w:rsidP="00012D36">
      <w:pPr>
        <w:ind w:left="432" w:hanging="432"/>
        <w:jc w:val="both"/>
      </w:pPr>
    </w:p>
    <w:p w14:paraId="6C6B5B11" w14:textId="0D3DA970" w:rsidR="00012D36" w:rsidRPr="00AB705B" w:rsidRDefault="00012D36" w:rsidP="00012D36">
      <w:pPr>
        <w:ind w:left="432" w:hanging="432"/>
        <w:jc w:val="both"/>
      </w:pPr>
      <w:r w:rsidRPr="00AB705B">
        <w:lastRenderedPageBreak/>
        <w:t>d.</w:t>
      </w:r>
      <w:r w:rsidRPr="00AB705B">
        <w:tab/>
        <w:t>Certain KCDC properties are not exempt from taxation and their invoices should include applicable taxes. These are: Eastport LP, First Creek (Bell Street) LP, First Creek (Bell Street) 2 LP, First Creek (Bell Street) 3 LP, Five Points 1, LP; Five Points 2, LP; Five Points 3, LP; Five Points 4, LP; Lonsdale Homes, LP; Northridge Crossing, LP and The Vista at Summit Hill, LP.</w:t>
      </w:r>
    </w:p>
    <w:p w14:paraId="1199DA59" w14:textId="77777777" w:rsidR="00F33FF6" w:rsidRPr="00AB705B" w:rsidRDefault="00F33FF6" w:rsidP="00012D36">
      <w:pPr>
        <w:ind w:left="432" w:hanging="432"/>
        <w:jc w:val="both"/>
      </w:pPr>
    </w:p>
    <w:p w14:paraId="1D6D01DB" w14:textId="54D74023" w:rsidR="004A2963" w:rsidRPr="00AB705B" w:rsidRDefault="004A2963" w:rsidP="00012D36">
      <w:pPr>
        <w:ind w:left="432" w:hanging="432"/>
        <w:jc w:val="both"/>
      </w:pPr>
      <w:r w:rsidRPr="00AB705B">
        <w:t>e.</w:t>
      </w:r>
      <w:r w:rsidRPr="00AB705B">
        <w:tab/>
        <w:t>KCDC pays by electronic transfer (ACH) only. Supplier</w:t>
      </w:r>
      <w:r w:rsidR="009E42C4" w:rsidRPr="00AB705B">
        <w:t>’</w:t>
      </w:r>
      <w:r w:rsidRPr="00AB705B">
        <w:t>s accounts receivable staff must use KCDC’s portal to find payments made and to which invoices they apply. Supplier’s may set up KCDC’s portal so that they receive an email with each payment detailing the amount and invoice paid.</w:t>
      </w:r>
    </w:p>
    <w:p w14:paraId="79ECF85C" w14:textId="77777777" w:rsidR="004A2963" w:rsidRPr="00AB705B" w:rsidRDefault="004A2963" w:rsidP="00E14491">
      <w:pPr>
        <w:jc w:val="both"/>
      </w:pPr>
    </w:p>
    <w:p w14:paraId="1300DE68" w14:textId="77777777" w:rsidR="004A2963" w:rsidRPr="00AB705B" w:rsidRDefault="004A2963" w:rsidP="00E14491">
      <w:pPr>
        <w:jc w:val="both"/>
      </w:pPr>
      <w:r w:rsidRPr="00AB705B">
        <w:t xml:space="preserve">f. </w:t>
      </w:r>
      <w:r w:rsidRPr="00AB705B">
        <w:tab/>
        <w:t>Invoices must:</w:t>
      </w:r>
    </w:p>
    <w:p w14:paraId="58A50A33" w14:textId="77777777" w:rsidR="004A2963" w:rsidRPr="00AB705B" w:rsidRDefault="004A2963" w:rsidP="00E14491">
      <w:pPr>
        <w:pStyle w:val="ListParagraph"/>
        <w:numPr>
          <w:ilvl w:val="0"/>
          <w:numId w:val="1"/>
        </w:numPr>
        <w:ind w:left="432" w:firstLine="0"/>
        <w:jc w:val="both"/>
        <w:rPr>
          <w:sz w:val="24"/>
          <w:szCs w:val="24"/>
        </w:rPr>
      </w:pPr>
      <w:r w:rsidRPr="00AB705B">
        <w:rPr>
          <w:sz w:val="24"/>
          <w:szCs w:val="24"/>
        </w:rPr>
        <w:t>Be numbered</w:t>
      </w:r>
    </w:p>
    <w:p w14:paraId="4E852B01" w14:textId="77777777" w:rsidR="004A2963" w:rsidRPr="00AB705B" w:rsidRDefault="004A2963" w:rsidP="00E14491">
      <w:pPr>
        <w:pStyle w:val="ListParagraph"/>
        <w:numPr>
          <w:ilvl w:val="0"/>
          <w:numId w:val="1"/>
        </w:numPr>
        <w:ind w:left="432" w:firstLine="0"/>
        <w:jc w:val="both"/>
        <w:rPr>
          <w:sz w:val="24"/>
          <w:szCs w:val="24"/>
        </w:rPr>
      </w:pPr>
      <w:r w:rsidRPr="00AB705B">
        <w:rPr>
          <w:sz w:val="24"/>
          <w:szCs w:val="24"/>
        </w:rPr>
        <w:t>List a date on them that is after the work is complete or goods delivered</w:t>
      </w:r>
    </w:p>
    <w:p w14:paraId="65CFB574" w14:textId="77777777" w:rsidR="004A2963" w:rsidRPr="00AB705B" w:rsidRDefault="004A2963" w:rsidP="00E14491">
      <w:pPr>
        <w:pStyle w:val="ListParagraph"/>
        <w:numPr>
          <w:ilvl w:val="0"/>
          <w:numId w:val="1"/>
        </w:numPr>
        <w:ind w:left="432" w:firstLine="0"/>
        <w:jc w:val="both"/>
        <w:rPr>
          <w:sz w:val="24"/>
          <w:szCs w:val="24"/>
        </w:rPr>
      </w:pPr>
      <w:r w:rsidRPr="00AB705B">
        <w:rPr>
          <w:sz w:val="24"/>
          <w:szCs w:val="24"/>
        </w:rPr>
        <w:t>List the purchase order number</w:t>
      </w:r>
    </w:p>
    <w:p w14:paraId="6C711926" w14:textId="77777777" w:rsidR="004A2963" w:rsidRPr="00AB705B" w:rsidRDefault="004A2963" w:rsidP="00E14491">
      <w:pPr>
        <w:pStyle w:val="ListParagraph"/>
        <w:numPr>
          <w:ilvl w:val="0"/>
          <w:numId w:val="1"/>
        </w:numPr>
        <w:ind w:left="432" w:firstLine="0"/>
        <w:jc w:val="both"/>
        <w:rPr>
          <w:sz w:val="24"/>
          <w:szCs w:val="24"/>
        </w:rPr>
      </w:pPr>
      <w:r w:rsidRPr="00AB705B">
        <w:rPr>
          <w:sz w:val="24"/>
          <w:szCs w:val="24"/>
        </w:rPr>
        <w:t>Breakdown pricing according to the award structure</w:t>
      </w:r>
    </w:p>
    <w:p w14:paraId="49DECA3B" w14:textId="17335675" w:rsidR="004A2963" w:rsidRPr="00AB705B" w:rsidRDefault="004A2963" w:rsidP="00E14491">
      <w:pPr>
        <w:pStyle w:val="ListParagraph"/>
        <w:numPr>
          <w:ilvl w:val="0"/>
          <w:numId w:val="1"/>
        </w:numPr>
        <w:ind w:left="432" w:firstLine="0"/>
        <w:jc w:val="both"/>
        <w:rPr>
          <w:sz w:val="24"/>
          <w:szCs w:val="24"/>
        </w:rPr>
      </w:pPr>
      <w:r w:rsidRPr="00AB705B">
        <w:rPr>
          <w:sz w:val="24"/>
          <w:szCs w:val="24"/>
        </w:rPr>
        <w:t xml:space="preserve">Reference the </w:t>
      </w:r>
      <w:r w:rsidR="00A56CCE" w:rsidRPr="00AB705B">
        <w:rPr>
          <w:sz w:val="24"/>
          <w:szCs w:val="24"/>
        </w:rPr>
        <w:t>proposal</w:t>
      </w:r>
      <w:r w:rsidRPr="00AB705B">
        <w:rPr>
          <w:sz w:val="24"/>
          <w:szCs w:val="24"/>
        </w:rPr>
        <w:t xml:space="preserve"> number</w:t>
      </w:r>
    </w:p>
    <w:p w14:paraId="030103FE" w14:textId="77777777" w:rsidR="004A2963" w:rsidRPr="00AB705B" w:rsidRDefault="004A2963" w:rsidP="00E14491">
      <w:pPr>
        <w:jc w:val="both"/>
      </w:pPr>
    </w:p>
    <w:p w14:paraId="60732AA3" w14:textId="6AE2D001" w:rsidR="00E661E6" w:rsidRDefault="004A2963" w:rsidP="00E661E6">
      <w:pPr>
        <w:ind w:left="432" w:hanging="432"/>
        <w:jc w:val="both"/>
      </w:pPr>
      <w:r w:rsidRPr="00AB705B">
        <w:t>g.</w:t>
      </w:r>
      <w:r w:rsidRPr="00AB705B">
        <w:tab/>
      </w:r>
      <w:r w:rsidR="00E661E6">
        <w:t xml:space="preserve">Email invoices </w:t>
      </w:r>
      <w:r w:rsidR="002C055B">
        <w:t>to</w:t>
      </w:r>
      <w:r w:rsidR="002C055B" w:rsidRPr="002C055B">
        <w:t xml:space="preserve"> </w:t>
      </w:r>
      <w:proofErr w:type="gramStart"/>
      <w:r w:rsidR="002C055B" w:rsidRPr="002C055B">
        <w:rPr>
          <w:b/>
          <w:color w:val="090DAB"/>
          <w:u w:val="single"/>
        </w:rPr>
        <w:t xml:space="preserve">invoices@kcdc.org </w:t>
      </w:r>
      <w:r w:rsidR="00E661E6" w:rsidRPr="00E661E6">
        <w:rPr>
          <w:color w:val="090DAB"/>
        </w:rPr>
        <w:t>.</w:t>
      </w:r>
      <w:proofErr w:type="gramEnd"/>
      <w:r w:rsidR="00E661E6" w:rsidRPr="00E661E6">
        <w:rPr>
          <w:color w:val="090DAB"/>
        </w:rPr>
        <w:t xml:space="preserve"> </w:t>
      </w:r>
      <w:r w:rsidR="00E661E6">
        <w:t>Do not send invoices through the United States Postal Service.</w:t>
      </w:r>
    </w:p>
    <w:p w14:paraId="5902D07C" w14:textId="0842706C" w:rsidR="004A2963" w:rsidRPr="00AB705B" w:rsidRDefault="004A2963" w:rsidP="00E14491">
      <w:pPr>
        <w:ind w:left="432" w:hanging="432"/>
        <w:jc w:val="both"/>
      </w:pPr>
    </w:p>
    <w:p w14:paraId="4623799B" w14:textId="32EA5572" w:rsidR="004A2963" w:rsidRPr="00AB705B" w:rsidRDefault="008C0A8D" w:rsidP="00E14491">
      <w:pPr>
        <w:jc w:val="both"/>
      </w:pPr>
      <w:r w:rsidRPr="00AB705B">
        <w:t>9</w:t>
      </w:r>
      <w:r w:rsidR="004A2963" w:rsidRPr="00AB705B">
        <w:t>.</w:t>
      </w:r>
      <w:r w:rsidR="004A2963" w:rsidRPr="00AB705B">
        <w:tab/>
      </w:r>
      <w:r w:rsidR="004A2963" w:rsidRPr="00AB705B">
        <w:rPr>
          <w:b/>
        </w:rPr>
        <w:t>Length of Award</w:t>
      </w:r>
    </w:p>
    <w:p w14:paraId="59FD0DDE" w14:textId="77777777" w:rsidR="004A2963" w:rsidRPr="00AB705B" w:rsidRDefault="004A2963" w:rsidP="003C0730">
      <w:pPr>
        <w:ind w:left="432"/>
        <w:jc w:val="both"/>
      </w:pPr>
      <w:r w:rsidRPr="00AB705B">
        <w:t xml:space="preserve">The length of the contract will be twelve months with four optional annual renewals that KCDC may exercise at its discretion. </w:t>
      </w:r>
      <w:bookmarkStart w:id="1" w:name="_GoBack"/>
      <w:bookmarkEnd w:id="1"/>
    </w:p>
    <w:p w14:paraId="5C09E054" w14:textId="77777777" w:rsidR="004A2963" w:rsidRPr="00AB705B" w:rsidRDefault="004A2963" w:rsidP="00E14491">
      <w:pPr>
        <w:jc w:val="both"/>
      </w:pPr>
    </w:p>
    <w:p w14:paraId="556CC8C1" w14:textId="4A1D3715" w:rsidR="004A2963" w:rsidRPr="00AB705B" w:rsidRDefault="004A2963" w:rsidP="00E14491">
      <w:pPr>
        <w:jc w:val="both"/>
      </w:pPr>
      <w:r w:rsidRPr="00AB705B">
        <w:t>1</w:t>
      </w:r>
      <w:r w:rsidR="008C0A8D" w:rsidRPr="00AB705B">
        <w:t>0</w:t>
      </w:r>
      <w:r w:rsidRPr="00AB705B">
        <w:t>.</w:t>
      </w:r>
      <w:r w:rsidRPr="00AB705B">
        <w:tab/>
      </w:r>
      <w:r w:rsidRPr="00AB705B">
        <w:rPr>
          <w:b/>
        </w:rPr>
        <w:t>Price Structure</w:t>
      </w:r>
    </w:p>
    <w:p w14:paraId="750E836E" w14:textId="5EE9D12C" w:rsidR="00B32741" w:rsidRPr="00AB705B" w:rsidRDefault="004A2963" w:rsidP="003C0730">
      <w:pPr>
        <w:ind w:left="432" w:hanging="432"/>
        <w:jc w:val="both"/>
      </w:pPr>
      <w:r w:rsidRPr="00AB705B">
        <w:t>a.</w:t>
      </w:r>
      <w:r w:rsidRPr="00AB705B">
        <w:tab/>
        <w:t xml:space="preserve">At the end of each twelve-month period, the awarded supplier may request a change to the percentage and/or specific item charged to KCDC. </w:t>
      </w:r>
    </w:p>
    <w:p w14:paraId="4B0A63D8" w14:textId="77777777" w:rsidR="00185B9B" w:rsidRPr="00AB705B" w:rsidRDefault="00185B9B" w:rsidP="003C0730">
      <w:pPr>
        <w:ind w:left="432" w:hanging="432"/>
        <w:jc w:val="both"/>
      </w:pPr>
    </w:p>
    <w:p w14:paraId="23D57E38" w14:textId="77777777" w:rsidR="00185B9B" w:rsidRPr="00AB705B" w:rsidRDefault="004A2963" w:rsidP="00B32741">
      <w:pPr>
        <w:ind w:left="432"/>
        <w:jc w:val="both"/>
      </w:pPr>
      <w:r w:rsidRPr="00AB705B">
        <w:t xml:space="preserve">The supplier must provide proof of the necessity of the increase to the Procurement Division. </w:t>
      </w:r>
    </w:p>
    <w:p w14:paraId="495E7931" w14:textId="48BEFC7B" w:rsidR="004A2963" w:rsidRPr="00AB705B" w:rsidRDefault="004A2963" w:rsidP="00B32741">
      <w:pPr>
        <w:ind w:left="432"/>
        <w:jc w:val="both"/>
      </w:pPr>
      <w:r w:rsidRPr="00AB705B">
        <w:t>Such proof will be CPI, PPI or other similar documentation acceptable to KCDC. KCDC will decide whether to accept a price increase. If KCDC accepts the price increase, the file will note. If KCDC rejects the price increase, the supplier may:</w:t>
      </w:r>
    </w:p>
    <w:p w14:paraId="485C27EA" w14:textId="77777777" w:rsidR="004A2963" w:rsidRPr="00AB705B" w:rsidRDefault="004A2963" w:rsidP="00E14491">
      <w:pPr>
        <w:jc w:val="both"/>
      </w:pPr>
    </w:p>
    <w:p w14:paraId="1274110E" w14:textId="77777777" w:rsidR="004A2963" w:rsidRPr="00AB705B" w:rsidRDefault="004A2963" w:rsidP="00E14491">
      <w:pPr>
        <w:jc w:val="both"/>
      </w:pPr>
      <w:r w:rsidRPr="00AB705B">
        <w:tab/>
        <w:t>1.</w:t>
      </w:r>
      <w:r w:rsidRPr="00AB705B">
        <w:tab/>
        <w:t>Continue with the existing pricing.</w:t>
      </w:r>
    </w:p>
    <w:p w14:paraId="09BEFFC9" w14:textId="77777777" w:rsidR="004A2963" w:rsidRPr="00AB705B" w:rsidRDefault="004A2963" w:rsidP="00E14491">
      <w:pPr>
        <w:jc w:val="both"/>
      </w:pPr>
      <w:r w:rsidRPr="00AB705B">
        <w:tab/>
        <w:t>2.</w:t>
      </w:r>
      <w:r w:rsidRPr="00AB705B">
        <w:tab/>
        <w:t>Suggest an alternative price increase.</w:t>
      </w:r>
    </w:p>
    <w:p w14:paraId="7F67703F" w14:textId="77777777" w:rsidR="004A2963" w:rsidRPr="00AB705B" w:rsidRDefault="004A2963" w:rsidP="00E14491">
      <w:pPr>
        <w:jc w:val="both"/>
      </w:pPr>
      <w:r w:rsidRPr="00AB705B">
        <w:tab/>
        <w:t>3.</w:t>
      </w:r>
      <w:r w:rsidRPr="00AB705B">
        <w:tab/>
        <w:t>End the award.</w:t>
      </w:r>
    </w:p>
    <w:p w14:paraId="303BF038" w14:textId="77777777" w:rsidR="00B32741" w:rsidRPr="00AB705B" w:rsidRDefault="00B32741" w:rsidP="00E14491">
      <w:pPr>
        <w:jc w:val="both"/>
      </w:pPr>
    </w:p>
    <w:p w14:paraId="3D4E9C3E" w14:textId="48D50C0B" w:rsidR="004A2963" w:rsidRPr="00AB705B" w:rsidRDefault="004A2963" w:rsidP="00E14491">
      <w:pPr>
        <w:jc w:val="both"/>
      </w:pPr>
      <w:r w:rsidRPr="00AB705B">
        <w:t>b.</w:t>
      </w:r>
      <w:r w:rsidRPr="00AB705B">
        <w:tab/>
        <w:t>KCDC does not pay fuel surcharges.</w:t>
      </w:r>
    </w:p>
    <w:p w14:paraId="439BA828" w14:textId="77777777" w:rsidR="00B32741" w:rsidRPr="00AB705B" w:rsidRDefault="00B32741" w:rsidP="00E14491">
      <w:pPr>
        <w:jc w:val="both"/>
      </w:pPr>
    </w:p>
    <w:p w14:paraId="4B76708D" w14:textId="067B4F3E" w:rsidR="004A2963" w:rsidRPr="00AB705B" w:rsidRDefault="004A2963" w:rsidP="00E14491">
      <w:pPr>
        <w:jc w:val="both"/>
      </w:pPr>
      <w:r w:rsidRPr="00AB705B">
        <w:t>c.</w:t>
      </w:r>
      <w:r w:rsidRPr="00AB705B">
        <w:tab/>
        <w:t>Suppliers may decrease prices at any time with or without notice.</w:t>
      </w:r>
    </w:p>
    <w:p w14:paraId="6F57BBFF" w14:textId="4B45E2B3" w:rsidR="00CE2E01" w:rsidRPr="00AB705B" w:rsidRDefault="009B0519" w:rsidP="008C0A8D">
      <w:r w:rsidRPr="00AB705B">
        <w:t xml:space="preserve"> </w:t>
      </w:r>
    </w:p>
    <w:p w14:paraId="5316CAE9" w14:textId="2C733D57" w:rsidR="009B0519" w:rsidRPr="00AB705B" w:rsidRDefault="009B0519" w:rsidP="008C0A8D"/>
    <w:p w14:paraId="5C04ED46" w14:textId="77777777" w:rsidR="009B0519" w:rsidRPr="00AB705B" w:rsidRDefault="009B0519" w:rsidP="008C0A8D"/>
    <w:p w14:paraId="13D4144F" w14:textId="77777777" w:rsidR="00CE2E01" w:rsidRPr="00E661E6" w:rsidRDefault="00CE2E01" w:rsidP="005E3A0A">
      <w:pPr>
        <w:jc w:val="center"/>
        <w:rPr>
          <w:b/>
          <w:color w:val="090DAB"/>
          <w:sz w:val="32"/>
          <w:szCs w:val="28"/>
        </w:rPr>
      </w:pPr>
      <w:r w:rsidRPr="00E661E6">
        <w:rPr>
          <w:b/>
          <w:color w:val="090DAB"/>
          <w:sz w:val="32"/>
          <w:szCs w:val="28"/>
        </w:rPr>
        <w:t>This and the previous pages do not need to be returned.</w:t>
      </w:r>
    </w:p>
    <w:p w14:paraId="532663FF" w14:textId="06D291AA" w:rsidR="00CE2E01" w:rsidRDefault="00CE2E01" w:rsidP="00E14491">
      <w:pPr>
        <w:jc w:val="both"/>
      </w:pPr>
    </w:p>
    <w:p w14:paraId="572AECE4" w14:textId="24CEC145" w:rsidR="00E661E6" w:rsidRDefault="00E661E6" w:rsidP="00E14491">
      <w:pPr>
        <w:jc w:val="both"/>
      </w:pPr>
    </w:p>
    <w:p w14:paraId="2AD930C3" w14:textId="69306142" w:rsidR="00E661E6" w:rsidRDefault="00E661E6" w:rsidP="00E14491">
      <w:pPr>
        <w:jc w:val="both"/>
      </w:pPr>
    </w:p>
    <w:p w14:paraId="00101891" w14:textId="77777777" w:rsidR="00E661E6" w:rsidRPr="00AB705B" w:rsidRDefault="00E661E6" w:rsidP="00E14491">
      <w:pPr>
        <w:jc w:val="both"/>
      </w:pPr>
    </w:p>
    <w:p w14:paraId="6F58FB70" w14:textId="43B2EE99" w:rsidR="00CE2E01" w:rsidRPr="00AB705B" w:rsidRDefault="00CE2E01" w:rsidP="00E14491">
      <w:pPr>
        <w:jc w:val="both"/>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334"/>
        <w:gridCol w:w="810"/>
        <w:gridCol w:w="180"/>
        <w:gridCol w:w="476"/>
        <w:gridCol w:w="1054"/>
        <w:gridCol w:w="926"/>
        <w:gridCol w:w="424"/>
        <w:gridCol w:w="1376"/>
        <w:gridCol w:w="604"/>
        <w:gridCol w:w="1170"/>
        <w:gridCol w:w="1916"/>
      </w:tblGrid>
      <w:tr w:rsidR="00AB705B" w:rsidRPr="00AB705B" w14:paraId="67C09194" w14:textId="77777777" w:rsidTr="00CB1296">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4D716BD1" w14:textId="77777777" w:rsidR="00727793" w:rsidRPr="00AB705B" w:rsidRDefault="00727793" w:rsidP="00E14491">
            <w:pPr>
              <w:jc w:val="both"/>
              <w:rPr>
                <w:rFonts w:asciiTheme="minorHAnsi" w:hAnsiTheme="minorHAnsi"/>
                <w:b/>
              </w:rPr>
            </w:pPr>
            <w:r w:rsidRPr="00AB705B">
              <w:rPr>
                <w:rFonts w:asciiTheme="minorHAnsi" w:hAnsiTheme="minorHAnsi"/>
                <w:b/>
              </w:rPr>
              <w:t>Solicitation Document A</w:t>
            </w:r>
          </w:p>
        </w:tc>
        <w:tc>
          <w:tcPr>
            <w:tcW w:w="7946" w:type="dxa"/>
            <w:gridSpan w:val="8"/>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77777777" w:rsidR="00727793" w:rsidRPr="00AB705B" w:rsidRDefault="00727793" w:rsidP="00E14491">
            <w:pPr>
              <w:jc w:val="both"/>
              <w:rPr>
                <w:rFonts w:asciiTheme="minorHAnsi" w:hAnsiTheme="minorHAnsi"/>
                <w:b/>
              </w:rPr>
            </w:pPr>
            <w:r w:rsidRPr="00AB705B">
              <w:rPr>
                <w:rFonts w:asciiTheme="minorHAnsi" w:hAnsiTheme="minorHAnsi"/>
                <w:b/>
              </w:rPr>
              <w:t>General Information about the Supplier</w:t>
            </w:r>
          </w:p>
        </w:tc>
      </w:tr>
      <w:tr w:rsidR="00AB705B" w:rsidRPr="00AB705B" w14:paraId="7F67B374" w14:textId="77777777" w:rsidTr="00CB1296">
        <w:trPr>
          <w:trHeight w:val="300"/>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19DD7AB" w14:textId="21A6AB78" w:rsidR="00727793" w:rsidRPr="00AB705B" w:rsidRDefault="00727793" w:rsidP="00E12834">
            <w:pPr>
              <w:jc w:val="center"/>
              <w:rPr>
                <w:rFonts w:asciiTheme="minorHAnsi" w:hAnsiTheme="minorHAnsi"/>
                <w:b/>
              </w:rPr>
            </w:pPr>
            <w:r w:rsidRPr="00AB705B">
              <w:rPr>
                <w:rFonts w:asciiTheme="minorHAnsi" w:hAnsiTheme="minorHAnsi"/>
                <w:b/>
              </w:rPr>
              <w:t>Note: Complete all cells even if the answer i</w:t>
            </w:r>
            <w:r w:rsidR="00EF5EEC" w:rsidRPr="00AB705B">
              <w:rPr>
                <w:rFonts w:asciiTheme="minorHAnsi" w:hAnsiTheme="minorHAnsi"/>
                <w:b/>
              </w:rPr>
              <w:t>s</w:t>
            </w:r>
            <w:r w:rsidRPr="00AB705B">
              <w:rPr>
                <w:rFonts w:asciiTheme="minorHAnsi" w:hAnsiTheme="minorHAnsi"/>
                <w:b/>
              </w:rPr>
              <w:t xml:space="preserve"> “Does not apply”</w:t>
            </w:r>
          </w:p>
        </w:tc>
      </w:tr>
      <w:tr w:rsidR="00AB705B" w:rsidRPr="00AB705B" w14:paraId="4CABB6CD" w14:textId="77777777" w:rsidTr="00CB1296">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85C5E67" w14:textId="77777777" w:rsidR="00727793" w:rsidRPr="00AB705B" w:rsidRDefault="00727793" w:rsidP="00E12834">
            <w:pPr>
              <w:rPr>
                <w:rFonts w:asciiTheme="minorHAnsi" w:hAnsiTheme="minorHAnsi"/>
                <w:b/>
              </w:rPr>
            </w:pPr>
            <w:r w:rsidRPr="00AB705B">
              <w:rPr>
                <w:rFonts w:asciiTheme="minorHAnsi" w:hAnsiTheme="minorHAnsi"/>
                <w:b/>
                <w:noProof/>
              </w:rPr>
              <mc:AlternateContent>
                <mc:Choice Requires="wps">
                  <w:drawing>
                    <wp:anchor distT="0" distB="0" distL="114300" distR="114300" simplePos="0" relativeHeight="251658752" behindDoc="0" locked="0" layoutInCell="1" allowOverlap="1" wp14:anchorId="2DA13DA4" wp14:editId="1DC677A0">
                      <wp:simplePos x="0" y="0"/>
                      <wp:positionH relativeFrom="column">
                        <wp:posOffset>2832100</wp:posOffset>
                      </wp:positionH>
                      <wp:positionV relativeFrom="paragraph">
                        <wp:posOffset>52705</wp:posOffset>
                      </wp:positionV>
                      <wp:extent cx="561975" cy="45085"/>
                      <wp:effectExtent l="0" t="19050" r="66675" b="31115"/>
                      <wp:wrapNone/>
                      <wp:docPr id="76"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1A4A3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MSSgIAAKA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ColiMS&#10;SgIAAKAEAAAOAAAAAAAAAAAAAAAAAC4CAABkcnMvZTJvRG9jLnhtbFBLAQItABQABgAIAAAAIQDN&#10;0uaA3QAAAAgBAAAPAAAAAAAAAAAAAAAAAKQEAABkcnMvZG93bnJldi54bWxQSwUGAAAAAAQABADz&#10;AAAArgUAAAAA&#10;" adj="15535" fillcolor="#36f"/>
                  </w:pict>
                </mc:Fallback>
              </mc:AlternateContent>
            </w:r>
            <w:r w:rsidRPr="00AB705B">
              <w:rPr>
                <w:rFonts w:asciiTheme="minorHAnsi" w:hAnsiTheme="minorHAnsi"/>
                <w:b/>
              </w:rPr>
              <w:t>Sign Your Name to the Right of the Arrow</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A9E799A" w14:textId="77777777" w:rsidR="00727793" w:rsidRPr="00AB705B" w:rsidRDefault="00727793" w:rsidP="00E12834">
            <w:pPr>
              <w:jc w:val="center"/>
              <w:rPr>
                <w:rFonts w:asciiTheme="minorHAnsi" w:hAnsiTheme="minorHAnsi"/>
                <w:b/>
              </w:rPr>
            </w:pPr>
          </w:p>
        </w:tc>
      </w:tr>
      <w:tr w:rsidR="00AB705B" w:rsidRPr="00AB705B" w14:paraId="34BA33DF" w14:textId="77777777" w:rsidTr="00CB1296">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7290B69A" w14:textId="77777777" w:rsidR="00727793" w:rsidRPr="00AB705B" w:rsidRDefault="00727793" w:rsidP="00A00F67">
            <w:pPr>
              <w:jc w:val="center"/>
              <w:rPr>
                <w:rFonts w:asciiTheme="minorHAnsi" w:hAnsiTheme="minorHAnsi"/>
                <w:sz w:val="20"/>
                <w:szCs w:val="20"/>
              </w:rPr>
            </w:pPr>
            <w:r w:rsidRPr="00AB705B">
              <w:rPr>
                <w:rFonts w:asciiTheme="minorHAnsi" w:hAnsiTheme="minorHAnsi"/>
                <w:sz w:val="20"/>
                <w:szCs w:val="20"/>
              </w:rPr>
              <w:t>If completing this document in Adobe, an electronic signature is acceptable to KCDC.</w:t>
            </w:r>
          </w:p>
        </w:tc>
      </w:tr>
      <w:tr w:rsidR="00AB705B" w:rsidRPr="00AB705B" w14:paraId="43BF3DF0" w14:textId="77777777" w:rsidTr="00CB1296">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664CAA6" w14:textId="77777777" w:rsidR="00727793" w:rsidRPr="00AB705B" w:rsidRDefault="00727793" w:rsidP="00E14491">
            <w:pPr>
              <w:jc w:val="both"/>
              <w:rPr>
                <w:rFonts w:asciiTheme="minorHAnsi" w:hAnsiTheme="minorHAnsi"/>
                <w:sz w:val="20"/>
                <w:szCs w:val="20"/>
              </w:rPr>
            </w:pPr>
            <w:r w:rsidRPr="00AB705B">
              <w:rPr>
                <w:rFonts w:asciiTheme="minorHAnsi" w:hAnsiTheme="minorHAnsi"/>
                <w:sz w:val="20"/>
                <w:szCs w:val="20"/>
              </w:rPr>
              <w:t>Your signature indicates you read and agree to “KCDC’s General Instructions to Suppliers” (</w:t>
            </w:r>
            <w:hyperlink r:id="rId12" w:history="1">
              <w:r w:rsidRPr="00AB705B">
                <w:rPr>
                  <w:rStyle w:val="Hyperlink"/>
                  <w:rFonts w:asciiTheme="minorHAnsi" w:hAnsiTheme="minorHAnsi"/>
                  <w:color w:val="auto"/>
                  <w:sz w:val="20"/>
                  <w:szCs w:val="20"/>
                </w:rPr>
                <w:t>www.kcdc.org</w:t>
              </w:r>
            </w:hyperlink>
            <w:r w:rsidRPr="00AB705B">
              <w:rPr>
                <w:rFonts w:asciiTheme="minorHAnsi" w:hAnsiTheme="minorHAnsi"/>
                <w:bCs/>
                <w:sz w:val="20"/>
                <w:szCs w:val="20"/>
                <w:u w:val="single"/>
              </w:rPr>
              <w:t>)</w:t>
            </w:r>
            <w:r w:rsidRPr="00AB705B">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AB705B" w:rsidRPr="00AB705B" w14:paraId="34D5FBC5" w14:textId="77777777" w:rsidTr="00CB1296">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AB7EECA" w14:textId="77777777" w:rsidR="00727793" w:rsidRPr="00AB705B" w:rsidRDefault="00727793" w:rsidP="00E14491">
            <w:pPr>
              <w:jc w:val="both"/>
              <w:rPr>
                <w:rFonts w:asciiTheme="minorHAnsi" w:hAnsiTheme="minorHAnsi"/>
                <w:b/>
              </w:rPr>
            </w:pPr>
            <w:r w:rsidRPr="00AB705B">
              <w:rPr>
                <w:rFonts w:asciiTheme="minorHAnsi" w:hAnsiTheme="minorHAnsi"/>
                <w:b/>
                <w:noProof/>
              </w:rPr>
              <mc:AlternateContent>
                <mc:Choice Requires="wps">
                  <w:drawing>
                    <wp:anchor distT="0" distB="0" distL="114300" distR="114300" simplePos="0" relativeHeight="251650560" behindDoc="0" locked="0" layoutInCell="1" allowOverlap="1" wp14:anchorId="61E7EDB2" wp14:editId="1996A4D3">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E0B256" id="Right Arrow 83" o:spid="_x0000_s1026" type="#_x0000_t13" style="position:absolute;margin-left:153.6pt;margin-top:4.55pt;width:122.25pt;height: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B705B">
              <w:rPr>
                <w:rFonts w:asciiTheme="minorHAnsi" w:hAnsiTheme="minorHAnsi"/>
                <w:b/>
              </w:rPr>
              <w:t>Printed Name and Title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D50839E" w14:textId="77777777" w:rsidR="00727793" w:rsidRPr="00AB705B" w:rsidRDefault="00727793" w:rsidP="00E14491">
            <w:pPr>
              <w:jc w:val="both"/>
              <w:rPr>
                <w:rFonts w:asciiTheme="minorHAnsi" w:hAnsiTheme="minorHAnsi"/>
                <w:b/>
              </w:rPr>
            </w:pPr>
          </w:p>
        </w:tc>
      </w:tr>
      <w:tr w:rsidR="00AB705B" w:rsidRPr="00AB705B" w14:paraId="01225D86" w14:textId="77777777" w:rsidTr="00CB1296">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0289753" w14:textId="77777777" w:rsidR="00727793" w:rsidRPr="00AB705B" w:rsidRDefault="00727793" w:rsidP="00E14491">
            <w:pPr>
              <w:jc w:val="both"/>
              <w:rPr>
                <w:rFonts w:asciiTheme="minorHAnsi" w:hAnsiTheme="minorHAnsi"/>
                <w:b/>
              </w:rPr>
            </w:pPr>
            <w:r w:rsidRPr="00AB705B">
              <w:rPr>
                <w:rFonts w:asciiTheme="minorHAnsi" w:hAnsiTheme="minorHAnsi"/>
                <w:b/>
                <w:noProof/>
              </w:rPr>
              <mc:AlternateContent>
                <mc:Choice Requires="wps">
                  <w:drawing>
                    <wp:anchor distT="0" distB="0" distL="114300" distR="114300" simplePos="0" relativeHeight="251652608" behindDoc="0" locked="0" layoutInCell="1" allowOverlap="1" wp14:anchorId="433E005A" wp14:editId="3CA06466">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239A27" id="Right Arrow 84" o:spid="_x0000_s1026" type="#_x0000_t13" style="position:absolute;margin-left:114.05pt;margin-top:5.35pt;width:162.75pt;height: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B705B">
              <w:rPr>
                <w:rFonts w:asciiTheme="minorHAnsi" w:hAnsiTheme="minorHAnsi"/>
                <w:b/>
              </w:rPr>
              <w:t>Legal Corporate Name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00420E11" w14:textId="77777777" w:rsidR="00727793" w:rsidRPr="00AB705B" w:rsidRDefault="00727793" w:rsidP="00E14491">
            <w:pPr>
              <w:jc w:val="both"/>
              <w:rPr>
                <w:rFonts w:asciiTheme="minorHAnsi" w:hAnsiTheme="minorHAnsi"/>
                <w:b/>
              </w:rPr>
            </w:pPr>
          </w:p>
        </w:tc>
      </w:tr>
      <w:tr w:rsidR="00AB705B" w:rsidRPr="00AB705B" w14:paraId="77DCADD7" w14:textId="77777777" w:rsidTr="00CB1296">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E6A8BC4" w14:textId="77777777" w:rsidR="00727793" w:rsidRPr="00AB705B" w:rsidRDefault="00727793" w:rsidP="00E14491">
            <w:pPr>
              <w:jc w:val="both"/>
              <w:rPr>
                <w:rFonts w:asciiTheme="minorHAnsi" w:hAnsiTheme="minorHAnsi"/>
                <w:b/>
              </w:rPr>
            </w:pPr>
            <w:r w:rsidRPr="00AB705B">
              <w:rPr>
                <w:rFonts w:asciiTheme="minorHAnsi" w:hAnsiTheme="minorHAnsi"/>
                <w:b/>
                <w:noProof/>
              </w:rPr>
              <mc:AlternateContent>
                <mc:Choice Requires="wps">
                  <w:drawing>
                    <wp:anchor distT="0" distB="0" distL="114300" distR="114300" simplePos="0" relativeHeight="251653632" behindDoc="0" locked="0" layoutInCell="1" allowOverlap="1" wp14:anchorId="70385F83" wp14:editId="3DB52937">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12D24A" id="Right Arrow 85" o:spid="_x0000_s1026" type="#_x0000_t13" style="position:absolute;margin-left:118.95pt;margin-top:2.2pt;width:156.75pt;height:4.3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B705B">
              <w:rPr>
                <w:rFonts w:asciiTheme="minorHAnsi" w:hAnsiTheme="minorHAnsi"/>
                <w:b/>
              </w:rPr>
              <w:t>Street Address</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788094E3" w14:textId="77777777" w:rsidR="00727793" w:rsidRPr="00AB705B" w:rsidRDefault="00727793" w:rsidP="00E14491">
            <w:pPr>
              <w:jc w:val="both"/>
              <w:rPr>
                <w:rFonts w:asciiTheme="minorHAnsi" w:hAnsiTheme="minorHAnsi"/>
                <w:b/>
              </w:rPr>
            </w:pPr>
          </w:p>
        </w:tc>
      </w:tr>
      <w:tr w:rsidR="00AB705B" w:rsidRPr="00AB705B" w14:paraId="64C4E01C" w14:textId="77777777" w:rsidTr="00CB1296">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6806082A" w14:textId="77777777" w:rsidR="00727793" w:rsidRPr="00AB705B" w:rsidRDefault="00727793" w:rsidP="00E14491">
            <w:pPr>
              <w:jc w:val="both"/>
              <w:rPr>
                <w:rFonts w:asciiTheme="minorHAnsi" w:hAnsiTheme="minorHAnsi"/>
                <w:b/>
              </w:rPr>
            </w:pPr>
            <w:r w:rsidRPr="00AB705B">
              <w:rPr>
                <w:rFonts w:asciiTheme="minorHAnsi" w:hAnsiTheme="minorHAnsi"/>
                <w:b/>
                <w:noProof/>
              </w:rPr>
              <mc:AlternateContent>
                <mc:Choice Requires="wps">
                  <w:drawing>
                    <wp:anchor distT="0" distB="0" distL="114300" distR="114300" simplePos="0" relativeHeight="251654656" behindDoc="0" locked="0" layoutInCell="1" allowOverlap="1" wp14:anchorId="69FAE9EF" wp14:editId="59ED768D">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59607C" id="Right Arrow 86" o:spid="_x0000_s1026" type="#_x0000_t13" style="position:absolute;margin-left:102.45pt;margin-top:3.7pt;width:174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B705B">
              <w:rPr>
                <w:rFonts w:asciiTheme="minorHAnsi" w:hAnsiTheme="minorHAnsi"/>
                <w:b/>
              </w:rPr>
              <w:t>City/State/Zip</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4A742539" w14:textId="77777777" w:rsidR="00727793" w:rsidRPr="00AB705B" w:rsidRDefault="00727793" w:rsidP="00E14491">
            <w:pPr>
              <w:jc w:val="both"/>
              <w:rPr>
                <w:rFonts w:asciiTheme="minorHAnsi" w:hAnsiTheme="minorHAnsi"/>
                <w:b/>
              </w:rPr>
            </w:pPr>
          </w:p>
        </w:tc>
      </w:tr>
      <w:tr w:rsidR="00AB705B" w:rsidRPr="00AB705B" w14:paraId="7846F412" w14:textId="77777777" w:rsidTr="00CB1296">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6FD67B4B" w14:textId="77777777" w:rsidR="00727793" w:rsidRPr="00AB705B" w:rsidRDefault="00727793" w:rsidP="00E14491">
            <w:pPr>
              <w:jc w:val="both"/>
              <w:rPr>
                <w:rFonts w:asciiTheme="minorHAnsi" w:hAnsiTheme="minorHAnsi"/>
                <w:b/>
              </w:rPr>
            </w:pPr>
            <w:r w:rsidRPr="00AB705B">
              <w:rPr>
                <w:rFonts w:asciiTheme="minorHAnsi" w:hAnsiTheme="minorHAnsi"/>
                <w:b/>
                <w:noProof/>
              </w:rPr>
              <mc:AlternateContent>
                <mc:Choice Requires="wps">
                  <w:drawing>
                    <wp:anchor distT="0" distB="0" distL="114300" distR="114300" simplePos="0" relativeHeight="251657728" behindDoc="0" locked="0" layoutInCell="1" allowOverlap="1" wp14:anchorId="05E9DB50" wp14:editId="778F489A">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DCDB63" id="Right Arrow 91" o:spid="_x0000_s1026" type="#_x0000_t13" style="position:absolute;margin-left:203.65pt;margin-top:4.35pt;width:72.75pt;height:3.5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AB705B">
              <w:rPr>
                <w:rFonts w:asciiTheme="minorHAnsi" w:hAnsiTheme="minorHAnsi"/>
                <w:b/>
              </w:rPr>
              <w:t xml:space="preserve">Contact Person (Please Print Clearly)  </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244E662" w14:textId="77777777" w:rsidR="00727793" w:rsidRPr="00AB705B" w:rsidRDefault="00727793" w:rsidP="00E14491">
            <w:pPr>
              <w:jc w:val="both"/>
              <w:rPr>
                <w:rFonts w:asciiTheme="minorHAnsi" w:hAnsiTheme="minorHAnsi"/>
                <w:b/>
              </w:rPr>
            </w:pPr>
          </w:p>
        </w:tc>
      </w:tr>
      <w:tr w:rsidR="00AB705B" w:rsidRPr="00AB705B" w14:paraId="4355D8D8" w14:textId="77777777" w:rsidTr="00CB1296">
        <w:trPr>
          <w:trHeight w:val="432"/>
        </w:trPr>
        <w:tc>
          <w:tcPr>
            <w:tcW w:w="5644" w:type="dxa"/>
            <w:gridSpan w:val="8"/>
            <w:vAlign w:val="center"/>
          </w:tcPr>
          <w:p w14:paraId="550E58C3" w14:textId="77777777" w:rsidR="00727793" w:rsidRPr="00AB705B" w:rsidRDefault="00727793" w:rsidP="00E14491">
            <w:pPr>
              <w:jc w:val="both"/>
              <w:rPr>
                <w:rFonts w:asciiTheme="minorHAnsi" w:hAnsiTheme="minorHAnsi"/>
                <w:b/>
              </w:rPr>
            </w:pPr>
            <w:r w:rsidRPr="00AB705B">
              <w:rPr>
                <w:rFonts w:asciiTheme="minorHAnsi" w:hAnsiTheme="minorHAnsi"/>
                <w:b/>
                <w:noProof/>
              </w:rPr>
              <mc:AlternateContent>
                <mc:Choice Requires="wps">
                  <w:drawing>
                    <wp:anchor distT="0" distB="0" distL="114300" distR="114300" simplePos="0" relativeHeight="251655680" behindDoc="0" locked="0" layoutInCell="1" allowOverlap="1" wp14:anchorId="4EE13328" wp14:editId="30745F12">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A785C9" id="Right Arrow 88" o:spid="_x0000_s1026" type="#_x0000_t13" style="position:absolute;margin-left:130pt;margin-top:4.9pt;width:146.25pt;height: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B705B">
              <w:rPr>
                <w:rFonts w:asciiTheme="minorHAnsi" w:hAnsiTheme="minorHAnsi"/>
                <w:b/>
              </w:rPr>
              <w:t>Telephone Number</w:t>
            </w:r>
          </w:p>
        </w:tc>
        <w:tc>
          <w:tcPr>
            <w:tcW w:w="5066" w:type="dxa"/>
            <w:gridSpan w:val="4"/>
            <w:vAlign w:val="center"/>
          </w:tcPr>
          <w:p w14:paraId="2270255B" w14:textId="77777777" w:rsidR="00727793" w:rsidRPr="00AB705B" w:rsidRDefault="00727793" w:rsidP="00E14491">
            <w:pPr>
              <w:jc w:val="both"/>
              <w:rPr>
                <w:rFonts w:asciiTheme="minorHAnsi" w:hAnsiTheme="minorHAnsi"/>
                <w:b/>
              </w:rPr>
            </w:pPr>
          </w:p>
        </w:tc>
      </w:tr>
      <w:tr w:rsidR="00AB705B" w:rsidRPr="00AB705B" w14:paraId="0684881E" w14:textId="77777777" w:rsidTr="00CB1296">
        <w:trPr>
          <w:trHeight w:val="432"/>
        </w:trPr>
        <w:tc>
          <w:tcPr>
            <w:tcW w:w="5644" w:type="dxa"/>
            <w:gridSpan w:val="8"/>
            <w:vAlign w:val="center"/>
          </w:tcPr>
          <w:p w14:paraId="4F6CA691" w14:textId="77777777" w:rsidR="00727793" w:rsidRPr="00AB705B" w:rsidRDefault="00727793" w:rsidP="00E14491">
            <w:pPr>
              <w:jc w:val="both"/>
              <w:rPr>
                <w:rFonts w:asciiTheme="minorHAnsi" w:hAnsiTheme="minorHAnsi"/>
                <w:b/>
              </w:rPr>
            </w:pPr>
            <w:r w:rsidRPr="00AB705B">
              <w:rPr>
                <w:rFonts w:asciiTheme="minorHAnsi" w:hAnsiTheme="minorHAnsi"/>
                <w:b/>
                <w:noProof/>
              </w:rPr>
              <mc:AlternateContent>
                <mc:Choice Requires="wps">
                  <w:drawing>
                    <wp:anchor distT="0" distB="0" distL="114300" distR="114300" simplePos="0" relativeHeight="251651584" behindDoc="0" locked="0" layoutInCell="1" allowOverlap="1" wp14:anchorId="7B7011B3" wp14:editId="1563E9E7">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16578F5" id="Right Arrow 89" o:spid="_x0000_s1026" type="#_x0000_t13" style="position:absolute;margin-left:81.4pt;margin-top:3.75pt;width:196.5pt;height: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B705B">
              <w:rPr>
                <w:rFonts w:asciiTheme="minorHAnsi" w:hAnsiTheme="minorHAnsi"/>
                <w:b/>
              </w:rPr>
              <w:t>Cell Number</w:t>
            </w:r>
          </w:p>
        </w:tc>
        <w:tc>
          <w:tcPr>
            <w:tcW w:w="5066" w:type="dxa"/>
            <w:gridSpan w:val="4"/>
            <w:vAlign w:val="center"/>
          </w:tcPr>
          <w:p w14:paraId="163EE930" w14:textId="77777777" w:rsidR="00727793" w:rsidRPr="00AB705B" w:rsidRDefault="00727793" w:rsidP="00E14491">
            <w:pPr>
              <w:jc w:val="both"/>
              <w:rPr>
                <w:rFonts w:asciiTheme="minorHAnsi" w:hAnsiTheme="minorHAnsi"/>
                <w:b/>
              </w:rPr>
            </w:pPr>
          </w:p>
        </w:tc>
      </w:tr>
      <w:tr w:rsidR="00AB705B" w:rsidRPr="00AB705B" w14:paraId="5739384E" w14:textId="77777777" w:rsidTr="00CB1296">
        <w:trPr>
          <w:trHeight w:val="432"/>
        </w:trPr>
        <w:tc>
          <w:tcPr>
            <w:tcW w:w="5644" w:type="dxa"/>
            <w:gridSpan w:val="8"/>
            <w:vAlign w:val="center"/>
          </w:tcPr>
          <w:p w14:paraId="2566AAC9" w14:textId="77777777" w:rsidR="00727793" w:rsidRPr="00AB705B" w:rsidRDefault="00727793" w:rsidP="00E14491">
            <w:pPr>
              <w:jc w:val="both"/>
              <w:rPr>
                <w:rFonts w:asciiTheme="minorHAnsi" w:hAnsiTheme="minorHAnsi"/>
                <w:b/>
              </w:rPr>
            </w:pPr>
            <w:r w:rsidRPr="00AB705B">
              <w:rPr>
                <w:rFonts w:asciiTheme="minorHAnsi" w:hAnsiTheme="minorHAnsi"/>
                <w:b/>
                <w:noProof/>
              </w:rPr>
              <mc:AlternateContent>
                <mc:Choice Requires="wps">
                  <w:drawing>
                    <wp:anchor distT="0" distB="0" distL="114300" distR="114300" simplePos="0" relativeHeight="251656704" behindDoc="0" locked="0" layoutInCell="1" allowOverlap="1" wp14:anchorId="35110FB8" wp14:editId="7A3D2967">
                      <wp:simplePos x="0" y="0"/>
                      <wp:positionH relativeFrom="column">
                        <wp:posOffset>2999105</wp:posOffset>
                      </wp:positionH>
                      <wp:positionV relativeFrom="paragraph">
                        <wp:posOffset>51435</wp:posOffset>
                      </wp:positionV>
                      <wp:extent cx="542925" cy="60960"/>
                      <wp:effectExtent l="0" t="19050" r="47625" b="34290"/>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096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17AA05D" id="Right Arrow 90" o:spid="_x0000_s1026" type="#_x0000_t13" style="position:absolute;margin-left:236.15pt;margin-top:4.05pt;width:42.7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" adj="13112" fillcolor="#36f"/>
                  </w:pict>
                </mc:Fallback>
              </mc:AlternateContent>
            </w:r>
            <w:r w:rsidRPr="00AB705B">
              <w:rPr>
                <w:rFonts w:asciiTheme="minorHAnsi" w:hAnsiTheme="minorHAnsi"/>
                <w:b/>
              </w:rPr>
              <w:t>Supplier’s E-Mail Address (Please Print Clearly)</w:t>
            </w:r>
          </w:p>
        </w:tc>
        <w:tc>
          <w:tcPr>
            <w:tcW w:w="5066" w:type="dxa"/>
            <w:gridSpan w:val="4"/>
            <w:vAlign w:val="center"/>
          </w:tcPr>
          <w:p w14:paraId="6EB2AA39" w14:textId="77777777" w:rsidR="00727793" w:rsidRPr="00AB705B" w:rsidRDefault="00727793" w:rsidP="00E14491">
            <w:pPr>
              <w:jc w:val="both"/>
              <w:rPr>
                <w:rFonts w:asciiTheme="minorHAnsi" w:hAnsiTheme="minorHAnsi"/>
                <w:b/>
              </w:rPr>
            </w:pPr>
          </w:p>
        </w:tc>
      </w:tr>
      <w:tr w:rsidR="00AB705B" w:rsidRPr="00AB705B" w14:paraId="18CD34E3" w14:textId="77777777" w:rsidTr="00CB1296">
        <w:trPr>
          <w:trHeight w:val="288"/>
        </w:trPr>
        <w:tc>
          <w:tcPr>
            <w:tcW w:w="10710" w:type="dxa"/>
            <w:gridSpan w:val="12"/>
            <w:shd w:val="clear" w:color="auto" w:fill="0000FF"/>
            <w:vAlign w:val="center"/>
          </w:tcPr>
          <w:p w14:paraId="4931DBE1" w14:textId="77777777" w:rsidR="00727793" w:rsidRPr="00AB705B" w:rsidRDefault="00727793" w:rsidP="0066351F">
            <w:pPr>
              <w:jc w:val="center"/>
              <w:rPr>
                <w:rFonts w:asciiTheme="minorHAnsi" w:hAnsiTheme="minorHAnsi"/>
                <w:b/>
              </w:rPr>
            </w:pPr>
            <w:r w:rsidRPr="00AB705B">
              <w:rPr>
                <w:rFonts w:asciiTheme="minorHAnsi" w:hAnsiTheme="minorHAnsi"/>
                <w:b/>
              </w:rPr>
              <w:t>Addenda</w:t>
            </w:r>
          </w:p>
        </w:tc>
      </w:tr>
      <w:tr w:rsidR="00AB705B" w:rsidRPr="00AB705B" w14:paraId="2EE67D73" w14:textId="77777777" w:rsidTr="00CB1296">
        <w:trPr>
          <w:trHeight w:val="432"/>
        </w:trPr>
        <w:tc>
          <w:tcPr>
            <w:tcW w:w="10710" w:type="dxa"/>
            <w:gridSpan w:val="12"/>
            <w:shd w:val="clear" w:color="auto" w:fill="auto"/>
            <w:vAlign w:val="center"/>
          </w:tcPr>
          <w:p w14:paraId="13729C65" w14:textId="640D153F" w:rsidR="00727793" w:rsidRPr="00AB705B" w:rsidRDefault="00836623" w:rsidP="00E14491">
            <w:pPr>
              <w:jc w:val="both"/>
              <w:rPr>
                <w:rFonts w:asciiTheme="minorHAnsi" w:hAnsiTheme="minorHAnsi"/>
                <w:b/>
              </w:rPr>
            </w:pPr>
            <w:r w:rsidRPr="00AB705B">
              <w:rPr>
                <w:rFonts w:asciiTheme="minorHAnsi" w:hAnsiTheme="minorHAnsi"/>
                <w:b/>
              </w:rPr>
              <w:t>Check for addenda prior to uploading your submittal. KCDC posts a</w:t>
            </w:r>
            <w:r w:rsidR="00727793" w:rsidRPr="00AB705B">
              <w:rPr>
                <w:rFonts w:asciiTheme="minorHAnsi" w:hAnsiTheme="minorHAnsi"/>
                <w:b/>
              </w:rPr>
              <w:t xml:space="preserve">ddenda are at </w:t>
            </w:r>
            <w:hyperlink r:id="rId13" w:history="1">
              <w:r w:rsidR="00727793" w:rsidRPr="00AB705B">
                <w:rPr>
                  <w:rStyle w:val="Hyperlink"/>
                  <w:rFonts w:asciiTheme="minorHAnsi" w:hAnsiTheme="minorHAnsi"/>
                  <w:color w:val="auto"/>
                  <w:sz w:val="24"/>
                  <w:szCs w:val="24"/>
                </w:rPr>
                <w:t>www.kcdc.org</w:t>
              </w:r>
            </w:hyperlink>
            <w:r w:rsidR="00727793" w:rsidRPr="00AB705B">
              <w:rPr>
                <w:rFonts w:asciiTheme="minorHAnsi" w:hAnsiTheme="minorHAnsi"/>
                <w:b/>
              </w:rPr>
              <w:t>. Click on “Procurement” and then on “Open Solicitations” to find addenda</w:t>
            </w:r>
          </w:p>
        </w:tc>
      </w:tr>
      <w:tr w:rsidR="00AB705B" w:rsidRPr="00AB705B" w14:paraId="28AB7087" w14:textId="77777777" w:rsidTr="00CB1296">
        <w:trPr>
          <w:trHeight w:val="288"/>
        </w:trPr>
        <w:tc>
          <w:tcPr>
            <w:tcW w:w="10710" w:type="dxa"/>
            <w:gridSpan w:val="12"/>
            <w:shd w:val="clear" w:color="auto" w:fill="auto"/>
            <w:vAlign w:val="center"/>
          </w:tcPr>
          <w:p w14:paraId="5B676570" w14:textId="77777777" w:rsidR="00727793" w:rsidRPr="00AB705B" w:rsidRDefault="00727793" w:rsidP="00EC7A9C">
            <w:pPr>
              <w:jc w:val="center"/>
              <w:rPr>
                <w:rFonts w:asciiTheme="minorHAnsi" w:hAnsiTheme="minorHAnsi"/>
                <w:b/>
              </w:rPr>
            </w:pPr>
            <w:r w:rsidRPr="00AB705B">
              <w:rPr>
                <w:rFonts w:asciiTheme="minorHAnsi" w:hAnsiTheme="minorHAnsi"/>
                <w:b/>
              </w:rPr>
              <w:t>Acknowledge addenda have been issued by checking below as appropriate:</w:t>
            </w:r>
          </w:p>
        </w:tc>
      </w:tr>
      <w:tr w:rsidR="00AB705B" w:rsidRPr="00AB705B" w14:paraId="69F719B8" w14:textId="77777777" w:rsidTr="00CB1296">
        <w:trPr>
          <w:trHeight w:val="264"/>
        </w:trPr>
        <w:tc>
          <w:tcPr>
            <w:tcW w:w="1440" w:type="dxa"/>
            <w:vAlign w:val="center"/>
          </w:tcPr>
          <w:p w14:paraId="5408A1AA" w14:textId="77777777" w:rsidR="00727793" w:rsidRPr="00AB705B" w:rsidRDefault="00727793" w:rsidP="00E14491">
            <w:pPr>
              <w:jc w:val="both"/>
              <w:rPr>
                <w:rFonts w:asciiTheme="minorHAnsi" w:hAnsiTheme="minorHAnsi"/>
                <w:b/>
              </w:rPr>
            </w:pPr>
            <w:r w:rsidRPr="00AB705B">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EndPr/>
              <w:sdtContent>
                <w:r w:rsidRPr="00AB705B">
                  <w:rPr>
                    <w:rFonts w:ascii="Segoe UI Symbol" w:hAnsi="Segoe UI Symbol" w:cs="Segoe UI Symbol"/>
                    <w:b/>
                    <w:bCs/>
                  </w:rPr>
                  <w:t>☐</w:t>
                </w:r>
              </w:sdtContent>
            </w:sdt>
          </w:p>
        </w:tc>
        <w:tc>
          <w:tcPr>
            <w:tcW w:w="1800" w:type="dxa"/>
            <w:gridSpan w:val="4"/>
            <w:vAlign w:val="center"/>
          </w:tcPr>
          <w:p w14:paraId="6A2EE08E" w14:textId="77777777" w:rsidR="00727793" w:rsidRPr="00AB705B" w:rsidRDefault="00727793" w:rsidP="00E14491">
            <w:pPr>
              <w:jc w:val="both"/>
              <w:rPr>
                <w:rFonts w:asciiTheme="minorHAnsi" w:hAnsiTheme="minorHAnsi"/>
                <w:b/>
              </w:rPr>
            </w:pPr>
            <w:r w:rsidRPr="00AB705B">
              <w:rPr>
                <w:rFonts w:asciiTheme="minorHAnsi" w:hAnsiTheme="minorHAnsi"/>
                <w:b/>
              </w:rPr>
              <w:t xml:space="preserve">Addendum 1 </w:t>
            </w:r>
            <w:sdt>
              <w:sdtPr>
                <w:rPr>
                  <w:rFonts w:asciiTheme="minorHAnsi" w:hAnsiTheme="minorHAnsi"/>
                  <w:b/>
                  <w:bCs/>
                </w:rPr>
                <w:id w:val="-1361279664"/>
                <w14:checkbox>
                  <w14:checked w14:val="0"/>
                  <w14:checkedState w14:val="2612" w14:font="MS Gothic"/>
                  <w14:uncheckedState w14:val="2610" w14:font="MS Gothic"/>
                </w14:checkbox>
              </w:sdtPr>
              <w:sdtEndPr/>
              <w:sdtContent>
                <w:r w:rsidRPr="00AB705B">
                  <w:rPr>
                    <w:rFonts w:ascii="Segoe UI Symbol" w:hAnsi="Segoe UI Symbol" w:cs="Segoe UI Symbol"/>
                    <w:b/>
                    <w:bCs/>
                  </w:rPr>
                  <w:t>☐</w:t>
                </w:r>
              </w:sdtContent>
            </w:sdt>
          </w:p>
        </w:tc>
        <w:tc>
          <w:tcPr>
            <w:tcW w:w="1980" w:type="dxa"/>
            <w:gridSpan w:val="2"/>
            <w:vAlign w:val="center"/>
          </w:tcPr>
          <w:p w14:paraId="236993B6" w14:textId="77777777" w:rsidR="00727793" w:rsidRPr="00AB705B" w:rsidRDefault="00727793" w:rsidP="00E14491">
            <w:pPr>
              <w:jc w:val="both"/>
              <w:rPr>
                <w:rFonts w:asciiTheme="minorHAnsi" w:hAnsiTheme="minorHAnsi"/>
                <w:b/>
              </w:rPr>
            </w:pPr>
            <w:r w:rsidRPr="00AB705B">
              <w:rPr>
                <w:rFonts w:asciiTheme="minorHAnsi" w:hAnsiTheme="minorHAnsi"/>
                <w:b/>
              </w:rPr>
              <w:t xml:space="preserve">Addendum 2  </w:t>
            </w:r>
            <w:sdt>
              <w:sdtPr>
                <w:rPr>
                  <w:rFonts w:asciiTheme="minorHAnsi" w:hAnsiTheme="minorHAnsi"/>
                  <w:b/>
                  <w:bCs/>
                </w:rPr>
                <w:id w:val="-1528549070"/>
                <w14:checkbox>
                  <w14:checked w14:val="0"/>
                  <w14:checkedState w14:val="2612" w14:font="MS Gothic"/>
                  <w14:uncheckedState w14:val="2610" w14:font="MS Gothic"/>
                </w14:checkbox>
              </w:sdtPr>
              <w:sdtEndPr/>
              <w:sdtContent>
                <w:r w:rsidRPr="00AB705B">
                  <w:rPr>
                    <w:rFonts w:ascii="Segoe UI Symbol" w:hAnsi="Segoe UI Symbol" w:cs="Segoe UI Symbol"/>
                    <w:b/>
                    <w:bCs/>
                  </w:rPr>
                  <w:t>☐</w:t>
                </w:r>
              </w:sdtContent>
            </w:sdt>
          </w:p>
        </w:tc>
        <w:tc>
          <w:tcPr>
            <w:tcW w:w="1800" w:type="dxa"/>
            <w:gridSpan w:val="2"/>
            <w:vAlign w:val="center"/>
          </w:tcPr>
          <w:p w14:paraId="245464B7" w14:textId="77777777" w:rsidR="00727793" w:rsidRPr="00AB705B" w:rsidRDefault="00727793" w:rsidP="00E14491">
            <w:pPr>
              <w:jc w:val="both"/>
              <w:rPr>
                <w:rFonts w:asciiTheme="minorHAnsi" w:hAnsiTheme="minorHAnsi"/>
                <w:b/>
              </w:rPr>
            </w:pPr>
            <w:r w:rsidRPr="00AB705B">
              <w:rPr>
                <w:rFonts w:asciiTheme="minorHAnsi" w:hAnsiTheme="minorHAnsi"/>
                <w:b/>
              </w:rPr>
              <w:t xml:space="preserve">Addendum 3 </w:t>
            </w:r>
            <w:sdt>
              <w:sdtPr>
                <w:rPr>
                  <w:rFonts w:asciiTheme="minorHAnsi" w:hAnsiTheme="minorHAnsi"/>
                  <w:b/>
                  <w:bCs/>
                </w:rPr>
                <w:id w:val="-1401906061"/>
                <w14:checkbox>
                  <w14:checked w14:val="0"/>
                  <w14:checkedState w14:val="2612" w14:font="MS Gothic"/>
                  <w14:uncheckedState w14:val="2610" w14:font="MS Gothic"/>
                </w14:checkbox>
              </w:sdtPr>
              <w:sdtEndPr/>
              <w:sdtContent>
                <w:r w:rsidRPr="00AB705B">
                  <w:rPr>
                    <w:rFonts w:ascii="Segoe UI Symbol" w:hAnsi="Segoe UI Symbol" w:cs="Segoe UI Symbol"/>
                    <w:b/>
                    <w:bCs/>
                  </w:rPr>
                  <w:t>☐</w:t>
                </w:r>
              </w:sdtContent>
            </w:sdt>
          </w:p>
        </w:tc>
        <w:tc>
          <w:tcPr>
            <w:tcW w:w="1774" w:type="dxa"/>
            <w:gridSpan w:val="2"/>
            <w:vAlign w:val="center"/>
          </w:tcPr>
          <w:p w14:paraId="54A891C7" w14:textId="77777777" w:rsidR="00727793" w:rsidRPr="00AB705B" w:rsidRDefault="00727793" w:rsidP="00E14491">
            <w:pPr>
              <w:jc w:val="both"/>
              <w:rPr>
                <w:rFonts w:asciiTheme="minorHAnsi" w:hAnsiTheme="minorHAnsi"/>
                <w:b/>
              </w:rPr>
            </w:pPr>
            <w:r w:rsidRPr="00AB705B">
              <w:rPr>
                <w:rFonts w:asciiTheme="minorHAnsi" w:hAnsiTheme="minorHAnsi"/>
                <w:b/>
              </w:rPr>
              <w:t xml:space="preserve">Addendum 4 </w:t>
            </w:r>
            <w:sdt>
              <w:sdtPr>
                <w:rPr>
                  <w:rFonts w:asciiTheme="minorHAnsi" w:hAnsiTheme="minorHAnsi"/>
                  <w:b/>
                  <w:bCs/>
                </w:rPr>
                <w:id w:val="1473714968"/>
                <w14:checkbox>
                  <w14:checked w14:val="0"/>
                  <w14:checkedState w14:val="2612" w14:font="MS Gothic"/>
                  <w14:uncheckedState w14:val="2610" w14:font="MS Gothic"/>
                </w14:checkbox>
              </w:sdtPr>
              <w:sdtEndPr/>
              <w:sdtContent>
                <w:r w:rsidRPr="00AB705B">
                  <w:rPr>
                    <w:rFonts w:ascii="Segoe UI Symbol" w:hAnsi="Segoe UI Symbol" w:cs="Segoe UI Symbol"/>
                    <w:b/>
                    <w:bCs/>
                  </w:rPr>
                  <w:t>☐</w:t>
                </w:r>
              </w:sdtContent>
            </w:sdt>
          </w:p>
        </w:tc>
        <w:tc>
          <w:tcPr>
            <w:tcW w:w="1916" w:type="dxa"/>
            <w:vAlign w:val="center"/>
          </w:tcPr>
          <w:p w14:paraId="61ED5C34" w14:textId="77777777" w:rsidR="00727793" w:rsidRPr="00AB705B" w:rsidRDefault="00727793" w:rsidP="00E14491">
            <w:pPr>
              <w:jc w:val="both"/>
              <w:rPr>
                <w:rFonts w:asciiTheme="minorHAnsi" w:hAnsiTheme="minorHAnsi"/>
                <w:b/>
              </w:rPr>
            </w:pPr>
            <w:r w:rsidRPr="00AB705B">
              <w:rPr>
                <w:rFonts w:asciiTheme="minorHAnsi" w:hAnsiTheme="minorHAnsi"/>
                <w:b/>
              </w:rPr>
              <w:t xml:space="preserve">Addendum 5 </w:t>
            </w:r>
            <w:sdt>
              <w:sdtPr>
                <w:rPr>
                  <w:rFonts w:asciiTheme="minorHAnsi" w:hAnsiTheme="minorHAnsi"/>
                  <w:b/>
                  <w:bCs/>
                </w:rPr>
                <w:id w:val="-937748096"/>
                <w14:checkbox>
                  <w14:checked w14:val="0"/>
                  <w14:checkedState w14:val="2612" w14:font="MS Gothic"/>
                  <w14:uncheckedState w14:val="2610" w14:font="MS Gothic"/>
                </w14:checkbox>
              </w:sdtPr>
              <w:sdtEndPr/>
              <w:sdtContent>
                <w:r w:rsidRPr="00AB705B">
                  <w:rPr>
                    <w:rFonts w:ascii="Segoe UI Symbol" w:hAnsi="Segoe UI Symbol" w:cs="Segoe UI Symbol"/>
                    <w:b/>
                    <w:bCs/>
                  </w:rPr>
                  <w:t>☐</w:t>
                </w:r>
              </w:sdtContent>
            </w:sdt>
          </w:p>
        </w:tc>
      </w:tr>
      <w:tr w:rsidR="00AB705B" w:rsidRPr="00AB705B" w14:paraId="43B16194" w14:textId="77777777" w:rsidTr="00CB1296">
        <w:trPr>
          <w:trHeight w:val="288"/>
        </w:trPr>
        <w:tc>
          <w:tcPr>
            <w:tcW w:w="10710" w:type="dxa"/>
            <w:gridSpan w:val="12"/>
            <w:tcBorders>
              <w:bottom w:val="single" w:sz="4" w:space="0" w:color="auto"/>
            </w:tcBorders>
            <w:shd w:val="clear" w:color="auto" w:fill="0000FF"/>
            <w:vAlign w:val="center"/>
          </w:tcPr>
          <w:p w14:paraId="47A29816" w14:textId="1F1E776B" w:rsidR="00727793" w:rsidRPr="00AB705B" w:rsidRDefault="00727793" w:rsidP="0066351F">
            <w:pPr>
              <w:jc w:val="center"/>
              <w:rPr>
                <w:rFonts w:asciiTheme="minorHAnsi" w:hAnsiTheme="minorHAnsi"/>
                <w:b/>
              </w:rPr>
            </w:pPr>
            <w:r w:rsidRPr="00AB705B">
              <w:rPr>
                <w:rFonts w:asciiTheme="minorHAnsi" w:hAnsiTheme="minorHAnsi"/>
                <w:b/>
              </w:rPr>
              <w:t xml:space="preserve">Statistical Information (Check a box in each of the next </w:t>
            </w:r>
            <w:r w:rsidR="00012D36" w:rsidRPr="00AB705B">
              <w:rPr>
                <w:rFonts w:asciiTheme="minorHAnsi" w:hAnsiTheme="minorHAnsi"/>
                <w:b/>
              </w:rPr>
              <w:t>four</w:t>
            </w:r>
            <w:r w:rsidRPr="00AB705B">
              <w:rPr>
                <w:rFonts w:asciiTheme="minorHAnsi" w:hAnsiTheme="minorHAnsi"/>
                <w:b/>
              </w:rPr>
              <w:t xml:space="preserve"> lines)</w:t>
            </w:r>
          </w:p>
        </w:tc>
      </w:tr>
      <w:tr w:rsidR="00AB705B" w:rsidRPr="00AB705B" w14:paraId="316922E6" w14:textId="77777777" w:rsidTr="00CB1296">
        <w:trPr>
          <w:trHeight w:val="233"/>
        </w:trPr>
        <w:tc>
          <w:tcPr>
            <w:tcW w:w="8794" w:type="dxa"/>
            <w:gridSpan w:val="11"/>
            <w:tcBorders>
              <w:top w:val="single" w:sz="4" w:space="0" w:color="auto"/>
              <w:bottom w:val="single" w:sz="4" w:space="0" w:color="auto"/>
            </w:tcBorders>
            <w:vAlign w:val="center"/>
          </w:tcPr>
          <w:p w14:paraId="06F93F97" w14:textId="0CCFA6FC" w:rsidR="00727793" w:rsidRPr="00AB705B" w:rsidRDefault="00E12834" w:rsidP="00E14491">
            <w:pPr>
              <w:jc w:val="both"/>
              <w:rPr>
                <w:rFonts w:asciiTheme="minorHAnsi" w:hAnsiTheme="minorHAnsi"/>
                <w:b/>
              </w:rPr>
            </w:pPr>
            <w:r w:rsidRPr="00AB705B">
              <w:rPr>
                <w:rFonts w:asciiTheme="minorHAnsi" w:hAnsiTheme="minorHAnsi"/>
                <w:b/>
                <w:bCs/>
              </w:rPr>
              <w:t xml:space="preserve">1.  </w:t>
            </w:r>
            <w:r w:rsidR="00727793" w:rsidRPr="00AB705B">
              <w:rPr>
                <w:rFonts w:asciiTheme="minorHAnsi" w:hAnsiTheme="minorHAnsi"/>
                <w:b/>
                <w:bCs/>
              </w:rPr>
              <w:t>This business is</w:t>
            </w:r>
            <w:r w:rsidR="00727793" w:rsidRPr="00AB705B">
              <w:rPr>
                <w:rFonts w:asciiTheme="minorHAnsi" w:hAnsiTheme="minorHAnsi"/>
                <w:b/>
              </w:rPr>
              <w:t xml:space="preserve"> at least 51% owned and operated by a woman</w:t>
            </w:r>
          </w:p>
        </w:tc>
        <w:tc>
          <w:tcPr>
            <w:tcW w:w="1916" w:type="dxa"/>
            <w:tcBorders>
              <w:top w:val="single" w:sz="4" w:space="0" w:color="auto"/>
              <w:bottom w:val="single" w:sz="4" w:space="0" w:color="auto"/>
            </w:tcBorders>
          </w:tcPr>
          <w:p w14:paraId="230928A6" w14:textId="77777777" w:rsidR="00727793" w:rsidRPr="00AB705B" w:rsidRDefault="00727793" w:rsidP="00E14491">
            <w:pPr>
              <w:jc w:val="both"/>
              <w:rPr>
                <w:rFonts w:asciiTheme="minorHAnsi" w:hAnsiTheme="minorHAnsi"/>
                <w:b/>
              </w:rPr>
            </w:pPr>
            <w:r w:rsidRPr="00AB705B">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EndPr/>
              <w:sdtContent>
                <w:r w:rsidRPr="00AB705B">
                  <w:rPr>
                    <w:rFonts w:ascii="Segoe UI Symbol" w:hAnsi="Segoe UI Symbol" w:cs="Segoe UI Symbol"/>
                    <w:b/>
                  </w:rPr>
                  <w:t>☐</w:t>
                </w:r>
              </w:sdtContent>
            </w:sdt>
            <w:r w:rsidRPr="00AB705B">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EndPr/>
              <w:sdtContent>
                <w:r w:rsidRPr="00AB705B">
                  <w:rPr>
                    <w:rFonts w:ascii="Segoe UI Symbol" w:hAnsi="Segoe UI Symbol" w:cs="Segoe UI Symbol"/>
                    <w:b/>
                  </w:rPr>
                  <w:t>☐</w:t>
                </w:r>
              </w:sdtContent>
            </w:sdt>
          </w:p>
        </w:tc>
      </w:tr>
      <w:tr w:rsidR="00AB705B" w:rsidRPr="00AB705B" w14:paraId="54016108" w14:textId="77777777" w:rsidTr="00CB1296">
        <w:trPr>
          <w:trHeight w:val="432"/>
        </w:trPr>
        <w:tc>
          <w:tcPr>
            <w:tcW w:w="8794" w:type="dxa"/>
            <w:gridSpan w:val="11"/>
            <w:tcBorders>
              <w:top w:val="single" w:sz="4" w:space="0" w:color="auto"/>
              <w:bottom w:val="single" w:sz="4" w:space="0" w:color="auto"/>
            </w:tcBorders>
            <w:vAlign w:val="center"/>
          </w:tcPr>
          <w:p w14:paraId="296CAD0B" w14:textId="5E30AFA8" w:rsidR="00727793" w:rsidRPr="00AB705B" w:rsidRDefault="00E12834" w:rsidP="00E14491">
            <w:pPr>
              <w:jc w:val="both"/>
              <w:rPr>
                <w:rFonts w:asciiTheme="minorHAnsi" w:hAnsiTheme="minorHAnsi"/>
                <w:b/>
                <w:bCs/>
              </w:rPr>
            </w:pPr>
            <w:r w:rsidRPr="00AB705B">
              <w:rPr>
                <w:rFonts w:asciiTheme="minorHAnsi" w:hAnsiTheme="minorHAnsi"/>
                <w:b/>
                <w:bCs/>
              </w:rPr>
              <w:t xml:space="preserve">2.  </w:t>
            </w:r>
            <w:r w:rsidR="00727793" w:rsidRPr="00AB705B">
              <w:rPr>
                <w:rFonts w:asciiTheme="minorHAnsi" w:hAnsiTheme="minorHAnsi"/>
                <w:b/>
                <w:bCs/>
              </w:rPr>
              <w:t xml:space="preserve">This business qualifies as a small business by the State of Tennessee </w:t>
            </w:r>
          </w:p>
          <w:p w14:paraId="7318E2E6" w14:textId="77777777" w:rsidR="00E12834" w:rsidRPr="00AB705B" w:rsidRDefault="00E12834" w:rsidP="00E14491">
            <w:pPr>
              <w:jc w:val="both"/>
              <w:rPr>
                <w:rFonts w:asciiTheme="minorHAnsi" w:hAnsiTheme="minorHAnsi"/>
                <w:b/>
                <w:i/>
                <w:iCs/>
              </w:rPr>
            </w:pPr>
            <w:r w:rsidRPr="00AB705B">
              <w:rPr>
                <w:rFonts w:asciiTheme="minorHAnsi" w:hAnsiTheme="minorHAnsi"/>
                <w:b/>
                <w:i/>
                <w:iCs/>
              </w:rPr>
              <w:t xml:space="preserve">     </w:t>
            </w:r>
            <w:r w:rsidR="00727793" w:rsidRPr="00AB705B">
              <w:rPr>
                <w:rFonts w:asciiTheme="minorHAnsi" w:hAnsiTheme="minorHAnsi"/>
                <w:b/>
                <w:i/>
                <w:iCs/>
              </w:rPr>
              <w:t xml:space="preserve">Total gross receipts of not more than $10,000,000 average over a three-year period </w:t>
            </w:r>
            <w:r w:rsidRPr="00AB705B">
              <w:rPr>
                <w:rFonts w:asciiTheme="minorHAnsi" w:hAnsiTheme="minorHAnsi"/>
                <w:b/>
                <w:i/>
                <w:iCs/>
              </w:rPr>
              <w:t xml:space="preserve">   </w:t>
            </w:r>
          </w:p>
          <w:p w14:paraId="49375085" w14:textId="77703564" w:rsidR="00727793" w:rsidRPr="00AB705B" w:rsidRDefault="00E12834" w:rsidP="00E14491">
            <w:pPr>
              <w:jc w:val="both"/>
              <w:rPr>
                <w:rFonts w:asciiTheme="minorHAnsi" w:hAnsiTheme="minorHAnsi"/>
                <w:b/>
                <w:bCs/>
              </w:rPr>
            </w:pPr>
            <w:r w:rsidRPr="00AB705B">
              <w:rPr>
                <w:rFonts w:asciiTheme="minorHAnsi" w:hAnsiTheme="minorHAnsi"/>
                <w:b/>
                <w:i/>
                <w:iCs/>
              </w:rPr>
              <w:t xml:space="preserve">     </w:t>
            </w:r>
            <w:r w:rsidR="00727793" w:rsidRPr="00AB705B">
              <w:rPr>
                <w:rFonts w:asciiTheme="minorHAnsi" w:hAnsiTheme="minorHAnsi"/>
                <w:b/>
                <w:i/>
                <w:iCs/>
              </w:rPr>
              <w:t>OR employs no more than 99 persons on a full-time basis</w:t>
            </w:r>
          </w:p>
        </w:tc>
        <w:tc>
          <w:tcPr>
            <w:tcW w:w="1916" w:type="dxa"/>
            <w:tcBorders>
              <w:top w:val="single" w:sz="4" w:space="0" w:color="auto"/>
              <w:bottom w:val="single" w:sz="4" w:space="0" w:color="auto"/>
            </w:tcBorders>
          </w:tcPr>
          <w:p w14:paraId="6A18C9C4" w14:textId="77777777" w:rsidR="00727793" w:rsidRPr="00AB705B" w:rsidRDefault="00727793" w:rsidP="00E14491">
            <w:pPr>
              <w:jc w:val="both"/>
              <w:rPr>
                <w:rFonts w:asciiTheme="minorHAnsi" w:hAnsiTheme="minorHAnsi"/>
                <w:b/>
              </w:rPr>
            </w:pPr>
            <w:r w:rsidRPr="00AB705B">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EndPr/>
              <w:sdtContent>
                <w:r w:rsidRPr="00AB705B">
                  <w:rPr>
                    <w:rFonts w:ascii="Segoe UI Symbol" w:hAnsi="Segoe UI Symbol" w:cs="Segoe UI Symbol"/>
                    <w:b/>
                  </w:rPr>
                  <w:t>☐</w:t>
                </w:r>
              </w:sdtContent>
            </w:sdt>
            <w:r w:rsidRPr="00AB705B">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EndPr/>
              <w:sdtContent>
                <w:r w:rsidRPr="00AB705B">
                  <w:rPr>
                    <w:rFonts w:ascii="Segoe UI Symbol" w:hAnsi="Segoe UI Symbol" w:cs="Segoe UI Symbol"/>
                    <w:b/>
                  </w:rPr>
                  <w:t>☐</w:t>
                </w:r>
              </w:sdtContent>
            </w:sdt>
          </w:p>
        </w:tc>
      </w:tr>
      <w:tr w:rsidR="00AB705B" w:rsidRPr="00AB705B" w14:paraId="0D8222BA" w14:textId="77777777" w:rsidTr="00CB1296">
        <w:trPr>
          <w:trHeight w:val="432"/>
        </w:trPr>
        <w:tc>
          <w:tcPr>
            <w:tcW w:w="8794" w:type="dxa"/>
            <w:gridSpan w:val="11"/>
            <w:tcBorders>
              <w:top w:val="single" w:sz="4" w:space="0" w:color="auto"/>
              <w:bottom w:val="single" w:sz="4" w:space="0" w:color="auto"/>
            </w:tcBorders>
            <w:vAlign w:val="center"/>
          </w:tcPr>
          <w:p w14:paraId="449D51A8" w14:textId="02BE224E" w:rsidR="00012D36" w:rsidRPr="00AB705B" w:rsidRDefault="00012D36" w:rsidP="00E14491">
            <w:pPr>
              <w:jc w:val="both"/>
              <w:rPr>
                <w:rFonts w:asciiTheme="minorHAnsi" w:hAnsiTheme="minorHAnsi"/>
                <w:b/>
                <w:bCs/>
              </w:rPr>
            </w:pPr>
            <w:r w:rsidRPr="00AB705B">
              <w:rPr>
                <w:rFonts w:asciiTheme="minorHAnsi" w:hAnsiTheme="minorHAnsi"/>
                <w:b/>
                <w:bCs/>
              </w:rPr>
              <w:t>3.  This business is at least 51% owned and operated by a veteran</w:t>
            </w:r>
            <w:r w:rsidRPr="00AB705B">
              <w:rPr>
                <w:rFonts w:asciiTheme="minorHAnsi" w:hAnsiTheme="minorHAnsi"/>
                <w:b/>
                <w:bCs/>
              </w:rPr>
              <w:tab/>
            </w:r>
          </w:p>
        </w:tc>
        <w:tc>
          <w:tcPr>
            <w:tcW w:w="1916" w:type="dxa"/>
            <w:tcBorders>
              <w:top w:val="single" w:sz="4" w:space="0" w:color="auto"/>
              <w:bottom w:val="single" w:sz="4" w:space="0" w:color="auto"/>
            </w:tcBorders>
          </w:tcPr>
          <w:p w14:paraId="625261E3" w14:textId="2890A029" w:rsidR="00012D36" w:rsidRPr="00AB705B" w:rsidRDefault="00012D36" w:rsidP="00E14491">
            <w:pPr>
              <w:jc w:val="both"/>
              <w:rPr>
                <w:rFonts w:asciiTheme="minorHAnsi" w:hAnsiTheme="minorHAnsi"/>
                <w:b/>
              </w:rPr>
            </w:pPr>
            <w:r w:rsidRPr="00AB705B">
              <w:rPr>
                <w:rFonts w:asciiTheme="minorHAnsi" w:hAnsiTheme="minorHAnsi"/>
                <w:b/>
              </w:rPr>
              <w:t xml:space="preserve">Yes </w:t>
            </w:r>
            <w:r w:rsidRPr="00AB705B">
              <w:rPr>
                <w:rFonts w:ascii="Segoe UI Symbol" w:hAnsi="Segoe UI Symbol" w:cs="Segoe UI Symbol"/>
                <w:b/>
              </w:rPr>
              <w:t>☐</w:t>
            </w:r>
            <w:r w:rsidRPr="00AB705B">
              <w:rPr>
                <w:rFonts w:asciiTheme="minorHAnsi" w:hAnsiTheme="minorHAnsi"/>
                <w:b/>
              </w:rPr>
              <w:t xml:space="preserve"> No </w:t>
            </w:r>
            <w:r w:rsidRPr="00AB705B">
              <w:rPr>
                <w:rFonts w:ascii="Segoe UI Symbol" w:hAnsi="Segoe UI Symbol" w:cs="Segoe UI Symbol"/>
                <w:b/>
              </w:rPr>
              <w:t>☐</w:t>
            </w:r>
          </w:p>
        </w:tc>
      </w:tr>
      <w:tr w:rsidR="00AB705B" w:rsidRPr="00AB705B" w14:paraId="61448D73" w14:textId="77777777" w:rsidTr="00CB1296">
        <w:trPr>
          <w:trHeight w:val="288"/>
        </w:trPr>
        <w:tc>
          <w:tcPr>
            <w:tcW w:w="10710" w:type="dxa"/>
            <w:gridSpan w:val="12"/>
            <w:tcBorders>
              <w:top w:val="single" w:sz="4" w:space="0" w:color="auto"/>
              <w:bottom w:val="single" w:sz="4" w:space="0" w:color="auto"/>
            </w:tcBorders>
            <w:vAlign w:val="center"/>
          </w:tcPr>
          <w:p w14:paraId="53F46146" w14:textId="0991864C" w:rsidR="00727793" w:rsidRPr="00AB705B" w:rsidRDefault="00012D36" w:rsidP="00E14491">
            <w:pPr>
              <w:jc w:val="both"/>
              <w:rPr>
                <w:rFonts w:asciiTheme="minorHAnsi" w:hAnsiTheme="minorHAnsi"/>
                <w:b/>
              </w:rPr>
            </w:pPr>
            <w:r w:rsidRPr="00AB705B">
              <w:rPr>
                <w:rFonts w:asciiTheme="minorHAnsi" w:hAnsiTheme="minorHAnsi"/>
                <w:b/>
              </w:rPr>
              <w:t>4</w:t>
            </w:r>
            <w:r w:rsidR="00E12834" w:rsidRPr="00AB705B">
              <w:rPr>
                <w:rFonts w:asciiTheme="minorHAnsi" w:hAnsiTheme="minorHAnsi"/>
                <w:b/>
              </w:rPr>
              <w:t xml:space="preserve">.  </w:t>
            </w:r>
            <w:r w:rsidR="00727793" w:rsidRPr="00AB705B">
              <w:rPr>
                <w:rFonts w:asciiTheme="minorHAnsi" w:hAnsiTheme="minorHAnsi"/>
                <w:b/>
              </w:rPr>
              <w:t>This business is owned &amp; operated by persons at least 51% of the following ethnic background:</w:t>
            </w:r>
          </w:p>
        </w:tc>
      </w:tr>
      <w:tr w:rsidR="00AB705B" w:rsidRPr="00AB705B" w14:paraId="39587A6B" w14:textId="77777777" w:rsidTr="00CB1296">
        <w:trPr>
          <w:trHeight w:val="323"/>
        </w:trPr>
        <w:tc>
          <w:tcPr>
            <w:tcW w:w="1774" w:type="dxa"/>
            <w:gridSpan w:val="2"/>
            <w:tcBorders>
              <w:top w:val="single" w:sz="4" w:space="0" w:color="auto"/>
            </w:tcBorders>
          </w:tcPr>
          <w:p w14:paraId="1DF35882" w14:textId="77777777" w:rsidR="00727793" w:rsidRPr="00AB705B" w:rsidRDefault="00727793" w:rsidP="00E12834">
            <w:pPr>
              <w:jc w:val="center"/>
              <w:rPr>
                <w:rFonts w:asciiTheme="minorHAnsi" w:hAnsiTheme="minorHAnsi" w:cstheme="minorHAnsi"/>
                <w:b/>
                <w:bCs/>
              </w:rPr>
            </w:pPr>
            <w:r w:rsidRPr="00AB705B">
              <w:rPr>
                <w:rFonts w:asciiTheme="minorHAnsi" w:hAnsiTheme="minorHAnsi" w:cstheme="minorHAnsi"/>
                <w:b/>
                <w:bCs/>
              </w:rPr>
              <w:t>Asian/Pacific</w:t>
            </w:r>
          </w:p>
          <w:p w14:paraId="1B974400" w14:textId="6186D6FE" w:rsidR="00727793" w:rsidRPr="00AB705B" w:rsidRDefault="002C055B" w:rsidP="00E12834">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EndPr/>
              <w:sdtContent>
                <w:r w:rsidR="00727793" w:rsidRPr="00AB705B">
                  <w:rPr>
                    <w:rFonts w:ascii="Segoe UI Symbol" w:hAnsi="Segoe UI Symbol" w:cs="Segoe UI Symbol"/>
                    <w:b/>
                    <w:bCs/>
                  </w:rPr>
                  <w:t>☐</w:t>
                </w:r>
              </w:sdtContent>
            </w:sdt>
          </w:p>
        </w:tc>
        <w:tc>
          <w:tcPr>
            <w:tcW w:w="810" w:type="dxa"/>
            <w:tcBorders>
              <w:top w:val="single" w:sz="4" w:space="0" w:color="auto"/>
            </w:tcBorders>
          </w:tcPr>
          <w:p w14:paraId="15188680" w14:textId="77777777" w:rsidR="00727793" w:rsidRPr="00AB705B" w:rsidRDefault="00727793" w:rsidP="00E12834">
            <w:pPr>
              <w:jc w:val="center"/>
              <w:rPr>
                <w:rFonts w:asciiTheme="minorHAnsi" w:hAnsiTheme="minorHAnsi" w:cstheme="minorHAnsi"/>
                <w:b/>
                <w:bCs/>
              </w:rPr>
            </w:pPr>
            <w:r w:rsidRPr="00AB705B">
              <w:rPr>
                <w:rFonts w:asciiTheme="minorHAnsi" w:hAnsiTheme="minorHAnsi" w:cstheme="minorHAnsi"/>
                <w:b/>
                <w:bCs/>
              </w:rPr>
              <w:t>Black</w:t>
            </w:r>
          </w:p>
          <w:p w14:paraId="68EC8F73" w14:textId="0CF2AF9C" w:rsidR="00727793" w:rsidRPr="00AB705B" w:rsidRDefault="002C055B" w:rsidP="00E12834">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EndPr/>
              <w:sdtContent>
                <w:r w:rsidR="00727793" w:rsidRPr="00AB705B">
                  <w:rPr>
                    <w:rFonts w:ascii="Segoe UI Symbol" w:hAnsi="Segoe UI Symbol" w:cs="Segoe UI Symbol"/>
                    <w:b/>
                    <w:bCs/>
                  </w:rPr>
                  <w:t>☐</w:t>
                </w:r>
              </w:sdtContent>
            </w:sdt>
          </w:p>
        </w:tc>
        <w:tc>
          <w:tcPr>
            <w:tcW w:w="1710" w:type="dxa"/>
            <w:gridSpan w:val="3"/>
            <w:tcBorders>
              <w:top w:val="single" w:sz="4" w:space="0" w:color="auto"/>
            </w:tcBorders>
          </w:tcPr>
          <w:p w14:paraId="56481C65" w14:textId="77777777" w:rsidR="00727793" w:rsidRPr="00AB705B" w:rsidRDefault="00727793" w:rsidP="00E12834">
            <w:pPr>
              <w:jc w:val="center"/>
              <w:rPr>
                <w:rFonts w:asciiTheme="minorHAnsi" w:hAnsiTheme="minorHAnsi" w:cstheme="minorHAnsi"/>
                <w:b/>
                <w:bCs/>
              </w:rPr>
            </w:pPr>
            <w:r w:rsidRPr="00AB705B">
              <w:rPr>
                <w:rFonts w:asciiTheme="minorHAnsi" w:hAnsiTheme="minorHAnsi" w:cstheme="minorHAnsi"/>
                <w:b/>
                <w:bCs/>
              </w:rPr>
              <w:t>Hasidic Jew</w:t>
            </w:r>
          </w:p>
          <w:p w14:paraId="277644EE" w14:textId="5547A546" w:rsidR="00727793" w:rsidRPr="00AB705B" w:rsidRDefault="002C055B" w:rsidP="00E12834">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EndPr/>
              <w:sdtContent>
                <w:r w:rsidR="00727793" w:rsidRPr="00AB705B">
                  <w:rPr>
                    <w:rFonts w:ascii="Segoe UI Symbol" w:hAnsi="Segoe UI Symbol" w:cs="Segoe UI Symbol"/>
                    <w:b/>
                    <w:bCs/>
                  </w:rPr>
                  <w:t>☐</w:t>
                </w:r>
              </w:sdtContent>
            </w:sdt>
          </w:p>
        </w:tc>
        <w:tc>
          <w:tcPr>
            <w:tcW w:w="1350" w:type="dxa"/>
            <w:gridSpan w:val="2"/>
            <w:tcBorders>
              <w:top w:val="single" w:sz="4" w:space="0" w:color="auto"/>
            </w:tcBorders>
          </w:tcPr>
          <w:p w14:paraId="7F3F2A0F" w14:textId="77777777" w:rsidR="00727793" w:rsidRPr="00AB705B" w:rsidRDefault="00727793" w:rsidP="00E12834">
            <w:pPr>
              <w:jc w:val="center"/>
              <w:rPr>
                <w:rFonts w:asciiTheme="minorHAnsi" w:hAnsiTheme="minorHAnsi" w:cstheme="minorHAnsi"/>
                <w:b/>
                <w:bCs/>
              </w:rPr>
            </w:pPr>
            <w:r w:rsidRPr="00AB705B">
              <w:rPr>
                <w:rFonts w:asciiTheme="minorHAnsi" w:hAnsiTheme="minorHAnsi" w:cstheme="minorHAnsi"/>
                <w:b/>
                <w:bCs/>
              </w:rPr>
              <w:t>Hispanic</w:t>
            </w:r>
          </w:p>
          <w:p w14:paraId="353D8C38" w14:textId="77777777" w:rsidR="00727793" w:rsidRPr="00AB705B" w:rsidRDefault="002C055B" w:rsidP="00E12834">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EndPr/>
              <w:sdtContent>
                <w:r w:rsidR="00727793" w:rsidRPr="00AB705B">
                  <w:rPr>
                    <w:rFonts w:ascii="Segoe UI Symbol" w:hAnsi="Segoe UI Symbol" w:cs="Segoe UI Symbol"/>
                    <w:b/>
                    <w:bCs/>
                  </w:rPr>
                  <w:t>☐</w:t>
                </w:r>
              </w:sdtContent>
            </w:sdt>
          </w:p>
        </w:tc>
        <w:tc>
          <w:tcPr>
            <w:tcW w:w="1980" w:type="dxa"/>
            <w:gridSpan w:val="2"/>
            <w:tcBorders>
              <w:top w:val="single" w:sz="4" w:space="0" w:color="auto"/>
            </w:tcBorders>
          </w:tcPr>
          <w:p w14:paraId="1539031C" w14:textId="77777777" w:rsidR="00727793" w:rsidRPr="00AB705B" w:rsidRDefault="00727793" w:rsidP="00E12834">
            <w:pPr>
              <w:jc w:val="center"/>
              <w:rPr>
                <w:rFonts w:asciiTheme="minorHAnsi" w:hAnsiTheme="minorHAnsi" w:cstheme="minorHAnsi"/>
                <w:b/>
                <w:bCs/>
              </w:rPr>
            </w:pPr>
            <w:r w:rsidRPr="00AB705B">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EndPr/>
              <w:sdtContent>
                <w:r w:rsidRPr="00AB705B">
                  <w:rPr>
                    <w:rFonts w:ascii="Segoe UI Symbol" w:hAnsi="Segoe UI Symbol" w:cs="Segoe UI Symbol"/>
                    <w:b/>
                    <w:bCs/>
                  </w:rPr>
                  <w:t>☐</w:t>
                </w:r>
              </w:sdtContent>
            </w:sdt>
          </w:p>
        </w:tc>
        <w:tc>
          <w:tcPr>
            <w:tcW w:w="1170" w:type="dxa"/>
            <w:tcBorders>
              <w:top w:val="single" w:sz="4" w:space="0" w:color="auto"/>
            </w:tcBorders>
          </w:tcPr>
          <w:p w14:paraId="4738F694" w14:textId="77777777" w:rsidR="00727793" w:rsidRPr="00AB705B" w:rsidRDefault="00727793" w:rsidP="00E12834">
            <w:pPr>
              <w:jc w:val="center"/>
              <w:rPr>
                <w:rFonts w:asciiTheme="minorHAnsi" w:hAnsiTheme="minorHAnsi" w:cstheme="minorHAnsi"/>
                <w:b/>
                <w:bCs/>
              </w:rPr>
            </w:pPr>
            <w:r w:rsidRPr="00AB705B">
              <w:rPr>
                <w:rFonts w:asciiTheme="minorHAnsi" w:hAnsiTheme="minorHAnsi" w:cstheme="minorHAnsi"/>
                <w:b/>
                <w:bCs/>
              </w:rPr>
              <w:t>White</w:t>
            </w:r>
          </w:p>
          <w:p w14:paraId="6F586873" w14:textId="389C51B6" w:rsidR="00727793" w:rsidRPr="00AB705B" w:rsidRDefault="002C055B" w:rsidP="00E12834">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EndPr/>
              <w:sdtContent>
                <w:r w:rsidR="00727793" w:rsidRPr="00AB705B">
                  <w:rPr>
                    <w:rFonts w:ascii="Segoe UI Symbol" w:hAnsi="Segoe UI Symbol" w:cs="Segoe UI Symbol"/>
                    <w:b/>
                    <w:bCs/>
                  </w:rPr>
                  <w:t>☐</w:t>
                </w:r>
              </w:sdtContent>
            </w:sdt>
          </w:p>
        </w:tc>
        <w:tc>
          <w:tcPr>
            <w:tcW w:w="1916" w:type="dxa"/>
            <w:tcBorders>
              <w:top w:val="single" w:sz="4" w:space="0" w:color="auto"/>
            </w:tcBorders>
          </w:tcPr>
          <w:p w14:paraId="2DABF811" w14:textId="77777777" w:rsidR="00727793" w:rsidRPr="00AB705B" w:rsidRDefault="00727793" w:rsidP="00E12834">
            <w:pPr>
              <w:jc w:val="center"/>
              <w:rPr>
                <w:rFonts w:asciiTheme="minorHAnsi" w:hAnsiTheme="minorHAnsi" w:cstheme="minorHAnsi"/>
                <w:b/>
                <w:bCs/>
              </w:rPr>
            </w:pPr>
            <w:r w:rsidRPr="00AB705B">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EndPr/>
              <w:sdtContent>
                <w:r w:rsidRPr="00AB705B">
                  <w:rPr>
                    <w:rFonts w:ascii="Segoe UI Symbol" w:hAnsi="Segoe UI Symbol" w:cs="Segoe UI Symbol"/>
                    <w:b/>
                    <w:bCs/>
                  </w:rPr>
                  <w:t>☐</w:t>
                </w:r>
              </w:sdtContent>
            </w:sdt>
          </w:p>
        </w:tc>
      </w:tr>
      <w:tr w:rsidR="00AB705B" w:rsidRPr="00AB705B" w14:paraId="1D209744" w14:textId="77777777" w:rsidTr="00CB1296">
        <w:trPr>
          <w:trHeight w:val="144"/>
        </w:trPr>
        <w:tc>
          <w:tcPr>
            <w:tcW w:w="10710" w:type="dxa"/>
            <w:gridSpan w:val="12"/>
            <w:shd w:val="clear" w:color="auto" w:fill="0000FF"/>
            <w:vAlign w:val="center"/>
          </w:tcPr>
          <w:p w14:paraId="125D3756" w14:textId="77777777" w:rsidR="00727793" w:rsidRPr="00AB705B" w:rsidRDefault="00727793" w:rsidP="0066351F">
            <w:pPr>
              <w:jc w:val="center"/>
              <w:rPr>
                <w:rFonts w:asciiTheme="minorHAnsi" w:hAnsiTheme="minorHAnsi"/>
                <w:b/>
              </w:rPr>
            </w:pPr>
            <w:r w:rsidRPr="00AB705B">
              <w:rPr>
                <w:rFonts w:asciiTheme="minorHAnsi" w:hAnsiTheme="minorHAnsi"/>
                <w:b/>
              </w:rPr>
              <w:t>Prompt Payment Discount Statement</w:t>
            </w:r>
          </w:p>
        </w:tc>
      </w:tr>
      <w:tr w:rsidR="00AB705B" w:rsidRPr="00AB705B" w14:paraId="709E6A40" w14:textId="77777777" w:rsidTr="00CB1296">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0657C7F3" w14:textId="77777777" w:rsidR="00727793" w:rsidRPr="00AB705B" w:rsidRDefault="00727793" w:rsidP="00E14491">
            <w:pPr>
              <w:jc w:val="both"/>
              <w:rPr>
                <w:rFonts w:asciiTheme="minorHAnsi" w:hAnsiTheme="minorHAnsi"/>
                <w:b/>
              </w:rPr>
            </w:pPr>
            <w:r w:rsidRPr="00AB705B">
              <w:rPr>
                <w:rFonts w:asciiTheme="minorHAnsi" w:hAnsiTheme="minorHAnsi"/>
                <w:b/>
              </w:rPr>
              <w:t>A ____% prompt payment discount applies when KCDC makes payment in ____ days of accurate invoicing.</w:t>
            </w:r>
          </w:p>
        </w:tc>
      </w:tr>
    </w:tbl>
    <w:p w14:paraId="34D3A619" w14:textId="17AC6460" w:rsidR="0066351F" w:rsidRPr="00AB705B" w:rsidRDefault="0066351F" w:rsidP="00E14491">
      <w:pPr>
        <w:jc w:val="both"/>
        <w:rPr>
          <w:rFonts w:asciiTheme="minorHAnsi" w:hAnsiTheme="minorHAnsi"/>
          <w:b/>
        </w:rPr>
      </w:pPr>
    </w:p>
    <w:p w14:paraId="4B93707F" w14:textId="724F85C2" w:rsidR="00BD1519" w:rsidRPr="00AB705B" w:rsidRDefault="00BD1519" w:rsidP="00E14491">
      <w:pPr>
        <w:jc w:val="both"/>
        <w:rPr>
          <w:rFonts w:asciiTheme="minorHAnsi" w:hAnsiTheme="minorHAnsi"/>
          <w:b/>
        </w:rPr>
      </w:pPr>
    </w:p>
    <w:p w14:paraId="6FCB6A92" w14:textId="69C4500F" w:rsidR="00BD1519" w:rsidRPr="00AB705B" w:rsidRDefault="00BD1519" w:rsidP="00E14491">
      <w:pPr>
        <w:jc w:val="both"/>
        <w:rPr>
          <w:rFonts w:asciiTheme="minorHAnsi" w:hAnsiTheme="minorHAnsi"/>
          <w:b/>
        </w:rPr>
      </w:pPr>
    </w:p>
    <w:p w14:paraId="2B403461" w14:textId="59263A6A" w:rsidR="00BD1519" w:rsidRPr="00AB705B" w:rsidRDefault="00BD1519" w:rsidP="00E14491">
      <w:pPr>
        <w:jc w:val="both"/>
        <w:rPr>
          <w:rFonts w:asciiTheme="minorHAnsi" w:hAnsiTheme="minorHAnsi"/>
          <w:b/>
        </w:rPr>
      </w:pPr>
    </w:p>
    <w:p w14:paraId="2A9BD1CC" w14:textId="60C45F72" w:rsidR="00BD1519" w:rsidRPr="00AB705B" w:rsidRDefault="00BD1519" w:rsidP="00E14491">
      <w:pPr>
        <w:jc w:val="both"/>
        <w:rPr>
          <w:rFonts w:asciiTheme="minorHAnsi" w:hAnsiTheme="minorHAnsi"/>
          <w:b/>
        </w:rPr>
      </w:pPr>
    </w:p>
    <w:p w14:paraId="688E855C" w14:textId="77777777" w:rsidR="009E42C4" w:rsidRPr="00AB705B" w:rsidRDefault="009E42C4" w:rsidP="00E14491">
      <w:pPr>
        <w:jc w:val="both"/>
        <w:rPr>
          <w:rFonts w:asciiTheme="minorHAnsi" w:hAnsiTheme="minorHAnsi"/>
          <w:b/>
        </w:rPr>
      </w:pPr>
    </w:p>
    <w:p w14:paraId="538F4CB9" w14:textId="3B7F34AB" w:rsidR="00BD1519" w:rsidRPr="00AB705B" w:rsidRDefault="00BD1519" w:rsidP="00E14491">
      <w:pPr>
        <w:jc w:val="both"/>
        <w:rPr>
          <w:rFonts w:asciiTheme="minorHAnsi" w:hAnsiTheme="minorHAnsi"/>
          <w:b/>
        </w:rPr>
      </w:pPr>
    </w:p>
    <w:p w14:paraId="1A144756" w14:textId="77777777" w:rsidR="00BD1519" w:rsidRPr="00AB705B" w:rsidRDefault="00BD1519" w:rsidP="00E14491">
      <w:pPr>
        <w:jc w:val="both"/>
        <w:rPr>
          <w:rFonts w:asciiTheme="minorHAnsi" w:hAnsiTheme="minorHAnsi"/>
          <w:b/>
        </w:rPr>
      </w:pPr>
    </w:p>
    <w:p w14:paraId="7B80090B" w14:textId="79E7DE02" w:rsidR="0066351F" w:rsidRPr="00AB705B" w:rsidRDefault="0066351F" w:rsidP="00E14491">
      <w:pPr>
        <w:jc w:val="both"/>
        <w:rPr>
          <w:rFonts w:asciiTheme="minorHAnsi" w:hAnsiTheme="minorHAnsi"/>
          <w:b/>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8010"/>
      </w:tblGrid>
      <w:tr w:rsidR="00AB705B" w:rsidRPr="00AB705B" w14:paraId="6BF2626C" w14:textId="77777777" w:rsidTr="00CB1296">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14:paraId="692E242F" w14:textId="77777777" w:rsidR="00382692" w:rsidRPr="00AB705B" w:rsidRDefault="00382692" w:rsidP="00E14491">
            <w:pPr>
              <w:jc w:val="both"/>
              <w:rPr>
                <w:rFonts w:asciiTheme="minorHAnsi" w:hAnsiTheme="minorHAnsi"/>
                <w:b/>
                <w:bCs/>
              </w:rPr>
            </w:pPr>
            <w:bookmarkStart w:id="2" w:name="_Toc24110277"/>
            <w:r w:rsidRPr="00AB705B">
              <w:rPr>
                <w:rFonts w:asciiTheme="minorHAnsi" w:hAnsiTheme="minorHAnsi"/>
                <w:b/>
                <w:bCs/>
              </w:rPr>
              <w:t>Solicitation Document B</w:t>
            </w:r>
          </w:p>
        </w:tc>
        <w:bookmarkEnd w:id="2"/>
        <w:tc>
          <w:tcPr>
            <w:tcW w:w="8010" w:type="dxa"/>
            <w:tcBorders>
              <w:top w:val="single" w:sz="6" w:space="0" w:color="000000"/>
              <w:left w:val="single" w:sz="6" w:space="0" w:color="000000"/>
              <w:bottom w:val="single" w:sz="6" w:space="0" w:color="000000"/>
              <w:right w:val="single" w:sz="6" w:space="0" w:color="000000"/>
            </w:tcBorders>
            <w:shd w:val="clear" w:color="auto" w:fill="0000FF"/>
          </w:tcPr>
          <w:p w14:paraId="2A2F1982" w14:textId="77777777" w:rsidR="00382692" w:rsidRPr="00AB705B" w:rsidRDefault="00382692" w:rsidP="00E14491">
            <w:pPr>
              <w:jc w:val="both"/>
              <w:rPr>
                <w:rFonts w:asciiTheme="minorHAnsi" w:hAnsiTheme="minorHAnsi"/>
                <w:b/>
                <w:bCs/>
              </w:rPr>
            </w:pPr>
            <w:r w:rsidRPr="00AB705B">
              <w:rPr>
                <w:rFonts w:asciiTheme="minorHAnsi" w:hAnsiTheme="minorHAnsi"/>
                <w:b/>
                <w:bCs/>
              </w:rPr>
              <w:t xml:space="preserve">Affidavits </w:t>
            </w:r>
          </w:p>
        </w:tc>
      </w:tr>
    </w:tbl>
    <w:p w14:paraId="4CB6AD0A" w14:textId="77777777" w:rsidR="00382692" w:rsidRPr="00AB705B" w:rsidRDefault="00382692" w:rsidP="00E14491">
      <w:pPr>
        <w:jc w:val="both"/>
        <w:rPr>
          <w:rFonts w:asciiTheme="minorHAnsi" w:hAnsiTheme="minorHAnsi"/>
          <w:b/>
        </w:rPr>
      </w:pPr>
    </w:p>
    <w:p w14:paraId="17193060" w14:textId="77777777" w:rsidR="00382692" w:rsidRPr="00AB705B" w:rsidRDefault="00382692" w:rsidP="0066351F">
      <w:pPr>
        <w:jc w:val="center"/>
        <w:rPr>
          <w:rFonts w:asciiTheme="minorHAnsi" w:hAnsiTheme="minorHAnsi"/>
        </w:rPr>
      </w:pPr>
      <w:r w:rsidRPr="00AB705B">
        <w:rPr>
          <w:rFonts w:asciiTheme="minorHAnsi" w:hAnsiTheme="minorHAnsi"/>
          <w:b/>
        </w:rPr>
        <w:t>Conflict of Interest</w:t>
      </w:r>
    </w:p>
    <w:p w14:paraId="3C61A140" w14:textId="77777777" w:rsidR="00382692" w:rsidRPr="00AB705B" w:rsidRDefault="00382692" w:rsidP="00E14491">
      <w:pPr>
        <w:jc w:val="both"/>
        <w:rPr>
          <w:rFonts w:asciiTheme="minorHAnsi" w:hAnsiTheme="minorHAnsi"/>
        </w:rPr>
      </w:pPr>
      <w:r w:rsidRPr="00AB705B">
        <w:rPr>
          <w:rFonts w:asciiTheme="minorHAnsi" w:hAnsiTheme="minorHAnsi"/>
        </w:rPr>
        <w:t>1.</w:t>
      </w:r>
      <w:r w:rsidRPr="00AB705B">
        <w:rPr>
          <w:rFonts w:asciiTheme="minorHAnsi" w:hAnsiTheme="minorHAnsi"/>
        </w:rPr>
        <w:tab/>
        <w:t xml:space="preserve">No commissioner or officer of KCDC or other person whose duty it is to vote for, let out, overlook or </w:t>
      </w:r>
    </w:p>
    <w:p w14:paraId="0873EDF1" w14:textId="77777777" w:rsidR="00382692" w:rsidRPr="00AB705B" w:rsidRDefault="00382692" w:rsidP="0066351F">
      <w:pPr>
        <w:ind w:left="432"/>
        <w:jc w:val="both"/>
        <w:rPr>
          <w:rFonts w:asciiTheme="minorHAnsi" w:hAnsiTheme="minorHAnsi"/>
        </w:rPr>
      </w:pPr>
      <w:r w:rsidRPr="00AB705B">
        <w:rPr>
          <w:rFonts w:asciiTheme="minorHAnsi" w:hAnsiTheme="minorHAnsi"/>
        </w:rPr>
        <w:t>in any manner superintend any of the work for KCDC has a direct interest in the award or the supplier providing goods or services.</w:t>
      </w:r>
    </w:p>
    <w:p w14:paraId="627BFA49" w14:textId="77777777" w:rsidR="00382692" w:rsidRPr="00AB705B" w:rsidRDefault="00382692" w:rsidP="00E14491">
      <w:pPr>
        <w:jc w:val="both"/>
        <w:rPr>
          <w:rFonts w:asciiTheme="minorHAnsi" w:hAnsiTheme="minorHAnsi"/>
        </w:rPr>
      </w:pPr>
    </w:p>
    <w:p w14:paraId="493DA427" w14:textId="77777777" w:rsidR="00382692" w:rsidRPr="00AB705B" w:rsidRDefault="00382692" w:rsidP="0066351F">
      <w:pPr>
        <w:autoSpaceDE w:val="0"/>
        <w:autoSpaceDN w:val="0"/>
        <w:adjustRightInd w:val="0"/>
        <w:ind w:left="432" w:hanging="432"/>
        <w:jc w:val="both"/>
        <w:rPr>
          <w:rFonts w:asciiTheme="minorHAnsi" w:hAnsiTheme="minorHAnsi"/>
        </w:rPr>
      </w:pPr>
      <w:r w:rsidRPr="00AB705B">
        <w:rPr>
          <w:rFonts w:asciiTheme="minorHAnsi" w:hAnsiTheme="minorHAnsi"/>
        </w:rPr>
        <w:t>2.</w:t>
      </w:r>
      <w:r w:rsidRPr="00AB705B">
        <w:rPr>
          <w:rFonts w:asciiTheme="minorHAnsi" w:hAnsiTheme="minorHAnsi"/>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supplier selected for award. </w:t>
      </w:r>
    </w:p>
    <w:p w14:paraId="5CCF39A4" w14:textId="77777777" w:rsidR="00382692" w:rsidRPr="00AB705B" w:rsidRDefault="00382692" w:rsidP="00E14491">
      <w:pPr>
        <w:jc w:val="both"/>
        <w:rPr>
          <w:rFonts w:asciiTheme="minorHAnsi" w:hAnsiTheme="minorHAnsi"/>
        </w:rPr>
      </w:pPr>
    </w:p>
    <w:p w14:paraId="14E341BD" w14:textId="120CE41A" w:rsidR="00382692" w:rsidRPr="00AB705B" w:rsidRDefault="00382692" w:rsidP="0066351F">
      <w:pPr>
        <w:autoSpaceDE w:val="0"/>
        <w:autoSpaceDN w:val="0"/>
        <w:adjustRightInd w:val="0"/>
        <w:ind w:left="432" w:hanging="432"/>
        <w:jc w:val="both"/>
        <w:rPr>
          <w:rFonts w:asciiTheme="minorHAnsi" w:hAnsiTheme="minorHAnsi"/>
        </w:rPr>
      </w:pPr>
      <w:r w:rsidRPr="00AB705B">
        <w:rPr>
          <w:rFonts w:asciiTheme="minorHAnsi" w:hAnsiTheme="minorHAnsi"/>
        </w:rPr>
        <w:t>3.</w:t>
      </w:r>
      <w:r w:rsidRPr="00AB705B">
        <w:rPr>
          <w:rFonts w:asciiTheme="minorHAnsi" w:hAnsiTheme="minorHAnsi"/>
        </w:rPr>
        <w:tab/>
        <w:t xml:space="preserve">The grantee's or subgrantee's officers, employees or agents will neither solicit nor accept gratuities, favors or anything of monetary value from suppliers, potential suppliers, or parties to sub-agreements. </w:t>
      </w:r>
    </w:p>
    <w:p w14:paraId="6D5DBE7B" w14:textId="77777777" w:rsidR="00382692" w:rsidRPr="00AB705B" w:rsidRDefault="00382692" w:rsidP="00E14491">
      <w:pPr>
        <w:jc w:val="both"/>
        <w:rPr>
          <w:rFonts w:asciiTheme="minorHAnsi" w:hAnsiTheme="minorHAnsi"/>
        </w:rPr>
      </w:pPr>
    </w:p>
    <w:p w14:paraId="4061782F" w14:textId="77777777" w:rsidR="00382692" w:rsidRPr="00AB705B" w:rsidRDefault="00382692" w:rsidP="00E14491">
      <w:pPr>
        <w:autoSpaceDE w:val="0"/>
        <w:autoSpaceDN w:val="0"/>
        <w:adjustRightInd w:val="0"/>
        <w:jc w:val="both"/>
        <w:rPr>
          <w:rFonts w:asciiTheme="minorHAnsi" w:hAnsiTheme="minorHAnsi"/>
        </w:rPr>
      </w:pPr>
      <w:r w:rsidRPr="00AB705B">
        <w:rPr>
          <w:rFonts w:asciiTheme="minorHAnsi" w:hAnsiTheme="minorHAnsi"/>
        </w:rPr>
        <w:t>4.</w:t>
      </w:r>
      <w:r w:rsidRPr="00AB705B">
        <w:rPr>
          <w:rFonts w:asciiTheme="minorHAnsi" w:hAnsiTheme="minorHAnsi"/>
        </w:rPr>
        <w:tab/>
        <w:t>By submission of this form, the supplier is certifying that no conflicts of interest exist.</w:t>
      </w:r>
    </w:p>
    <w:p w14:paraId="764C7485" w14:textId="77777777" w:rsidR="00382692" w:rsidRPr="00AB705B" w:rsidRDefault="00382692" w:rsidP="00E14491">
      <w:pPr>
        <w:jc w:val="both"/>
        <w:rPr>
          <w:rFonts w:asciiTheme="minorHAnsi" w:hAnsiTheme="minorHAnsi"/>
          <w:b/>
        </w:rPr>
      </w:pPr>
    </w:p>
    <w:p w14:paraId="6E1EFD29" w14:textId="77777777" w:rsidR="00382692" w:rsidRPr="00AB705B" w:rsidRDefault="00382692" w:rsidP="0066351F">
      <w:pPr>
        <w:jc w:val="center"/>
        <w:rPr>
          <w:rFonts w:asciiTheme="minorHAnsi" w:hAnsiTheme="minorHAnsi"/>
          <w:b/>
        </w:rPr>
      </w:pPr>
      <w:r w:rsidRPr="00AB705B">
        <w:rPr>
          <w:rFonts w:asciiTheme="minorHAnsi" w:hAnsiTheme="minorHAnsi"/>
          <w:b/>
        </w:rPr>
        <w:t>Drug Free Workplace Requirements</w:t>
      </w:r>
    </w:p>
    <w:p w14:paraId="35E30EFF" w14:textId="77777777" w:rsidR="00382692" w:rsidRPr="00AB705B" w:rsidRDefault="00382692" w:rsidP="0066351F">
      <w:pPr>
        <w:ind w:left="432" w:hanging="432"/>
        <w:jc w:val="both"/>
        <w:rPr>
          <w:rFonts w:asciiTheme="minorHAnsi" w:hAnsiTheme="minorHAnsi"/>
        </w:rPr>
      </w:pPr>
      <w:r w:rsidRPr="00AB705B">
        <w:rPr>
          <w:rFonts w:asciiTheme="minorHAnsi" w:hAnsiTheme="minorHAnsi"/>
        </w:rPr>
        <w:t>5.</w:t>
      </w:r>
      <w:r w:rsidRPr="00AB705B">
        <w:rPr>
          <w:rFonts w:asciiTheme="minorHAnsi" w:hAnsiTheme="minorHAnsi"/>
        </w:rPr>
        <w:tab/>
        <w:t>Private employers with five or more employees desiring to contract for construction services attest that they have a drug free workplace program in effect in accordance with TCA 50-9-112.</w:t>
      </w:r>
    </w:p>
    <w:p w14:paraId="62C32546" w14:textId="77777777" w:rsidR="00382692" w:rsidRPr="00AB705B" w:rsidRDefault="00382692" w:rsidP="00E14491">
      <w:pPr>
        <w:jc w:val="both"/>
        <w:rPr>
          <w:rFonts w:asciiTheme="minorHAnsi" w:hAnsiTheme="minorHAnsi"/>
        </w:rPr>
      </w:pPr>
    </w:p>
    <w:p w14:paraId="7379EA0F" w14:textId="77777777" w:rsidR="00382692" w:rsidRPr="00AB705B" w:rsidRDefault="00382692" w:rsidP="0066351F">
      <w:pPr>
        <w:jc w:val="center"/>
        <w:rPr>
          <w:rFonts w:asciiTheme="minorHAnsi" w:hAnsiTheme="minorHAnsi"/>
        </w:rPr>
      </w:pPr>
      <w:r w:rsidRPr="00AB705B">
        <w:rPr>
          <w:rFonts w:asciiTheme="minorHAnsi" w:hAnsiTheme="minorHAnsi"/>
          <w:b/>
        </w:rPr>
        <w:t>Eligibility</w:t>
      </w:r>
    </w:p>
    <w:p w14:paraId="2715366A" w14:textId="77777777" w:rsidR="00382692" w:rsidRPr="00AB705B" w:rsidRDefault="00382692" w:rsidP="0066351F">
      <w:pPr>
        <w:ind w:left="432" w:hanging="432"/>
        <w:jc w:val="both"/>
        <w:rPr>
          <w:rFonts w:asciiTheme="minorHAnsi" w:hAnsiTheme="minorHAnsi"/>
        </w:rPr>
      </w:pPr>
      <w:r w:rsidRPr="00AB705B">
        <w:rPr>
          <w:rFonts w:asciiTheme="minorHAnsi" w:hAnsiTheme="minorHAnsi"/>
        </w:rPr>
        <w:t>6.</w:t>
      </w:r>
      <w:r w:rsidRPr="00AB705B">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504FD1AC" w14:textId="77777777" w:rsidR="0066351F" w:rsidRPr="00AB705B" w:rsidRDefault="0066351F" w:rsidP="00E14491">
      <w:pPr>
        <w:jc w:val="both"/>
        <w:rPr>
          <w:rFonts w:asciiTheme="minorHAnsi" w:hAnsiTheme="minorHAnsi"/>
          <w:b/>
        </w:rPr>
      </w:pPr>
    </w:p>
    <w:p w14:paraId="73D548D0" w14:textId="6F37F21A" w:rsidR="00382692" w:rsidRPr="00AB705B" w:rsidRDefault="00382692" w:rsidP="0066351F">
      <w:pPr>
        <w:jc w:val="center"/>
        <w:rPr>
          <w:rFonts w:asciiTheme="minorHAnsi" w:hAnsiTheme="minorHAnsi"/>
        </w:rPr>
      </w:pPr>
      <w:r w:rsidRPr="00AB705B">
        <w:rPr>
          <w:rFonts w:asciiTheme="minorHAnsi" w:hAnsiTheme="minorHAnsi"/>
          <w:b/>
        </w:rPr>
        <w:t>General</w:t>
      </w:r>
    </w:p>
    <w:p w14:paraId="58573844" w14:textId="77777777" w:rsidR="00382692" w:rsidRPr="00AB705B" w:rsidRDefault="00382692" w:rsidP="0066351F">
      <w:pPr>
        <w:ind w:left="432" w:hanging="432"/>
        <w:jc w:val="both"/>
        <w:rPr>
          <w:rFonts w:asciiTheme="minorHAnsi" w:hAnsiTheme="minorHAnsi"/>
        </w:rPr>
      </w:pPr>
      <w:r w:rsidRPr="00AB705B">
        <w:rPr>
          <w:rFonts w:asciiTheme="minorHAnsi" w:hAnsiTheme="minorHAnsi"/>
        </w:rPr>
        <w:t>7.</w:t>
      </w:r>
      <w:r w:rsidRPr="00AB705B">
        <w:rPr>
          <w:rFonts w:asciiTheme="minorHAnsi" w:hAnsiTheme="minorHAnsi"/>
        </w:rPr>
        <w:tab/>
        <w:t>Supplier fully understands the preparation and contents of the attached offer and of all pertinent circumstances respecting such offer.</w:t>
      </w:r>
    </w:p>
    <w:p w14:paraId="25166757" w14:textId="77777777" w:rsidR="00382692" w:rsidRPr="00AB705B" w:rsidRDefault="00382692" w:rsidP="00E14491">
      <w:pPr>
        <w:jc w:val="both"/>
        <w:rPr>
          <w:rFonts w:asciiTheme="minorHAnsi" w:hAnsiTheme="minorHAnsi"/>
        </w:rPr>
      </w:pPr>
    </w:p>
    <w:p w14:paraId="678737E4" w14:textId="77777777" w:rsidR="00382692" w:rsidRPr="00AB705B" w:rsidRDefault="00382692" w:rsidP="00E14491">
      <w:pPr>
        <w:jc w:val="both"/>
        <w:rPr>
          <w:rFonts w:asciiTheme="minorHAnsi" w:hAnsiTheme="minorHAnsi"/>
        </w:rPr>
      </w:pPr>
      <w:r w:rsidRPr="00AB705B">
        <w:rPr>
          <w:rFonts w:asciiTheme="minorHAnsi" w:hAnsiTheme="minorHAnsi"/>
        </w:rPr>
        <w:t>8.</w:t>
      </w:r>
      <w:r w:rsidRPr="00AB705B">
        <w:rPr>
          <w:rFonts w:asciiTheme="minorHAnsi" w:hAnsiTheme="minorHAnsi"/>
        </w:rPr>
        <w:tab/>
        <w:t>Such offer is genuine and is not a sham offer.</w:t>
      </w:r>
    </w:p>
    <w:p w14:paraId="49780403" w14:textId="77777777" w:rsidR="00382692" w:rsidRPr="00AB705B" w:rsidRDefault="00382692" w:rsidP="00E14491">
      <w:pPr>
        <w:jc w:val="both"/>
        <w:rPr>
          <w:rFonts w:asciiTheme="minorHAnsi" w:hAnsiTheme="minorHAnsi"/>
        </w:rPr>
      </w:pPr>
    </w:p>
    <w:p w14:paraId="1C3ECD4B" w14:textId="77777777" w:rsidR="00382692" w:rsidRPr="00AB705B" w:rsidRDefault="00382692" w:rsidP="0066351F">
      <w:pPr>
        <w:jc w:val="center"/>
        <w:rPr>
          <w:b/>
        </w:rPr>
      </w:pPr>
      <w:r w:rsidRPr="00AB705B">
        <w:rPr>
          <w:b/>
        </w:rPr>
        <w:t>Iran Divestment Act</w:t>
      </w:r>
    </w:p>
    <w:p w14:paraId="305686CC" w14:textId="77777777" w:rsidR="00382692" w:rsidRPr="00AB705B" w:rsidRDefault="00382692" w:rsidP="0066351F">
      <w:pPr>
        <w:pStyle w:val="Default"/>
        <w:ind w:left="432" w:hanging="432"/>
        <w:jc w:val="both"/>
        <w:rPr>
          <w:rFonts w:asciiTheme="minorHAnsi" w:hAnsiTheme="minorHAnsi" w:cs="Calibri"/>
          <w:iCs/>
          <w:color w:val="auto"/>
        </w:rPr>
      </w:pPr>
      <w:r w:rsidRPr="00AB705B">
        <w:rPr>
          <w:rFonts w:asciiTheme="minorHAnsi" w:hAnsiTheme="minorHAnsi"/>
          <w:color w:val="auto"/>
        </w:rPr>
        <w:t>9.</w:t>
      </w:r>
      <w:r w:rsidRPr="00AB705B">
        <w:rPr>
          <w:rFonts w:asciiTheme="minorHAnsi" w:hAnsiTheme="minorHAnsi"/>
          <w:color w:val="auto"/>
        </w:rPr>
        <w:tab/>
        <w:t>Concerning the Iran Divestment Act (TCA 12-12-101 et seq.), b</w:t>
      </w:r>
      <w:r w:rsidRPr="00AB705B">
        <w:rPr>
          <w:rFonts w:asciiTheme="minorHAnsi" w:hAnsiTheme="minorHAnsi" w:cs="Calibri"/>
          <w:iCs/>
          <w:color w:val="auto"/>
        </w:rPr>
        <w:t xml:space="preserve">y submission of this bid/quote/proposal, each </w:t>
      </w:r>
      <w:r w:rsidRPr="00AB705B">
        <w:rPr>
          <w:rFonts w:asciiTheme="minorHAnsi" w:hAnsiTheme="minorHAnsi"/>
          <w:color w:val="auto"/>
        </w:rPr>
        <w:t>supplier</w:t>
      </w:r>
      <w:r w:rsidRPr="00AB705B">
        <w:rPr>
          <w:rFonts w:asciiTheme="minorHAnsi" w:hAnsiTheme="minorHAnsi" w:cs="Calibri"/>
          <w:iCs/>
          <w:color w:val="auto"/>
        </w:rPr>
        <w:t xml:space="preserve"> and each person signing on behalf of any </w:t>
      </w:r>
      <w:r w:rsidRPr="00AB705B">
        <w:rPr>
          <w:rFonts w:asciiTheme="minorHAnsi" w:hAnsiTheme="minorHAnsi"/>
          <w:color w:val="auto"/>
        </w:rPr>
        <w:t xml:space="preserve">supplier </w:t>
      </w:r>
      <w:r w:rsidRPr="00AB705B">
        <w:rPr>
          <w:rFonts w:asciiTheme="minorHAnsi" w:hAnsiTheme="minorHAnsi" w:cs="Calibri"/>
          <w:iCs/>
          <w:color w:val="auto"/>
        </w:rPr>
        <w:t xml:space="preserve">certifies, and in the case of a joint bid/quote/proposal, each party thereto certifies as to its own organization, under penalty of perjury, that to the best of its knowledge and belief that each </w:t>
      </w:r>
      <w:r w:rsidRPr="00AB705B">
        <w:rPr>
          <w:rFonts w:asciiTheme="minorHAnsi" w:hAnsiTheme="minorHAnsi"/>
          <w:color w:val="auto"/>
        </w:rPr>
        <w:t>supplier</w:t>
      </w:r>
      <w:r w:rsidRPr="00AB705B">
        <w:rPr>
          <w:rFonts w:asciiTheme="minorHAnsi" w:hAnsiTheme="minorHAnsi" w:cs="Calibri"/>
          <w:iCs/>
          <w:color w:val="auto"/>
        </w:rPr>
        <w:t xml:space="preserve"> is not on the list created pursuant to § 12-12-106.</w:t>
      </w:r>
    </w:p>
    <w:p w14:paraId="118FF971" w14:textId="77777777" w:rsidR="0066351F" w:rsidRPr="00AB705B" w:rsidRDefault="0066351F" w:rsidP="0066351F">
      <w:pPr>
        <w:jc w:val="both"/>
        <w:rPr>
          <w:b/>
        </w:rPr>
      </w:pPr>
    </w:p>
    <w:p w14:paraId="65614319" w14:textId="4C9BD6E5" w:rsidR="0066351F" w:rsidRPr="00AB705B" w:rsidRDefault="0066351F" w:rsidP="0066351F">
      <w:pPr>
        <w:jc w:val="center"/>
        <w:rPr>
          <w:b/>
        </w:rPr>
      </w:pPr>
      <w:r w:rsidRPr="00AB705B">
        <w:rPr>
          <w:b/>
        </w:rPr>
        <w:t>Accuracy of Electronic Copies</w:t>
      </w:r>
    </w:p>
    <w:p w14:paraId="5F57F697" w14:textId="3A120236" w:rsidR="0066351F" w:rsidRPr="00AB705B" w:rsidRDefault="0066351F" w:rsidP="0066351F">
      <w:pPr>
        <w:ind w:left="432" w:hanging="432"/>
        <w:jc w:val="both"/>
      </w:pPr>
      <w:r w:rsidRPr="00AB705B">
        <w:t xml:space="preserve">10. </w:t>
      </w:r>
      <w:r w:rsidRPr="00AB705B">
        <w:tab/>
        <w:t>If the supplier provides electronic copies of the bid/proposal/quote to KCDC, the supplier certifies that the information provided on paper and in the electronic format is identical unless specifically noted otherwise.</w:t>
      </w:r>
    </w:p>
    <w:p w14:paraId="027DFDB4" w14:textId="77777777" w:rsidR="00382692" w:rsidRPr="00AB705B" w:rsidRDefault="00382692" w:rsidP="00E14491">
      <w:pPr>
        <w:pStyle w:val="Default"/>
        <w:jc w:val="both"/>
        <w:rPr>
          <w:rFonts w:asciiTheme="minorHAnsi" w:hAnsiTheme="minorHAnsi" w:cs="Calibri"/>
          <w:iCs/>
          <w:color w:val="auto"/>
        </w:rPr>
      </w:pPr>
    </w:p>
    <w:p w14:paraId="316D34FF" w14:textId="77777777" w:rsidR="00382692" w:rsidRPr="00AB705B" w:rsidRDefault="00382692" w:rsidP="0066351F">
      <w:pPr>
        <w:pStyle w:val="Default"/>
        <w:jc w:val="center"/>
        <w:rPr>
          <w:b/>
          <w:bCs/>
          <w:color w:val="auto"/>
          <w:u w:val="single"/>
        </w:rPr>
      </w:pPr>
      <w:r w:rsidRPr="00AB705B">
        <w:rPr>
          <w:rFonts w:asciiTheme="minorHAnsi" w:hAnsiTheme="minorHAnsi" w:cs="Calibri"/>
          <w:b/>
          <w:bCs/>
          <w:iCs/>
          <w:color w:val="auto"/>
        </w:rPr>
        <w:t>General</w:t>
      </w:r>
    </w:p>
    <w:p w14:paraId="4596E99C" w14:textId="6E2C0409" w:rsidR="00382692" w:rsidRPr="00AB705B" w:rsidRDefault="00382692" w:rsidP="0066351F">
      <w:pPr>
        <w:ind w:left="432" w:hanging="432"/>
        <w:jc w:val="both"/>
      </w:pPr>
      <w:r w:rsidRPr="00AB705B">
        <w:t>1</w:t>
      </w:r>
      <w:r w:rsidR="0066351F" w:rsidRPr="00AB705B">
        <w:t>1</w:t>
      </w:r>
      <w:r w:rsidRPr="00AB705B">
        <w:t xml:space="preserve">.  </w:t>
      </w:r>
      <w:r w:rsidRPr="00AB705B">
        <w:tab/>
        <w:t xml:space="preserve">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w:t>
      </w:r>
      <w:r w:rsidRPr="00AB705B">
        <w:rPr>
          <w:rFonts w:asciiTheme="minorHAnsi" w:hAnsiTheme="minorHAnsi"/>
        </w:rPr>
        <w:t>supplier</w:t>
      </w:r>
      <w:r w:rsidRPr="00AB705B">
        <w:t>, or to secure through any collusion, conspiracy, connivance, or unlawful agreement any advantage against KCDC or any person interested in the proposed award or agreement.</w:t>
      </w:r>
    </w:p>
    <w:p w14:paraId="498CF0BF" w14:textId="77777777" w:rsidR="00382692" w:rsidRPr="00AB705B" w:rsidRDefault="00382692" w:rsidP="00E14491">
      <w:pPr>
        <w:jc w:val="both"/>
      </w:pPr>
    </w:p>
    <w:p w14:paraId="3EFC9884" w14:textId="3C7D35CB" w:rsidR="00382692" w:rsidRPr="00AB705B" w:rsidRDefault="00382692" w:rsidP="0066351F">
      <w:pPr>
        <w:ind w:left="432" w:hanging="432"/>
        <w:jc w:val="both"/>
      </w:pPr>
      <w:r w:rsidRPr="00AB705B">
        <w:t>1</w:t>
      </w:r>
      <w:r w:rsidR="0066351F" w:rsidRPr="00AB705B">
        <w:t>2</w:t>
      </w:r>
      <w:r w:rsidRPr="00AB705B">
        <w:t xml:space="preserve">.  </w:t>
      </w:r>
      <w:r w:rsidRPr="00AB705B">
        <w:tab/>
        <w:t xml:space="preserve">The price or prices quoted in the attached offer are fair, proper and not tainted by any collusion, conspiracy, connivance, or unlawful agreement on the part of the </w:t>
      </w:r>
      <w:r w:rsidRPr="00AB705B">
        <w:rPr>
          <w:rFonts w:asciiTheme="minorHAnsi" w:hAnsiTheme="minorHAnsi"/>
        </w:rPr>
        <w:t>supplier</w:t>
      </w:r>
      <w:r w:rsidRPr="00AB705B">
        <w:t xml:space="preserve"> or any of its agents, representatives, owners, employees, or parties in interest, including this affiant.</w:t>
      </w:r>
    </w:p>
    <w:p w14:paraId="7B73E494" w14:textId="77777777" w:rsidR="00382692" w:rsidRPr="00AB705B" w:rsidRDefault="00382692" w:rsidP="00E14491">
      <w:pPr>
        <w:jc w:val="both"/>
      </w:pPr>
    </w:p>
    <w:p w14:paraId="22DAF182" w14:textId="77777777" w:rsidR="00382692" w:rsidRPr="00AB705B" w:rsidRDefault="00382692" w:rsidP="0066351F">
      <w:pPr>
        <w:jc w:val="center"/>
        <w:rPr>
          <w:b/>
          <w:bCs/>
        </w:rPr>
      </w:pPr>
      <w:r w:rsidRPr="00AB705B">
        <w:rPr>
          <w:b/>
          <w:bCs/>
        </w:rPr>
        <w:t>No Contact/No Advocacy Affidavit</w:t>
      </w:r>
    </w:p>
    <w:p w14:paraId="0EA5ECE0" w14:textId="48843FF9" w:rsidR="00382692" w:rsidRPr="00AB705B" w:rsidRDefault="00382692" w:rsidP="0066351F">
      <w:pPr>
        <w:ind w:left="432" w:hanging="432"/>
        <w:jc w:val="both"/>
        <w:rPr>
          <w:snapToGrid w:val="0"/>
        </w:rPr>
      </w:pPr>
      <w:r w:rsidRPr="00AB705B">
        <w:rPr>
          <w:snapToGrid w:val="0"/>
        </w:rPr>
        <w:t>1</w:t>
      </w:r>
      <w:r w:rsidR="0066351F" w:rsidRPr="00AB705B">
        <w:rPr>
          <w:snapToGrid w:val="0"/>
        </w:rPr>
        <w:t>3</w:t>
      </w:r>
      <w:r w:rsidRPr="00AB705B">
        <w:rPr>
          <w:snapToGrid w:val="0"/>
        </w:rPr>
        <w:t xml:space="preserve">. </w:t>
      </w:r>
      <w:r w:rsidRPr="00AB705B">
        <w:rPr>
          <w:snapToGrid w:val="0"/>
        </w:rPr>
        <w:tab/>
        <w:t>After this solicitation is issued, any contact initiated by any supplier with any KCDC representative concerning this solicitation is strictly prohibited-except for communication with the Procurement Division. My signature signifies that no unauthorized contact occurred.</w:t>
      </w:r>
    </w:p>
    <w:p w14:paraId="0E7D020E" w14:textId="77777777" w:rsidR="00382692" w:rsidRPr="00AB705B" w:rsidRDefault="00382692" w:rsidP="00E14491">
      <w:pPr>
        <w:pStyle w:val="ListParagraph"/>
        <w:ind w:left="0"/>
        <w:jc w:val="both"/>
        <w:rPr>
          <w:snapToGrid w:val="0"/>
          <w:sz w:val="24"/>
          <w:szCs w:val="24"/>
        </w:rPr>
      </w:pPr>
    </w:p>
    <w:p w14:paraId="6CC47ACC" w14:textId="4F5D0675" w:rsidR="00382692" w:rsidRPr="00AB705B" w:rsidRDefault="00382692" w:rsidP="0066351F">
      <w:pPr>
        <w:pStyle w:val="ListParagraph"/>
        <w:ind w:left="432" w:hanging="432"/>
        <w:jc w:val="both"/>
        <w:rPr>
          <w:snapToGrid w:val="0"/>
          <w:sz w:val="24"/>
          <w:szCs w:val="24"/>
        </w:rPr>
      </w:pPr>
      <w:r w:rsidRPr="00AB705B">
        <w:rPr>
          <w:snapToGrid w:val="0"/>
          <w:sz w:val="24"/>
          <w:szCs w:val="24"/>
        </w:rPr>
        <w:t xml:space="preserve">14. </w:t>
      </w:r>
      <w:r w:rsidRPr="00AB705B">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3ECD8DDF" w14:textId="6EC875E8" w:rsidR="00012D36" w:rsidRPr="00AB705B" w:rsidRDefault="00012D36" w:rsidP="0066351F">
      <w:pPr>
        <w:pStyle w:val="ListParagraph"/>
        <w:ind w:left="432" w:hanging="432"/>
        <w:jc w:val="both"/>
        <w:rPr>
          <w:snapToGrid w:val="0"/>
          <w:sz w:val="24"/>
          <w:szCs w:val="24"/>
        </w:rPr>
      </w:pPr>
    </w:p>
    <w:p w14:paraId="5C15CD5B" w14:textId="77777777" w:rsidR="00012D36" w:rsidRPr="00AB705B" w:rsidRDefault="00012D36" w:rsidP="003F5721">
      <w:pPr>
        <w:pStyle w:val="ListParagraph"/>
        <w:ind w:left="432" w:hanging="432"/>
        <w:jc w:val="center"/>
        <w:rPr>
          <w:b/>
          <w:snapToGrid w:val="0"/>
          <w:sz w:val="24"/>
          <w:szCs w:val="24"/>
        </w:rPr>
      </w:pPr>
      <w:r w:rsidRPr="00AB705B">
        <w:rPr>
          <w:b/>
          <w:snapToGrid w:val="0"/>
          <w:sz w:val="24"/>
          <w:szCs w:val="24"/>
        </w:rPr>
        <w:t>Non-Boycott of Israel Affidavit</w:t>
      </w:r>
    </w:p>
    <w:p w14:paraId="4B73F958" w14:textId="77777777" w:rsidR="00012D36" w:rsidRPr="00AB705B" w:rsidRDefault="00012D36" w:rsidP="00012D36">
      <w:pPr>
        <w:pStyle w:val="ListParagraph"/>
        <w:ind w:left="432" w:hanging="432"/>
        <w:jc w:val="both"/>
        <w:rPr>
          <w:snapToGrid w:val="0"/>
          <w:sz w:val="24"/>
          <w:szCs w:val="24"/>
        </w:rPr>
      </w:pPr>
      <w:r w:rsidRPr="00AB705B">
        <w:rPr>
          <w:snapToGrid w:val="0"/>
          <w:sz w:val="24"/>
          <w:szCs w:val="24"/>
        </w:rPr>
        <w:t>15.</w:t>
      </w:r>
      <w:r w:rsidRPr="00AB705B">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14:paraId="73D5226B" w14:textId="77777777" w:rsidR="00012D36" w:rsidRPr="00AB705B" w:rsidRDefault="00012D36" w:rsidP="00012D36">
      <w:pPr>
        <w:pStyle w:val="ListParagraph"/>
        <w:ind w:left="432" w:hanging="432"/>
        <w:jc w:val="both"/>
        <w:rPr>
          <w:snapToGrid w:val="0"/>
          <w:sz w:val="24"/>
          <w:szCs w:val="24"/>
        </w:rPr>
      </w:pPr>
    </w:p>
    <w:p w14:paraId="1B603394" w14:textId="4014DC3C" w:rsidR="00012D36" w:rsidRPr="00AB705B" w:rsidRDefault="00012D36" w:rsidP="003F5721">
      <w:pPr>
        <w:pStyle w:val="ListParagraph"/>
        <w:ind w:left="432"/>
        <w:jc w:val="both"/>
        <w:rPr>
          <w:snapToGrid w:val="0"/>
          <w:sz w:val="24"/>
          <w:szCs w:val="24"/>
        </w:rPr>
      </w:pPr>
      <w:r w:rsidRPr="00AB705B">
        <w:rPr>
          <w:snapToGrid w:val="0"/>
          <w:sz w:val="24"/>
          <w:szCs w:val="24"/>
        </w:rPr>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14:paraId="6AB8BCE9" w14:textId="77777777" w:rsidR="007305DB" w:rsidRPr="00AB705B" w:rsidRDefault="007305DB" w:rsidP="003F5721">
      <w:pPr>
        <w:pStyle w:val="ListParagraph"/>
        <w:ind w:left="432"/>
        <w:jc w:val="both"/>
        <w:rPr>
          <w:snapToGrid w:val="0"/>
          <w:sz w:val="24"/>
          <w:szCs w:val="24"/>
        </w:rPr>
      </w:pPr>
    </w:p>
    <w:p w14:paraId="48A7C84A" w14:textId="14970EF3" w:rsidR="00382692" w:rsidRPr="00AB705B" w:rsidRDefault="00382692" w:rsidP="00E14491">
      <w:pPr>
        <w:jc w:val="both"/>
      </w:pPr>
    </w:p>
    <w:tbl>
      <w:tblPr>
        <w:tblW w:w="1075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5358"/>
      </w:tblGrid>
      <w:tr w:rsidR="00AB705B" w:rsidRPr="00AB705B" w14:paraId="2C102B94" w14:textId="77777777" w:rsidTr="003F5721">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768C6F37" w14:textId="77777777" w:rsidR="00382692" w:rsidRPr="00AB705B" w:rsidRDefault="00382692" w:rsidP="00E14491">
            <w:pPr>
              <w:widowControl w:val="0"/>
              <w:autoSpaceDE w:val="0"/>
              <w:autoSpaceDN w:val="0"/>
              <w:adjustRightInd w:val="0"/>
              <w:jc w:val="both"/>
              <w:rPr>
                <w:b/>
              </w:rPr>
            </w:pPr>
            <w:r w:rsidRPr="00AB705B">
              <w:rPr>
                <w:noProof/>
              </w:rPr>
              <mc:AlternateContent>
                <mc:Choice Requires="wps">
                  <w:drawing>
                    <wp:anchor distT="0" distB="0" distL="114300" distR="114300" simplePos="0" relativeHeight="251659776" behindDoc="0" locked="0" layoutInCell="1" allowOverlap="1" wp14:anchorId="1C979405" wp14:editId="7E164E71">
                      <wp:simplePos x="0" y="0"/>
                      <wp:positionH relativeFrom="column">
                        <wp:posOffset>980440</wp:posOffset>
                      </wp:positionH>
                      <wp:positionV relativeFrom="paragraph">
                        <wp:posOffset>79375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0CCBD7" id="Right Arrow 302" o:spid="_x0000_s1026" type="#_x0000_t13" style="position:absolute;margin-left:77.2pt;margin-top:6.25pt;width:179.9pt;height: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" adj="19394" fillcolor="#36f"/>
                  </w:pict>
                </mc:Fallback>
              </mc:AlternateContent>
            </w:r>
            <w:r w:rsidRPr="00AB705B">
              <w:rPr>
                <w:b/>
              </w:rPr>
              <w:t xml:space="preserve">Signed by </w:t>
            </w:r>
          </w:p>
        </w:tc>
        <w:tc>
          <w:tcPr>
            <w:tcW w:w="5358" w:type="dxa"/>
            <w:tcBorders>
              <w:top w:val="single" w:sz="4" w:space="0" w:color="auto"/>
              <w:left w:val="single" w:sz="4" w:space="0" w:color="auto"/>
              <w:bottom w:val="single" w:sz="4" w:space="0" w:color="auto"/>
              <w:right w:val="single" w:sz="4" w:space="0" w:color="auto"/>
            </w:tcBorders>
            <w:vAlign w:val="center"/>
          </w:tcPr>
          <w:p w14:paraId="04939036" w14:textId="77777777" w:rsidR="00382692" w:rsidRPr="00AB705B" w:rsidRDefault="00382692" w:rsidP="00E14491">
            <w:pPr>
              <w:widowControl w:val="0"/>
              <w:autoSpaceDE w:val="0"/>
              <w:autoSpaceDN w:val="0"/>
              <w:adjustRightInd w:val="0"/>
              <w:jc w:val="both"/>
            </w:pPr>
          </w:p>
        </w:tc>
      </w:tr>
      <w:tr w:rsidR="00AB705B" w:rsidRPr="00AB705B" w14:paraId="12056FAE" w14:textId="77777777" w:rsidTr="003F5721">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03649CF1" w14:textId="77777777" w:rsidR="00382692" w:rsidRPr="00AB705B" w:rsidRDefault="00382692" w:rsidP="00E14491">
            <w:pPr>
              <w:widowControl w:val="0"/>
              <w:autoSpaceDE w:val="0"/>
              <w:autoSpaceDN w:val="0"/>
              <w:adjustRightInd w:val="0"/>
              <w:jc w:val="both"/>
              <w:rPr>
                <w:b/>
              </w:rPr>
            </w:pPr>
            <w:r w:rsidRPr="00AB705B">
              <w:rPr>
                <w:noProof/>
              </w:rPr>
              <mc:AlternateContent>
                <mc:Choice Requires="wps">
                  <w:drawing>
                    <wp:anchor distT="0" distB="0" distL="114300" distR="114300" simplePos="0" relativeHeight="251661824" behindDoc="0" locked="0" layoutInCell="1" allowOverlap="1" wp14:anchorId="38CC41F5" wp14:editId="0F0B260E">
                      <wp:simplePos x="0" y="0"/>
                      <wp:positionH relativeFrom="column">
                        <wp:posOffset>983615</wp:posOffset>
                      </wp:positionH>
                      <wp:positionV relativeFrom="paragraph">
                        <wp:posOffset>69850</wp:posOffset>
                      </wp:positionV>
                      <wp:extent cx="2263140" cy="57150"/>
                      <wp:effectExtent l="0" t="19050" r="41910" b="38100"/>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B836041" id="Right Arrow 301" o:spid="_x0000_s1026" type="#_x0000_t13" style="position:absolute;margin-left:77.45pt;margin-top:5.5pt;width:178.2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" adj="19691" fillcolor="#36f"/>
                  </w:pict>
                </mc:Fallback>
              </mc:AlternateContent>
            </w:r>
            <w:r w:rsidRPr="00AB705B">
              <w:rPr>
                <w:b/>
              </w:rPr>
              <w:t>Printed Name</w:t>
            </w:r>
          </w:p>
        </w:tc>
        <w:tc>
          <w:tcPr>
            <w:tcW w:w="5358" w:type="dxa"/>
            <w:tcBorders>
              <w:top w:val="single" w:sz="4" w:space="0" w:color="auto"/>
              <w:left w:val="single" w:sz="4" w:space="0" w:color="auto"/>
              <w:bottom w:val="single" w:sz="4" w:space="0" w:color="auto"/>
              <w:right w:val="single" w:sz="4" w:space="0" w:color="auto"/>
            </w:tcBorders>
            <w:vAlign w:val="center"/>
          </w:tcPr>
          <w:p w14:paraId="45E58AAA" w14:textId="77777777" w:rsidR="00382692" w:rsidRPr="00AB705B" w:rsidRDefault="00382692" w:rsidP="00E14491">
            <w:pPr>
              <w:widowControl w:val="0"/>
              <w:autoSpaceDE w:val="0"/>
              <w:autoSpaceDN w:val="0"/>
              <w:adjustRightInd w:val="0"/>
              <w:jc w:val="both"/>
            </w:pPr>
          </w:p>
        </w:tc>
      </w:tr>
      <w:tr w:rsidR="00AB705B" w:rsidRPr="00AB705B" w14:paraId="08B64FB9" w14:textId="77777777" w:rsidTr="003F5721">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759A2A78" w14:textId="77777777" w:rsidR="00382692" w:rsidRPr="00AB705B" w:rsidRDefault="00382692" w:rsidP="00E14491">
            <w:pPr>
              <w:widowControl w:val="0"/>
              <w:autoSpaceDE w:val="0"/>
              <w:autoSpaceDN w:val="0"/>
              <w:adjustRightInd w:val="0"/>
              <w:jc w:val="both"/>
              <w:rPr>
                <w:b/>
              </w:rPr>
            </w:pPr>
            <w:r w:rsidRPr="00AB705B">
              <w:rPr>
                <w:noProof/>
              </w:rPr>
              <mc:AlternateContent>
                <mc:Choice Requires="wps">
                  <w:drawing>
                    <wp:anchor distT="0" distB="0" distL="114300" distR="114300" simplePos="0" relativeHeight="251662848" behindDoc="0" locked="0" layoutInCell="1" allowOverlap="1" wp14:anchorId="39BF9697" wp14:editId="0600FED8">
                      <wp:simplePos x="0" y="0"/>
                      <wp:positionH relativeFrom="column">
                        <wp:posOffset>1035050</wp:posOffset>
                      </wp:positionH>
                      <wp:positionV relativeFrom="paragraph">
                        <wp:posOffset>53975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C062BF" id="Right Arrow 300" o:spid="_x0000_s1026" type="#_x0000_t13" style="position:absolute;margin-left:81.5pt;margin-top:4.25pt;width:173.9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" adj="19318" fillcolor="#36f"/>
                  </w:pict>
                </mc:Fallback>
              </mc:AlternateContent>
            </w:r>
            <w:r w:rsidRPr="00AB705B">
              <w:rPr>
                <w:b/>
              </w:rPr>
              <w:t xml:space="preserve">Title </w:t>
            </w:r>
          </w:p>
        </w:tc>
        <w:tc>
          <w:tcPr>
            <w:tcW w:w="5358" w:type="dxa"/>
            <w:tcBorders>
              <w:top w:val="single" w:sz="4" w:space="0" w:color="auto"/>
              <w:left w:val="single" w:sz="4" w:space="0" w:color="auto"/>
              <w:bottom w:val="single" w:sz="4" w:space="0" w:color="auto"/>
              <w:right w:val="single" w:sz="4" w:space="0" w:color="auto"/>
            </w:tcBorders>
            <w:vAlign w:val="center"/>
          </w:tcPr>
          <w:p w14:paraId="365C29A4" w14:textId="77777777" w:rsidR="00382692" w:rsidRPr="00AB705B" w:rsidRDefault="00382692" w:rsidP="00E14491">
            <w:pPr>
              <w:widowControl w:val="0"/>
              <w:autoSpaceDE w:val="0"/>
              <w:autoSpaceDN w:val="0"/>
              <w:adjustRightInd w:val="0"/>
              <w:jc w:val="both"/>
            </w:pPr>
          </w:p>
        </w:tc>
      </w:tr>
    </w:tbl>
    <w:p w14:paraId="1F0EC668" w14:textId="4C342B88" w:rsidR="00727793" w:rsidRPr="00AB705B" w:rsidRDefault="00727793" w:rsidP="00E14491">
      <w:pPr>
        <w:jc w:val="both"/>
        <w:rPr>
          <w:rFonts w:asciiTheme="minorHAnsi" w:hAnsiTheme="minorHAnsi"/>
          <w:b/>
        </w:rPr>
      </w:pPr>
    </w:p>
    <w:p w14:paraId="0876E809" w14:textId="54B05CC3" w:rsidR="007305DB" w:rsidRPr="00AB705B" w:rsidRDefault="007305DB" w:rsidP="00E14491">
      <w:pPr>
        <w:jc w:val="both"/>
        <w:rPr>
          <w:rFonts w:asciiTheme="minorHAnsi" w:hAnsiTheme="minorHAnsi"/>
          <w:b/>
        </w:rPr>
      </w:pPr>
    </w:p>
    <w:p w14:paraId="0CE38739" w14:textId="0FC75C25" w:rsidR="007305DB" w:rsidRPr="00AB705B" w:rsidRDefault="007305DB" w:rsidP="00E14491">
      <w:pPr>
        <w:jc w:val="both"/>
        <w:rPr>
          <w:rFonts w:asciiTheme="minorHAnsi" w:hAnsiTheme="minorHAnsi"/>
          <w:b/>
        </w:rPr>
      </w:pPr>
    </w:p>
    <w:p w14:paraId="6E26A106" w14:textId="5AFC5C1D" w:rsidR="007305DB" w:rsidRPr="00AB705B" w:rsidRDefault="007305DB" w:rsidP="00E14491">
      <w:pPr>
        <w:jc w:val="both"/>
        <w:rPr>
          <w:rFonts w:asciiTheme="minorHAnsi" w:hAnsiTheme="minorHAnsi"/>
          <w:b/>
        </w:rPr>
      </w:pPr>
    </w:p>
    <w:p w14:paraId="22A0F9E9" w14:textId="77777777" w:rsidR="00C37D22" w:rsidRPr="00AB705B" w:rsidRDefault="00C37D22" w:rsidP="00E14491">
      <w:pPr>
        <w:jc w:val="both"/>
        <w:rPr>
          <w:b/>
          <w:u w:val="single"/>
        </w:rPr>
      </w:pPr>
      <w:r w:rsidRPr="00AB705B">
        <w:rPr>
          <w:noProof/>
        </w:rPr>
        <w:drawing>
          <wp:anchor distT="0" distB="0" distL="114300" distR="114300" simplePos="0" relativeHeight="251660800" behindDoc="1" locked="0" layoutInCell="1" allowOverlap="1" wp14:anchorId="14A02508" wp14:editId="34B20478">
            <wp:simplePos x="0" y="0"/>
            <wp:positionH relativeFrom="column">
              <wp:posOffset>0</wp:posOffset>
            </wp:positionH>
            <wp:positionV relativeFrom="paragraph">
              <wp:posOffset>238125</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254"/>
        <w:tblW w:w="10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668"/>
      </w:tblGrid>
      <w:tr w:rsidR="00AB705B" w:rsidRPr="00AB705B" w14:paraId="60C9A804" w14:textId="77777777" w:rsidTr="00CB1296">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C5A7C9B" w14:textId="77777777" w:rsidR="00C37D22" w:rsidRPr="00AB705B" w:rsidRDefault="00C37D22" w:rsidP="00E14491">
            <w:pPr>
              <w:jc w:val="both"/>
              <w:rPr>
                <w:rFonts w:asciiTheme="minorHAnsi" w:hAnsiTheme="minorHAnsi"/>
                <w:b/>
              </w:rPr>
            </w:pPr>
            <w:r w:rsidRPr="00AB705B">
              <w:rPr>
                <w:rFonts w:asciiTheme="minorHAnsi" w:hAnsiTheme="minorHAnsi"/>
                <w:b/>
              </w:rPr>
              <w:t>Solicitation Document C</w:t>
            </w:r>
          </w:p>
        </w:tc>
        <w:tc>
          <w:tcPr>
            <w:tcW w:w="766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66AF86F" w14:textId="77777777" w:rsidR="00C37D22" w:rsidRPr="00AB705B" w:rsidRDefault="00C37D22" w:rsidP="00E14491">
            <w:pPr>
              <w:jc w:val="both"/>
              <w:rPr>
                <w:rFonts w:asciiTheme="minorHAnsi" w:hAnsiTheme="minorHAnsi"/>
                <w:b/>
              </w:rPr>
            </w:pPr>
            <w:r w:rsidRPr="00AB705B">
              <w:rPr>
                <w:rFonts w:asciiTheme="minorHAnsi" w:hAnsiTheme="minorHAnsi"/>
                <w:b/>
              </w:rPr>
              <w:t>HUD Form 5369A</w:t>
            </w:r>
          </w:p>
        </w:tc>
      </w:tr>
    </w:tbl>
    <w:p w14:paraId="7B6A5AEB" w14:textId="43CB74D5" w:rsidR="00382692" w:rsidRPr="00AB705B" w:rsidRDefault="00382692" w:rsidP="00E14491">
      <w:pPr>
        <w:jc w:val="both"/>
      </w:pPr>
    </w:p>
    <w:p w14:paraId="6F4DF6A1" w14:textId="1CFB63DE" w:rsidR="001D4872" w:rsidRPr="00AB705B" w:rsidRDefault="001D4872" w:rsidP="00E14491">
      <w:pPr>
        <w:jc w:val="both"/>
      </w:pPr>
    </w:p>
    <w:p w14:paraId="73330C58" w14:textId="086D7DDD" w:rsidR="001D4872" w:rsidRPr="00AB705B" w:rsidRDefault="001D4872" w:rsidP="00E14491">
      <w:pPr>
        <w:jc w:val="both"/>
      </w:pPr>
    </w:p>
    <w:p w14:paraId="6B823E5B" w14:textId="7E9F164D" w:rsidR="001D4872" w:rsidRPr="00AB705B" w:rsidRDefault="001D4872" w:rsidP="00E14491">
      <w:pPr>
        <w:jc w:val="both"/>
      </w:pPr>
    </w:p>
    <w:p w14:paraId="382781E2" w14:textId="5EAE82F5" w:rsidR="001D4872" w:rsidRPr="00AB705B" w:rsidRDefault="001D4872" w:rsidP="00E14491">
      <w:pPr>
        <w:jc w:val="both"/>
      </w:pPr>
    </w:p>
    <w:p w14:paraId="67E2D242" w14:textId="03A92557" w:rsidR="001D4872" w:rsidRPr="00AB705B" w:rsidRDefault="001D4872" w:rsidP="00E14491">
      <w:pPr>
        <w:jc w:val="both"/>
      </w:pPr>
    </w:p>
    <w:p w14:paraId="0B0A3BA6" w14:textId="229EF5E5" w:rsidR="001D4872" w:rsidRPr="00AB705B" w:rsidRDefault="001D4872" w:rsidP="00E14491">
      <w:pPr>
        <w:jc w:val="both"/>
      </w:pPr>
    </w:p>
    <w:p w14:paraId="474C1A92" w14:textId="4DA43EB6" w:rsidR="001D4872" w:rsidRPr="00AB705B" w:rsidRDefault="001D4872" w:rsidP="00E14491">
      <w:pPr>
        <w:jc w:val="both"/>
      </w:pPr>
    </w:p>
    <w:p w14:paraId="3106A6A2" w14:textId="67335882" w:rsidR="001D4872" w:rsidRPr="00AB705B" w:rsidRDefault="001D4872" w:rsidP="00E14491">
      <w:pPr>
        <w:jc w:val="both"/>
      </w:pPr>
    </w:p>
    <w:p w14:paraId="37D77441" w14:textId="5F93B335" w:rsidR="001D4872" w:rsidRPr="00AB705B" w:rsidRDefault="001D4872" w:rsidP="00E14491">
      <w:pPr>
        <w:jc w:val="both"/>
      </w:pPr>
    </w:p>
    <w:p w14:paraId="404EF10A" w14:textId="2F81DEFB" w:rsidR="001D4872" w:rsidRPr="00AB705B" w:rsidRDefault="001D4872" w:rsidP="00E14491">
      <w:pPr>
        <w:jc w:val="both"/>
      </w:pPr>
    </w:p>
    <w:p w14:paraId="24540E90" w14:textId="47BF79D0" w:rsidR="001D4872" w:rsidRPr="00AB705B" w:rsidRDefault="001D4872" w:rsidP="00E14491">
      <w:pPr>
        <w:jc w:val="both"/>
      </w:pPr>
    </w:p>
    <w:p w14:paraId="17B0EFB1" w14:textId="79E80595" w:rsidR="001D4872" w:rsidRPr="00AB705B" w:rsidRDefault="001D4872" w:rsidP="00E14491">
      <w:pPr>
        <w:jc w:val="both"/>
      </w:pPr>
    </w:p>
    <w:p w14:paraId="552B0C61" w14:textId="6F86CAC3" w:rsidR="001D4872" w:rsidRPr="00AB705B" w:rsidRDefault="001D4872" w:rsidP="00E14491">
      <w:pPr>
        <w:jc w:val="both"/>
      </w:pPr>
    </w:p>
    <w:p w14:paraId="211D9FC4" w14:textId="0886DEAD" w:rsidR="001D4872" w:rsidRPr="00AB705B" w:rsidRDefault="001D4872" w:rsidP="00E14491">
      <w:pPr>
        <w:jc w:val="both"/>
      </w:pPr>
    </w:p>
    <w:p w14:paraId="3919365D" w14:textId="17476B60" w:rsidR="001D4872" w:rsidRPr="00AB705B" w:rsidRDefault="001D4872" w:rsidP="00E14491">
      <w:pPr>
        <w:jc w:val="both"/>
      </w:pPr>
    </w:p>
    <w:p w14:paraId="29EEF055" w14:textId="4E86B808" w:rsidR="001D4872" w:rsidRPr="00AB705B" w:rsidRDefault="001D4872" w:rsidP="00E14491">
      <w:pPr>
        <w:jc w:val="both"/>
      </w:pPr>
    </w:p>
    <w:p w14:paraId="214EEBDE" w14:textId="6BBB58C5" w:rsidR="001D4872" w:rsidRPr="00AB705B" w:rsidRDefault="001D4872" w:rsidP="00E14491">
      <w:pPr>
        <w:jc w:val="both"/>
      </w:pPr>
    </w:p>
    <w:p w14:paraId="0D497575" w14:textId="562BAE98" w:rsidR="001D4872" w:rsidRPr="00AB705B" w:rsidRDefault="001D4872" w:rsidP="00E14491">
      <w:pPr>
        <w:jc w:val="both"/>
      </w:pPr>
    </w:p>
    <w:p w14:paraId="64D5D3AF" w14:textId="7A26D1F0" w:rsidR="001D4872" w:rsidRPr="00AB705B" w:rsidRDefault="001D4872" w:rsidP="00E14491">
      <w:pPr>
        <w:jc w:val="both"/>
      </w:pPr>
    </w:p>
    <w:p w14:paraId="3E50DD92" w14:textId="3F510DC5" w:rsidR="001D4872" w:rsidRPr="00AB705B" w:rsidRDefault="001D4872" w:rsidP="00E14491">
      <w:pPr>
        <w:jc w:val="both"/>
      </w:pPr>
    </w:p>
    <w:p w14:paraId="238A0F57" w14:textId="027B4F1B" w:rsidR="001D4872" w:rsidRPr="00AB705B" w:rsidRDefault="001D4872" w:rsidP="00E14491">
      <w:pPr>
        <w:jc w:val="both"/>
      </w:pPr>
    </w:p>
    <w:p w14:paraId="4F9671C2" w14:textId="59970D19" w:rsidR="001D4872" w:rsidRPr="00AB705B" w:rsidRDefault="001D4872" w:rsidP="00E14491">
      <w:pPr>
        <w:jc w:val="both"/>
      </w:pPr>
    </w:p>
    <w:p w14:paraId="12DE5EF6" w14:textId="77EDC5E7" w:rsidR="001D4872" w:rsidRPr="00AB705B" w:rsidRDefault="001D4872" w:rsidP="00E14491">
      <w:pPr>
        <w:jc w:val="both"/>
      </w:pPr>
    </w:p>
    <w:p w14:paraId="77CE1425" w14:textId="37E7B891" w:rsidR="001D4872" w:rsidRPr="00AB705B" w:rsidRDefault="001D4872" w:rsidP="00E14491">
      <w:pPr>
        <w:jc w:val="both"/>
      </w:pPr>
    </w:p>
    <w:p w14:paraId="4FA06685" w14:textId="5789DFF8" w:rsidR="001D4872" w:rsidRPr="00AB705B" w:rsidRDefault="001D4872" w:rsidP="00E14491">
      <w:pPr>
        <w:jc w:val="both"/>
      </w:pPr>
    </w:p>
    <w:p w14:paraId="5F621D43" w14:textId="520969F5" w:rsidR="001D4872" w:rsidRPr="00AB705B" w:rsidRDefault="001D4872" w:rsidP="00E14491">
      <w:pPr>
        <w:jc w:val="both"/>
      </w:pPr>
    </w:p>
    <w:p w14:paraId="4E32B4F1" w14:textId="0A5472B2" w:rsidR="001D4872" w:rsidRPr="00AB705B" w:rsidRDefault="001D4872" w:rsidP="00E14491">
      <w:pPr>
        <w:jc w:val="both"/>
      </w:pPr>
    </w:p>
    <w:p w14:paraId="64C0D4C7" w14:textId="54AFC662" w:rsidR="001D4872" w:rsidRPr="00AB705B" w:rsidRDefault="001D4872" w:rsidP="00E14491">
      <w:pPr>
        <w:jc w:val="both"/>
      </w:pPr>
    </w:p>
    <w:p w14:paraId="765A939C" w14:textId="0BDDCB1A" w:rsidR="001D4872" w:rsidRPr="00AB705B" w:rsidRDefault="001D4872" w:rsidP="00E14491">
      <w:pPr>
        <w:jc w:val="both"/>
      </w:pPr>
    </w:p>
    <w:p w14:paraId="56C548A2" w14:textId="698064C9" w:rsidR="001D4872" w:rsidRPr="00AB705B" w:rsidRDefault="001D4872" w:rsidP="00E14491">
      <w:pPr>
        <w:jc w:val="both"/>
      </w:pPr>
    </w:p>
    <w:p w14:paraId="7DA76F79" w14:textId="1B6C69D9" w:rsidR="001D4872" w:rsidRPr="00AB705B" w:rsidRDefault="001D4872" w:rsidP="00E14491">
      <w:pPr>
        <w:jc w:val="both"/>
      </w:pPr>
    </w:p>
    <w:p w14:paraId="29256B19" w14:textId="1B8A5994" w:rsidR="001D4872" w:rsidRPr="00AB705B" w:rsidRDefault="001D4872" w:rsidP="00E14491">
      <w:pPr>
        <w:jc w:val="both"/>
      </w:pPr>
    </w:p>
    <w:p w14:paraId="259B3EC9" w14:textId="4FC46B74" w:rsidR="001D4872" w:rsidRPr="00AB705B" w:rsidRDefault="001D4872" w:rsidP="00E14491">
      <w:pPr>
        <w:jc w:val="both"/>
      </w:pPr>
    </w:p>
    <w:p w14:paraId="3D5B1117" w14:textId="69AB71ED" w:rsidR="001D4872" w:rsidRPr="00AB705B" w:rsidRDefault="001D4872" w:rsidP="00E14491">
      <w:pPr>
        <w:jc w:val="both"/>
      </w:pPr>
    </w:p>
    <w:p w14:paraId="713E7161" w14:textId="03907FBE" w:rsidR="001D4872" w:rsidRPr="00AB705B" w:rsidRDefault="001D4872" w:rsidP="00E14491">
      <w:pPr>
        <w:jc w:val="both"/>
      </w:pPr>
    </w:p>
    <w:p w14:paraId="598145E8" w14:textId="4F63C3BA" w:rsidR="001D4872" w:rsidRPr="00AB705B" w:rsidRDefault="001D4872" w:rsidP="00E14491">
      <w:pPr>
        <w:jc w:val="both"/>
      </w:pPr>
    </w:p>
    <w:p w14:paraId="4158865F" w14:textId="7C27AF25" w:rsidR="001D4872" w:rsidRPr="00AB705B" w:rsidRDefault="001D4872" w:rsidP="00E14491">
      <w:pPr>
        <w:jc w:val="both"/>
      </w:pPr>
    </w:p>
    <w:p w14:paraId="197706F8" w14:textId="06531A8F" w:rsidR="001D4872" w:rsidRPr="00AB705B" w:rsidRDefault="001D4872" w:rsidP="00E14491">
      <w:pPr>
        <w:jc w:val="both"/>
      </w:pPr>
    </w:p>
    <w:p w14:paraId="3D2E97D9" w14:textId="0DB99A36" w:rsidR="001D4872" w:rsidRPr="00AB705B" w:rsidRDefault="001D4872" w:rsidP="00E14491">
      <w:pPr>
        <w:jc w:val="both"/>
      </w:pPr>
    </w:p>
    <w:p w14:paraId="4BCB2E01" w14:textId="4CB0C0B1" w:rsidR="001D4872" w:rsidRPr="00AB705B" w:rsidRDefault="001D4872" w:rsidP="00E14491">
      <w:pPr>
        <w:jc w:val="both"/>
      </w:pPr>
    </w:p>
    <w:p w14:paraId="33DD2875" w14:textId="38EF8A20" w:rsidR="001D4872" w:rsidRPr="00AB705B" w:rsidRDefault="001D4872" w:rsidP="00E14491">
      <w:pPr>
        <w:jc w:val="both"/>
      </w:pPr>
    </w:p>
    <w:p w14:paraId="4E914701" w14:textId="7965973F" w:rsidR="001D4872" w:rsidRPr="00AB705B" w:rsidRDefault="001D4872" w:rsidP="00E14491">
      <w:pPr>
        <w:jc w:val="both"/>
      </w:pPr>
    </w:p>
    <w:p w14:paraId="46076A0C" w14:textId="7BCC2ADD" w:rsidR="001D4872" w:rsidRPr="00AB705B" w:rsidRDefault="001D4872" w:rsidP="00E14491">
      <w:pPr>
        <w:jc w:val="both"/>
      </w:pPr>
    </w:p>
    <w:p w14:paraId="273BBCE8" w14:textId="49683C34" w:rsidR="001D4872" w:rsidRPr="00AB705B" w:rsidRDefault="0066351F" w:rsidP="00E14491">
      <w:pPr>
        <w:jc w:val="both"/>
      </w:pPr>
      <w:r w:rsidRPr="00AB705B">
        <w:rPr>
          <w:b/>
          <w:noProof/>
          <w:u w:val="single"/>
        </w:rPr>
        <w:drawing>
          <wp:anchor distT="0" distB="0" distL="114300" distR="114300" simplePos="0" relativeHeight="251663872" behindDoc="1" locked="0" layoutInCell="1" allowOverlap="1" wp14:anchorId="19840915" wp14:editId="156823C4">
            <wp:simplePos x="0" y="0"/>
            <wp:positionH relativeFrom="margin">
              <wp:posOffset>-320040</wp:posOffset>
            </wp:positionH>
            <wp:positionV relativeFrom="paragraph">
              <wp:posOffset>-289560</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3805FEA0" w14:textId="59060F06" w:rsidR="001D4872" w:rsidRPr="00AB705B" w:rsidRDefault="001D4872" w:rsidP="00E14491">
      <w:pPr>
        <w:jc w:val="both"/>
      </w:pPr>
    </w:p>
    <w:p w14:paraId="587B3D48" w14:textId="0AEAE6C6" w:rsidR="001D4872" w:rsidRPr="00AB705B" w:rsidRDefault="001D4872" w:rsidP="00E14491">
      <w:pPr>
        <w:jc w:val="both"/>
      </w:pPr>
    </w:p>
    <w:p w14:paraId="70A3F7D1" w14:textId="5D670E7A" w:rsidR="001D4872" w:rsidRPr="00AB705B" w:rsidRDefault="001D4872" w:rsidP="00E14491">
      <w:pPr>
        <w:jc w:val="both"/>
      </w:pPr>
    </w:p>
    <w:p w14:paraId="55A33A68" w14:textId="72048AAF" w:rsidR="001D4872" w:rsidRPr="00AB705B" w:rsidRDefault="001D4872" w:rsidP="00E14491">
      <w:pPr>
        <w:jc w:val="both"/>
      </w:pPr>
    </w:p>
    <w:p w14:paraId="334952C9" w14:textId="1EF9C290" w:rsidR="001D4872" w:rsidRPr="00AB705B" w:rsidRDefault="001D4872" w:rsidP="00E14491">
      <w:pPr>
        <w:jc w:val="both"/>
      </w:pPr>
    </w:p>
    <w:p w14:paraId="6EA9C41C" w14:textId="01D5500D" w:rsidR="001D4872" w:rsidRPr="00AB705B" w:rsidRDefault="001D4872" w:rsidP="00E14491">
      <w:pPr>
        <w:jc w:val="both"/>
      </w:pPr>
    </w:p>
    <w:p w14:paraId="6F6CA929" w14:textId="36A26AB5" w:rsidR="001D4872" w:rsidRPr="00AB705B" w:rsidRDefault="001D4872" w:rsidP="00E14491">
      <w:pPr>
        <w:jc w:val="both"/>
      </w:pPr>
    </w:p>
    <w:p w14:paraId="0FE46006" w14:textId="4744777B" w:rsidR="001D4872" w:rsidRPr="00AB705B" w:rsidRDefault="001D4872" w:rsidP="00E14491">
      <w:pPr>
        <w:jc w:val="both"/>
      </w:pPr>
    </w:p>
    <w:p w14:paraId="28A89775" w14:textId="66C71AF3" w:rsidR="001D4872" w:rsidRPr="00AB705B" w:rsidRDefault="001D4872" w:rsidP="00E14491">
      <w:pPr>
        <w:jc w:val="both"/>
      </w:pPr>
    </w:p>
    <w:p w14:paraId="7F61C5FF" w14:textId="64F5D327" w:rsidR="001D4872" w:rsidRPr="00AB705B" w:rsidRDefault="001D4872" w:rsidP="00E14491">
      <w:pPr>
        <w:jc w:val="both"/>
      </w:pPr>
    </w:p>
    <w:p w14:paraId="45B26166" w14:textId="674F64E9" w:rsidR="001D4872" w:rsidRPr="00AB705B" w:rsidRDefault="001D4872" w:rsidP="00E14491">
      <w:pPr>
        <w:jc w:val="both"/>
      </w:pPr>
    </w:p>
    <w:p w14:paraId="6BDF3D32" w14:textId="6E3B9F59" w:rsidR="001D4872" w:rsidRPr="00AB705B" w:rsidRDefault="001D4872" w:rsidP="00E14491">
      <w:pPr>
        <w:jc w:val="both"/>
      </w:pPr>
    </w:p>
    <w:p w14:paraId="005D00AA" w14:textId="0AEF1975" w:rsidR="001D4872" w:rsidRPr="00AB705B" w:rsidRDefault="001D4872" w:rsidP="00E14491">
      <w:pPr>
        <w:jc w:val="both"/>
      </w:pPr>
    </w:p>
    <w:p w14:paraId="11B04A9E" w14:textId="332B383A" w:rsidR="001D4872" w:rsidRPr="00AB705B" w:rsidRDefault="001D4872" w:rsidP="00E14491">
      <w:pPr>
        <w:jc w:val="both"/>
      </w:pPr>
    </w:p>
    <w:p w14:paraId="1C18D370" w14:textId="7F744105" w:rsidR="001D4872" w:rsidRPr="00AB705B" w:rsidRDefault="001D4872" w:rsidP="00E14491">
      <w:pPr>
        <w:jc w:val="both"/>
      </w:pPr>
    </w:p>
    <w:p w14:paraId="29EF5065" w14:textId="5CEC0064" w:rsidR="001D4872" w:rsidRPr="00AB705B" w:rsidRDefault="001D4872" w:rsidP="00E14491">
      <w:pPr>
        <w:jc w:val="both"/>
      </w:pPr>
    </w:p>
    <w:p w14:paraId="64D7E407" w14:textId="4953C95E" w:rsidR="001D4872" w:rsidRPr="00AB705B" w:rsidRDefault="001D4872" w:rsidP="00E14491">
      <w:pPr>
        <w:jc w:val="both"/>
      </w:pPr>
    </w:p>
    <w:p w14:paraId="2E60F969" w14:textId="594CF7F3" w:rsidR="001D4872" w:rsidRPr="00AB705B" w:rsidRDefault="001D4872" w:rsidP="00E14491">
      <w:pPr>
        <w:jc w:val="both"/>
      </w:pPr>
    </w:p>
    <w:p w14:paraId="78D11810" w14:textId="08952882" w:rsidR="001D4872" w:rsidRPr="00AB705B" w:rsidRDefault="001D4872" w:rsidP="00E14491">
      <w:pPr>
        <w:jc w:val="both"/>
      </w:pPr>
    </w:p>
    <w:p w14:paraId="5D3FBF18" w14:textId="7192DA93" w:rsidR="001D4872" w:rsidRPr="00AB705B" w:rsidRDefault="001D4872" w:rsidP="00E14491">
      <w:pPr>
        <w:jc w:val="both"/>
      </w:pPr>
    </w:p>
    <w:p w14:paraId="29D837F5" w14:textId="66E783E6" w:rsidR="001D4872" w:rsidRPr="00AB705B" w:rsidRDefault="001D4872" w:rsidP="00E14491">
      <w:pPr>
        <w:jc w:val="both"/>
      </w:pPr>
    </w:p>
    <w:p w14:paraId="5ABBFCD9" w14:textId="78DFF90E" w:rsidR="001D4872" w:rsidRPr="00AB705B" w:rsidRDefault="001D4872" w:rsidP="00E14491">
      <w:pPr>
        <w:jc w:val="both"/>
      </w:pPr>
    </w:p>
    <w:p w14:paraId="43628153" w14:textId="35083514" w:rsidR="001D4872" w:rsidRPr="00AB705B" w:rsidRDefault="001D4872" w:rsidP="00E14491">
      <w:pPr>
        <w:jc w:val="both"/>
      </w:pPr>
    </w:p>
    <w:p w14:paraId="16E917A3" w14:textId="073C73C1" w:rsidR="001D4872" w:rsidRPr="00AB705B" w:rsidRDefault="001D4872" w:rsidP="00E14491">
      <w:pPr>
        <w:jc w:val="both"/>
      </w:pPr>
    </w:p>
    <w:p w14:paraId="353154AF" w14:textId="408A7F70" w:rsidR="001D4872" w:rsidRPr="00AB705B" w:rsidRDefault="001D4872" w:rsidP="00E14491">
      <w:pPr>
        <w:jc w:val="both"/>
      </w:pPr>
    </w:p>
    <w:p w14:paraId="1C47B891" w14:textId="06805418" w:rsidR="001D4872" w:rsidRPr="00AB705B" w:rsidRDefault="001D4872" w:rsidP="00E14491">
      <w:pPr>
        <w:jc w:val="both"/>
      </w:pPr>
    </w:p>
    <w:p w14:paraId="0426BFCA" w14:textId="5D985C28" w:rsidR="001D4872" w:rsidRPr="00AB705B" w:rsidRDefault="001D4872" w:rsidP="00E14491">
      <w:pPr>
        <w:jc w:val="both"/>
      </w:pPr>
    </w:p>
    <w:p w14:paraId="39145814" w14:textId="5C83C02B" w:rsidR="001D4872" w:rsidRPr="00AB705B" w:rsidRDefault="001D4872" w:rsidP="00E14491">
      <w:pPr>
        <w:jc w:val="both"/>
      </w:pPr>
    </w:p>
    <w:p w14:paraId="457027B5" w14:textId="7AB02EC8" w:rsidR="001D4872" w:rsidRPr="00AB705B" w:rsidRDefault="001D4872" w:rsidP="00E14491">
      <w:pPr>
        <w:jc w:val="both"/>
      </w:pPr>
    </w:p>
    <w:p w14:paraId="53FF9B4D" w14:textId="0FF5C180" w:rsidR="001D4872" w:rsidRPr="00AB705B" w:rsidRDefault="001D4872" w:rsidP="00E14491">
      <w:pPr>
        <w:jc w:val="both"/>
      </w:pPr>
    </w:p>
    <w:p w14:paraId="620D0DE2" w14:textId="29DA94C2" w:rsidR="001D4872" w:rsidRPr="00AB705B" w:rsidRDefault="001D4872" w:rsidP="00E14491">
      <w:pPr>
        <w:jc w:val="both"/>
      </w:pPr>
    </w:p>
    <w:p w14:paraId="4189A168" w14:textId="5801DED5" w:rsidR="001D4872" w:rsidRPr="00AB705B" w:rsidRDefault="001D4872" w:rsidP="00E14491">
      <w:pPr>
        <w:jc w:val="both"/>
      </w:pPr>
    </w:p>
    <w:p w14:paraId="5ACE793A" w14:textId="3E0D9CD5" w:rsidR="001D4872" w:rsidRPr="00AB705B" w:rsidRDefault="001D4872" w:rsidP="00E14491">
      <w:pPr>
        <w:jc w:val="both"/>
      </w:pPr>
    </w:p>
    <w:p w14:paraId="2B466D66" w14:textId="4833CED9" w:rsidR="001D4872" w:rsidRPr="00AB705B" w:rsidRDefault="001D4872" w:rsidP="00E14491">
      <w:pPr>
        <w:jc w:val="both"/>
      </w:pPr>
    </w:p>
    <w:p w14:paraId="0693489B" w14:textId="5B5519C1" w:rsidR="0066351F" w:rsidRPr="00AB705B" w:rsidRDefault="0066351F" w:rsidP="00E14491">
      <w:pPr>
        <w:jc w:val="both"/>
      </w:pPr>
    </w:p>
    <w:p w14:paraId="6AC9EAD6" w14:textId="5F42F8E5" w:rsidR="0066351F" w:rsidRPr="00AB705B" w:rsidRDefault="0066351F" w:rsidP="00E14491">
      <w:pPr>
        <w:jc w:val="both"/>
      </w:pPr>
    </w:p>
    <w:p w14:paraId="27534B6D" w14:textId="41814D18" w:rsidR="0066351F" w:rsidRPr="00AB705B" w:rsidRDefault="0066351F" w:rsidP="00E14491">
      <w:pPr>
        <w:jc w:val="both"/>
      </w:pPr>
    </w:p>
    <w:p w14:paraId="187769E9" w14:textId="3826E178" w:rsidR="0066351F" w:rsidRPr="00AB705B" w:rsidRDefault="0066351F" w:rsidP="00E14491">
      <w:pPr>
        <w:jc w:val="both"/>
      </w:pPr>
    </w:p>
    <w:p w14:paraId="46A4798E" w14:textId="2ED828EF" w:rsidR="0066351F" w:rsidRPr="00AB705B" w:rsidRDefault="0066351F" w:rsidP="00E14491">
      <w:pPr>
        <w:jc w:val="both"/>
      </w:pPr>
    </w:p>
    <w:p w14:paraId="35A72554" w14:textId="684FCC73" w:rsidR="0066351F" w:rsidRPr="00AB705B" w:rsidRDefault="0066351F" w:rsidP="00E14491">
      <w:pPr>
        <w:jc w:val="both"/>
      </w:pPr>
    </w:p>
    <w:p w14:paraId="586335D0" w14:textId="77777777" w:rsidR="0066351F" w:rsidRPr="00AB705B" w:rsidRDefault="0066351F" w:rsidP="00E14491">
      <w:pPr>
        <w:jc w:val="both"/>
      </w:pPr>
    </w:p>
    <w:p w14:paraId="6A7AB16B" w14:textId="7FF53759" w:rsidR="001D4872" w:rsidRPr="00AB705B" w:rsidRDefault="001D4872" w:rsidP="00E14491">
      <w:pPr>
        <w:jc w:val="both"/>
      </w:pPr>
    </w:p>
    <w:p w14:paraId="7D595D98" w14:textId="6868919E" w:rsidR="001D4872" w:rsidRPr="00AB705B" w:rsidRDefault="001D4872" w:rsidP="00E14491">
      <w:pPr>
        <w:jc w:val="both"/>
      </w:pPr>
    </w:p>
    <w:p w14:paraId="0EA74EEA" w14:textId="438B2BCB" w:rsidR="001D4872" w:rsidRPr="00AB705B" w:rsidRDefault="001D4872" w:rsidP="00E14491">
      <w:pPr>
        <w:jc w:val="both"/>
      </w:pPr>
    </w:p>
    <w:p w14:paraId="4D1BDAD8" w14:textId="40A770FA" w:rsidR="001D4872" w:rsidRPr="00AB705B" w:rsidRDefault="001D4872" w:rsidP="00E14491">
      <w:pPr>
        <w:jc w:val="both"/>
      </w:pPr>
    </w:p>
    <w:p w14:paraId="72A5FEDC" w14:textId="652F282B" w:rsidR="001D4872" w:rsidRPr="00AB705B" w:rsidRDefault="001D4872" w:rsidP="00E14491">
      <w:pPr>
        <w:jc w:val="both"/>
      </w:pPr>
    </w:p>
    <w:p w14:paraId="5D24E956" w14:textId="7DB22E79" w:rsidR="001D4872" w:rsidRPr="00AB705B" w:rsidRDefault="007305DB" w:rsidP="00E14491">
      <w:pPr>
        <w:jc w:val="both"/>
      </w:pPr>
      <w:r w:rsidRPr="00AB705B">
        <w:rPr>
          <w:noProof/>
        </w:rPr>
        <w:drawing>
          <wp:anchor distT="0" distB="0" distL="114300" distR="114300" simplePos="0" relativeHeight="251664896" behindDoc="1" locked="0" layoutInCell="1" allowOverlap="1" wp14:anchorId="1257CA4B" wp14:editId="581BE400">
            <wp:simplePos x="0" y="0"/>
            <wp:positionH relativeFrom="margin">
              <wp:posOffset>-180975</wp:posOffset>
            </wp:positionH>
            <wp:positionV relativeFrom="paragraph">
              <wp:posOffset>-273685</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03377A9A" w14:textId="02670831" w:rsidR="001D4872" w:rsidRPr="00AB705B" w:rsidRDefault="001D4872" w:rsidP="00E14491">
      <w:pPr>
        <w:jc w:val="both"/>
      </w:pPr>
    </w:p>
    <w:p w14:paraId="45B1F3A7" w14:textId="765388C0" w:rsidR="001D4872" w:rsidRPr="00AB705B" w:rsidRDefault="001D4872" w:rsidP="00E14491">
      <w:pPr>
        <w:jc w:val="both"/>
      </w:pPr>
    </w:p>
    <w:p w14:paraId="7EF3565C" w14:textId="3EDA7B85" w:rsidR="001D4872" w:rsidRPr="00AB705B" w:rsidRDefault="001D4872" w:rsidP="00E14491">
      <w:pPr>
        <w:jc w:val="both"/>
      </w:pPr>
    </w:p>
    <w:p w14:paraId="5EC174FB" w14:textId="3EB1AEF4" w:rsidR="0066351F" w:rsidRPr="00AB705B" w:rsidRDefault="0066351F" w:rsidP="00E14491">
      <w:pPr>
        <w:jc w:val="both"/>
      </w:pPr>
    </w:p>
    <w:p w14:paraId="4191A473" w14:textId="0B5EB981" w:rsidR="0066351F" w:rsidRPr="00AB705B" w:rsidRDefault="0066351F" w:rsidP="00E14491">
      <w:pPr>
        <w:jc w:val="both"/>
      </w:pPr>
    </w:p>
    <w:p w14:paraId="4BFF48A7" w14:textId="1B9310C0" w:rsidR="0066351F" w:rsidRPr="00AB705B" w:rsidRDefault="0066351F" w:rsidP="00E14491">
      <w:pPr>
        <w:jc w:val="both"/>
      </w:pPr>
    </w:p>
    <w:p w14:paraId="73F666AB" w14:textId="3DD95E22" w:rsidR="0066351F" w:rsidRPr="00AB705B" w:rsidRDefault="0066351F" w:rsidP="00E14491">
      <w:pPr>
        <w:jc w:val="both"/>
      </w:pPr>
    </w:p>
    <w:p w14:paraId="56FD22FB" w14:textId="77777777" w:rsidR="0066351F" w:rsidRPr="00AB705B" w:rsidRDefault="0066351F" w:rsidP="00E14491">
      <w:pPr>
        <w:jc w:val="both"/>
      </w:pPr>
    </w:p>
    <w:p w14:paraId="44A26C85" w14:textId="2629F94B" w:rsidR="0066351F" w:rsidRPr="00AB705B" w:rsidRDefault="0066351F" w:rsidP="00E14491">
      <w:pPr>
        <w:jc w:val="both"/>
      </w:pPr>
    </w:p>
    <w:p w14:paraId="334D76F5" w14:textId="77777777" w:rsidR="0066351F" w:rsidRPr="00AB705B" w:rsidRDefault="0066351F" w:rsidP="00E14491">
      <w:pPr>
        <w:jc w:val="both"/>
      </w:pPr>
    </w:p>
    <w:p w14:paraId="6CA3E70A" w14:textId="66E349CA" w:rsidR="001D4872" w:rsidRPr="00AB705B" w:rsidRDefault="001D4872" w:rsidP="00E14491">
      <w:pPr>
        <w:jc w:val="both"/>
      </w:pPr>
    </w:p>
    <w:p w14:paraId="3892BE99" w14:textId="70A6C2DB" w:rsidR="001D4872" w:rsidRPr="00AB705B" w:rsidRDefault="001D4872" w:rsidP="00E14491">
      <w:pPr>
        <w:jc w:val="both"/>
      </w:pPr>
    </w:p>
    <w:p w14:paraId="488E2C24" w14:textId="1140402A" w:rsidR="001D4872" w:rsidRPr="00AB705B" w:rsidRDefault="001D4872" w:rsidP="00E14491">
      <w:pPr>
        <w:jc w:val="both"/>
      </w:pPr>
    </w:p>
    <w:p w14:paraId="68EA51FD" w14:textId="005842BC" w:rsidR="001D4872" w:rsidRPr="00AB705B" w:rsidRDefault="001D4872" w:rsidP="00E14491">
      <w:pPr>
        <w:jc w:val="both"/>
      </w:pPr>
    </w:p>
    <w:p w14:paraId="5504E862" w14:textId="3853D963" w:rsidR="001D4872" w:rsidRPr="00AB705B" w:rsidRDefault="001D4872" w:rsidP="00E14491">
      <w:pPr>
        <w:jc w:val="both"/>
      </w:pPr>
    </w:p>
    <w:p w14:paraId="03C76E68" w14:textId="14E32B2E" w:rsidR="001D4872" w:rsidRPr="00AB705B" w:rsidRDefault="001D4872" w:rsidP="00E14491">
      <w:pPr>
        <w:jc w:val="both"/>
      </w:pPr>
    </w:p>
    <w:p w14:paraId="69FC3B4E" w14:textId="0C7C1700" w:rsidR="001D4872" w:rsidRPr="00AB705B" w:rsidRDefault="001D4872" w:rsidP="00E14491">
      <w:pPr>
        <w:jc w:val="both"/>
      </w:pPr>
    </w:p>
    <w:p w14:paraId="0F8B118D" w14:textId="652D0AB0" w:rsidR="001D4872" w:rsidRPr="00AB705B" w:rsidRDefault="001D4872" w:rsidP="00E14491">
      <w:pPr>
        <w:jc w:val="both"/>
      </w:pPr>
    </w:p>
    <w:p w14:paraId="0BFFF22F" w14:textId="74FAAC4B" w:rsidR="001D4872" w:rsidRPr="00AB705B" w:rsidRDefault="001D4872" w:rsidP="00E14491">
      <w:pPr>
        <w:jc w:val="both"/>
      </w:pPr>
    </w:p>
    <w:p w14:paraId="4FB0B46D" w14:textId="4906AB1D" w:rsidR="001D4872" w:rsidRPr="00AB705B" w:rsidRDefault="001D4872" w:rsidP="00E14491">
      <w:pPr>
        <w:jc w:val="both"/>
      </w:pPr>
    </w:p>
    <w:p w14:paraId="1FDF587F" w14:textId="5652B543" w:rsidR="001D4872" w:rsidRPr="00AB705B" w:rsidRDefault="001D4872" w:rsidP="00E14491">
      <w:pPr>
        <w:jc w:val="both"/>
      </w:pPr>
    </w:p>
    <w:p w14:paraId="3E009CDD" w14:textId="388E95BD" w:rsidR="001D4872" w:rsidRPr="00AB705B" w:rsidRDefault="001D4872" w:rsidP="00E14491">
      <w:pPr>
        <w:jc w:val="both"/>
      </w:pPr>
    </w:p>
    <w:p w14:paraId="51134A20" w14:textId="6C0F9EFD" w:rsidR="001D4872" w:rsidRPr="00AB705B" w:rsidRDefault="001D4872" w:rsidP="00E14491">
      <w:pPr>
        <w:jc w:val="both"/>
      </w:pPr>
    </w:p>
    <w:p w14:paraId="2E53494C" w14:textId="4C2FA5FA" w:rsidR="001D4872" w:rsidRPr="00AB705B" w:rsidRDefault="001D4872" w:rsidP="00E14491">
      <w:pPr>
        <w:jc w:val="both"/>
      </w:pPr>
    </w:p>
    <w:p w14:paraId="5AFF3897" w14:textId="0C2AF1B8" w:rsidR="001D4872" w:rsidRPr="00AB705B" w:rsidRDefault="001D4872" w:rsidP="00E14491">
      <w:pPr>
        <w:jc w:val="both"/>
      </w:pPr>
    </w:p>
    <w:p w14:paraId="6687D2CB" w14:textId="03AEA35F" w:rsidR="001D4872" w:rsidRPr="00AB705B" w:rsidRDefault="001D4872" w:rsidP="00E14491">
      <w:pPr>
        <w:jc w:val="both"/>
      </w:pPr>
    </w:p>
    <w:p w14:paraId="5DBE1D05" w14:textId="616C3AC8" w:rsidR="001D4872" w:rsidRPr="00AB705B" w:rsidRDefault="001D4872" w:rsidP="00E14491">
      <w:pPr>
        <w:jc w:val="both"/>
      </w:pPr>
    </w:p>
    <w:p w14:paraId="1017EF10" w14:textId="013AFB94" w:rsidR="001D4872" w:rsidRPr="00AB705B" w:rsidRDefault="001D4872" w:rsidP="00E14491">
      <w:pPr>
        <w:jc w:val="both"/>
      </w:pPr>
    </w:p>
    <w:p w14:paraId="4ED20A2C" w14:textId="6ADD16AB" w:rsidR="001D4872" w:rsidRPr="00AB705B" w:rsidRDefault="001D4872" w:rsidP="00E14491">
      <w:pPr>
        <w:jc w:val="both"/>
      </w:pPr>
    </w:p>
    <w:p w14:paraId="3EBB9DE0" w14:textId="3EA468AD" w:rsidR="001D4872" w:rsidRPr="00AB705B" w:rsidRDefault="001D4872" w:rsidP="00E14491">
      <w:pPr>
        <w:jc w:val="both"/>
      </w:pPr>
    </w:p>
    <w:p w14:paraId="44508792" w14:textId="606DB3E5" w:rsidR="001D4872" w:rsidRPr="00AB705B" w:rsidRDefault="001D4872" w:rsidP="00E14491">
      <w:pPr>
        <w:jc w:val="both"/>
      </w:pPr>
    </w:p>
    <w:p w14:paraId="6B9B3972" w14:textId="3CF7C1C6" w:rsidR="001D4872" w:rsidRPr="00AB705B" w:rsidRDefault="001D4872" w:rsidP="00E14491">
      <w:pPr>
        <w:jc w:val="both"/>
      </w:pPr>
    </w:p>
    <w:p w14:paraId="07D1B069" w14:textId="126959B4" w:rsidR="001D4872" w:rsidRPr="00AB705B" w:rsidRDefault="001D4872" w:rsidP="00E14491">
      <w:pPr>
        <w:jc w:val="both"/>
      </w:pPr>
    </w:p>
    <w:p w14:paraId="6EA312A6" w14:textId="010F565B" w:rsidR="001D4872" w:rsidRPr="00AB705B" w:rsidRDefault="001D4872" w:rsidP="00E14491">
      <w:pPr>
        <w:jc w:val="both"/>
      </w:pPr>
    </w:p>
    <w:p w14:paraId="447091D6" w14:textId="2D97A21A" w:rsidR="001D4872" w:rsidRPr="00AB705B" w:rsidRDefault="001D4872" w:rsidP="00E14491">
      <w:pPr>
        <w:jc w:val="both"/>
      </w:pPr>
    </w:p>
    <w:p w14:paraId="2D3278D8" w14:textId="0452AF32" w:rsidR="001D4872" w:rsidRPr="00AB705B" w:rsidRDefault="001D4872" w:rsidP="00E14491">
      <w:pPr>
        <w:jc w:val="both"/>
      </w:pPr>
    </w:p>
    <w:p w14:paraId="7317B188" w14:textId="6F029A3A" w:rsidR="001D4872" w:rsidRPr="00AB705B" w:rsidRDefault="001D4872" w:rsidP="00E14491">
      <w:pPr>
        <w:jc w:val="both"/>
      </w:pPr>
    </w:p>
    <w:p w14:paraId="51E38B98" w14:textId="216F2F0C" w:rsidR="001D4872" w:rsidRPr="00AB705B" w:rsidRDefault="001D4872" w:rsidP="00E14491">
      <w:pPr>
        <w:jc w:val="both"/>
      </w:pPr>
    </w:p>
    <w:p w14:paraId="416C9742" w14:textId="7DF385C8" w:rsidR="001D4872" w:rsidRPr="00AB705B" w:rsidRDefault="001D4872" w:rsidP="00E14491">
      <w:pPr>
        <w:jc w:val="both"/>
      </w:pPr>
    </w:p>
    <w:p w14:paraId="02603C73" w14:textId="40FBC5BE" w:rsidR="001D4872" w:rsidRPr="00AB705B" w:rsidRDefault="001D4872" w:rsidP="00E14491">
      <w:pPr>
        <w:jc w:val="both"/>
      </w:pPr>
    </w:p>
    <w:p w14:paraId="15DDEC2F" w14:textId="7DBA8F9A" w:rsidR="001D4872" w:rsidRPr="00AB705B" w:rsidRDefault="001D4872" w:rsidP="00E14491">
      <w:pPr>
        <w:jc w:val="both"/>
      </w:pPr>
    </w:p>
    <w:p w14:paraId="7924008D" w14:textId="753619EE" w:rsidR="001D4872" w:rsidRPr="00AB705B" w:rsidRDefault="001D4872" w:rsidP="00E14491">
      <w:pPr>
        <w:jc w:val="both"/>
      </w:pPr>
    </w:p>
    <w:p w14:paraId="378DB147" w14:textId="51D6C756" w:rsidR="001D4872" w:rsidRPr="00AB705B" w:rsidRDefault="001D4872" w:rsidP="00E14491">
      <w:pPr>
        <w:jc w:val="both"/>
      </w:pPr>
    </w:p>
    <w:p w14:paraId="37AA0037" w14:textId="0FD70CE2" w:rsidR="001D4872" w:rsidRPr="00AB705B" w:rsidRDefault="001D4872" w:rsidP="00E14491">
      <w:pPr>
        <w:jc w:val="both"/>
      </w:pPr>
    </w:p>
    <w:p w14:paraId="4815F7D8" w14:textId="0DD1E6B9" w:rsidR="001D4872" w:rsidRPr="00AB705B" w:rsidRDefault="001D4872" w:rsidP="00E14491">
      <w:pPr>
        <w:jc w:val="both"/>
      </w:pPr>
    </w:p>
    <w:p w14:paraId="488D0519" w14:textId="65096B45" w:rsidR="001D4872" w:rsidRPr="00AB705B" w:rsidRDefault="001D4872" w:rsidP="00E14491">
      <w:pPr>
        <w:jc w:val="both"/>
      </w:pPr>
    </w:p>
    <w:p w14:paraId="5136C055" w14:textId="080FC949" w:rsidR="001647C4" w:rsidRPr="00AB705B" w:rsidRDefault="001647C4" w:rsidP="00E14491">
      <w:pPr>
        <w:jc w:val="both"/>
        <w:rPr>
          <w:bCs/>
        </w:rPr>
      </w:pPr>
    </w:p>
    <w:p w14:paraId="6DCC0C68" w14:textId="77777777" w:rsidR="004C5FE8" w:rsidRPr="00AB705B" w:rsidRDefault="004C5FE8" w:rsidP="004C5FE8">
      <w:pPr>
        <w:jc w:val="both"/>
        <w:rPr>
          <w:rFonts w:asciiTheme="minorHAnsi" w:hAnsiTheme="minorHAnsi"/>
        </w:rPr>
      </w:pPr>
      <w:r w:rsidRPr="00AB705B">
        <w:rPr>
          <w:rFonts w:asciiTheme="minorHAnsi" w:hAnsiTheme="minorHAnsi"/>
        </w:rPr>
        <w:t>Respond to the following questions and use additional sheets of paper if necessary.</w:t>
      </w:r>
    </w:p>
    <w:p w14:paraId="4804ECBD" w14:textId="77777777" w:rsidR="004C5FE8" w:rsidRPr="00AB705B" w:rsidRDefault="004C5FE8" w:rsidP="004C5FE8">
      <w:pPr>
        <w:jc w:val="both"/>
        <w:rPr>
          <w:rFonts w:asciiTheme="minorHAnsi" w:hAnsiTheme="minorHAnsi"/>
        </w:rPr>
      </w:pPr>
    </w:p>
    <w:p w14:paraId="7FFAEB58" w14:textId="77777777" w:rsidR="004C5FE8" w:rsidRPr="00AB705B" w:rsidRDefault="004C5FE8" w:rsidP="004C5FE8">
      <w:pPr>
        <w:jc w:val="both"/>
        <w:rPr>
          <w:rFonts w:asciiTheme="minorHAnsi" w:hAnsiTheme="minorHAnsi"/>
        </w:rPr>
      </w:pPr>
      <w:r w:rsidRPr="00AB705B">
        <w:rPr>
          <w:rFonts w:asciiTheme="minorHAnsi" w:hAnsiTheme="minorHAnsi"/>
        </w:rPr>
        <w:t>1.</w:t>
      </w:r>
      <w:r w:rsidRPr="00AB705B">
        <w:rPr>
          <w:rFonts w:asciiTheme="minorHAnsi" w:hAnsiTheme="minorHAnsi"/>
        </w:rPr>
        <w:tab/>
        <w:t>Number of years in this business</w:t>
      </w:r>
      <w:r w:rsidRPr="00AB705B">
        <w:rPr>
          <w:rFonts w:asciiTheme="minorHAnsi" w:hAnsiTheme="minorHAnsi"/>
        </w:rPr>
        <w:tab/>
      </w:r>
    </w:p>
    <w:p w14:paraId="58238342" w14:textId="77777777" w:rsidR="004C5FE8" w:rsidRPr="00AB705B" w:rsidRDefault="004C5FE8" w:rsidP="004C5FE8">
      <w:pPr>
        <w:jc w:val="both"/>
        <w:rPr>
          <w:rFonts w:asciiTheme="minorHAnsi" w:hAnsiTheme="minorHAnsi"/>
        </w:rPr>
      </w:pPr>
    </w:p>
    <w:p w14:paraId="656F5138" w14:textId="77777777" w:rsidR="004C5FE8" w:rsidRPr="00AB705B" w:rsidRDefault="004C5FE8" w:rsidP="004C5FE8">
      <w:pPr>
        <w:jc w:val="both"/>
        <w:rPr>
          <w:rFonts w:asciiTheme="minorHAnsi" w:hAnsiTheme="minorHAnsi"/>
        </w:rPr>
      </w:pPr>
      <w:r w:rsidRPr="00AB705B">
        <w:rPr>
          <w:rFonts w:asciiTheme="minorHAnsi" w:hAnsiTheme="minorHAnsi"/>
        </w:rPr>
        <w:t>2.</w:t>
      </w:r>
      <w:r w:rsidRPr="00AB705B">
        <w:rPr>
          <w:rFonts w:asciiTheme="minorHAnsi" w:hAnsiTheme="minorHAnsi"/>
        </w:rPr>
        <w:tab/>
        <w:t>Under what other names has your company operated?</w:t>
      </w:r>
      <w:r w:rsidRPr="00AB705B">
        <w:rPr>
          <w:rFonts w:asciiTheme="minorHAnsi" w:hAnsiTheme="minorHAnsi"/>
        </w:rPr>
        <w:tab/>
      </w:r>
    </w:p>
    <w:p w14:paraId="7A8BADCD" w14:textId="77777777" w:rsidR="004C5FE8" w:rsidRPr="00AB705B" w:rsidRDefault="004C5FE8" w:rsidP="004C5FE8">
      <w:pPr>
        <w:jc w:val="both"/>
        <w:rPr>
          <w:rFonts w:asciiTheme="minorHAnsi" w:hAnsiTheme="minorHAnsi"/>
        </w:rPr>
      </w:pPr>
    </w:p>
    <w:p w14:paraId="5B979738" w14:textId="73A8B906" w:rsidR="004C5FE8" w:rsidRPr="00AB705B" w:rsidRDefault="004C5FE8" w:rsidP="004C5FE8">
      <w:pPr>
        <w:jc w:val="both"/>
        <w:rPr>
          <w:rFonts w:asciiTheme="minorHAnsi" w:hAnsiTheme="minorHAnsi"/>
        </w:rPr>
      </w:pPr>
      <w:r w:rsidRPr="00AB705B">
        <w:rPr>
          <w:rFonts w:asciiTheme="minorHAnsi" w:hAnsiTheme="minorHAnsi"/>
        </w:rPr>
        <w:t>3.</w:t>
      </w:r>
      <w:r w:rsidRPr="00AB705B">
        <w:rPr>
          <w:rFonts w:asciiTheme="minorHAnsi" w:hAnsiTheme="minorHAnsi"/>
        </w:rPr>
        <w:tab/>
        <w:t>How many years did the company operate under this/these name</w:t>
      </w:r>
      <w:r w:rsidR="009E42C4" w:rsidRPr="00AB705B">
        <w:rPr>
          <w:rFonts w:asciiTheme="minorHAnsi" w:hAnsiTheme="minorHAnsi"/>
        </w:rPr>
        <w:t>(</w:t>
      </w:r>
      <w:r w:rsidRPr="00AB705B">
        <w:rPr>
          <w:rFonts w:asciiTheme="minorHAnsi" w:hAnsiTheme="minorHAnsi"/>
        </w:rPr>
        <w:t>s</w:t>
      </w:r>
      <w:r w:rsidR="009E42C4" w:rsidRPr="00AB705B">
        <w:rPr>
          <w:rFonts w:asciiTheme="minorHAnsi" w:hAnsiTheme="minorHAnsi"/>
        </w:rPr>
        <w:t>)</w:t>
      </w:r>
      <w:r w:rsidRPr="00AB705B">
        <w:rPr>
          <w:rFonts w:asciiTheme="minorHAnsi" w:hAnsiTheme="minorHAnsi"/>
        </w:rPr>
        <w:t>?</w:t>
      </w:r>
    </w:p>
    <w:p w14:paraId="61912206" w14:textId="77777777" w:rsidR="004C5FE8" w:rsidRPr="00AB705B" w:rsidRDefault="004C5FE8" w:rsidP="004C5FE8">
      <w:pPr>
        <w:jc w:val="both"/>
        <w:rPr>
          <w:rFonts w:asciiTheme="minorHAnsi" w:hAnsiTheme="minorHAnsi"/>
        </w:rPr>
      </w:pPr>
    </w:p>
    <w:p w14:paraId="17D3227D" w14:textId="77777777" w:rsidR="004C5FE8" w:rsidRPr="00AB705B" w:rsidRDefault="004C5FE8" w:rsidP="004C5FE8">
      <w:pPr>
        <w:ind w:left="432" w:hanging="432"/>
        <w:jc w:val="both"/>
        <w:rPr>
          <w:rFonts w:asciiTheme="minorHAnsi" w:hAnsiTheme="minorHAnsi"/>
        </w:rPr>
      </w:pPr>
      <w:r w:rsidRPr="00AB705B">
        <w:rPr>
          <w:rFonts w:asciiTheme="minorHAnsi" w:hAnsiTheme="minorHAnsi"/>
        </w:rPr>
        <w:t>4.</w:t>
      </w:r>
      <w:r w:rsidRPr="00AB705B">
        <w:rPr>
          <w:rFonts w:asciiTheme="minorHAnsi" w:hAnsiTheme="minorHAnsi"/>
        </w:rPr>
        <w:tab/>
        <w:t>Has any officer or partner of your organization ever been an officer or partner of another organization that failed to complete a contract within the last five years?</w:t>
      </w:r>
      <w:r w:rsidRPr="00AB705B">
        <w:rPr>
          <w:rFonts w:asciiTheme="minorHAnsi" w:hAnsiTheme="minorHAnsi"/>
        </w:rPr>
        <w:tab/>
      </w:r>
    </w:p>
    <w:p w14:paraId="19DED4E1" w14:textId="77777777" w:rsidR="004C5FE8" w:rsidRPr="00AB705B" w:rsidRDefault="004C5FE8" w:rsidP="004C5FE8">
      <w:pPr>
        <w:jc w:val="both"/>
        <w:rPr>
          <w:rFonts w:asciiTheme="minorHAnsi" w:hAnsiTheme="minorHAnsi"/>
        </w:rPr>
      </w:pPr>
    </w:p>
    <w:p w14:paraId="14996973" w14:textId="411624B4" w:rsidR="004C5FE8" w:rsidRPr="00AB705B" w:rsidRDefault="004C5FE8" w:rsidP="004C5FE8">
      <w:pPr>
        <w:jc w:val="both"/>
        <w:rPr>
          <w:rFonts w:asciiTheme="minorHAnsi" w:hAnsiTheme="minorHAnsi"/>
        </w:rPr>
      </w:pPr>
      <w:r w:rsidRPr="00AB705B">
        <w:rPr>
          <w:rFonts w:asciiTheme="minorHAnsi" w:hAnsiTheme="minorHAnsi"/>
        </w:rPr>
        <w:t>5.</w:t>
      </w:r>
      <w:r w:rsidRPr="00AB705B">
        <w:rPr>
          <w:rFonts w:asciiTheme="minorHAnsi" w:hAnsiTheme="minorHAnsi"/>
        </w:rPr>
        <w:tab/>
        <w:t>Is your business presently involved in any litigation? If “yes</w:t>
      </w:r>
      <w:r w:rsidR="00FF6B99" w:rsidRPr="00AB705B">
        <w:rPr>
          <w:rFonts w:asciiTheme="minorHAnsi" w:hAnsiTheme="minorHAnsi"/>
        </w:rPr>
        <w:t>,”</w:t>
      </w:r>
      <w:r w:rsidRPr="00AB705B">
        <w:rPr>
          <w:rFonts w:asciiTheme="minorHAnsi" w:hAnsiTheme="minorHAnsi"/>
        </w:rPr>
        <w:t xml:space="preserve"> explain.</w:t>
      </w:r>
      <w:r w:rsidRPr="00AB705B">
        <w:rPr>
          <w:rFonts w:asciiTheme="minorHAnsi" w:hAnsiTheme="minorHAnsi"/>
        </w:rPr>
        <w:tab/>
      </w:r>
    </w:p>
    <w:p w14:paraId="5C6F0C9C" w14:textId="77777777" w:rsidR="004C5FE8" w:rsidRPr="00AB705B" w:rsidRDefault="004C5FE8" w:rsidP="004C5FE8">
      <w:pPr>
        <w:jc w:val="both"/>
        <w:rPr>
          <w:rFonts w:asciiTheme="minorHAnsi" w:hAnsiTheme="minorHAnsi"/>
        </w:rPr>
      </w:pPr>
    </w:p>
    <w:p w14:paraId="2B43A07A" w14:textId="48593468" w:rsidR="004C5FE8" w:rsidRPr="00AB705B" w:rsidRDefault="004C5FE8" w:rsidP="004C5FE8">
      <w:pPr>
        <w:ind w:left="432" w:hanging="432"/>
        <w:jc w:val="both"/>
        <w:rPr>
          <w:rFonts w:asciiTheme="minorHAnsi" w:hAnsiTheme="minorHAnsi"/>
        </w:rPr>
      </w:pPr>
      <w:r w:rsidRPr="00AB705B">
        <w:rPr>
          <w:rFonts w:asciiTheme="minorHAnsi" w:hAnsiTheme="minorHAnsi"/>
        </w:rPr>
        <w:t>6.</w:t>
      </w:r>
      <w:r w:rsidRPr="00AB705B">
        <w:rPr>
          <w:rFonts w:asciiTheme="minorHAnsi" w:hAnsiTheme="minorHAnsi"/>
        </w:rPr>
        <w:tab/>
        <w:t>D</w:t>
      </w:r>
      <w:r w:rsidR="009E42C4" w:rsidRPr="00AB705B">
        <w:rPr>
          <w:rFonts w:asciiTheme="minorHAnsi" w:hAnsiTheme="minorHAnsi"/>
        </w:rPr>
        <w:t>etail the</w:t>
      </w:r>
      <w:r w:rsidRPr="00AB705B">
        <w:rPr>
          <w:rFonts w:asciiTheme="minorHAnsi" w:hAnsiTheme="minorHAnsi"/>
        </w:rPr>
        <w:t xml:space="preserve"> </w:t>
      </w:r>
      <w:r w:rsidR="00A56CCE" w:rsidRPr="00AB705B">
        <w:rPr>
          <w:rFonts w:asciiTheme="minorHAnsi" w:hAnsiTheme="minorHAnsi"/>
        </w:rPr>
        <w:t xml:space="preserve">charges that </w:t>
      </w:r>
      <w:r w:rsidRPr="00AB705B">
        <w:rPr>
          <w:rFonts w:asciiTheme="minorHAnsi" w:hAnsiTheme="minorHAnsi"/>
        </w:rPr>
        <w:t xml:space="preserve">KCDC </w:t>
      </w:r>
      <w:r w:rsidR="009E42C4" w:rsidRPr="00AB705B">
        <w:rPr>
          <w:rFonts w:asciiTheme="minorHAnsi" w:hAnsiTheme="minorHAnsi"/>
        </w:rPr>
        <w:t xml:space="preserve">would </w:t>
      </w:r>
      <w:r w:rsidR="00A56CCE" w:rsidRPr="00AB705B">
        <w:rPr>
          <w:rFonts w:asciiTheme="minorHAnsi" w:hAnsiTheme="minorHAnsi"/>
        </w:rPr>
        <w:t>pay to you</w:t>
      </w:r>
      <w:r w:rsidRPr="00AB705B">
        <w:rPr>
          <w:rFonts w:asciiTheme="minorHAnsi" w:hAnsiTheme="minorHAnsi"/>
        </w:rPr>
        <w:t xml:space="preserve">.  </w:t>
      </w:r>
      <w:r w:rsidRPr="00AB705B">
        <w:rPr>
          <w:rFonts w:asciiTheme="minorHAnsi" w:hAnsiTheme="minorHAnsi"/>
        </w:rPr>
        <w:tab/>
      </w:r>
    </w:p>
    <w:p w14:paraId="5C70400F" w14:textId="77777777" w:rsidR="004C5FE8" w:rsidRPr="00AB705B" w:rsidRDefault="004C5FE8" w:rsidP="004C5FE8">
      <w:pPr>
        <w:jc w:val="both"/>
        <w:rPr>
          <w:rFonts w:asciiTheme="minorHAnsi" w:hAnsiTheme="minorHAnsi"/>
        </w:rPr>
      </w:pPr>
    </w:p>
    <w:p w14:paraId="59567430" w14:textId="0EB0653D" w:rsidR="004C5FE8" w:rsidRPr="00AB705B" w:rsidRDefault="004C5FE8" w:rsidP="004C5FE8">
      <w:pPr>
        <w:ind w:left="432" w:hanging="432"/>
        <w:jc w:val="both"/>
        <w:rPr>
          <w:rFonts w:asciiTheme="minorHAnsi" w:hAnsiTheme="minorHAnsi"/>
        </w:rPr>
      </w:pPr>
      <w:r w:rsidRPr="00AB705B">
        <w:rPr>
          <w:rFonts w:asciiTheme="minorHAnsi" w:hAnsiTheme="minorHAnsi"/>
        </w:rPr>
        <w:t>7.</w:t>
      </w:r>
      <w:r w:rsidRPr="00AB705B">
        <w:rPr>
          <w:rFonts w:asciiTheme="minorHAnsi" w:hAnsiTheme="minorHAnsi"/>
        </w:rPr>
        <w:tab/>
        <w:t xml:space="preserve">Describe in detail how </w:t>
      </w:r>
      <w:r w:rsidR="00A56CCE" w:rsidRPr="00AB705B">
        <w:rPr>
          <w:rFonts w:asciiTheme="minorHAnsi" w:hAnsiTheme="minorHAnsi"/>
        </w:rPr>
        <w:t>you</w:t>
      </w:r>
      <w:r w:rsidRPr="00AB705B">
        <w:rPr>
          <w:rFonts w:asciiTheme="minorHAnsi" w:hAnsiTheme="minorHAnsi"/>
        </w:rPr>
        <w:t xml:space="preserve"> would proceed </w:t>
      </w:r>
      <w:r w:rsidR="00EF5EEC" w:rsidRPr="00AB705B">
        <w:rPr>
          <w:rFonts w:asciiTheme="minorHAnsi" w:hAnsiTheme="minorHAnsi"/>
        </w:rPr>
        <w:t xml:space="preserve">with the </w:t>
      </w:r>
      <w:r w:rsidRPr="00AB705B">
        <w:rPr>
          <w:rFonts w:asciiTheme="minorHAnsi" w:hAnsiTheme="minorHAnsi"/>
        </w:rPr>
        <w:t xml:space="preserve">collection of accounts. Please show the </w:t>
      </w:r>
      <w:r w:rsidR="00FF6B99" w:rsidRPr="00AB705B">
        <w:rPr>
          <w:rFonts w:asciiTheme="minorHAnsi" w:hAnsiTheme="minorHAnsi"/>
        </w:rPr>
        <w:t>period</w:t>
      </w:r>
      <w:r w:rsidRPr="00AB705B">
        <w:rPr>
          <w:rFonts w:asciiTheme="minorHAnsi" w:hAnsiTheme="minorHAnsi"/>
        </w:rPr>
        <w:t xml:space="preserve"> in which steps would occur.</w:t>
      </w:r>
      <w:r w:rsidRPr="00AB705B">
        <w:rPr>
          <w:rFonts w:asciiTheme="minorHAnsi" w:hAnsiTheme="minorHAnsi"/>
        </w:rPr>
        <w:tab/>
      </w:r>
    </w:p>
    <w:p w14:paraId="64B42F20" w14:textId="77777777" w:rsidR="004C5FE8" w:rsidRPr="00AB705B" w:rsidRDefault="004C5FE8" w:rsidP="004C5FE8">
      <w:pPr>
        <w:ind w:left="720"/>
        <w:jc w:val="both"/>
        <w:rPr>
          <w:rFonts w:asciiTheme="minorHAnsi" w:hAnsiTheme="minorHAnsi"/>
        </w:rPr>
      </w:pPr>
    </w:p>
    <w:p w14:paraId="6F80C8B9" w14:textId="77777777" w:rsidR="004C5FE8" w:rsidRPr="00AB705B" w:rsidRDefault="004C5FE8" w:rsidP="004C5FE8">
      <w:pPr>
        <w:jc w:val="both"/>
        <w:rPr>
          <w:rFonts w:asciiTheme="minorHAnsi" w:hAnsiTheme="minorHAnsi"/>
        </w:rPr>
      </w:pPr>
      <w:r w:rsidRPr="00AB705B">
        <w:rPr>
          <w:rFonts w:asciiTheme="minorHAnsi" w:hAnsiTheme="minorHAnsi"/>
        </w:rPr>
        <w:t>8.</w:t>
      </w:r>
      <w:r w:rsidRPr="00AB705B">
        <w:rPr>
          <w:rFonts w:asciiTheme="minorHAnsi" w:hAnsiTheme="minorHAnsi"/>
        </w:rPr>
        <w:tab/>
        <w:t>Describe your collections methods and outreach techniques.</w:t>
      </w:r>
    </w:p>
    <w:p w14:paraId="3AA142D7" w14:textId="77777777" w:rsidR="004C5FE8" w:rsidRPr="00AB705B" w:rsidRDefault="004C5FE8" w:rsidP="004C5FE8">
      <w:pPr>
        <w:jc w:val="both"/>
        <w:rPr>
          <w:rFonts w:asciiTheme="minorHAnsi" w:hAnsiTheme="minorHAnsi"/>
        </w:rPr>
      </w:pPr>
    </w:p>
    <w:p w14:paraId="578DFFA8" w14:textId="46B3AE17" w:rsidR="004C5FE8" w:rsidRPr="00AB705B" w:rsidRDefault="004C5FE8" w:rsidP="004C5FE8">
      <w:pPr>
        <w:ind w:left="432" w:hanging="432"/>
        <w:jc w:val="both"/>
        <w:rPr>
          <w:rFonts w:asciiTheme="minorHAnsi" w:hAnsiTheme="minorHAnsi"/>
        </w:rPr>
      </w:pPr>
      <w:r w:rsidRPr="00AB705B">
        <w:rPr>
          <w:rFonts w:asciiTheme="minorHAnsi" w:hAnsiTheme="minorHAnsi"/>
        </w:rPr>
        <w:t>9.</w:t>
      </w:r>
      <w:r w:rsidRPr="00AB705B">
        <w:rPr>
          <w:rFonts w:asciiTheme="minorHAnsi" w:hAnsiTheme="minorHAnsi"/>
        </w:rPr>
        <w:tab/>
        <w:t>KCDC is interested in your success rate</w:t>
      </w:r>
      <w:r w:rsidR="00EF5EEC" w:rsidRPr="00AB705B">
        <w:rPr>
          <w:rFonts w:asciiTheme="minorHAnsi" w:hAnsiTheme="minorHAnsi"/>
        </w:rPr>
        <w:t xml:space="preserve"> when</w:t>
      </w:r>
      <w:r w:rsidRPr="00AB705B">
        <w:rPr>
          <w:rFonts w:asciiTheme="minorHAnsi" w:hAnsiTheme="minorHAnsi"/>
        </w:rPr>
        <w:t xml:space="preserve"> collecting debt from tenants in low and moderate-income housing. Indicate any history showing your success in collections for low to moderate income housing here.</w:t>
      </w:r>
    </w:p>
    <w:p w14:paraId="7D95A9CB" w14:textId="77777777" w:rsidR="004C5FE8" w:rsidRPr="00AB705B" w:rsidRDefault="004C5FE8" w:rsidP="004C5FE8">
      <w:pPr>
        <w:jc w:val="both"/>
        <w:rPr>
          <w:rFonts w:asciiTheme="minorHAnsi" w:hAnsiTheme="minorHAnsi"/>
        </w:rPr>
      </w:pPr>
      <w:r w:rsidRPr="00AB705B">
        <w:rPr>
          <w:rFonts w:asciiTheme="minorHAnsi" w:hAnsiTheme="minorHAnsi"/>
        </w:rPr>
        <w:tab/>
      </w:r>
    </w:p>
    <w:p w14:paraId="719FC1CF" w14:textId="77777777" w:rsidR="004C5FE8" w:rsidRPr="00AB705B" w:rsidRDefault="004C5FE8" w:rsidP="004C5FE8">
      <w:pPr>
        <w:jc w:val="both"/>
        <w:rPr>
          <w:rFonts w:asciiTheme="minorHAnsi" w:hAnsiTheme="minorHAnsi"/>
        </w:rPr>
      </w:pPr>
      <w:r w:rsidRPr="00AB705B">
        <w:rPr>
          <w:rFonts w:asciiTheme="minorHAnsi" w:hAnsiTheme="minorHAnsi"/>
        </w:rPr>
        <w:t>10.</w:t>
      </w:r>
      <w:r w:rsidRPr="00AB705B">
        <w:rPr>
          <w:rFonts w:asciiTheme="minorHAnsi" w:hAnsiTheme="minorHAnsi"/>
        </w:rPr>
        <w:tab/>
        <w:t>Provide three references of accounts that are similar to this one. Include this information:</w:t>
      </w:r>
    </w:p>
    <w:p w14:paraId="18DB2627" w14:textId="77777777" w:rsidR="004C5FE8" w:rsidRPr="00AB705B" w:rsidRDefault="004C5FE8" w:rsidP="004C5FE8">
      <w:pPr>
        <w:jc w:val="both"/>
        <w:rPr>
          <w:rFonts w:asciiTheme="minorHAnsi" w:hAnsiTheme="minorHAnsi"/>
        </w:rPr>
      </w:pPr>
    </w:p>
    <w:p w14:paraId="1CEE1230" w14:textId="77777777" w:rsidR="004C5FE8" w:rsidRPr="00AB705B" w:rsidRDefault="004C5FE8" w:rsidP="004C5FE8">
      <w:pPr>
        <w:numPr>
          <w:ilvl w:val="0"/>
          <w:numId w:val="16"/>
        </w:numPr>
        <w:jc w:val="both"/>
        <w:rPr>
          <w:rFonts w:asciiTheme="minorHAnsi" w:hAnsiTheme="minorHAnsi"/>
        </w:rPr>
      </w:pPr>
      <w:r w:rsidRPr="00AB705B">
        <w:rPr>
          <w:rFonts w:asciiTheme="minorHAnsi" w:hAnsiTheme="minorHAnsi"/>
        </w:rPr>
        <w:t>Company Name</w:t>
      </w:r>
    </w:p>
    <w:p w14:paraId="59E52926" w14:textId="7E1F96EE" w:rsidR="004C5FE8" w:rsidRPr="00AB705B" w:rsidRDefault="004C5FE8" w:rsidP="004C5FE8">
      <w:pPr>
        <w:numPr>
          <w:ilvl w:val="0"/>
          <w:numId w:val="16"/>
        </w:numPr>
        <w:jc w:val="both"/>
        <w:rPr>
          <w:rFonts w:asciiTheme="minorHAnsi" w:hAnsiTheme="minorHAnsi"/>
        </w:rPr>
      </w:pPr>
      <w:r w:rsidRPr="00AB705B">
        <w:rPr>
          <w:rFonts w:asciiTheme="minorHAnsi" w:hAnsiTheme="minorHAnsi"/>
        </w:rPr>
        <w:t>Contact Person’s Name</w:t>
      </w:r>
    </w:p>
    <w:p w14:paraId="476873A4" w14:textId="77777777" w:rsidR="004C5FE8" w:rsidRPr="00AB705B" w:rsidRDefault="004C5FE8" w:rsidP="004C5FE8">
      <w:pPr>
        <w:numPr>
          <w:ilvl w:val="0"/>
          <w:numId w:val="16"/>
        </w:numPr>
        <w:jc w:val="both"/>
        <w:rPr>
          <w:rFonts w:asciiTheme="minorHAnsi" w:hAnsiTheme="minorHAnsi"/>
        </w:rPr>
      </w:pPr>
      <w:r w:rsidRPr="00AB705B">
        <w:rPr>
          <w:rFonts w:asciiTheme="minorHAnsi" w:hAnsiTheme="minorHAnsi"/>
        </w:rPr>
        <w:t>Phone/Email for Contact Person</w:t>
      </w:r>
    </w:p>
    <w:p w14:paraId="0D293672" w14:textId="77777777" w:rsidR="004C5FE8" w:rsidRPr="00AB705B" w:rsidRDefault="004C5FE8" w:rsidP="004C5FE8">
      <w:pPr>
        <w:numPr>
          <w:ilvl w:val="0"/>
          <w:numId w:val="16"/>
        </w:numPr>
        <w:jc w:val="both"/>
        <w:rPr>
          <w:rFonts w:asciiTheme="minorHAnsi" w:hAnsiTheme="minorHAnsi"/>
        </w:rPr>
      </w:pPr>
      <w:r w:rsidRPr="00AB705B">
        <w:rPr>
          <w:rFonts w:asciiTheme="minorHAnsi" w:hAnsiTheme="minorHAnsi"/>
        </w:rPr>
        <w:t>Date of Service Provision (start/stop)</w:t>
      </w:r>
    </w:p>
    <w:p w14:paraId="011A5B0E" w14:textId="77777777" w:rsidR="004C5FE8" w:rsidRPr="00AB705B" w:rsidRDefault="004C5FE8" w:rsidP="004C5FE8">
      <w:pPr>
        <w:numPr>
          <w:ilvl w:val="0"/>
          <w:numId w:val="16"/>
        </w:numPr>
        <w:jc w:val="both"/>
        <w:rPr>
          <w:rFonts w:asciiTheme="minorHAnsi" w:hAnsiTheme="minorHAnsi"/>
        </w:rPr>
      </w:pPr>
      <w:r w:rsidRPr="00AB705B">
        <w:rPr>
          <w:rFonts w:asciiTheme="minorHAnsi" w:hAnsiTheme="minorHAnsi"/>
        </w:rPr>
        <w:t>Description of the Service(s) provided</w:t>
      </w:r>
    </w:p>
    <w:p w14:paraId="6B23DEEE" w14:textId="77777777" w:rsidR="004C5FE8" w:rsidRPr="00AB705B" w:rsidRDefault="004C5FE8" w:rsidP="004C5FE8">
      <w:pPr>
        <w:numPr>
          <w:ilvl w:val="0"/>
          <w:numId w:val="16"/>
        </w:numPr>
        <w:jc w:val="both"/>
        <w:rPr>
          <w:rFonts w:asciiTheme="minorHAnsi" w:hAnsiTheme="minorHAnsi"/>
        </w:rPr>
      </w:pPr>
      <w:r w:rsidRPr="00AB705B">
        <w:rPr>
          <w:rFonts w:asciiTheme="minorHAnsi" w:hAnsiTheme="minorHAnsi"/>
        </w:rPr>
        <w:t>Value of the Contract over its Lifetime</w:t>
      </w:r>
    </w:p>
    <w:p w14:paraId="5A2C4F2A" w14:textId="77777777" w:rsidR="004C5FE8" w:rsidRPr="00F33FF6" w:rsidRDefault="004C5FE8" w:rsidP="004C5FE8">
      <w:pPr>
        <w:jc w:val="both"/>
        <w:rPr>
          <w:rFonts w:asciiTheme="minorHAnsi" w:hAnsiTheme="minorHAnsi"/>
          <w:b/>
          <w:color w:val="FF0000"/>
          <w:sz w:val="22"/>
          <w:szCs w:val="22"/>
        </w:rPr>
      </w:pPr>
    </w:p>
    <w:p w14:paraId="60A99C8E" w14:textId="77777777" w:rsidR="004C5FE8" w:rsidRPr="00F33FF6" w:rsidRDefault="004C5FE8" w:rsidP="00E14491">
      <w:pPr>
        <w:jc w:val="both"/>
        <w:rPr>
          <w:bCs/>
          <w:color w:val="FF0000"/>
        </w:rPr>
      </w:pPr>
    </w:p>
    <w:tbl>
      <w:tblPr>
        <w:tblpPr w:leftFromText="180" w:rightFromText="180" w:vertAnchor="page" w:horzAnchor="margin" w:tblpY="646"/>
        <w:tblW w:w="10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4"/>
        <w:gridCol w:w="7848"/>
      </w:tblGrid>
      <w:tr w:rsidR="00F33FF6" w:rsidRPr="00F33FF6" w14:paraId="7E872CB1" w14:textId="77777777" w:rsidTr="00CB1296">
        <w:trPr>
          <w:trHeight w:val="288"/>
        </w:trPr>
        <w:tc>
          <w:tcPr>
            <w:tcW w:w="267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616F934" w14:textId="77777777" w:rsidR="0066351F" w:rsidRPr="00AB705B" w:rsidRDefault="0066351F" w:rsidP="00CB1296">
            <w:pPr>
              <w:jc w:val="both"/>
              <w:rPr>
                <w:rFonts w:asciiTheme="minorHAnsi" w:hAnsiTheme="minorHAnsi"/>
                <w:b/>
                <w:color w:val="FFFFFF" w:themeColor="background1"/>
              </w:rPr>
            </w:pPr>
            <w:bookmarkStart w:id="3" w:name="_Hlk97905353"/>
            <w:r w:rsidRPr="00AB705B">
              <w:rPr>
                <w:rFonts w:asciiTheme="minorHAnsi" w:hAnsiTheme="minorHAnsi"/>
                <w:b/>
                <w:color w:val="FFFFFF" w:themeColor="background1"/>
              </w:rPr>
              <w:t xml:space="preserve">Solicitation Document D </w:t>
            </w:r>
          </w:p>
        </w:tc>
        <w:tc>
          <w:tcPr>
            <w:tcW w:w="784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A62E20F" w14:textId="3DE0CB00" w:rsidR="0066351F" w:rsidRPr="00AB705B" w:rsidRDefault="004C5FE8" w:rsidP="00CB1296">
            <w:pPr>
              <w:jc w:val="both"/>
              <w:rPr>
                <w:rFonts w:asciiTheme="minorHAnsi" w:hAnsiTheme="minorHAnsi"/>
                <w:b/>
                <w:color w:val="FFFFFF" w:themeColor="background1"/>
              </w:rPr>
            </w:pPr>
            <w:r w:rsidRPr="00AB705B">
              <w:rPr>
                <w:rFonts w:asciiTheme="minorHAnsi" w:hAnsiTheme="minorHAnsi"/>
                <w:b/>
                <w:color w:val="FFFFFF" w:themeColor="background1"/>
              </w:rPr>
              <w:t>Proposer’s Responses to Questions</w:t>
            </w:r>
          </w:p>
        </w:tc>
      </w:tr>
      <w:bookmarkEnd w:id="3"/>
    </w:tbl>
    <w:p w14:paraId="7A1E53DE" w14:textId="63B2D45A" w:rsidR="00E12834" w:rsidRPr="00F33FF6" w:rsidRDefault="00E12834" w:rsidP="00E14491">
      <w:pPr>
        <w:jc w:val="both"/>
        <w:rPr>
          <w:color w:val="FF0000"/>
        </w:rPr>
      </w:pPr>
    </w:p>
    <w:p w14:paraId="5E89670C" w14:textId="584315D8" w:rsidR="004C5FE8" w:rsidRDefault="004C5FE8" w:rsidP="00E14491">
      <w:pPr>
        <w:jc w:val="both"/>
      </w:pPr>
    </w:p>
    <w:p w14:paraId="20A9DB2F" w14:textId="2F4A5A24" w:rsidR="004C5FE8" w:rsidRDefault="004C5FE8" w:rsidP="00E14491">
      <w:pPr>
        <w:jc w:val="both"/>
      </w:pPr>
    </w:p>
    <w:p w14:paraId="5270D62B" w14:textId="4DD50736" w:rsidR="004C5FE8" w:rsidRDefault="004C5FE8" w:rsidP="00E14491">
      <w:pPr>
        <w:jc w:val="both"/>
      </w:pPr>
    </w:p>
    <w:p w14:paraId="0082896C" w14:textId="2ADEAFCE" w:rsidR="004C5FE8" w:rsidRDefault="004C5FE8" w:rsidP="00E14491">
      <w:pPr>
        <w:jc w:val="both"/>
      </w:pPr>
    </w:p>
    <w:p w14:paraId="3C0B34D3" w14:textId="14F65078" w:rsidR="004C5FE8" w:rsidRDefault="004C5FE8" w:rsidP="00E14491">
      <w:pPr>
        <w:jc w:val="both"/>
      </w:pPr>
    </w:p>
    <w:p w14:paraId="4879C43D" w14:textId="026A3E4B" w:rsidR="004C5FE8" w:rsidRDefault="004C5FE8" w:rsidP="00E14491">
      <w:pPr>
        <w:jc w:val="both"/>
      </w:pPr>
    </w:p>
    <w:sectPr w:rsidR="004C5FE8" w:rsidSect="00E14491">
      <w:headerReference w:type="first" r:id="rId17"/>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1461F" w14:textId="77777777" w:rsidR="00220ABD" w:rsidRDefault="00220ABD" w:rsidP="001366BD">
      <w:r>
        <w:separator/>
      </w:r>
    </w:p>
  </w:endnote>
  <w:endnote w:type="continuationSeparator" w:id="0">
    <w:p w14:paraId="7A2B04FE" w14:textId="77777777" w:rsidR="00220ABD" w:rsidRDefault="00220ABD"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F9925" w14:textId="77777777" w:rsidR="00220ABD" w:rsidRDefault="00220ABD" w:rsidP="001366BD">
      <w:r>
        <w:separator/>
      </w:r>
    </w:p>
  </w:footnote>
  <w:footnote w:type="continuationSeparator" w:id="0">
    <w:p w14:paraId="7DBA50B0" w14:textId="77777777" w:rsidR="00220ABD" w:rsidRDefault="00220ABD"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1366BD" w:rsidRDefault="001366BD">
    <w:pPr>
      <w:pStyle w:val="Header"/>
    </w:pPr>
    <w:r>
      <w:rPr>
        <w:noProof/>
      </w:rPr>
      <w:drawing>
        <wp:anchor distT="0" distB="0" distL="114300" distR="114300" simplePos="0" relativeHeight="251659264"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1366BD" w:rsidRDefault="00136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15:restartNumberingAfterBreak="0">
    <w:nsid w:val="0DB87699"/>
    <w:multiLevelType w:val="hybridMultilevel"/>
    <w:tmpl w:val="4D90F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4" w15:restartNumberingAfterBreak="0">
    <w:nsid w:val="2DBA6967"/>
    <w:multiLevelType w:val="hybridMultilevel"/>
    <w:tmpl w:val="A9B28DAA"/>
    <w:lvl w:ilvl="0" w:tplc="0B9256FE">
      <w:numFmt w:val="bullet"/>
      <w:lvlText w:val="•"/>
      <w:lvlJc w:val="left"/>
      <w:pPr>
        <w:ind w:left="864" w:hanging="432"/>
      </w:pPr>
      <w:rPr>
        <w:rFonts w:ascii="Calibri" w:eastAsiaTheme="minorHAnsi" w:hAnsi="Calibri" w:cs="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3B461EB1"/>
    <w:multiLevelType w:val="hybridMultilevel"/>
    <w:tmpl w:val="2CA404F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3DE37F93"/>
    <w:multiLevelType w:val="hybridMultilevel"/>
    <w:tmpl w:val="17EE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3205E"/>
    <w:multiLevelType w:val="hybridMultilevel"/>
    <w:tmpl w:val="E46CB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0E306A"/>
    <w:multiLevelType w:val="hybridMultilevel"/>
    <w:tmpl w:val="C49AC562"/>
    <w:lvl w:ilvl="0" w:tplc="EB78E114">
      <w:start w:val="1"/>
      <w:numFmt w:val="decimal"/>
      <w:lvlText w:val="%1."/>
      <w:lvlJc w:val="left"/>
      <w:pPr>
        <w:ind w:left="1494" w:hanging="432"/>
      </w:pPr>
      <w:rPr>
        <w:rFonts w:ascii="Calibri" w:eastAsia="Calibri" w:hAnsi="Calibri" w:cs="Calibri" w:hint="default"/>
        <w:spacing w:val="-22"/>
        <w:w w:val="99"/>
        <w:sz w:val="22"/>
        <w:szCs w:val="22"/>
      </w:rPr>
    </w:lvl>
    <w:lvl w:ilvl="1" w:tplc="04DEF4D8">
      <w:numFmt w:val="bullet"/>
      <w:lvlText w:val="•"/>
      <w:lvlJc w:val="left"/>
      <w:pPr>
        <w:ind w:left="2736" w:hanging="432"/>
      </w:pPr>
      <w:rPr>
        <w:rFonts w:hint="default"/>
      </w:rPr>
    </w:lvl>
    <w:lvl w:ilvl="2" w:tplc="BFF00688">
      <w:numFmt w:val="bullet"/>
      <w:lvlText w:val="•"/>
      <w:lvlJc w:val="left"/>
      <w:pPr>
        <w:ind w:left="3640" w:hanging="432"/>
      </w:pPr>
      <w:rPr>
        <w:rFonts w:hint="default"/>
      </w:rPr>
    </w:lvl>
    <w:lvl w:ilvl="3" w:tplc="F346657C">
      <w:numFmt w:val="bullet"/>
      <w:lvlText w:val="•"/>
      <w:lvlJc w:val="left"/>
      <w:pPr>
        <w:ind w:left="4544" w:hanging="432"/>
      </w:pPr>
      <w:rPr>
        <w:rFonts w:hint="default"/>
      </w:rPr>
    </w:lvl>
    <w:lvl w:ilvl="4" w:tplc="B1F21CAE">
      <w:numFmt w:val="bullet"/>
      <w:lvlText w:val="•"/>
      <w:lvlJc w:val="left"/>
      <w:pPr>
        <w:ind w:left="5448" w:hanging="432"/>
      </w:pPr>
      <w:rPr>
        <w:rFonts w:hint="default"/>
      </w:rPr>
    </w:lvl>
    <w:lvl w:ilvl="5" w:tplc="871CC3BA">
      <w:numFmt w:val="bullet"/>
      <w:lvlText w:val="•"/>
      <w:lvlJc w:val="left"/>
      <w:pPr>
        <w:ind w:left="6352" w:hanging="432"/>
      </w:pPr>
      <w:rPr>
        <w:rFonts w:hint="default"/>
      </w:rPr>
    </w:lvl>
    <w:lvl w:ilvl="6" w:tplc="5EA432C0">
      <w:numFmt w:val="bullet"/>
      <w:lvlText w:val="•"/>
      <w:lvlJc w:val="left"/>
      <w:pPr>
        <w:ind w:left="7256" w:hanging="432"/>
      </w:pPr>
      <w:rPr>
        <w:rFonts w:hint="default"/>
      </w:rPr>
    </w:lvl>
    <w:lvl w:ilvl="7" w:tplc="4ED82F4C">
      <w:numFmt w:val="bullet"/>
      <w:lvlText w:val="•"/>
      <w:lvlJc w:val="left"/>
      <w:pPr>
        <w:ind w:left="8160" w:hanging="432"/>
      </w:pPr>
      <w:rPr>
        <w:rFonts w:hint="default"/>
      </w:rPr>
    </w:lvl>
    <w:lvl w:ilvl="8" w:tplc="E7BA66A8">
      <w:numFmt w:val="bullet"/>
      <w:lvlText w:val="•"/>
      <w:lvlJc w:val="left"/>
      <w:pPr>
        <w:ind w:left="9064" w:hanging="432"/>
      </w:pPr>
      <w:rPr>
        <w:rFonts w:hint="default"/>
      </w:rPr>
    </w:lvl>
  </w:abstractNum>
  <w:abstractNum w:abstractNumId="9" w15:restartNumberingAfterBreak="0">
    <w:nsid w:val="51A311B3"/>
    <w:multiLevelType w:val="hybridMultilevel"/>
    <w:tmpl w:val="4C8E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6114D4"/>
    <w:multiLevelType w:val="hybridMultilevel"/>
    <w:tmpl w:val="0C9E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7B5701"/>
    <w:multiLevelType w:val="hybridMultilevel"/>
    <w:tmpl w:val="D1ECD6C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3" w15:restartNumberingAfterBreak="0">
    <w:nsid w:val="726B4CF1"/>
    <w:multiLevelType w:val="hybridMultilevel"/>
    <w:tmpl w:val="ED88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6F3A7F"/>
    <w:multiLevelType w:val="hybridMultilevel"/>
    <w:tmpl w:val="A5E6E08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5"/>
  </w:num>
  <w:num w:numId="2">
    <w:abstractNumId w:val="11"/>
  </w:num>
  <w:num w:numId="3">
    <w:abstractNumId w:val="3"/>
  </w:num>
  <w:num w:numId="4">
    <w:abstractNumId w:val="8"/>
  </w:num>
  <w:num w:numId="5">
    <w:abstractNumId w:val="1"/>
  </w:num>
  <w:num w:numId="6">
    <w:abstractNumId w:val="12"/>
  </w:num>
  <w:num w:numId="7">
    <w:abstractNumId w:val="10"/>
  </w:num>
  <w:num w:numId="8">
    <w:abstractNumId w:val="5"/>
  </w:num>
  <w:num w:numId="9">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abstractNumId w:val="14"/>
  </w:num>
  <w:num w:numId="11">
    <w:abstractNumId w:val="9"/>
  </w:num>
  <w:num w:numId="12">
    <w:abstractNumId w:val="2"/>
  </w:num>
  <w:num w:numId="13">
    <w:abstractNumId w:val="4"/>
  </w:num>
  <w:num w:numId="14">
    <w:abstractNumId w:val="6"/>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40FA"/>
    <w:rsid w:val="00012D36"/>
    <w:rsid w:val="00014E77"/>
    <w:rsid w:val="00022034"/>
    <w:rsid w:val="00053F9B"/>
    <w:rsid w:val="00057A85"/>
    <w:rsid w:val="00061E9A"/>
    <w:rsid w:val="000977F5"/>
    <w:rsid w:val="000A5F74"/>
    <w:rsid w:val="000E4234"/>
    <w:rsid w:val="000E5D8D"/>
    <w:rsid w:val="000F286A"/>
    <w:rsid w:val="000F7F32"/>
    <w:rsid w:val="001147B4"/>
    <w:rsid w:val="00124B9A"/>
    <w:rsid w:val="00132C68"/>
    <w:rsid w:val="00135502"/>
    <w:rsid w:val="001366BD"/>
    <w:rsid w:val="00147BE3"/>
    <w:rsid w:val="001647C4"/>
    <w:rsid w:val="00185B9B"/>
    <w:rsid w:val="001923ED"/>
    <w:rsid w:val="00196E2D"/>
    <w:rsid w:val="001B007F"/>
    <w:rsid w:val="001B7CD9"/>
    <w:rsid w:val="001D4872"/>
    <w:rsid w:val="001E0A14"/>
    <w:rsid w:val="001F0249"/>
    <w:rsid w:val="00220531"/>
    <w:rsid w:val="00220ABD"/>
    <w:rsid w:val="00236A74"/>
    <w:rsid w:val="00245A42"/>
    <w:rsid w:val="00275E4E"/>
    <w:rsid w:val="002A22A4"/>
    <w:rsid w:val="002B55BA"/>
    <w:rsid w:val="002B5D8D"/>
    <w:rsid w:val="002B64CC"/>
    <w:rsid w:val="002C055B"/>
    <w:rsid w:val="002E2F2B"/>
    <w:rsid w:val="002E69E5"/>
    <w:rsid w:val="003028CC"/>
    <w:rsid w:val="00324647"/>
    <w:rsid w:val="00356B69"/>
    <w:rsid w:val="003743EB"/>
    <w:rsid w:val="00382692"/>
    <w:rsid w:val="003C0730"/>
    <w:rsid w:val="003F5721"/>
    <w:rsid w:val="004137C6"/>
    <w:rsid w:val="00463998"/>
    <w:rsid w:val="00486159"/>
    <w:rsid w:val="00495488"/>
    <w:rsid w:val="004A2963"/>
    <w:rsid w:val="004B3F52"/>
    <w:rsid w:val="004C5FE8"/>
    <w:rsid w:val="004E3D99"/>
    <w:rsid w:val="004F451E"/>
    <w:rsid w:val="0050011C"/>
    <w:rsid w:val="0055160E"/>
    <w:rsid w:val="00570B3E"/>
    <w:rsid w:val="005B65A7"/>
    <w:rsid w:val="005B6729"/>
    <w:rsid w:val="005D60C4"/>
    <w:rsid w:val="005E3A0A"/>
    <w:rsid w:val="005E5EA5"/>
    <w:rsid w:val="005E6323"/>
    <w:rsid w:val="00606A8C"/>
    <w:rsid w:val="00610589"/>
    <w:rsid w:val="00621333"/>
    <w:rsid w:val="0066351F"/>
    <w:rsid w:val="006A5290"/>
    <w:rsid w:val="006D7AAA"/>
    <w:rsid w:val="006F19B2"/>
    <w:rsid w:val="0071108C"/>
    <w:rsid w:val="007205D8"/>
    <w:rsid w:val="00726AE4"/>
    <w:rsid w:val="00727793"/>
    <w:rsid w:val="007305DB"/>
    <w:rsid w:val="00732A49"/>
    <w:rsid w:val="007432B7"/>
    <w:rsid w:val="0074428F"/>
    <w:rsid w:val="007456A2"/>
    <w:rsid w:val="00783DA9"/>
    <w:rsid w:val="00795110"/>
    <w:rsid w:val="00797E5F"/>
    <w:rsid w:val="007D07E7"/>
    <w:rsid w:val="007E453E"/>
    <w:rsid w:val="007F4624"/>
    <w:rsid w:val="008066E1"/>
    <w:rsid w:val="00831D02"/>
    <w:rsid w:val="00836623"/>
    <w:rsid w:val="00860FB8"/>
    <w:rsid w:val="00870800"/>
    <w:rsid w:val="00875855"/>
    <w:rsid w:val="008B1353"/>
    <w:rsid w:val="008C0A8D"/>
    <w:rsid w:val="008D1D74"/>
    <w:rsid w:val="00903817"/>
    <w:rsid w:val="0091135D"/>
    <w:rsid w:val="0092454C"/>
    <w:rsid w:val="00983D10"/>
    <w:rsid w:val="00997469"/>
    <w:rsid w:val="009A0438"/>
    <w:rsid w:val="009A310D"/>
    <w:rsid w:val="009B0137"/>
    <w:rsid w:val="009B0519"/>
    <w:rsid w:val="009B45A9"/>
    <w:rsid w:val="009C1918"/>
    <w:rsid w:val="009E42C4"/>
    <w:rsid w:val="00A00F67"/>
    <w:rsid w:val="00A31DC9"/>
    <w:rsid w:val="00A56CCE"/>
    <w:rsid w:val="00A6503E"/>
    <w:rsid w:val="00A66A92"/>
    <w:rsid w:val="00A93E32"/>
    <w:rsid w:val="00AB705B"/>
    <w:rsid w:val="00AC0AE5"/>
    <w:rsid w:val="00AD166C"/>
    <w:rsid w:val="00AD22C0"/>
    <w:rsid w:val="00AD6A63"/>
    <w:rsid w:val="00AF7265"/>
    <w:rsid w:val="00B17F86"/>
    <w:rsid w:val="00B27AB4"/>
    <w:rsid w:val="00B32741"/>
    <w:rsid w:val="00B331B9"/>
    <w:rsid w:val="00B635D2"/>
    <w:rsid w:val="00B638CC"/>
    <w:rsid w:val="00B805F3"/>
    <w:rsid w:val="00BB3ABC"/>
    <w:rsid w:val="00BC2F9A"/>
    <w:rsid w:val="00BD1519"/>
    <w:rsid w:val="00BD43D4"/>
    <w:rsid w:val="00BE0CAF"/>
    <w:rsid w:val="00BE3959"/>
    <w:rsid w:val="00BF2659"/>
    <w:rsid w:val="00C026CF"/>
    <w:rsid w:val="00C043B7"/>
    <w:rsid w:val="00C23BCD"/>
    <w:rsid w:val="00C37D22"/>
    <w:rsid w:val="00C402E5"/>
    <w:rsid w:val="00C66860"/>
    <w:rsid w:val="00C676C8"/>
    <w:rsid w:val="00C73DC0"/>
    <w:rsid w:val="00C8741D"/>
    <w:rsid w:val="00C87AF1"/>
    <w:rsid w:val="00CB07E4"/>
    <w:rsid w:val="00CB6922"/>
    <w:rsid w:val="00CE2E01"/>
    <w:rsid w:val="00CF24C0"/>
    <w:rsid w:val="00D011B4"/>
    <w:rsid w:val="00D20EA7"/>
    <w:rsid w:val="00D242B9"/>
    <w:rsid w:val="00D31930"/>
    <w:rsid w:val="00D34CB1"/>
    <w:rsid w:val="00D43E5F"/>
    <w:rsid w:val="00D51A6B"/>
    <w:rsid w:val="00D62F59"/>
    <w:rsid w:val="00D6340B"/>
    <w:rsid w:val="00D7454F"/>
    <w:rsid w:val="00D84DB2"/>
    <w:rsid w:val="00D9104C"/>
    <w:rsid w:val="00D94993"/>
    <w:rsid w:val="00DA124B"/>
    <w:rsid w:val="00DA593C"/>
    <w:rsid w:val="00DA684F"/>
    <w:rsid w:val="00DE5319"/>
    <w:rsid w:val="00E12834"/>
    <w:rsid w:val="00E14491"/>
    <w:rsid w:val="00E17614"/>
    <w:rsid w:val="00E20FB5"/>
    <w:rsid w:val="00E4041E"/>
    <w:rsid w:val="00E661E6"/>
    <w:rsid w:val="00E822F3"/>
    <w:rsid w:val="00EC6CAD"/>
    <w:rsid w:val="00EC7A9C"/>
    <w:rsid w:val="00EF5EEC"/>
    <w:rsid w:val="00F22E6D"/>
    <w:rsid w:val="00F33FF6"/>
    <w:rsid w:val="00F85782"/>
    <w:rsid w:val="00F86BFE"/>
    <w:rsid w:val="00F96579"/>
    <w:rsid w:val="00F97392"/>
    <w:rsid w:val="00FF6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4137C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4137C6"/>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4137C6"/>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4137C6"/>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qFormat/>
    <w:rsid w:val="004137C6"/>
    <w:pPr>
      <w:keepNext/>
      <w:widowControl w:val="0"/>
      <w:autoSpaceDE w:val="0"/>
      <w:autoSpaceDN w:val="0"/>
      <w:adjustRightInd w:val="0"/>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4137C6"/>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4137C6"/>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4137C6"/>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nhideWhenUsed/>
    <w:rsid w:val="001366BD"/>
    <w:pPr>
      <w:tabs>
        <w:tab w:val="center" w:pos="4680"/>
        <w:tab w:val="right" w:pos="9360"/>
      </w:tabs>
    </w:pPr>
  </w:style>
  <w:style w:type="character" w:customStyle="1" w:styleId="FooterChar">
    <w:name w:val="Footer Char"/>
    <w:basedOn w:val="DefaultParagraphFont"/>
    <w:link w:val="Footer"/>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iPriority w:val="99"/>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table" w:customStyle="1" w:styleId="TableGrid5">
    <w:name w:val="Table Grid5"/>
    <w:basedOn w:val="TableNormal"/>
    <w:next w:val="TableGrid"/>
    <w:rsid w:val="00D51A6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137C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4137C6"/>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rsid w:val="004137C6"/>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rsid w:val="004137C6"/>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4137C6"/>
    <w:rPr>
      <w:rFonts w:ascii="Times New Roman" w:eastAsia="Times New Roman" w:hAnsi="Times New Roman" w:cs="Times New Roman"/>
      <w:b/>
      <w:bCs/>
    </w:rPr>
  </w:style>
  <w:style w:type="character" w:customStyle="1" w:styleId="Heading7Char">
    <w:name w:val="Heading 7 Char"/>
    <w:basedOn w:val="DefaultParagraphFont"/>
    <w:link w:val="Heading7"/>
    <w:rsid w:val="004137C6"/>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4137C6"/>
    <w:rPr>
      <w:rFonts w:ascii="Times New Roman" w:eastAsia="Times New Roman" w:hAnsi="Times New Roman" w:cs="Times New Roman"/>
      <w:i/>
      <w:iCs/>
    </w:rPr>
  </w:style>
  <w:style w:type="character" w:customStyle="1" w:styleId="Heading9Char">
    <w:name w:val="Heading 9 Char"/>
    <w:basedOn w:val="DefaultParagraphFont"/>
    <w:link w:val="Heading9"/>
    <w:rsid w:val="004137C6"/>
    <w:rPr>
      <w:rFonts w:ascii="Times New Roman" w:eastAsia="Times New Roman" w:hAnsi="Times New Roman" w:cs="Times New Roman"/>
      <w:b/>
      <w:bCs/>
      <w:sz w:val="32"/>
    </w:rPr>
  </w:style>
  <w:style w:type="character" w:customStyle="1" w:styleId="Heading2Char1">
    <w:name w:val="Heading 2 Char1"/>
    <w:link w:val="Heading2"/>
    <w:rsid w:val="004137C6"/>
    <w:rPr>
      <w:rFonts w:ascii="Times New Roman" w:eastAsia="Times New Roman" w:hAnsi="Times New Roman" w:cs="Times New Roman"/>
      <w:b/>
      <w:bCs/>
    </w:rPr>
  </w:style>
  <w:style w:type="character" w:styleId="IntenseReference">
    <w:name w:val="Intense Reference"/>
    <w:basedOn w:val="DefaultParagraphFont"/>
    <w:uiPriority w:val="32"/>
    <w:qFormat/>
    <w:rsid w:val="004137C6"/>
    <w:rPr>
      <w:b/>
      <w:bCs/>
      <w:smallCaps/>
      <w:color w:val="C0504D" w:themeColor="accent2"/>
      <w:spacing w:val="5"/>
      <w:u w:val="single"/>
    </w:rPr>
  </w:style>
  <w:style w:type="paragraph" w:customStyle="1" w:styleId="BasicParagraph">
    <w:name w:val="[Basic Paragraph]"/>
    <w:basedOn w:val="Normal"/>
    <w:uiPriority w:val="99"/>
    <w:rsid w:val="004137C6"/>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4137C6"/>
    <w:rPr>
      <w:rFonts w:ascii="Courier New" w:eastAsia="Times New Roman" w:hAnsi="Courier New" w:cs="Courier New"/>
      <w:sz w:val="20"/>
      <w:szCs w:val="20"/>
    </w:rPr>
  </w:style>
  <w:style w:type="character" w:customStyle="1" w:styleId="PlainTextChar">
    <w:name w:val="Plain Text Char"/>
    <w:basedOn w:val="DefaultParagraphFont"/>
    <w:link w:val="PlainText"/>
    <w:rsid w:val="004137C6"/>
    <w:rPr>
      <w:rFonts w:ascii="Courier New" w:eastAsia="Times New Roman" w:hAnsi="Courier New" w:cs="Courier New"/>
      <w:sz w:val="20"/>
      <w:szCs w:val="20"/>
    </w:rPr>
  </w:style>
  <w:style w:type="paragraph" w:styleId="BodyTextIndent2">
    <w:name w:val="Body Text Indent 2"/>
    <w:basedOn w:val="Normal"/>
    <w:link w:val="BodyTextIndent2Char"/>
    <w:rsid w:val="004137C6"/>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4137C6"/>
    <w:rPr>
      <w:rFonts w:ascii="Times New Roman" w:eastAsia="Times New Roman" w:hAnsi="Times New Roman" w:cs="Times New Roman"/>
    </w:rPr>
  </w:style>
  <w:style w:type="paragraph" w:customStyle="1" w:styleId="Legal2">
    <w:name w:val="Legal 2"/>
    <w:basedOn w:val="Normal"/>
    <w:uiPriority w:val="99"/>
    <w:rsid w:val="004137C6"/>
    <w:pPr>
      <w:widowControl w:val="0"/>
      <w:ind w:left="1440" w:hanging="720"/>
    </w:pPr>
    <w:rPr>
      <w:rFonts w:ascii="Arial" w:eastAsiaTheme="minorEastAsia" w:hAnsi="Arial" w:cs="Arial"/>
      <w:sz w:val="20"/>
      <w:szCs w:val="20"/>
    </w:rPr>
  </w:style>
  <w:style w:type="paragraph" w:customStyle="1" w:styleId="Level1">
    <w:name w:val="Level 1"/>
    <w:basedOn w:val="Normal"/>
    <w:rsid w:val="004137C6"/>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4137C6"/>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4137C6"/>
    <w:rPr>
      <w:rFonts w:ascii="Times New Roman" w:eastAsia="Times New Roman" w:hAnsi="Times New Roman" w:cs="Times New Roman"/>
    </w:rPr>
  </w:style>
  <w:style w:type="paragraph" w:styleId="HTMLPreformatted">
    <w:name w:val="HTML Preformatted"/>
    <w:basedOn w:val="Normal"/>
    <w:link w:val="HTMLPreformattedChar"/>
    <w:rsid w:val="00413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4137C6"/>
    <w:rPr>
      <w:rFonts w:ascii="Courier New" w:eastAsia="Times New Roman" w:hAnsi="Courier New" w:cs="Courier New"/>
      <w:sz w:val="20"/>
      <w:szCs w:val="20"/>
    </w:rPr>
  </w:style>
  <w:style w:type="paragraph" w:customStyle="1" w:styleId="t1">
    <w:name w:val="t1"/>
    <w:basedOn w:val="Normal"/>
    <w:rsid w:val="004137C6"/>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4137C6"/>
    <w:rPr>
      <w:rFonts w:asciiTheme="minorHAnsi" w:hAnsiTheme="minorHAnsi"/>
      <w:sz w:val="22"/>
      <w:szCs w:val="22"/>
    </w:rPr>
  </w:style>
  <w:style w:type="paragraph" w:customStyle="1" w:styleId="p21">
    <w:name w:val="p21"/>
    <w:basedOn w:val="Normal"/>
    <w:rsid w:val="004137C6"/>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4137C6"/>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4137C6"/>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4137C6"/>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4137C6"/>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4137C6"/>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4137C6"/>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4137C6"/>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4137C6"/>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4137C6"/>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4137C6"/>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4137C6"/>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4137C6"/>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4137C6"/>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4137C6"/>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4137C6"/>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4137C6"/>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4137C6"/>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4137C6"/>
    <w:rPr>
      <w:rFonts w:ascii="Times New Roman" w:eastAsia="Times New Roman" w:hAnsi="Times New Roman" w:cs="Times New Roman"/>
    </w:rPr>
  </w:style>
  <w:style w:type="paragraph" w:customStyle="1" w:styleId="TableParagraph">
    <w:name w:val="Table Paragraph"/>
    <w:basedOn w:val="Normal"/>
    <w:uiPriority w:val="1"/>
    <w:qFormat/>
    <w:rsid w:val="004137C6"/>
    <w:pPr>
      <w:widowControl w:val="0"/>
    </w:pPr>
    <w:rPr>
      <w:rFonts w:asciiTheme="minorHAnsi" w:hAnsiTheme="minorHAnsi"/>
      <w:sz w:val="22"/>
      <w:szCs w:val="22"/>
    </w:rPr>
  </w:style>
  <w:style w:type="character" w:customStyle="1" w:styleId="yiv883312943tab">
    <w:name w:val="yiv883312943tab"/>
    <w:basedOn w:val="DefaultParagraphFont"/>
    <w:rsid w:val="004137C6"/>
  </w:style>
  <w:style w:type="paragraph" w:styleId="BodyText3">
    <w:name w:val="Body Text 3"/>
    <w:basedOn w:val="Normal"/>
    <w:link w:val="BodyText3Char"/>
    <w:rsid w:val="004137C6"/>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4137C6"/>
    <w:rPr>
      <w:rFonts w:ascii="Times New Roman" w:eastAsia="Times New Roman" w:hAnsi="Times New Roman" w:cs="Times New Roman"/>
      <w:sz w:val="16"/>
      <w:szCs w:val="16"/>
    </w:rPr>
  </w:style>
  <w:style w:type="paragraph" w:styleId="Title">
    <w:name w:val="Title"/>
    <w:basedOn w:val="Normal"/>
    <w:link w:val="TitleChar"/>
    <w:qFormat/>
    <w:rsid w:val="004137C6"/>
    <w:pPr>
      <w:jc w:val="center"/>
    </w:pPr>
    <w:rPr>
      <w:rFonts w:ascii="Arial" w:eastAsia="Times New Roman" w:hAnsi="Arial" w:cs="Arial"/>
      <w:b/>
      <w:bCs/>
      <w:sz w:val="28"/>
      <w:szCs w:val="28"/>
    </w:rPr>
  </w:style>
  <w:style w:type="character" w:customStyle="1" w:styleId="TitleChar">
    <w:name w:val="Title Char"/>
    <w:basedOn w:val="DefaultParagraphFont"/>
    <w:link w:val="Title"/>
    <w:rsid w:val="004137C6"/>
    <w:rPr>
      <w:rFonts w:ascii="Arial" w:eastAsia="Times New Roman" w:hAnsi="Arial" w:cs="Arial"/>
      <w:b/>
      <w:bCs/>
      <w:sz w:val="28"/>
      <w:szCs w:val="28"/>
    </w:rPr>
  </w:style>
  <w:style w:type="paragraph" w:customStyle="1" w:styleId="Style1">
    <w:name w:val="Style 1"/>
    <w:basedOn w:val="Normal"/>
    <w:rsid w:val="004137C6"/>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4137C6"/>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4137C6"/>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4137C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4137C6"/>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4137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4137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4137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4137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4137C6"/>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4137C6"/>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4137C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4137C6"/>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4137C6"/>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4137C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BodyText22">
    <w:name w:val="Body Text 22"/>
    <w:basedOn w:val="Normal"/>
    <w:rsid w:val="004137C6"/>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4137C6"/>
    <w:rPr>
      <w:strike/>
      <w:color w:val="FF0000"/>
      <w:spacing w:val="0"/>
    </w:rPr>
  </w:style>
  <w:style w:type="character" w:styleId="CommentReference">
    <w:name w:val="annotation reference"/>
    <w:basedOn w:val="DefaultParagraphFont"/>
    <w:semiHidden/>
    <w:unhideWhenUsed/>
    <w:rsid w:val="004137C6"/>
    <w:rPr>
      <w:sz w:val="16"/>
      <w:szCs w:val="16"/>
    </w:rPr>
  </w:style>
  <w:style w:type="paragraph" w:styleId="CommentText">
    <w:name w:val="annotation text"/>
    <w:basedOn w:val="Normal"/>
    <w:link w:val="CommentTextChar"/>
    <w:semiHidden/>
    <w:unhideWhenUsed/>
    <w:rsid w:val="004137C6"/>
    <w:rPr>
      <w:sz w:val="20"/>
      <w:szCs w:val="20"/>
    </w:rPr>
  </w:style>
  <w:style w:type="character" w:customStyle="1" w:styleId="CommentTextChar">
    <w:name w:val="Comment Text Char"/>
    <w:basedOn w:val="DefaultParagraphFont"/>
    <w:link w:val="CommentText"/>
    <w:semiHidden/>
    <w:rsid w:val="004137C6"/>
    <w:rPr>
      <w:sz w:val="20"/>
      <w:szCs w:val="20"/>
    </w:rPr>
  </w:style>
  <w:style w:type="paragraph" w:styleId="CommentSubject">
    <w:name w:val="annotation subject"/>
    <w:basedOn w:val="CommentText"/>
    <w:next w:val="CommentText"/>
    <w:link w:val="CommentSubjectChar"/>
    <w:semiHidden/>
    <w:unhideWhenUsed/>
    <w:rsid w:val="004137C6"/>
    <w:rPr>
      <w:b/>
      <w:bCs/>
    </w:rPr>
  </w:style>
  <w:style w:type="character" w:customStyle="1" w:styleId="CommentSubjectChar">
    <w:name w:val="Comment Subject Char"/>
    <w:basedOn w:val="CommentTextChar"/>
    <w:link w:val="CommentSubject"/>
    <w:semiHidden/>
    <w:rsid w:val="004137C6"/>
    <w:rPr>
      <w:b/>
      <w:bCs/>
      <w:sz w:val="20"/>
      <w:szCs w:val="20"/>
    </w:rPr>
  </w:style>
  <w:style w:type="character" w:styleId="FootnoteReference">
    <w:name w:val="footnote reference"/>
    <w:rsid w:val="004137C6"/>
  </w:style>
  <w:style w:type="paragraph" w:styleId="FootnoteText">
    <w:name w:val="footnote text"/>
    <w:basedOn w:val="Normal"/>
    <w:link w:val="FootnoteTextChar"/>
    <w:uiPriority w:val="99"/>
    <w:unhideWhenUsed/>
    <w:rsid w:val="004137C6"/>
    <w:rPr>
      <w:rFonts w:ascii="Times New Roman" w:hAnsi="Times New Roman"/>
      <w:sz w:val="20"/>
      <w:szCs w:val="20"/>
    </w:rPr>
  </w:style>
  <w:style w:type="character" w:customStyle="1" w:styleId="FootnoteTextChar">
    <w:name w:val="Footnote Text Char"/>
    <w:basedOn w:val="DefaultParagraphFont"/>
    <w:link w:val="FootnoteText"/>
    <w:uiPriority w:val="99"/>
    <w:rsid w:val="004137C6"/>
    <w:rPr>
      <w:rFonts w:ascii="Times New Roman" w:hAnsi="Times New Roman"/>
      <w:sz w:val="20"/>
      <w:szCs w:val="20"/>
    </w:rPr>
  </w:style>
  <w:style w:type="character" w:styleId="Strong">
    <w:name w:val="Strong"/>
    <w:basedOn w:val="DefaultParagraphFont"/>
    <w:uiPriority w:val="22"/>
    <w:qFormat/>
    <w:rsid w:val="004137C6"/>
    <w:rPr>
      <w:b/>
      <w:bCs/>
    </w:rPr>
  </w:style>
  <w:style w:type="table" w:customStyle="1" w:styleId="TableGrid1">
    <w:name w:val="Table Grid1"/>
    <w:basedOn w:val="TableNormal"/>
    <w:next w:val="TableGrid"/>
    <w:rsid w:val="004137C6"/>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37C6"/>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137C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4137C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31">
    <w:name w:val="Table Grid31"/>
    <w:basedOn w:val="TableNormal"/>
    <w:next w:val="TableGrid"/>
    <w:uiPriority w:val="59"/>
    <w:rsid w:val="004137C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137C6"/>
  </w:style>
  <w:style w:type="table" w:customStyle="1" w:styleId="TableGrid6">
    <w:name w:val="Table Grid6"/>
    <w:basedOn w:val="TableNormal"/>
    <w:next w:val="TableGrid"/>
    <w:rsid w:val="004137C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rsid w:val="004137C6"/>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rsid w:val="004137C6"/>
    <w:pPr>
      <w:widowControl w:val="0"/>
      <w:numPr>
        <w:numId w:val="9"/>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4137C6"/>
    <w:pPr>
      <w:widowControl w:val="0"/>
      <w:numPr>
        <w:ilvl w:val="1"/>
        <w:numId w:val="9"/>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rsid w:val="004137C6"/>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rsid w:val="004137C6"/>
    <w:rPr>
      <w:rFonts w:ascii="Courier" w:eastAsia="Times New Roman" w:hAnsi="Courier" w:cs="Times New Roman"/>
      <w:sz w:val="16"/>
      <w:szCs w:val="16"/>
    </w:rPr>
  </w:style>
  <w:style w:type="paragraph" w:styleId="TOC1">
    <w:name w:val="toc 1"/>
    <w:basedOn w:val="Normal"/>
    <w:next w:val="Normal"/>
    <w:autoRedefine/>
    <w:semiHidden/>
    <w:rsid w:val="004137C6"/>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semiHidden/>
    <w:rsid w:val="004137C6"/>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4137C6"/>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dnoteText">
    <w:name w:val="endnote text"/>
    <w:basedOn w:val="Normal"/>
    <w:link w:val="EndnoteTextChar"/>
    <w:semiHidden/>
    <w:rsid w:val="004137C6"/>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semiHidden/>
    <w:rsid w:val="004137C6"/>
    <w:rPr>
      <w:rFonts w:ascii="CG Times" w:eastAsia="Times New Roman" w:hAnsi="CG Times" w:cs="Times New Roman"/>
      <w:szCs w:val="20"/>
    </w:rPr>
  </w:style>
  <w:style w:type="paragraph" w:customStyle="1" w:styleId="H5">
    <w:name w:val="H5"/>
    <w:basedOn w:val="Normal"/>
    <w:next w:val="Normal"/>
    <w:rsid w:val="004137C6"/>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4137C6"/>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semiHidden/>
    <w:rsid w:val="004137C6"/>
    <w:pPr>
      <w:ind w:left="240"/>
    </w:pPr>
    <w:rPr>
      <w:rFonts w:ascii="Times New Roman" w:eastAsia="Times New Roman" w:hAnsi="Times New Roman" w:cs="Times New Roman"/>
    </w:rPr>
  </w:style>
  <w:style w:type="character" w:styleId="PageNumber">
    <w:name w:val="page number"/>
    <w:basedOn w:val="DefaultParagraphFont"/>
    <w:rsid w:val="004137C6"/>
  </w:style>
  <w:style w:type="paragraph" w:customStyle="1" w:styleId="p10">
    <w:name w:val="p10"/>
    <w:basedOn w:val="Normal"/>
    <w:rsid w:val="004137C6"/>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4137C6"/>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4137C6"/>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character" w:styleId="FollowedHyperlink">
    <w:name w:val="FollowedHyperlink"/>
    <w:rsid w:val="004137C6"/>
    <w:rPr>
      <w:color w:val="800080"/>
      <w:u w:val="single"/>
    </w:rPr>
  </w:style>
  <w:style w:type="paragraph" w:customStyle="1" w:styleId="OmniPage12">
    <w:name w:val="OmniPage #12"/>
    <w:rsid w:val="004137C6"/>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4137C6"/>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4137C6"/>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4137C6"/>
    <w:rPr>
      <w:b/>
      <w:bCs/>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kcdc.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homas@kcdc.org" TargetMode="Externa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yperlink" Target="http://www.kcdc.org/procureme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0027E-9429-4C81-B9DC-CD3618DE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3357</Words>
  <Characters>19137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Mitchell, Emma</cp:lastModifiedBy>
  <cp:revision>2</cp:revision>
  <dcterms:created xsi:type="dcterms:W3CDTF">2022-08-01T13:29:00Z</dcterms:created>
  <dcterms:modified xsi:type="dcterms:W3CDTF">2022-08-01T13:29:00Z</dcterms:modified>
</cp:coreProperties>
</file>