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21C7" w14:textId="0EA99353" w:rsidR="003A0DA1" w:rsidRPr="00615DEE" w:rsidRDefault="00BA0796" w:rsidP="00B871DD">
      <w:pPr>
        <w:ind w:left="1440" w:firstLine="720"/>
        <w:jc w:val="center"/>
        <w:rPr>
          <w:rFonts w:ascii="Arial Narrow" w:hAnsi="Arial Narrow" w:cs="Segoe UI Semibold"/>
          <w:b/>
        </w:rPr>
      </w:pPr>
      <w:r>
        <w:rPr>
          <w:rFonts w:ascii="Arial Narrow" w:hAnsi="Arial Narrow" w:cs="Segoe UI Semibold"/>
          <w:b/>
        </w:rPr>
        <w:t>R</w:t>
      </w:r>
      <w:r w:rsidR="00822EEA" w:rsidRPr="00615DEE">
        <w:rPr>
          <w:rFonts w:ascii="Arial Narrow" w:hAnsi="Arial Narrow" w:cs="Segoe UI Semibold"/>
          <w:b/>
        </w:rPr>
        <w:t>OANE COUNTY</w:t>
      </w:r>
      <w:r w:rsidR="003A0DA1" w:rsidRPr="00615DEE">
        <w:rPr>
          <w:rFonts w:ascii="Arial Narrow" w:hAnsi="Arial Narrow" w:cs="Segoe UI Semibold"/>
          <w:b/>
        </w:rPr>
        <w:t xml:space="preserve"> PURCHASING</w:t>
      </w:r>
      <w:r w:rsidR="00B871DD">
        <w:rPr>
          <w:rFonts w:ascii="Arial Narrow" w:hAnsi="Arial Narrow" w:cs="Segoe UI Semibold"/>
          <w:b/>
        </w:rPr>
        <w:tab/>
      </w:r>
      <w:r w:rsidR="00B871DD">
        <w:rPr>
          <w:rFonts w:ascii="Arial Narrow" w:hAnsi="Arial Narrow" w:cs="Segoe UI Semibold"/>
          <w:b/>
        </w:rPr>
        <w:tab/>
      </w:r>
      <w:r w:rsidR="00B871DD">
        <w:rPr>
          <w:rFonts w:ascii="Arial Narrow" w:hAnsi="Arial Narrow" w:cs="Segoe UI Semibold"/>
          <w:b/>
        </w:rPr>
        <w:tab/>
      </w:r>
    </w:p>
    <w:p w14:paraId="3F79B186"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200 EAST RACE STREET, SUITE #3</w:t>
      </w:r>
    </w:p>
    <w:p w14:paraId="3A9C408A"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KINGSTON, TENNESSEE 37763</w:t>
      </w:r>
    </w:p>
    <w:p w14:paraId="1764C654"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PHONE 865-376-4317 ▪ FAX 865-376-4318</w:t>
      </w:r>
    </w:p>
    <w:p w14:paraId="31524AC9" w14:textId="77777777" w:rsidR="003A0DA1" w:rsidRPr="00615DEE" w:rsidRDefault="003A0DA1" w:rsidP="003A0DA1">
      <w:pPr>
        <w:rPr>
          <w:rFonts w:ascii="Arial Narrow" w:hAnsi="Arial Narrow"/>
          <w:color w:val="000000"/>
        </w:rPr>
      </w:pPr>
    </w:p>
    <w:p w14:paraId="55BEB8DD" w14:textId="43659089" w:rsidR="000906FD" w:rsidRPr="00615DEE" w:rsidRDefault="008E3A9C" w:rsidP="000906FD">
      <w:pPr>
        <w:shd w:val="clear" w:color="auto" w:fill="000000" w:themeFill="text1"/>
        <w:jc w:val="center"/>
        <w:rPr>
          <w:rFonts w:ascii="Arial Black" w:hAnsi="Arial Black" w:cs="Arial"/>
          <w:b/>
          <w:smallCaps/>
        </w:rPr>
      </w:pPr>
      <w:r w:rsidRPr="00615DEE">
        <w:rPr>
          <w:rFonts w:ascii="Arial Black" w:hAnsi="Arial Black" w:cs="Arial"/>
          <w:b/>
          <w:smallCaps/>
        </w:rPr>
        <w:t>Advertisement for Bid</w:t>
      </w:r>
    </w:p>
    <w:p w14:paraId="07DE3DDE" w14:textId="77777777" w:rsidR="003A0DA1" w:rsidRPr="00615DEE" w:rsidRDefault="003A0DA1" w:rsidP="003A0DA1">
      <w:pPr>
        <w:rPr>
          <w:rFonts w:ascii="Arial Narrow" w:hAnsi="Arial Narrow" w:cs="Arial"/>
          <w:color w:val="000000"/>
        </w:rPr>
      </w:pPr>
    </w:p>
    <w:p w14:paraId="48FEB6E9" w14:textId="4001ACA7" w:rsidR="00EA69E7" w:rsidRPr="00615DEE" w:rsidRDefault="00822EEA" w:rsidP="00EA69E7">
      <w:pPr>
        <w:jc w:val="both"/>
        <w:rPr>
          <w:rFonts w:ascii="Arial Narrow" w:hAnsi="Arial Narrow" w:cs="Arial"/>
        </w:rPr>
      </w:pPr>
      <w:r w:rsidRPr="00615DEE">
        <w:rPr>
          <w:rFonts w:ascii="Arial Narrow" w:hAnsi="Arial Narrow" w:cs="Arial"/>
        </w:rPr>
        <w:t>Roane County</w:t>
      </w:r>
      <w:r w:rsidR="003A0DA1" w:rsidRPr="00615DEE">
        <w:rPr>
          <w:rFonts w:ascii="Arial Narrow" w:hAnsi="Arial Narrow" w:cs="Arial"/>
        </w:rPr>
        <w:t xml:space="preserve"> is inviting sealed bids </w:t>
      </w:r>
      <w:r w:rsidR="00DA298D">
        <w:rPr>
          <w:rFonts w:ascii="Arial Narrow" w:hAnsi="Arial Narrow" w:cs="Arial"/>
        </w:rPr>
        <w:t>to furnish and install</w:t>
      </w:r>
      <w:r w:rsidR="00615DEE">
        <w:rPr>
          <w:rFonts w:ascii="Arial Narrow" w:hAnsi="Arial Narrow" w:cs="Arial"/>
        </w:rPr>
        <w:t xml:space="preserve"> a </w:t>
      </w:r>
      <w:r w:rsidR="00615DEE">
        <w:rPr>
          <w:rFonts w:ascii="Arial Narrow" w:hAnsi="Arial Narrow" w:cs="Arial"/>
          <w:b/>
          <w:bCs/>
        </w:rPr>
        <w:t>PREFABRICATED METAL GARAGE BUILDING</w:t>
      </w:r>
      <w:r w:rsidR="003A0DA1" w:rsidRPr="00615DEE">
        <w:rPr>
          <w:rFonts w:ascii="Arial Narrow" w:hAnsi="Arial Narrow" w:cs="Arial"/>
        </w:rPr>
        <w:t xml:space="preserve"> subject to the Terms and Conditions of the Invitation to Bid, the bid specifications and the </w:t>
      </w:r>
      <w:r w:rsidRPr="00615DEE">
        <w:rPr>
          <w:rFonts w:ascii="Arial Narrow" w:hAnsi="Arial Narrow" w:cs="Arial"/>
        </w:rPr>
        <w:t>Roane County</w:t>
      </w:r>
      <w:r w:rsidR="003A0DA1" w:rsidRPr="00615DEE">
        <w:rPr>
          <w:rFonts w:ascii="Arial Narrow" w:hAnsi="Arial Narrow" w:cs="Arial"/>
        </w:rPr>
        <w:t xml:space="preserve"> Purchasing Manual. </w:t>
      </w:r>
      <w:r w:rsidR="00EA69E7" w:rsidRPr="00615DEE">
        <w:rPr>
          <w:rFonts w:ascii="Arial Narrow" w:hAnsi="Arial Narrow" w:cs="Arial"/>
        </w:rPr>
        <w:t>This bid is being done in connection with the County’s projects that are being funded the American Rescue Plan Act (ARPA).</w:t>
      </w:r>
    </w:p>
    <w:p w14:paraId="73F83294" w14:textId="6EBBF00B" w:rsidR="003A0DA1" w:rsidRPr="00615DEE" w:rsidRDefault="003A0DA1" w:rsidP="003A0DA1">
      <w:pPr>
        <w:pStyle w:val="BodyText"/>
        <w:spacing w:after="0" w:line="240" w:lineRule="auto"/>
        <w:jc w:val="both"/>
        <w:rPr>
          <w:rFonts w:ascii="Arial Narrow" w:hAnsi="Arial Narrow" w:cs="Arial"/>
          <w:sz w:val="24"/>
          <w:szCs w:val="24"/>
        </w:rPr>
      </w:pPr>
    </w:p>
    <w:p w14:paraId="49118F99" w14:textId="77777777" w:rsidR="003A0DA1" w:rsidRPr="00615DEE" w:rsidRDefault="003A0DA1" w:rsidP="003A0DA1">
      <w:pPr>
        <w:pStyle w:val="BodyText"/>
        <w:spacing w:after="0" w:line="240" w:lineRule="auto"/>
        <w:jc w:val="both"/>
        <w:rPr>
          <w:rFonts w:ascii="Arial Narrow" w:hAnsi="Arial Narrow" w:cs="Arial"/>
          <w:sz w:val="24"/>
          <w:szCs w:val="24"/>
        </w:rPr>
      </w:pPr>
      <w:r w:rsidRPr="00615DEE">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615DEE" w:rsidRDefault="003A0DA1" w:rsidP="003A0DA1">
      <w:pPr>
        <w:pStyle w:val="BodyText"/>
        <w:spacing w:after="0" w:line="240" w:lineRule="auto"/>
        <w:jc w:val="both"/>
        <w:rPr>
          <w:rFonts w:ascii="Arial Narrow" w:hAnsi="Arial Narrow" w:cs="Arial"/>
          <w:sz w:val="24"/>
          <w:szCs w:val="24"/>
        </w:rPr>
      </w:pPr>
    </w:p>
    <w:p w14:paraId="4DE5A8B0" w14:textId="11AC8BC7" w:rsidR="003A0DA1" w:rsidRPr="00615DEE" w:rsidRDefault="003A0DA1" w:rsidP="003A0DA1">
      <w:pPr>
        <w:pStyle w:val="BodyText"/>
        <w:spacing w:after="0" w:line="240" w:lineRule="auto"/>
        <w:jc w:val="both"/>
        <w:rPr>
          <w:rFonts w:ascii="Arial Narrow" w:hAnsi="Arial Narrow" w:cs="Arial"/>
          <w:sz w:val="24"/>
          <w:szCs w:val="24"/>
        </w:rPr>
      </w:pPr>
      <w:r w:rsidRPr="00615DEE">
        <w:rPr>
          <w:rFonts w:ascii="Arial Narrow" w:hAnsi="Arial Narrow" w:cs="Arial"/>
          <w:sz w:val="24"/>
          <w:szCs w:val="24"/>
        </w:rPr>
        <w:t>If bidding over $25,000 a 5% bid bond is required.</w:t>
      </w:r>
      <w:r w:rsidR="0065125C" w:rsidRPr="00615DEE">
        <w:rPr>
          <w:rFonts w:ascii="Arial Narrow" w:hAnsi="Arial Narrow" w:cs="Arial"/>
          <w:sz w:val="24"/>
          <w:szCs w:val="24"/>
        </w:rPr>
        <w:t xml:space="preserve"> Performance and payment bonds in the total amount of the contract are required.</w:t>
      </w:r>
    </w:p>
    <w:p w14:paraId="7E855508" w14:textId="77777777" w:rsidR="003A0DA1" w:rsidRPr="00615DEE" w:rsidRDefault="003A0DA1" w:rsidP="003A0DA1">
      <w:pPr>
        <w:rPr>
          <w:rFonts w:ascii="Arial Narrow" w:hAnsi="Arial Narrow" w:cs="Arial"/>
          <w:color w:val="000000"/>
        </w:rPr>
      </w:pPr>
    </w:p>
    <w:p w14:paraId="5C1BFFBA" w14:textId="77777777" w:rsidR="003A0DA1" w:rsidRPr="00615DEE" w:rsidRDefault="003A0DA1" w:rsidP="003A0DA1">
      <w:pPr>
        <w:rPr>
          <w:rFonts w:ascii="Arial Narrow" w:hAnsi="Arial Narrow" w:cs="Arial"/>
          <w:color w:val="000000"/>
        </w:rPr>
      </w:pPr>
    </w:p>
    <w:p w14:paraId="00DE3B57" w14:textId="6F9B6807" w:rsidR="00C659FC" w:rsidRDefault="003A0DA1" w:rsidP="00615DEE">
      <w:pPr>
        <w:ind w:left="2880" w:hanging="2880"/>
        <w:rPr>
          <w:rFonts w:ascii="Arial Narrow" w:hAnsi="Arial Narrow" w:cs="Arial"/>
          <w:color w:val="000000"/>
        </w:rPr>
      </w:pPr>
      <w:r w:rsidRPr="00615DEE">
        <w:rPr>
          <w:rFonts w:ascii="Arial Narrow" w:hAnsi="Arial Narrow" w:cs="Arial"/>
          <w:color w:val="000000"/>
        </w:rPr>
        <w:t>Project</w:t>
      </w:r>
      <w:r w:rsidR="00C30781" w:rsidRPr="00615DEE">
        <w:rPr>
          <w:rFonts w:ascii="Arial Narrow" w:hAnsi="Arial Narrow" w:cs="Arial"/>
          <w:color w:val="000000"/>
        </w:rPr>
        <w:t xml:space="preserve"> Location</w:t>
      </w:r>
      <w:r w:rsidRPr="00615DEE">
        <w:rPr>
          <w:rFonts w:ascii="Arial Narrow" w:hAnsi="Arial Narrow" w:cs="Arial"/>
          <w:color w:val="000000"/>
        </w:rPr>
        <w:t>:</w:t>
      </w:r>
      <w:r w:rsidRPr="00615DEE">
        <w:rPr>
          <w:rFonts w:ascii="Arial Narrow" w:hAnsi="Arial Narrow" w:cs="Arial"/>
          <w:color w:val="000000"/>
        </w:rPr>
        <w:tab/>
      </w:r>
      <w:r w:rsidR="00615DEE">
        <w:rPr>
          <w:rFonts w:ascii="Arial Narrow" w:hAnsi="Arial Narrow" w:cs="Arial"/>
          <w:color w:val="000000"/>
        </w:rPr>
        <w:t>Future Site of the East Ambulance Station</w:t>
      </w:r>
    </w:p>
    <w:p w14:paraId="7837A7F5" w14:textId="7134333E" w:rsidR="00615DEE" w:rsidRDefault="00615DEE" w:rsidP="00615DEE">
      <w:pPr>
        <w:ind w:left="2880" w:hanging="2880"/>
        <w:rPr>
          <w:rFonts w:ascii="Arial Narrow" w:hAnsi="Arial Narrow" w:cs="Arial"/>
          <w:color w:val="000000"/>
        </w:rPr>
      </w:pPr>
      <w:r>
        <w:rPr>
          <w:rFonts w:ascii="Arial Narrow" w:hAnsi="Arial Narrow" w:cs="Arial"/>
          <w:color w:val="000000"/>
        </w:rPr>
        <w:tab/>
        <w:t>6</w:t>
      </w:r>
      <w:r w:rsidR="00E95C00">
        <w:rPr>
          <w:rFonts w:ascii="Arial Narrow" w:hAnsi="Arial Narrow" w:cs="Arial"/>
          <w:color w:val="000000"/>
        </w:rPr>
        <w:t>50</w:t>
      </w:r>
      <w:r>
        <w:rPr>
          <w:rFonts w:ascii="Arial Narrow" w:hAnsi="Arial Narrow" w:cs="Arial"/>
          <w:color w:val="000000"/>
        </w:rPr>
        <w:t xml:space="preserve"> Gallaher Road</w:t>
      </w:r>
    </w:p>
    <w:p w14:paraId="227160DD" w14:textId="76B66D37" w:rsidR="00615DEE" w:rsidRPr="00615DEE" w:rsidRDefault="00615DEE" w:rsidP="00615DEE">
      <w:pPr>
        <w:ind w:left="2880" w:hanging="2880"/>
        <w:rPr>
          <w:rFonts w:ascii="Arial Narrow" w:hAnsi="Arial Narrow" w:cs="Arial"/>
          <w:color w:val="000000"/>
        </w:rPr>
      </w:pPr>
      <w:r>
        <w:rPr>
          <w:rFonts w:ascii="Arial Narrow" w:hAnsi="Arial Narrow" w:cs="Arial"/>
          <w:color w:val="000000"/>
        </w:rPr>
        <w:tab/>
        <w:t>Kingston, TN 37763</w:t>
      </w:r>
    </w:p>
    <w:p w14:paraId="2320E3BF" w14:textId="77777777" w:rsidR="003A0DA1" w:rsidRPr="00615DEE" w:rsidRDefault="003A0DA1" w:rsidP="003A0DA1">
      <w:pPr>
        <w:ind w:left="2880" w:hanging="2880"/>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p>
    <w:p w14:paraId="3FCDD7E0" w14:textId="37EF13FD" w:rsidR="003A0DA1" w:rsidRPr="00615DEE" w:rsidRDefault="003A0DA1" w:rsidP="003A0DA1">
      <w:pPr>
        <w:rPr>
          <w:rFonts w:ascii="Arial Narrow" w:hAnsi="Arial Narrow" w:cs="Arial"/>
          <w:color w:val="000000"/>
        </w:rPr>
      </w:pPr>
      <w:r w:rsidRPr="00615DEE">
        <w:rPr>
          <w:rFonts w:ascii="Arial Narrow" w:hAnsi="Arial Narrow" w:cs="Arial"/>
          <w:color w:val="000000"/>
        </w:rPr>
        <w:t>Bids Received By:</w:t>
      </w:r>
      <w:r w:rsidRPr="00615DEE">
        <w:rPr>
          <w:rFonts w:ascii="Arial Narrow" w:hAnsi="Arial Narrow" w:cs="Arial"/>
          <w:color w:val="000000"/>
        </w:rPr>
        <w:tab/>
      </w:r>
      <w:r w:rsidRPr="00615DEE">
        <w:rPr>
          <w:rFonts w:ascii="Arial Narrow" w:hAnsi="Arial Narrow" w:cs="Arial"/>
          <w:color w:val="000000"/>
        </w:rPr>
        <w:tab/>
      </w:r>
      <w:r w:rsidR="00D82901">
        <w:rPr>
          <w:rFonts w:ascii="Arial Narrow" w:hAnsi="Arial Narrow" w:cs="Arial"/>
          <w:color w:val="000000"/>
        </w:rPr>
        <w:t>Carol Maines, Roane County Assistant Purchasing Agent</w:t>
      </w:r>
    </w:p>
    <w:p w14:paraId="56DF7CC6" w14:textId="5AED72AD"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00822EEA" w:rsidRPr="00615DEE">
        <w:rPr>
          <w:rFonts w:ascii="Arial Narrow" w:hAnsi="Arial Narrow" w:cs="Arial"/>
          <w:color w:val="000000"/>
        </w:rPr>
        <w:t>Roane County</w:t>
      </w:r>
      <w:r w:rsidRPr="00615DEE">
        <w:rPr>
          <w:rFonts w:ascii="Arial Narrow" w:hAnsi="Arial Narrow" w:cs="Arial"/>
          <w:color w:val="000000"/>
        </w:rPr>
        <w:t xml:space="preserve"> Courthouse</w:t>
      </w:r>
    </w:p>
    <w:p w14:paraId="56C28DF2" w14:textId="77777777"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200 East Race Street, Suite #3</w:t>
      </w:r>
    </w:p>
    <w:p w14:paraId="00CC6AD7" w14:textId="28FF26C1"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Kingston, T</w:t>
      </w:r>
      <w:r w:rsidR="008D6B70" w:rsidRPr="00615DEE">
        <w:rPr>
          <w:rFonts w:ascii="Arial Narrow" w:hAnsi="Arial Narrow" w:cs="Arial"/>
          <w:color w:val="000000"/>
        </w:rPr>
        <w:t>N</w:t>
      </w:r>
      <w:r w:rsidRPr="00615DEE">
        <w:rPr>
          <w:rFonts w:ascii="Arial Narrow" w:hAnsi="Arial Narrow" w:cs="Arial"/>
          <w:color w:val="000000"/>
        </w:rPr>
        <w:t xml:space="preserve"> 37763</w:t>
      </w:r>
      <w:r w:rsidRPr="00615DEE">
        <w:rPr>
          <w:rFonts w:ascii="Arial Narrow" w:hAnsi="Arial Narrow" w:cs="Arial"/>
          <w:color w:val="000000"/>
        </w:rPr>
        <w:tab/>
      </w:r>
    </w:p>
    <w:p w14:paraId="3D2B5920" w14:textId="77777777" w:rsidR="003A0DA1" w:rsidRPr="00615DEE" w:rsidRDefault="003A0DA1" w:rsidP="003A0DA1">
      <w:pPr>
        <w:rPr>
          <w:rFonts w:ascii="Arial Narrow" w:hAnsi="Arial Narrow" w:cs="Arial"/>
          <w:color w:val="000000"/>
        </w:rPr>
      </w:pPr>
    </w:p>
    <w:p w14:paraId="4307021C" w14:textId="32FC0029" w:rsidR="003A0DA1" w:rsidRPr="00615DEE" w:rsidRDefault="003A0DA1" w:rsidP="003A0DA1">
      <w:pPr>
        <w:rPr>
          <w:rFonts w:ascii="Arial Narrow" w:hAnsi="Arial Narrow" w:cs="Arial"/>
          <w:color w:val="000000"/>
        </w:rPr>
      </w:pPr>
      <w:r w:rsidRPr="00615DEE">
        <w:rPr>
          <w:rFonts w:ascii="Arial Narrow" w:hAnsi="Arial Narrow" w:cs="Arial"/>
          <w:color w:val="000000"/>
        </w:rPr>
        <w:t>Bids Received Until:</w:t>
      </w:r>
      <w:r w:rsidRPr="00615DEE">
        <w:rPr>
          <w:rFonts w:ascii="Arial Narrow" w:hAnsi="Arial Narrow" w:cs="Arial"/>
          <w:color w:val="000000"/>
        </w:rPr>
        <w:tab/>
      </w:r>
      <w:r w:rsidRPr="00615DEE">
        <w:rPr>
          <w:rFonts w:ascii="Arial Narrow" w:hAnsi="Arial Narrow" w:cs="Arial"/>
          <w:color w:val="000000"/>
        </w:rPr>
        <w:tab/>
        <w:t xml:space="preserve">2:00 p.m. (EST) on </w:t>
      </w:r>
      <w:r w:rsidR="008D6B70" w:rsidRPr="00615DEE">
        <w:rPr>
          <w:rFonts w:ascii="Arial Narrow" w:hAnsi="Arial Narrow" w:cs="Arial"/>
          <w:color w:val="000000"/>
        </w:rPr>
        <w:t>T</w:t>
      </w:r>
      <w:r w:rsidR="00D82901">
        <w:rPr>
          <w:rFonts w:ascii="Arial Narrow" w:hAnsi="Arial Narrow" w:cs="Arial"/>
          <w:color w:val="000000"/>
        </w:rPr>
        <w:t>hursday</w:t>
      </w:r>
      <w:r w:rsidR="008D6B70" w:rsidRPr="00615DEE">
        <w:rPr>
          <w:rFonts w:ascii="Arial Narrow" w:hAnsi="Arial Narrow" w:cs="Arial"/>
          <w:color w:val="000000"/>
        </w:rPr>
        <w:t xml:space="preserve">, June </w:t>
      </w:r>
      <w:r w:rsidR="00D82901">
        <w:rPr>
          <w:rFonts w:ascii="Arial Narrow" w:hAnsi="Arial Narrow" w:cs="Arial"/>
          <w:color w:val="000000"/>
        </w:rPr>
        <w:t>22</w:t>
      </w:r>
      <w:r w:rsidR="00DA298D">
        <w:rPr>
          <w:rFonts w:ascii="Arial Narrow" w:hAnsi="Arial Narrow" w:cs="Arial"/>
          <w:color w:val="000000"/>
        </w:rPr>
        <w:t>, 2023</w:t>
      </w:r>
      <w:r w:rsidRPr="00615DEE">
        <w:rPr>
          <w:rFonts w:ascii="Arial Narrow" w:hAnsi="Arial Narrow" w:cs="Arial"/>
          <w:color w:val="000000"/>
        </w:rPr>
        <w:t xml:space="preserve"> </w:t>
      </w:r>
    </w:p>
    <w:p w14:paraId="42F60FD4" w14:textId="5A6C87D0"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p>
    <w:p w14:paraId="30C3F627" w14:textId="42C0FBD4" w:rsidR="005150E2" w:rsidRPr="00615DEE" w:rsidRDefault="003A0DA1" w:rsidP="005150E2">
      <w:pPr>
        <w:ind w:left="2880" w:hanging="2880"/>
        <w:rPr>
          <w:rFonts w:ascii="Arial Narrow" w:hAnsi="Arial Narrow" w:cs="Arial"/>
          <w:color w:val="000000"/>
        </w:rPr>
      </w:pPr>
      <w:r w:rsidRPr="00615DEE">
        <w:rPr>
          <w:rFonts w:ascii="Arial Narrow" w:hAnsi="Arial Narrow" w:cs="Arial"/>
          <w:color w:val="000000"/>
        </w:rPr>
        <w:t>Specifications:</w:t>
      </w:r>
      <w:r w:rsidRPr="00615DEE">
        <w:rPr>
          <w:rFonts w:ascii="Arial Narrow" w:hAnsi="Arial Narrow" w:cs="Arial"/>
          <w:color w:val="000000"/>
        </w:rPr>
        <w:tab/>
        <w:t xml:space="preserve">May be obtained by contacting the </w:t>
      </w:r>
      <w:r w:rsidR="00DA298D">
        <w:rPr>
          <w:rFonts w:ascii="Arial Narrow" w:hAnsi="Arial Narrow" w:cs="Arial"/>
          <w:color w:val="000000"/>
        </w:rPr>
        <w:t>Purchasing Department</w:t>
      </w:r>
    </w:p>
    <w:p w14:paraId="06FAE90A" w14:textId="62CADF00" w:rsidR="005150E2" w:rsidRPr="00615DEE" w:rsidRDefault="005150E2" w:rsidP="005150E2">
      <w:pPr>
        <w:ind w:left="2880" w:hanging="2880"/>
        <w:rPr>
          <w:rFonts w:ascii="Arial Narrow" w:hAnsi="Arial Narrow" w:cs="Arial"/>
          <w:color w:val="000000"/>
        </w:rPr>
      </w:pPr>
    </w:p>
    <w:p w14:paraId="0AAA32D0" w14:textId="77777777" w:rsidR="0065125C" w:rsidRPr="00615DEE" w:rsidRDefault="0065125C" w:rsidP="0065125C">
      <w:pPr>
        <w:jc w:val="both"/>
        <w:rPr>
          <w:rFonts w:ascii="Arial Narrow" w:hAnsi="Arial Narrow"/>
        </w:rPr>
      </w:pPr>
      <w:r w:rsidRPr="00615DEE">
        <w:rPr>
          <w:rFonts w:ascii="Arial Narrow" w:hAnsi="Arial Narrow"/>
        </w:rPr>
        <w:t xml:space="preserve">Roane County Government hereby notifies all bidders, that it will affirmatively insure that in any contract </w:t>
      </w:r>
      <w:proofErr w:type="gramStart"/>
      <w:r w:rsidRPr="00615DEE">
        <w:rPr>
          <w:rFonts w:ascii="Arial Narrow" w:hAnsi="Arial Narrow"/>
        </w:rPr>
        <w:t>entered into</w:t>
      </w:r>
      <w:proofErr w:type="gramEnd"/>
      <w:r w:rsidRPr="00615DEE">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E6C0C8F" w14:textId="77777777" w:rsidR="0065125C" w:rsidRPr="00615DEE" w:rsidRDefault="0065125C" w:rsidP="0065125C">
      <w:pPr>
        <w:jc w:val="both"/>
        <w:rPr>
          <w:rFonts w:ascii="Arial Narrow" w:hAnsi="Arial Narrow"/>
        </w:rPr>
      </w:pPr>
    </w:p>
    <w:p w14:paraId="522AB03A" w14:textId="77777777" w:rsidR="0065125C" w:rsidRPr="00615DEE" w:rsidRDefault="0065125C" w:rsidP="0065125C">
      <w:pPr>
        <w:jc w:val="both"/>
        <w:rPr>
          <w:rFonts w:ascii="Arial Narrow" w:hAnsi="Arial Narrow"/>
        </w:rPr>
      </w:pPr>
      <w:r w:rsidRPr="00615DEE">
        <w:rPr>
          <w:rFonts w:ascii="Arial Narrow" w:hAnsi="Arial Narrow"/>
        </w:rPr>
        <w:t xml:space="preserve">Roane County Government is an equal opportunity affirmative action employer, drug-free, with policies of nondiscrimination </w:t>
      </w:r>
      <w:proofErr w:type="gramStart"/>
      <w:r w:rsidRPr="00615DEE">
        <w:rPr>
          <w:rFonts w:ascii="Arial Narrow" w:hAnsi="Arial Narrow"/>
        </w:rPr>
        <w:t>on the basis of</w:t>
      </w:r>
      <w:proofErr w:type="gramEnd"/>
      <w:r w:rsidRPr="00615DEE">
        <w:rPr>
          <w:rFonts w:ascii="Arial Narrow" w:hAnsi="Arial Narrow"/>
        </w:rPr>
        <w:t xml:space="preserve"> race, sex, religion, color, national or ethnic origin, age, disability, or military service. </w:t>
      </w:r>
    </w:p>
    <w:p w14:paraId="1BD9EFF3" w14:textId="12D6F4CD" w:rsidR="005150E2" w:rsidRPr="00615DEE" w:rsidRDefault="005150E2" w:rsidP="005150E2">
      <w:pPr>
        <w:ind w:left="2880" w:hanging="2880"/>
        <w:rPr>
          <w:rFonts w:ascii="Arial" w:hAnsi="Arial" w:cs="Arial"/>
          <w:color w:val="000000"/>
        </w:rPr>
      </w:pPr>
    </w:p>
    <w:p w14:paraId="5B7A26CD" w14:textId="782F6780" w:rsidR="005150E2" w:rsidRPr="00615DEE" w:rsidRDefault="005150E2" w:rsidP="005150E2">
      <w:pPr>
        <w:ind w:left="2880" w:hanging="2880"/>
        <w:rPr>
          <w:rFonts w:ascii="Arial" w:hAnsi="Arial" w:cs="Arial"/>
          <w:color w:val="000000"/>
        </w:rPr>
      </w:pPr>
    </w:p>
    <w:p w14:paraId="4DA2A252" w14:textId="7339F156" w:rsidR="005150E2" w:rsidRPr="00615DEE"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43C783EB" w14:textId="77777777" w:rsidR="00DA298D" w:rsidRDefault="00DA298D" w:rsidP="005150E2">
      <w:pPr>
        <w:ind w:left="2880" w:hanging="2880"/>
        <w:rPr>
          <w:rFonts w:ascii="Arial" w:hAnsi="Arial" w:cs="Arial"/>
          <w:color w:val="000000"/>
        </w:rPr>
      </w:pPr>
    </w:p>
    <w:p w14:paraId="5D3D4A76" w14:textId="77777777" w:rsidR="00DA298D" w:rsidRDefault="00DA298D" w:rsidP="005150E2">
      <w:pPr>
        <w:ind w:left="2880" w:hanging="2880"/>
        <w:rPr>
          <w:rFonts w:ascii="Arial" w:hAnsi="Arial" w:cs="Arial"/>
          <w:color w:val="000000"/>
        </w:rPr>
      </w:pPr>
    </w:p>
    <w:p w14:paraId="2924C86F" w14:textId="77777777" w:rsidR="00DA298D" w:rsidRPr="00615DEE" w:rsidRDefault="00DA298D" w:rsidP="005150E2">
      <w:pPr>
        <w:ind w:left="2880" w:hanging="2880"/>
        <w:rPr>
          <w:rFonts w:ascii="Arial" w:hAnsi="Arial" w:cs="Arial"/>
          <w:color w:val="000000"/>
        </w:rPr>
      </w:pPr>
    </w:p>
    <w:p w14:paraId="4A69E0EA" w14:textId="678C73FC" w:rsidR="005150E2" w:rsidRDefault="005150E2" w:rsidP="0065125C">
      <w:pPr>
        <w:pStyle w:val="Heading1"/>
        <w:tabs>
          <w:tab w:val="center" w:pos="745"/>
        </w:tabs>
        <w:jc w:val="both"/>
        <w:rPr>
          <w:rFonts w:ascii="Arial Narrow" w:hAnsi="Arial Narrow"/>
          <w:b w:val="0"/>
          <w:bCs w:val="0"/>
        </w:rPr>
      </w:pPr>
    </w:p>
    <w:p w14:paraId="1560114D" w14:textId="77777777" w:rsidR="00BA0796" w:rsidRPr="00BA0796" w:rsidRDefault="00BA0796" w:rsidP="00BA0796"/>
    <w:p w14:paraId="27667EB7" w14:textId="77777777" w:rsidR="00810098" w:rsidRDefault="00810098" w:rsidP="00810098"/>
    <w:p w14:paraId="5509F634" w14:textId="77777777" w:rsidR="00D82901" w:rsidRDefault="00D82901" w:rsidP="00810098"/>
    <w:p w14:paraId="2C36E8AF" w14:textId="77777777" w:rsidR="00D82901" w:rsidRPr="00615DEE" w:rsidRDefault="00D82901" w:rsidP="00810098"/>
    <w:p w14:paraId="56B8450D" w14:textId="52670C72" w:rsidR="00C659FC" w:rsidRPr="00D82901" w:rsidRDefault="00983039" w:rsidP="00D82901">
      <w:pPr>
        <w:pStyle w:val="Heading1"/>
        <w:tabs>
          <w:tab w:val="center" w:pos="745"/>
        </w:tabs>
        <w:ind w:left="-15"/>
        <w:jc w:val="both"/>
        <w:rPr>
          <w:rFonts w:ascii="Arial Narrow" w:hAnsi="Arial Narrow"/>
        </w:rPr>
      </w:pPr>
      <w:r w:rsidRPr="00615DEE">
        <w:rPr>
          <w:rFonts w:ascii="Arial Narrow" w:hAnsi="Arial Narrow"/>
          <w:b w:val="0"/>
          <w:bCs w:val="0"/>
        </w:rPr>
        <w:lastRenderedPageBreak/>
        <w:t xml:space="preserve">The </w:t>
      </w:r>
      <w:r w:rsidR="00822EEA" w:rsidRPr="00615DEE">
        <w:rPr>
          <w:rFonts w:ascii="Arial Narrow" w:hAnsi="Arial Narrow"/>
          <w:b w:val="0"/>
          <w:bCs w:val="0"/>
        </w:rPr>
        <w:t>Roane County</w:t>
      </w:r>
      <w:r w:rsidRPr="00615DEE">
        <w:rPr>
          <w:rFonts w:ascii="Arial Narrow" w:hAnsi="Arial Narrow"/>
          <w:b w:val="0"/>
          <w:bCs w:val="0"/>
        </w:rPr>
        <w:t xml:space="preserve"> Purchasing Department will receive sealed bids </w:t>
      </w:r>
      <w:r w:rsidR="00DA298D">
        <w:rPr>
          <w:rFonts w:ascii="Arial Narrow" w:hAnsi="Arial Narrow"/>
          <w:b w:val="0"/>
          <w:bCs w:val="0"/>
        </w:rPr>
        <w:t xml:space="preserve">to </w:t>
      </w:r>
      <w:r w:rsidR="00DA298D">
        <w:rPr>
          <w:rFonts w:ascii="Arial Narrow" w:hAnsi="Arial Narrow"/>
          <w:u w:val="single"/>
        </w:rPr>
        <w:t>FURNISH &amp; INSTALL A PREFABRICATED METAL GARAGE BUILDING</w:t>
      </w:r>
      <w:r w:rsidRPr="00615DEE">
        <w:rPr>
          <w:rFonts w:ascii="Arial Narrow" w:hAnsi="Arial Narrow"/>
          <w:u w:val="single"/>
        </w:rPr>
        <w:t xml:space="preserve"> </w:t>
      </w:r>
      <w:r w:rsidRPr="00615DEE">
        <w:rPr>
          <w:rFonts w:ascii="Arial Narrow" w:hAnsi="Arial Narrow"/>
          <w:b w:val="0"/>
          <w:bCs w:val="0"/>
        </w:rPr>
        <w:t xml:space="preserve">as specified herein. Bids are to be received by </w:t>
      </w:r>
      <w:r w:rsidRPr="00615DEE">
        <w:rPr>
          <w:rFonts w:ascii="Arial Narrow" w:hAnsi="Arial Narrow"/>
        </w:rPr>
        <w:t xml:space="preserve">2:00 p.m. on </w:t>
      </w:r>
      <w:r w:rsidR="00A862BB">
        <w:rPr>
          <w:rFonts w:ascii="Arial Narrow" w:hAnsi="Arial Narrow"/>
        </w:rPr>
        <w:t>T</w:t>
      </w:r>
      <w:r w:rsidR="00D82901">
        <w:rPr>
          <w:rFonts w:ascii="Arial Narrow" w:hAnsi="Arial Narrow"/>
        </w:rPr>
        <w:t>HURSDAY</w:t>
      </w:r>
      <w:r w:rsidR="00A862BB">
        <w:rPr>
          <w:rFonts w:ascii="Arial Narrow" w:hAnsi="Arial Narrow"/>
        </w:rPr>
        <w:t xml:space="preserve">, </w:t>
      </w:r>
      <w:r w:rsidR="007223CD" w:rsidRPr="00615DEE">
        <w:rPr>
          <w:rFonts w:ascii="Arial Narrow" w:hAnsi="Arial Narrow"/>
        </w:rPr>
        <w:t xml:space="preserve">JUNE </w:t>
      </w:r>
      <w:r w:rsidR="00D82901">
        <w:rPr>
          <w:rFonts w:ascii="Arial Narrow" w:hAnsi="Arial Narrow"/>
        </w:rPr>
        <w:t>22</w:t>
      </w:r>
      <w:r w:rsidR="00DA298D">
        <w:rPr>
          <w:rFonts w:ascii="Arial Narrow" w:hAnsi="Arial Narrow"/>
        </w:rPr>
        <w:t>, 2023</w:t>
      </w:r>
      <w:r w:rsidR="00EF1BDC" w:rsidRPr="00615DEE">
        <w:rPr>
          <w:rFonts w:ascii="Arial Narrow" w:hAnsi="Arial Narrow"/>
        </w:rPr>
        <w:t xml:space="preserve">. </w:t>
      </w:r>
      <w:r w:rsidR="00EF1BDC" w:rsidRPr="00615DEE">
        <w:rPr>
          <w:rFonts w:ascii="Arial Narrow" w:hAnsi="Arial Narrow"/>
          <w:b w:val="0"/>
          <w:bCs w:val="0"/>
        </w:rPr>
        <w:t>Late submittals will neither be considered nor returned.</w:t>
      </w:r>
      <w:r w:rsidR="0083780B" w:rsidRPr="00615DEE">
        <w:rPr>
          <w:rFonts w:ascii="Arial Narrow" w:hAnsi="Arial Narrow"/>
          <w:b w:val="0"/>
          <w:bCs w:val="0"/>
        </w:rPr>
        <w:t xml:space="preserve"> </w:t>
      </w:r>
    </w:p>
    <w:p w14:paraId="4152A9AE" w14:textId="1B4459B2" w:rsidR="00EF1BDC" w:rsidRPr="00615DEE" w:rsidRDefault="00EF1BDC" w:rsidP="00EF1BDC"/>
    <w:p w14:paraId="21F21136" w14:textId="50A2BD2D" w:rsidR="00927B9E" w:rsidRPr="00615DEE" w:rsidRDefault="00927B9E" w:rsidP="00927B9E">
      <w:pPr>
        <w:jc w:val="both"/>
        <w:rPr>
          <w:rFonts w:ascii="Arial Narrow" w:hAnsi="Arial Narrow" w:cs="Arial"/>
          <w:sz w:val="20"/>
          <w:szCs w:val="20"/>
        </w:rPr>
      </w:pPr>
      <w:r w:rsidRPr="00615DEE">
        <w:rPr>
          <w:rFonts w:ascii="Arial Narrow" w:hAnsi="Arial Narrow" w:cs="Arial"/>
          <w:sz w:val="20"/>
          <w:szCs w:val="20"/>
        </w:rPr>
        <w:t xml:space="preserve">This bid </w:t>
      </w:r>
      <w:r w:rsidR="00EA69E7" w:rsidRPr="00615DEE">
        <w:rPr>
          <w:rFonts w:ascii="Arial Narrow" w:hAnsi="Arial Narrow" w:cs="Arial"/>
          <w:sz w:val="20"/>
          <w:szCs w:val="20"/>
        </w:rPr>
        <w:t>is being</w:t>
      </w:r>
      <w:r w:rsidRPr="00615DEE">
        <w:rPr>
          <w:rFonts w:ascii="Arial Narrow" w:hAnsi="Arial Narrow" w:cs="Arial"/>
          <w:sz w:val="20"/>
          <w:szCs w:val="20"/>
        </w:rPr>
        <w:t xml:space="preserve"> done in connection with the County’s projects that are being funded by the American Rescue Plan Act (ARPA).</w:t>
      </w:r>
    </w:p>
    <w:p w14:paraId="5222DF55" w14:textId="77777777" w:rsidR="00C30781" w:rsidRPr="00615DEE" w:rsidRDefault="00C30781" w:rsidP="00927B9E">
      <w:pPr>
        <w:jc w:val="both"/>
        <w:rPr>
          <w:rFonts w:ascii="Arial Narrow" w:hAnsi="Arial Narrow" w:cs="Arial"/>
          <w:sz w:val="20"/>
          <w:szCs w:val="20"/>
        </w:rPr>
      </w:pPr>
    </w:p>
    <w:p w14:paraId="2831C134" w14:textId="5E8B0833" w:rsidR="00EF1BDC" w:rsidRPr="00615DEE" w:rsidRDefault="00EF1BDC" w:rsidP="00EF1BDC">
      <w:pPr>
        <w:rPr>
          <w:rFonts w:ascii="Arial Narrow" w:hAnsi="Arial Narrow"/>
          <w:sz w:val="20"/>
          <w:szCs w:val="20"/>
        </w:rPr>
      </w:pPr>
    </w:p>
    <w:p w14:paraId="47091579" w14:textId="5CB07E9F" w:rsidR="00B9522C" w:rsidRPr="00615DEE" w:rsidRDefault="00EA69E7" w:rsidP="00EF1BDC">
      <w:pPr>
        <w:rPr>
          <w:rFonts w:ascii="Arial Narrow" w:hAnsi="Arial Narrow"/>
          <w:sz w:val="20"/>
          <w:szCs w:val="20"/>
        </w:rPr>
      </w:pPr>
      <w:r w:rsidRPr="00615DEE">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1A450F7"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2023-</w:t>
                            </w:r>
                            <w:r w:rsidR="00E85AC2">
                              <w:rPr>
                                <w:rFonts w:ascii="Arial Narrow" w:hAnsi="Arial Narrow"/>
                                <w:b/>
                                <w:bCs/>
                                <w:sz w:val="20"/>
                                <w:szCs w:val="20"/>
                              </w:rPr>
                              <w:t>20-</w:t>
                            </w:r>
                            <w:proofErr w:type="gramStart"/>
                            <w:r w:rsidR="00E85AC2">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1A450F7"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2023-</w:t>
                      </w:r>
                      <w:r w:rsidR="00E85AC2">
                        <w:rPr>
                          <w:rFonts w:ascii="Arial Narrow" w:hAnsi="Arial Narrow"/>
                          <w:b/>
                          <w:bCs/>
                          <w:sz w:val="20"/>
                          <w:szCs w:val="20"/>
                        </w:rPr>
                        <w:t>20-</w:t>
                      </w:r>
                      <w:proofErr w:type="gramStart"/>
                      <w:r w:rsidR="00E85AC2">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615DEE" w:rsidRDefault="00B9522C" w:rsidP="00EF1BDC">
      <w:pPr>
        <w:rPr>
          <w:rFonts w:ascii="Arial Narrow" w:hAnsi="Arial Narrow"/>
          <w:sz w:val="20"/>
          <w:szCs w:val="20"/>
        </w:rPr>
      </w:pPr>
    </w:p>
    <w:p w14:paraId="710C10DD" w14:textId="3DA5D618" w:rsidR="00A068C5" w:rsidRPr="00615DEE" w:rsidRDefault="00A068C5" w:rsidP="00EF1BDC">
      <w:pPr>
        <w:rPr>
          <w:rFonts w:ascii="Arial Narrow" w:hAnsi="Arial Narrow"/>
          <w:sz w:val="20"/>
          <w:szCs w:val="20"/>
        </w:rPr>
      </w:pPr>
    </w:p>
    <w:p w14:paraId="1E13392D" w14:textId="1E6D0750" w:rsidR="00CF6863" w:rsidRPr="00615DEE" w:rsidRDefault="00CF6863" w:rsidP="00EF1BDC">
      <w:pPr>
        <w:rPr>
          <w:rFonts w:ascii="Arial Narrow" w:hAnsi="Arial Narrow"/>
          <w:b/>
          <w:bCs/>
          <w:sz w:val="20"/>
          <w:szCs w:val="20"/>
        </w:rPr>
      </w:pPr>
      <w:r w:rsidRPr="00615DEE">
        <w:rPr>
          <w:rFonts w:ascii="Arial Narrow" w:hAnsi="Arial Narrow"/>
          <w:b/>
          <w:bCs/>
          <w:sz w:val="20"/>
          <w:szCs w:val="20"/>
        </w:rPr>
        <w:t>Purchasing Contact Information</w:t>
      </w:r>
    </w:p>
    <w:p w14:paraId="57BE4A00" w14:textId="59758E74"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r>
      <w:r w:rsidR="00D82901">
        <w:rPr>
          <w:rFonts w:ascii="Arial Narrow" w:hAnsi="Arial Narrow"/>
          <w:b/>
          <w:bCs/>
          <w:sz w:val="20"/>
          <w:szCs w:val="20"/>
        </w:rPr>
        <w:t>Carol Maines</w:t>
      </w:r>
    </w:p>
    <w:p w14:paraId="1AC83112" w14:textId="5629777F"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r>
      <w:r w:rsidR="00822EEA" w:rsidRPr="00615DEE">
        <w:rPr>
          <w:rFonts w:ascii="Arial Narrow" w:hAnsi="Arial Narrow"/>
          <w:b/>
          <w:bCs/>
          <w:sz w:val="20"/>
          <w:szCs w:val="20"/>
        </w:rPr>
        <w:t>Roane County</w:t>
      </w:r>
      <w:r w:rsidRPr="00615DEE">
        <w:rPr>
          <w:rFonts w:ascii="Arial Narrow" w:hAnsi="Arial Narrow"/>
          <w:b/>
          <w:bCs/>
          <w:sz w:val="20"/>
          <w:szCs w:val="20"/>
        </w:rPr>
        <w:t xml:space="preserve"> </w:t>
      </w:r>
      <w:r w:rsidR="00D82901">
        <w:rPr>
          <w:rFonts w:ascii="Arial Narrow" w:hAnsi="Arial Narrow"/>
          <w:b/>
          <w:bCs/>
          <w:sz w:val="20"/>
          <w:szCs w:val="20"/>
        </w:rPr>
        <w:t xml:space="preserve">Assistant </w:t>
      </w:r>
      <w:r w:rsidRPr="00615DEE">
        <w:rPr>
          <w:rFonts w:ascii="Arial Narrow" w:hAnsi="Arial Narrow"/>
          <w:b/>
          <w:bCs/>
          <w:sz w:val="20"/>
          <w:szCs w:val="20"/>
        </w:rPr>
        <w:t>Purchasing Agent</w:t>
      </w:r>
    </w:p>
    <w:p w14:paraId="3E5219AB" w14:textId="7F3D5511"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 xml:space="preserve">Phone: </w:t>
      </w:r>
      <w:r w:rsidR="005E3F97" w:rsidRPr="00615DEE">
        <w:rPr>
          <w:rFonts w:ascii="Arial Narrow" w:hAnsi="Arial Narrow"/>
          <w:b/>
          <w:bCs/>
          <w:sz w:val="20"/>
          <w:szCs w:val="20"/>
        </w:rPr>
        <w:t>8</w:t>
      </w:r>
      <w:r w:rsidRPr="00615DEE">
        <w:rPr>
          <w:rFonts w:ascii="Arial Narrow" w:hAnsi="Arial Narrow"/>
          <w:b/>
          <w:bCs/>
          <w:sz w:val="20"/>
          <w:szCs w:val="20"/>
        </w:rPr>
        <w:t>65-376-4317</w:t>
      </w:r>
    </w:p>
    <w:p w14:paraId="5AC437DD" w14:textId="543D32C6"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Fax: 865-376-4318</w:t>
      </w:r>
    </w:p>
    <w:p w14:paraId="4AD1B34A" w14:textId="4CC93F82"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 xml:space="preserve">Email: </w:t>
      </w:r>
      <w:r w:rsidR="00D82901">
        <w:rPr>
          <w:rFonts w:ascii="Arial Narrow" w:hAnsi="Arial Narrow"/>
          <w:b/>
          <w:bCs/>
          <w:sz w:val="20"/>
          <w:szCs w:val="20"/>
        </w:rPr>
        <w:t>carol.maines</w:t>
      </w:r>
      <w:r w:rsidRPr="00615DEE">
        <w:rPr>
          <w:rFonts w:ascii="Arial Narrow" w:hAnsi="Arial Narrow"/>
          <w:b/>
          <w:bCs/>
          <w:sz w:val="20"/>
          <w:szCs w:val="20"/>
        </w:rPr>
        <w:t>@roanecountytn.gov</w:t>
      </w:r>
    </w:p>
    <w:p w14:paraId="77262012" w14:textId="77777777" w:rsidR="00CF6863" w:rsidRPr="00615DEE" w:rsidRDefault="00CF6863" w:rsidP="00EF1BDC">
      <w:pPr>
        <w:rPr>
          <w:rFonts w:ascii="Arial Narrow" w:hAnsi="Arial Narrow"/>
          <w:b/>
          <w:bCs/>
          <w:sz w:val="22"/>
          <w:szCs w:val="22"/>
        </w:rPr>
      </w:pPr>
    </w:p>
    <w:p w14:paraId="338A2AA6" w14:textId="735887FF" w:rsidR="008E46CB" w:rsidRPr="00615DEE" w:rsidRDefault="0037083A" w:rsidP="008E46CB">
      <w:pPr>
        <w:pStyle w:val="NoSpacing"/>
        <w:shd w:val="clear" w:color="auto" w:fill="000000" w:themeFill="text1"/>
        <w:jc w:val="center"/>
        <w:rPr>
          <w:rFonts w:ascii="Arial Black" w:hAnsi="Arial Black" w:cs="Arial"/>
          <w:b/>
          <w:smallCaps/>
        </w:rPr>
      </w:pPr>
      <w:r w:rsidRPr="00615DEE">
        <w:rPr>
          <w:rFonts w:ascii="Arial Black" w:hAnsi="Arial Black" w:cs="Arial"/>
          <w:b/>
          <w:smallCaps/>
        </w:rPr>
        <w:t>General Terms &amp; Conditions</w:t>
      </w:r>
    </w:p>
    <w:p w14:paraId="40F741EE" w14:textId="77777777" w:rsidR="0033406B" w:rsidRPr="00615DEE" w:rsidRDefault="0033406B" w:rsidP="0033406B">
      <w:pPr>
        <w:rPr>
          <w:rFonts w:ascii="Arial Narrow" w:hAnsi="Arial Narrow"/>
          <w:sz w:val="20"/>
          <w:szCs w:val="20"/>
        </w:rPr>
      </w:pPr>
    </w:p>
    <w:p w14:paraId="68A928F1" w14:textId="6D283E91" w:rsidR="0033406B" w:rsidRPr="00615DEE" w:rsidRDefault="0033406B" w:rsidP="0033406B">
      <w:pPr>
        <w:pStyle w:val="Heading1"/>
        <w:tabs>
          <w:tab w:val="center" w:pos="745"/>
        </w:tabs>
        <w:ind w:left="-15"/>
        <w:rPr>
          <w:rFonts w:ascii="Arial Narrow" w:hAnsi="Arial Narrow"/>
        </w:rPr>
      </w:pPr>
      <w:r w:rsidRPr="00615DEE">
        <w:rPr>
          <w:rFonts w:ascii="Arial Narrow" w:hAnsi="Arial Narrow"/>
        </w:rPr>
        <w:t xml:space="preserve">1. </w:t>
      </w:r>
      <w:r w:rsidR="0027368F" w:rsidRPr="00615DEE">
        <w:rPr>
          <w:rFonts w:ascii="Arial Narrow" w:hAnsi="Arial Narrow"/>
        </w:rPr>
        <w:t xml:space="preserve"> </w:t>
      </w:r>
      <w:r w:rsidRPr="00615DEE">
        <w:rPr>
          <w:rFonts w:ascii="Arial Narrow" w:hAnsi="Arial Narrow"/>
        </w:rPr>
        <w:t xml:space="preserve">Addenda </w:t>
      </w:r>
    </w:p>
    <w:p w14:paraId="29FBA5E2" w14:textId="007A1173" w:rsidR="0087010B" w:rsidRPr="00615DEE" w:rsidRDefault="0033406B" w:rsidP="00235DC8">
      <w:pPr>
        <w:ind w:left="-5"/>
        <w:jc w:val="both"/>
        <w:rPr>
          <w:rFonts w:ascii="Arial Narrow" w:hAnsi="Arial Narrow"/>
          <w:sz w:val="20"/>
          <w:szCs w:val="20"/>
        </w:rPr>
      </w:pPr>
      <w:r w:rsidRPr="00615DEE">
        <w:rPr>
          <w:rFonts w:ascii="Arial Narrow" w:hAnsi="Arial Narrow"/>
          <w:sz w:val="20"/>
          <w:szCs w:val="20"/>
        </w:rPr>
        <w:t xml:space="preserve"> No modifications to the Invitation to Bid (ITB) shall be binding upon </w:t>
      </w:r>
      <w:r w:rsidR="00DA298D" w:rsidRPr="00615DEE">
        <w:rPr>
          <w:rFonts w:ascii="Arial Narrow" w:hAnsi="Arial Narrow"/>
          <w:sz w:val="20"/>
          <w:szCs w:val="20"/>
        </w:rPr>
        <w:t>Roane</w:t>
      </w:r>
      <w:r w:rsidR="00822EEA" w:rsidRPr="00615DEE">
        <w:rPr>
          <w:rFonts w:ascii="Arial Narrow" w:hAnsi="Arial Narrow" w:cs="Arial"/>
          <w:sz w:val="20"/>
          <w:szCs w:val="20"/>
        </w:rPr>
        <w:t xml:space="preserv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unless made in writing by an authorized representative of the </w:t>
      </w:r>
      <w:r w:rsidR="00822EEA" w:rsidRPr="00615DEE">
        <w:rPr>
          <w:rFonts w:ascii="Arial Narrow" w:hAnsi="Arial Narrow" w:cs="Arial"/>
          <w:sz w:val="20"/>
          <w:szCs w:val="20"/>
        </w:rPr>
        <w:t>Roane County</w:t>
      </w:r>
      <w:r w:rsidR="00235DC8" w:rsidRPr="00615DEE">
        <w:rPr>
          <w:rFonts w:ascii="Arial Narrow" w:hAnsi="Arial Narrow" w:cs="Arial"/>
          <w:sz w:val="20"/>
          <w:szCs w:val="20"/>
        </w:rPr>
        <w:t xml:space="preserve"> Purchasing Department</w:t>
      </w:r>
      <w:r w:rsidRPr="00615DEE">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615DEE" w:rsidRDefault="0087010B" w:rsidP="0033406B">
      <w:pPr>
        <w:ind w:left="-5"/>
        <w:rPr>
          <w:rFonts w:ascii="Arial Narrow" w:hAnsi="Arial Narrow"/>
          <w:sz w:val="20"/>
          <w:szCs w:val="20"/>
        </w:rPr>
      </w:pPr>
    </w:p>
    <w:p w14:paraId="46C25F33" w14:textId="505D9B35" w:rsidR="00235DC8" w:rsidRPr="00615DEE" w:rsidRDefault="00235DC8" w:rsidP="00235DC8">
      <w:pPr>
        <w:jc w:val="both"/>
        <w:rPr>
          <w:rFonts w:ascii="Arial Narrow" w:hAnsi="Arial Narrow" w:cs="Arial"/>
          <w:sz w:val="20"/>
          <w:szCs w:val="20"/>
        </w:rPr>
      </w:pPr>
      <w:r w:rsidRPr="00615DEE">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615DEE">
        <w:rPr>
          <w:rFonts w:ascii="Arial Narrow" w:hAnsi="Arial Narrow" w:cs="Arial"/>
          <w:sz w:val="20"/>
          <w:szCs w:val="20"/>
        </w:rPr>
        <w:t>P</w:t>
      </w:r>
      <w:r w:rsidRPr="00615DEE">
        <w:rPr>
          <w:rFonts w:ascii="Arial Narrow" w:hAnsi="Arial Narrow" w:cs="Arial"/>
          <w:sz w:val="20"/>
          <w:szCs w:val="20"/>
        </w:rPr>
        <w:t xml:space="preserve">urchasing </w:t>
      </w:r>
      <w:r w:rsidR="000029E3" w:rsidRPr="00615DEE">
        <w:rPr>
          <w:rFonts w:ascii="Arial Narrow" w:hAnsi="Arial Narrow" w:cs="Arial"/>
          <w:sz w:val="20"/>
          <w:szCs w:val="20"/>
        </w:rPr>
        <w:t>A</w:t>
      </w:r>
      <w:r w:rsidRPr="00615DEE">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615DEE" w:rsidRDefault="00235DC8" w:rsidP="00235DC8">
      <w:pPr>
        <w:jc w:val="both"/>
        <w:rPr>
          <w:rFonts w:ascii="Arial Narrow" w:hAnsi="Arial Narrow" w:cs="Arial"/>
          <w:sz w:val="20"/>
          <w:szCs w:val="20"/>
        </w:rPr>
      </w:pPr>
    </w:p>
    <w:p w14:paraId="58BDD5F0" w14:textId="0F9373C5" w:rsidR="00235DC8" w:rsidRPr="00615DEE" w:rsidRDefault="000029E3" w:rsidP="00235DC8">
      <w:pPr>
        <w:jc w:val="both"/>
        <w:rPr>
          <w:rFonts w:ascii="Arial Narrow" w:hAnsi="Arial Narrow" w:cs="Arial"/>
          <w:sz w:val="20"/>
          <w:szCs w:val="20"/>
        </w:rPr>
      </w:pPr>
      <w:r w:rsidRPr="00615DEE">
        <w:rPr>
          <w:rFonts w:ascii="Arial Narrow" w:hAnsi="Arial Narrow" w:cs="Arial"/>
          <w:sz w:val="20"/>
          <w:szCs w:val="20"/>
        </w:rPr>
        <w:t xml:space="preserve">All questions concerning the ITB are to be submitted in writing to the Purchasing Department. </w:t>
      </w:r>
      <w:r w:rsidR="00B9522C" w:rsidRPr="00615DEE">
        <w:rPr>
          <w:rFonts w:ascii="Arial Narrow" w:hAnsi="Arial Narrow" w:cs="Arial"/>
          <w:sz w:val="20"/>
          <w:szCs w:val="20"/>
        </w:rPr>
        <w:t>Information obtained from any other source is not to be considered binding.</w:t>
      </w:r>
    </w:p>
    <w:p w14:paraId="3EE60F40" w14:textId="77777777" w:rsidR="00B85D43" w:rsidRPr="00615DEE" w:rsidRDefault="00B85D43" w:rsidP="00B85D43">
      <w:pPr>
        <w:rPr>
          <w:rFonts w:ascii="Arial Narrow" w:hAnsi="Arial Narrow"/>
          <w:sz w:val="20"/>
          <w:szCs w:val="20"/>
        </w:rPr>
      </w:pPr>
    </w:p>
    <w:p w14:paraId="1AE3F1BB" w14:textId="4A1A9A9A" w:rsidR="00B85D43" w:rsidRPr="00615DEE" w:rsidRDefault="00B85D43" w:rsidP="00B85D43">
      <w:pPr>
        <w:pStyle w:val="Heading1"/>
        <w:tabs>
          <w:tab w:val="center" w:pos="955"/>
        </w:tabs>
        <w:ind w:left="-15"/>
        <w:rPr>
          <w:rFonts w:ascii="Arial Narrow" w:hAnsi="Arial Narrow"/>
        </w:rPr>
      </w:pPr>
      <w:r w:rsidRPr="00615DEE">
        <w:rPr>
          <w:rFonts w:ascii="Arial Narrow" w:hAnsi="Arial Narrow"/>
        </w:rPr>
        <w:t xml:space="preserve">2.  Appropriation </w:t>
      </w:r>
    </w:p>
    <w:p w14:paraId="35BD407E" w14:textId="3EBE9945" w:rsidR="00B85D43" w:rsidRPr="00615DEE" w:rsidRDefault="00B85D43" w:rsidP="009C4637">
      <w:pPr>
        <w:ind w:left="-5" w:right="100"/>
        <w:jc w:val="both"/>
        <w:rPr>
          <w:rFonts w:ascii="Arial Narrow" w:hAnsi="Arial Narrow"/>
          <w:sz w:val="20"/>
          <w:szCs w:val="20"/>
        </w:rPr>
      </w:pPr>
      <w:r w:rsidRPr="00615DEE">
        <w:rPr>
          <w:rFonts w:ascii="Arial Narrow" w:hAnsi="Arial Narrow"/>
          <w:sz w:val="20"/>
          <w:szCs w:val="20"/>
        </w:rPr>
        <w:t xml:space="preserve"> In the event no funds are appropriated by</w:t>
      </w:r>
      <w:r w:rsidRPr="00615DEE">
        <w:rPr>
          <w:rFonts w:ascii="Arial Narrow" w:hAnsi="Arial Narrow" w:cs="Arial"/>
          <w:sz w:val="20"/>
          <w:szCs w:val="20"/>
        </w:rPr>
        <w:t xml:space="preserve"> </w:t>
      </w:r>
      <w:r w:rsidR="00810098" w:rsidRPr="00615DEE">
        <w:rPr>
          <w:rFonts w:ascii="Arial Narrow" w:hAnsi="Arial Narrow" w:cs="Arial"/>
          <w:sz w:val="20"/>
          <w:szCs w:val="20"/>
        </w:rPr>
        <w:t xml:space="preserve">the </w:t>
      </w:r>
      <w:r w:rsidR="00822EEA" w:rsidRPr="00615DEE">
        <w:rPr>
          <w:rFonts w:ascii="Arial Narrow" w:hAnsi="Arial Narrow" w:cs="Arial"/>
          <w:sz w:val="20"/>
          <w:szCs w:val="20"/>
        </w:rPr>
        <w:t>Roane County</w:t>
      </w:r>
      <w:r w:rsidR="00810098" w:rsidRPr="00615DEE">
        <w:rPr>
          <w:rFonts w:ascii="Arial Narrow" w:hAnsi="Arial Narrow" w:cs="Arial"/>
          <w:sz w:val="20"/>
          <w:szCs w:val="20"/>
        </w:rPr>
        <w:t xml:space="preserve"> Legislative Body</w:t>
      </w:r>
      <w:r w:rsidRPr="00615DEE">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615DEE" w:rsidRDefault="00926CFB" w:rsidP="00B85D43">
      <w:pPr>
        <w:ind w:left="-5" w:right="100"/>
        <w:rPr>
          <w:rFonts w:ascii="Arial Narrow" w:hAnsi="Arial Narrow"/>
          <w:sz w:val="20"/>
          <w:szCs w:val="20"/>
        </w:rPr>
      </w:pPr>
    </w:p>
    <w:p w14:paraId="75701317" w14:textId="5375488D" w:rsidR="00926CFB" w:rsidRPr="00615DEE" w:rsidRDefault="009C4637" w:rsidP="00926CFB">
      <w:pPr>
        <w:rPr>
          <w:rFonts w:ascii="Arial Narrow" w:hAnsi="Arial Narrow" w:cs="Calibri"/>
          <w:sz w:val="20"/>
          <w:szCs w:val="20"/>
        </w:rPr>
      </w:pPr>
      <w:r w:rsidRPr="00615DEE">
        <w:rPr>
          <w:rFonts w:ascii="Arial Narrow" w:hAnsi="Arial Narrow" w:cs="Calibri"/>
          <w:b/>
          <w:sz w:val="20"/>
          <w:szCs w:val="20"/>
        </w:rPr>
        <w:t>3</w:t>
      </w:r>
      <w:r w:rsidR="00926CFB" w:rsidRPr="00615DEE">
        <w:rPr>
          <w:rFonts w:ascii="Arial Narrow" w:hAnsi="Arial Narrow" w:cs="Calibri"/>
          <w:b/>
          <w:sz w:val="20"/>
          <w:szCs w:val="20"/>
        </w:rPr>
        <w:t>. Assurance Statement</w:t>
      </w:r>
      <w:r w:rsidR="00926CFB" w:rsidRPr="00615DEE">
        <w:rPr>
          <w:rFonts w:ascii="Arial Narrow" w:hAnsi="Arial Narrow" w:cs="Calibri"/>
          <w:sz w:val="20"/>
          <w:szCs w:val="20"/>
        </w:rPr>
        <w:t xml:space="preserve">:  </w:t>
      </w:r>
    </w:p>
    <w:p w14:paraId="3D3C9AA7" w14:textId="5FDE7D0C" w:rsidR="00926CFB" w:rsidRPr="00615DEE" w:rsidRDefault="00926CFB" w:rsidP="007B69FC">
      <w:pPr>
        <w:pStyle w:val="ListParagraph"/>
        <w:numPr>
          <w:ilvl w:val="0"/>
          <w:numId w:val="19"/>
        </w:numPr>
        <w:jc w:val="both"/>
        <w:rPr>
          <w:rFonts w:ascii="Arial Narrow" w:hAnsi="Arial Narrow" w:cs="Calibri"/>
          <w:sz w:val="20"/>
          <w:szCs w:val="20"/>
        </w:rPr>
      </w:pPr>
      <w:r w:rsidRPr="00615DEE">
        <w:rPr>
          <w:rFonts w:ascii="Arial Narrow" w:hAnsi="Arial Narrow" w:cs="Open Sans"/>
          <w:color w:val="3D3E40"/>
          <w:spacing w:val="-6"/>
          <w:sz w:val="20"/>
          <w:szCs w:val="20"/>
        </w:rPr>
        <w:t>The vendor hereby agrees that it will comply with:</w:t>
      </w:r>
    </w:p>
    <w:p w14:paraId="5905DDD2" w14:textId="4EE23536"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VI of the Civil Rights Act of 1964 (42 U.S.C. 2000d et seq.</w:t>
      </w:r>
      <w:proofErr w:type="gramStart"/>
      <w:r w:rsidRPr="00615DEE">
        <w:rPr>
          <w:rFonts w:ascii="Arial Narrow" w:hAnsi="Arial Narrow"/>
          <w:sz w:val="20"/>
          <w:szCs w:val="20"/>
        </w:rPr>
        <w:t>);</w:t>
      </w:r>
      <w:proofErr w:type="gramEnd"/>
    </w:p>
    <w:p w14:paraId="511BA35F" w14:textId="17881F99"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IX of the Education Amendments of 1972 (20 U.S.C. 1681 et seq.</w:t>
      </w:r>
      <w:proofErr w:type="gramStart"/>
      <w:r w:rsidRPr="00615DEE">
        <w:rPr>
          <w:rFonts w:ascii="Arial Narrow" w:hAnsi="Arial Narrow"/>
          <w:sz w:val="20"/>
          <w:szCs w:val="20"/>
        </w:rPr>
        <w:t>);</w:t>
      </w:r>
      <w:proofErr w:type="gramEnd"/>
    </w:p>
    <w:p w14:paraId="2C574470" w14:textId="0B782287"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Section 504 of the Rehabilitation Act of 1973 (29 U.S.C. 794</w:t>
      </w:r>
      <w:proofErr w:type="gramStart"/>
      <w:r w:rsidRPr="00615DEE">
        <w:rPr>
          <w:rFonts w:ascii="Arial Narrow" w:hAnsi="Arial Narrow"/>
          <w:sz w:val="20"/>
          <w:szCs w:val="20"/>
        </w:rPr>
        <w:t>);</w:t>
      </w:r>
      <w:proofErr w:type="gramEnd"/>
    </w:p>
    <w:p w14:paraId="2AE936C2" w14:textId="428867EE"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Age Discrimination Act of 1975 (42 U.S.C. 6101 et seq.</w:t>
      </w:r>
      <w:proofErr w:type="gramStart"/>
      <w:r w:rsidRPr="00615DEE">
        <w:rPr>
          <w:rFonts w:ascii="Arial Narrow" w:hAnsi="Arial Narrow"/>
          <w:sz w:val="20"/>
          <w:szCs w:val="20"/>
        </w:rPr>
        <w:t>);</w:t>
      </w:r>
      <w:proofErr w:type="gramEnd"/>
    </w:p>
    <w:p w14:paraId="4FE6818C" w14:textId="313AC9A3"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II and Title III of the Americans with Disabilities Act (ADA) of 1990 as amended by the ADA Amendment Act of 2008 (</w:t>
      </w:r>
      <w:proofErr w:type="gramStart"/>
      <w:r w:rsidRPr="00615DEE">
        <w:rPr>
          <w:rFonts w:ascii="Arial Narrow" w:hAnsi="Arial Narrow"/>
          <w:sz w:val="20"/>
          <w:szCs w:val="20"/>
        </w:rPr>
        <w:t xml:space="preserve">42 </w:t>
      </w:r>
      <w:r w:rsidR="00BA117D" w:rsidRPr="00615DEE">
        <w:rPr>
          <w:rFonts w:ascii="Arial Narrow" w:hAnsi="Arial Narrow"/>
          <w:sz w:val="20"/>
          <w:szCs w:val="20"/>
        </w:rPr>
        <w:t xml:space="preserve"> </w:t>
      </w:r>
      <w:r w:rsidRPr="00615DEE">
        <w:rPr>
          <w:rFonts w:ascii="Arial Narrow" w:hAnsi="Arial Narrow"/>
          <w:sz w:val="20"/>
          <w:szCs w:val="20"/>
        </w:rPr>
        <w:t>U.S.C.</w:t>
      </w:r>
      <w:proofErr w:type="gramEnd"/>
      <w:r w:rsidR="00BA117D" w:rsidRPr="00615DEE">
        <w:rPr>
          <w:rFonts w:ascii="Arial Narrow" w:hAnsi="Arial Narrow"/>
          <w:sz w:val="20"/>
          <w:szCs w:val="20"/>
        </w:rPr>
        <w:t xml:space="preserve"> </w:t>
      </w:r>
      <w:r w:rsidRPr="00615DEE">
        <w:rPr>
          <w:rFonts w:ascii="Arial Narrow" w:hAnsi="Arial Narrow"/>
          <w:sz w:val="20"/>
          <w:szCs w:val="20"/>
        </w:rPr>
        <w:t>12131-12189);</w:t>
      </w:r>
    </w:p>
    <w:p w14:paraId="65617FC2" w14:textId="657AADED" w:rsidR="0060323D"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Executive Order 13166, "Improving Access to Services for Persons with Limited English Proficiency." (August 11, 2000</w:t>
      </w:r>
      <w:proofErr w:type="gramStart"/>
      <w:r w:rsidRPr="00615DEE">
        <w:rPr>
          <w:rFonts w:ascii="Arial Narrow" w:hAnsi="Arial Narrow"/>
          <w:sz w:val="20"/>
          <w:szCs w:val="20"/>
        </w:rPr>
        <w:t>);</w:t>
      </w:r>
      <w:proofErr w:type="gramEnd"/>
    </w:p>
    <w:p w14:paraId="27358E44" w14:textId="659D9BD3"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All provisions required by the implementing regulations of the Department of Agriculture (USDA) (7 CFR Part 15 et seq.</w:t>
      </w:r>
      <w:proofErr w:type="gramStart"/>
      <w:r w:rsidRPr="00615DEE">
        <w:rPr>
          <w:rFonts w:ascii="Arial Narrow" w:hAnsi="Arial Narrow"/>
          <w:sz w:val="20"/>
          <w:szCs w:val="20"/>
        </w:rPr>
        <w:t>);</w:t>
      </w:r>
      <w:proofErr w:type="gramEnd"/>
    </w:p>
    <w:p w14:paraId="4C9F8F75" w14:textId="44BB98ED"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Department of Justice Enforcement Guidelines (28 CFR Parts 35, 42 and 50.3</w:t>
      </w:r>
      <w:proofErr w:type="gramStart"/>
      <w:r w:rsidRPr="00615DEE">
        <w:rPr>
          <w:rFonts w:ascii="Arial Narrow" w:hAnsi="Arial Narrow"/>
          <w:sz w:val="20"/>
          <w:szCs w:val="20"/>
        </w:rPr>
        <w:t>);</w:t>
      </w:r>
      <w:proofErr w:type="gramEnd"/>
    </w:p>
    <w:p w14:paraId="41F0B85F" w14:textId="04695837" w:rsidR="007B69FC" w:rsidRPr="00615DEE" w:rsidRDefault="00F03F80"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615DEE" w:rsidRDefault="00F03F80"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w:t>
      </w:r>
      <w:r w:rsidRPr="00615DEE">
        <w:rPr>
          <w:rFonts w:ascii="Arial Narrow" w:hAnsi="Arial Narrow"/>
          <w:sz w:val="20"/>
          <w:szCs w:val="20"/>
        </w:rPr>
        <w:lastRenderedPageBreak/>
        <w:t>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615DEE">
        <w:rPr>
          <w:rFonts w:ascii="Arial Narrow" w:hAnsi="Arial Narrow"/>
          <w:sz w:val="20"/>
          <w:szCs w:val="20"/>
        </w:rPr>
        <w:t xml:space="preserve"> </w:t>
      </w:r>
      <w:r w:rsidRPr="00615DEE">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615DEE" w:rsidRDefault="0033406B" w:rsidP="0033406B">
      <w:pPr>
        <w:rPr>
          <w:rFonts w:ascii="Arial Narrow" w:hAnsi="Arial Narrow"/>
          <w:sz w:val="20"/>
          <w:szCs w:val="20"/>
        </w:rPr>
      </w:pPr>
    </w:p>
    <w:p w14:paraId="625DFEC9" w14:textId="59E94BD3" w:rsidR="0033406B" w:rsidRPr="00615DEE" w:rsidRDefault="009C4637" w:rsidP="0033406B">
      <w:pPr>
        <w:pStyle w:val="Heading1"/>
        <w:tabs>
          <w:tab w:val="center" w:pos="1691"/>
        </w:tabs>
        <w:ind w:left="-15"/>
        <w:rPr>
          <w:rFonts w:ascii="Arial Narrow" w:hAnsi="Arial Narrow"/>
        </w:rPr>
      </w:pPr>
      <w:r w:rsidRPr="00615DEE">
        <w:rPr>
          <w:rFonts w:ascii="Arial Narrow" w:hAnsi="Arial Narrow"/>
        </w:rPr>
        <w:t>4</w:t>
      </w:r>
      <w:r w:rsidR="0033406B" w:rsidRPr="00615DEE">
        <w:rPr>
          <w:rFonts w:ascii="Arial Narrow" w:hAnsi="Arial Narrow"/>
        </w:rPr>
        <w:t>.</w:t>
      </w:r>
      <w:r w:rsidR="0027368F" w:rsidRPr="00615DEE">
        <w:rPr>
          <w:rFonts w:ascii="Arial Narrow" w:hAnsi="Arial Narrow"/>
        </w:rPr>
        <w:t xml:space="preserve"> </w:t>
      </w:r>
      <w:r w:rsidR="0033406B" w:rsidRPr="00615DEE">
        <w:rPr>
          <w:rFonts w:ascii="Arial Narrow" w:hAnsi="Arial Narrow"/>
        </w:rPr>
        <w:t>Availability of Requested Items</w:t>
      </w:r>
      <w:r w:rsidR="0033406B" w:rsidRPr="00615DEE">
        <w:rPr>
          <w:rFonts w:ascii="Arial Narrow" w:hAnsi="Arial Narrow"/>
          <w:b w:val="0"/>
        </w:rPr>
        <w:t xml:space="preserve"> </w:t>
      </w:r>
    </w:p>
    <w:p w14:paraId="4B044933" w14:textId="48D6A36B" w:rsidR="0033406B" w:rsidRPr="00615DEE" w:rsidRDefault="0033406B" w:rsidP="00235DC8">
      <w:pPr>
        <w:ind w:left="-5" w:right="100"/>
        <w:jc w:val="both"/>
        <w:rPr>
          <w:rFonts w:ascii="Arial Narrow" w:hAnsi="Arial Narrow"/>
          <w:sz w:val="20"/>
          <w:szCs w:val="20"/>
        </w:rPr>
      </w:pPr>
      <w:r w:rsidRPr="00615DEE">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615DEE">
        <w:rPr>
          <w:rFonts w:ascii="Arial Narrow" w:hAnsi="Arial Narrow"/>
          <w:sz w:val="20"/>
          <w:szCs w:val="20"/>
        </w:rPr>
        <w:t>period of time</w:t>
      </w:r>
      <w:proofErr w:type="gramEnd"/>
      <w:r w:rsidRPr="00615DEE">
        <w:rPr>
          <w:rFonts w:ascii="Arial Narrow" w:hAnsi="Arial Narrow"/>
          <w:sz w:val="20"/>
          <w:szCs w:val="20"/>
        </w:rPr>
        <w:t xml:space="preserve">, </w:t>
      </w:r>
      <w:proofErr w:type="gramStart"/>
      <w:r w:rsidRPr="00615DEE">
        <w:rPr>
          <w:rFonts w:ascii="Arial Narrow" w:hAnsi="Arial Narrow"/>
          <w:sz w:val="20"/>
          <w:szCs w:val="20"/>
        </w:rPr>
        <w:t>bidder</w:t>
      </w:r>
      <w:proofErr w:type="gramEnd"/>
      <w:r w:rsidRPr="00615DEE">
        <w:rPr>
          <w:rFonts w:ascii="Arial Narrow" w:hAnsi="Arial Narrow"/>
          <w:sz w:val="20"/>
          <w:szCs w:val="20"/>
        </w:rPr>
        <w:t xml:space="preserve"> shall notify the </w:t>
      </w:r>
      <w:r w:rsidR="00235DC8" w:rsidRPr="00615DEE">
        <w:rPr>
          <w:rFonts w:ascii="Arial Narrow" w:hAnsi="Arial Narrow" w:cs="Arial"/>
          <w:sz w:val="20"/>
          <w:szCs w:val="20"/>
        </w:rPr>
        <w:t>Purchasing Department</w:t>
      </w:r>
      <w:r w:rsidR="00810098" w:rsidRPr="00615DEE">
        <w:rPr>
          <w:rFonts w:ascii="Arial Narrow" w:hAnsi="Arial Narrow" w:cs="Arial"/>
          <w:sz w:val="20"/>
          <w:szCs w:val="20"/>
        </w:rPr>
        <w:t xml:space="preserve"> </w:t>
      </w:r>
      <w:r w:rsidRPr="00615DEE">
        <w:rPr>
          <w:rFonts w:ascii="Arial Narrow" w:hAnsi="Arial Narrow"/>
          <w:sz w:val="20"/>
          <w:szCs w:val="20"/>
        </w:rPr>
        <w:t xml:space="preserve">no less than 96 hours prior to the bid deadline, excluding weekends and legal holidays.  </w:t>
      </w:r>
    </w:p>
    <w:p w14:paraId="7E78FDBE" w14:textId="77777777" w:rsidR="0033406B" w:rsidRPr="00615DEE" w:rsidRDefault="0033406B" w:rsidP="0033406B">
      <w:pPr>
        <w:rPr>
          <w:rFonts w:ascii="Arial Narrow" w:hAnsi="Arial Narrow"/>
          <w:sz w:val="20"/>
          <w:szCs w:val="20"/>
        </w:rPr>
      </w:pPr>
      <w:r w:rsidRPr="00615DEE">
        <w:rPr>
          <w:rFonts w:ascii="Arial Narrow" w:hAnsi="Arial Narrow"/>
          <w:b/>
          <w:sz w:val="20"/>
          <w:szCs w:val="20"/>
        </w:rPr>
        <w:t xml:space="preserve"> </w:t>
      </w:r>
    </w:p>
    <w:p w14:paraId="02AB6886" w14:textId="5DF60413" w:rsidR="0033406B" w:rsidRPr="00615DEE" w:rsidRDefault="009C4637" w:rsidP="0033406B">
      <w:pPr>
        <w:pStyle w:val="Heading1"/>
        <w:tabs>
          <w:tab w:val="center" w:pos="634"/>
        </w:tabs>
        <w:ind w:left="-15"/>
        <w:rPr>
          <w:rFonts w:ascii="Arial Narrow" w:hAnsi="Arial Narrow"/>
        </w:rPr>
      </w:pPr>
      <w:r w:rsidRPr="00615DEE">
        <w:rPr>
          <w:rFonts w:ascii="Arial Narrow" w:hAnsi="Arial Narrow"/>
        </w:rPr>
        <w:t>5</w:t>
      </w:r>
      <w:r w:rsidR="0033406B" w:rsidRPr="00615DEE">
        <w:rPr>
          <w:rFonts w:ascii="Arial Narrow" w:hAnsi="Arial Narrow"/>
        </w:rPr>
        <w:t xml:space="preserve">. </w:t>
      </w:r>
      <w:r w:rsidR="00050708" w:rsidRPr="00615DEE">
        <w:rPr>
          <w:rFonts w:ascii="Arial Narrow" w:hAnsi="Arial Narrow"/>
        </w:rPr>
        <w:t>A</w:t>
      </w:r>
      <w:r w:rsidR="005E04C6" w:rsidRPr="00615DEE">
        <w:rPr>
          <w:rFonts w:ascii="Arial Narrow" w:hAnsi="Arial Narrow"/>
        </w:rPr>
        <w:t>ward - Evaluation</w:t>
      </w:r>
    </w:p>
    <w:p w14:paraId="04D591F5" w14:textId="3DACFF0A" w:rsidR="0033406B" w:rsidRPr="00615DEE" w:rsidRDefault="0033406B" w:rsidP="009376ED">
      <w:pPr>
        <w:ind w:left="-5" w:right="99"/>
        <w:jc w:val="both"/>
        <w:rPr>
          <w:rFonts w:ascii="Arial Narrow" w:hAnsi="Arial Narrow"/>
          <w:sz w:val="20"/>
          <w:szCs w:val="20"/>
        </w:rPr>
      </w:pPr>
      <w:r w:rsidRPr="00615DEE">
        <w:rPr>
          <w:rFonts w:ascii="Arial Narrow" w:hAnsi="Arial Narrow"/>
          <w:sz w:val="20"/>
          <w:szCs w:val="20"/>
        </w:rPr>
        <w:t xml:space="preserve"> The right is reserved, as the interest of the</w:t>
      </w:r>
      <w:r w:rsidRPr="00615DEE">
        <w:rPr>
          <w:rFonts w:ascii="Arial Narrow" w:hAnsi="Arial Narrow" w:cs="Arial"/>
          <w:sz w:val="20"/>
          <w:szCs w:val="20"/>
        </w:rPr>
        <w:t xml:space="preserve">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may require, to reject </w:t>
      </w:r>
      <w:proofErr w:type="gramStart"/>
      <w:r w:rsidRPr="00615DEE">
        <w:rPr>
          <w:rFonts w:ascii="Arial Narrow" w:hAnsi="Arial Narrow"/>
          <w:sz w:val="20"/>
          <w:szCs w:val="20"/>
        </w:rPr>
        <w:t>any and all</w:t>
      </w:r>
      <w:proofErr w:type="gramEnd"/>
      <w:r w:rsidRPr="00615DEE">
        <w:rPr>
          <w:rFonts w:ascii="Arial Narrow" w:hAnsi="Arial Narrow"/>
          <w:sz w:val="20"/>
          <w:szCs w:val="20"/>
        </w:rPr>
        <w:t xml:space="preserve"> bids and to waive any informality in bids received.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sidRPr="00615DEE">
        <w:rPr>
          <w:rFonts w:ascii="Arial Narrow" w:hAnsi="Arial Narrow"/>
          <w:sz w:val="20"/>
          <w:szCs w:val="20"/>
        </w:rPr>
        <w:t xml:space="preserve">. </w:t>
      </w:r>
      <w:r w:rsidRPr="00615DEE">
        <w:rPr>
          <w:rFonts w:ascii="Arial Narrow" w:hAnsi="Arial Narrow"/>
          <w:sz w:val="20"/>
          <w:szCs w:val="20"/>
        </w:rPr>
        <w:t>Contract award, if made, shall be to the responsive, responsible bidder submitting the lowest</w:t>
      </w:r>
      <w:r w:rsidR="0007026C" w:rsidRPr="00615DEE">
        <w:rPr>
          <w:rFonts w:ascii="Arial Narrow" w:hAnsi="Arial Narrow"/>
          <w:sz w:val="20"/>
          <w:szCs w:val="20"/>
        </w:rPr>
        <w:t xml:space="preserve"> bid</w:t>
      </w:r>
      <w:r w:rsidRPr="00615DEE">
        <w:rPr>
          <w:rFonts w:ascii="Arial Narrow" w:hAnsi="Arial Narrow"/>
          <w:sz w:val="20"/>
          <w:szCs w:val="20"/>
        </w:rPr>
        <w:t>.  (</w:t>
      </w:r>
      <w:r w:rsidRPr="00615DEE">
        <w:rPr>
          <w:rFonts w:ascii="Arial Narrow" w:hAnsi="Arial Narrow"/>
          <w:i/>
          <w:sz w:val="20"/>
          <w:szCs w:val="20"/>
        </w:rPr>
        <w:t>Responsive Bidder</w:t>
      </w:r>
      <w:r w:rsidRPr="00615DEE">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615DEE">
        <w:rPr>
          <w:rFonts w:ascii="Arial Narrow" w:hAnsi="Arial Narrow"/>
          <w:sz w:val="20"/>
          <w:szCs w:val="20"/>
        </w:rPr>
        <w:t>all of</w:t>
      </w:r>
      <w:proofErr w:type="gramEnd"/>
      <w:r w:rsidRPr="00615DEE">
        <w:rPr>
          <w:rFonts w:ascii="Arial Narrow" w:hAnsi="Arial Narrow"/>
          <w:sz w:val="20"/>
          <w:szCs w:val="20"/>
        </w:rPr>
        <w:t xml:space="preserve"> its requirements, including all form and substance.  </w:t>
      </w:r>
      <w:r w:rsidRPr="00615DEE">
        <w:rPr>
          <w:rFonts w:ascii="Arial Narrow" w:hAnsi="Arial Narrow"/>
          <w:i/>
          <w:sz w:val="20"/>
          <w:szCs w:val="20"/>
        </w:rPr>
        <w:t>Responsible Bidder</w:t>
      </w:r>
      <w:r w:rsidRPr="00615DEE">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sidRPr="00615DEE">
        <w:rPr>
          <w:rFonts w:ascii="Arial Narrow" w:hAnsi="Arial Narrow" w:cs="Arial"/>
          <w:sz w:val="20"/>
          <w:szCs w:val="20"/>
        </w:rPr>
        <w:t>Purchasing Department</w:t>
      </w:r>
      <w:r w:rsidRPr="00615DEE">
        <w:rPr>
          <w:rFonts w:ascii="Arial Narrow" w:hAnsi="Arial Narrow"/>
          <w:sz w:val="20"/>
          <w:szCs w:val="20"/>
        </w:rPr>
        <w:t xml:space="preserve"> and received no later than five (5) calendar days from </w:t>
      </w:r>
      <w:proofErr w:type="gramStart"/>
      <w:r w:rsidRPr="00615DEE">
        <w:rPr>
          <w:rFonts w:ascii="Arial Narrow" w:hAnsi="Arial Narrow"/>
          <w:sz w:val="20"/>
          <w:szCs w:val="20"/>
        </w:rPr>
        <w:t>contract</w:t>
      </w:r>
      <w:proofErr w:type="gramEnd"/>
      <w:r w:rsidRPr="00615DEE">
        <w:rPr>
          <w:rFonts w:ascii="Arial Narrow" w:hAnsi="Arial Narrow"/>
          <w:sz w:val="20"/>
          <w:szCs w:val="20"/>
        </w:rPr>
        <w:t xml:space="preserve"> award date.   </w:t>
      </w:r>
    </w:p>
    <w:p w14:paraId="109D9476" w14:textId="76F497BD" w:rsidR="00B41790" w:rsidRPr="00615DEE" w:rsidRDefault="00B41790" w:rsidP="009376ED">
      <w:pPr>
        <w:ind w:left="-5" w:right="99"/>
        <w:jc w:val="both"/>
        <w:rPr>
          <w:rFonts w:ascii="Arial Narrow" w:hAnsi="Arial Narrow"/>
          <w:sz w:val="20"/>
          <w:szCs w:val="20"/>
        </w:rPr>
      </w:pPr>
    </w:p>
    <w:p w14:paraId="206E240D" w14:textId="75D0A911" w:rsidR="00B41790" w:rsidRPr="00615DEE" w:rsidRDefault="00B41790" w:rsidP="009376ED">
      <w:pPr>
        <w:ind w:left="-5" w:right="99"/>
        <w:jc w:val="both"/>
        <w:rPr>
          <w:rFonts w:ascii="Arial Narrow" w:hAnsi="Arial Narrow"/>
          <w:sz w:val="20"/>
          <w:szCs w:val="20"/>
        </w:rPr>
      </w:pPr>
      <w:r w:rsidRPr="00615DEE">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Pr="00615DEE" w:rsidRDefault="00050708" w:rsidP="009376ED">
      <w:pPr>
        <w:ind w:left="-5" w:right="99"/>
        <w:jc w:val="both"/>
        <w:rPr>
          <w:rFonts w:ascii="Arial Narrow" w:hAnsi="Arial Narrow"/>
          <w:sz w:val="20"/>
          <w:szCs w:val="20"/>
        </w:rPr>
      </w:pPr>
    </w:p>
    <w:p w14:paraId="678378DA" w14:textId="653E5310" w:rsidR="00050708" w:rsidRPr="00615DEE" w:rsidRDefault="00050708" w:rsidP="00050708">
      <w:pPr>
        <w:pStyle w:val="NoSpacing"/>
        <w:jc w:val="both"/>
        <w:rPr>
          <w:rFonts w:ascii="Arial Narrow" w:hAnsi="Arial Narrow" w:cs="Arial"/>
          <w:sz w:val="20"/>
          <w:szCs w:val="20"/>
        </w:rPr>
      </w:pPr>
      <w:r w:rsidRPr="00615DEE">
        <w:rPr>
          <w:rFonts w:ascii="Arial Narrow" w:hAnsi="Arial Narrow" w:cs="Arial"/>
          <w:sz w:val="20"/>
          <w:szCs w:val="20"/>
        </w:rPr>
        <w:t xml:space="preserve">Roane County reserves the right to accept or reject any or all bids and does not guarantee that a contract will result from this ITB. Roane County reserves the right to award to the responsible bidder whose bid, conforming to all the material terms and conditions of the ITB, is the lowest in price. The bidder may be required by Roane County to prove their financial and productive capacity to perform the requirements of this ITB. </w:t>
      </w:r>
      <w:r w:rsidR="00FA6508" w:rsidRPr="00615DEE">
        <w:rPr>
          <w:rFonts w:ascii="Arial Narrow" w:hAnsi="Arial Narrow" w:cs="Arial"/>
          <w:sz w:val="20"/>
          <w:szCs w:val="20"/>
        </w:rPr>
        <w:t>The b</w:t>
      </w:r>
      <w:r w:rsidRPr="00615DEE">
        <w:rPr>
          <w:rFonts w:ascii="Arial Narrow" w:hAnsi="Arial Narrow" w:cs="Arial"/>
          <w:sz w:val="20"/>
          <w:szCs w:val="20"/>
        </w:rPr>
        <w:t>idder shall be prepared to supply the Roane County, upon request, three (3) customer references of similar work performed by the bidder.</w:t>
      </w:r>
    </w:p>
    <w:p w14:paraId="587F4489" w14:textId="25751144" w:rsidR="008A4726" w:rsidRPr="00615DEE" w:rsidRDefault="008A4726" w:rsidP="009376ED">
      <w:pPr>
        <w:ind w:left="-5" w:right="99"/>
        <w:jc w:val="both"/>
        <w:rPr>
          <w:rFonts w:ascii="Arial Narrow" w:hAnsi="Arial Narrow"/>
          <w:sz w:val="20"/>
          <w:szCs w:val="20"/>
        </w:rPr>
      </w:pPr>
    </w:p>
    <w:p w14:paraId="5F26B2B3" w14:textId="36B05F7E" w:rsidR="008A4726" w:rsidRPr="00615DEE" w:rsidRDefault="00050708" w:rsidP="008A4726">
      <w:pPr>
        <w:pStyle w:val="PlainText"/>
        <w:jc w:val="both"/>
        <w:rPr>
          <w:rFonts w:ascii="Arial Narrow" w:hAnsi="Arial Narrow" w:cs="Arial"/>
          <w:sz w:val="20"/>
          <w:szCs w:val="20"/>
        </w:rPr>
      </w:pPr>
      <w:r w:rsidRPr="00615DEE">
        <w:rPr>
          <w:rFonts w:ascii="Arial Narrow" w:hAnsi="Arial Narrow" w:cs="Arial"/>
          <w:b/>
          <w:sz w:val="20"/>
          <w:szCs w:val="20"/>
        </w:rPr>
        <w:t xml:space="preserve">6. </w:t>
      </w:r>
      <w:r w:rsidR="008A4726" w:rsidRPr="00615DEE">
        <w:rPr>
          <w:rFonts w:ascii="Arial Narrow" w:hAnsi="Arial Narrow" w:cs="Arial"/>
          <w:b/>
          <w:sz w:val="20"/>
          <w:szCs w:val="20"/>
        </w:rPr>
        <w:t>Background Check – School Projects</w:t>
      </w:r>
    </w:p>
    <w:p w14:paraId="6AA25BE2" w14:textId="06E4118D" w:rsidR="008A4726" w:rsidRPr="00615DEE" w:rsidRDefault="008A4726" w:rsidP="008A4726">
      <w:pPr>
        <w:pStyle w:val="PlainText"/>
        <w:jc w:val="both"/>
        <w:rPr>
          <w:rFonts w:ascii="Arial Narrow" w:hAnsi="Arial Narrow" w:cs="Arial"/>
          <w:sz w:val="20"/>
          <w:szCs w:val="20"/>
        </w:rPr>
      </w:pPr>
      <w:r w:rsidRPr="00615DEE">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615DEE">
        <w:rPr>
          <w:rFonts w:ascii="Arial Narrow" w:hAnsi="Arial Narrow" w:cs="Arial"/>
          <w:color w:val="000000"/>
          <w:sz w:val="20"/>
          <w:szCs w:val="20"/>
        </w:rPr>
        <w:t>as amended in Public Chapter 1080</w:t>
      </w:r>
      <w:r w:rsidRPr="00615DEE">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615DEE" w:rsidRDefault="0033406B" w:rsidP="0033406B">
      <w:pPr>
        <w:rPr>
          <w:rFonts w:ascii="Arial Narrow" w:hAnsi="Arial Narrow"/>
          <w:sz w:val="20"/>
          <w:szCs w:val="20"/>
        </w:rPr>
      </w:pPr>
    </w:p>
    <w:p w14:paraId="4D5152E7" w14:textId="2F594042" w:rsidR="00B85D43" w:rsidRPr="00615DEE" w:rsidRDefault="00050708" w:rsidP="00B85D43">
      <w:pPr>
        <w:pStyle w:val="Heading1"/>
        <w:tabs>
          <w:tab w:val="center" w:pos="1461"/>
        </w:tabs>
        <w:ind w:left="-15"/>
        <w:rPr>
          <w:rFonts w:ascii="Arial Narrow" w:hAnsi="Arial Narrow"/>
        </w:rPr>
      </w:pPr>
      <w:r w:rsidRPr="00615DEE">
        <w:rPr>
          <w:rFonts w:ascii="Arial Narrow" w:hAnsi="Arial Narrow"/>
        </w:rPr>
        <w:t>7</w:t>
      </w:r>
      <w:r w:rsidR="00B85D43" w:rsidRPr="00615DEE">
        <w:rPr>
          <w:rFonts w:ascii="Arial Narrow" w:hAnsi="Arial Narrow"/>
        </w:rPr>
        <w:t>. Bankruptcy or Insolvency</w:t>
      </w:r>
      <w:r w:rsidR="00B85D43" w:rsidRPr="00615DEE">
        <w:rPr>
          <w:rFonts w:ascii="Arial Narrow" w:hAnsi="Arial Narrow"/>
          <w:b w:val="0"/>
        </w:rPr>
        <w:t xml:space="preserve"> </w:t>
      </w:r>
    </w:p>
    <w:p w14:paraId="43E656D0" w14:textId="52D04694" w:rsidR="00B85D43" w:rsidRPr="00615DEE" w:rsidRDefault="00B85D43" w:rsidP="00926CFB">
      <w:pPr>
        <w:ind w:left="-5" w:right="100"/>
        <w:jc w:val="both"/>
        <w:rPr>
          <w:rFonts w:ascii="Arial Narrow" w:hAnsi="Arial Narrow"/>
          <w:sz w:val="20"/>
          <w:szCs w:val="20"/>
        </w:rPr>
      </w:pPr>
      <w:r w:rsidRPr="00615DEE">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615DEE">
        <w:rPr>
          <w:rFonts w:ascii="Arial Narrow" w:hAnsi="Arial Narrow"/>
          <w:sz w:val="20"/>
          <w:szCs w:val="20"/>
        </w:rPr>
        <w:t>trustee</w:t>
      </w:r>
      <w:proofErr w:type="gramEnd"/>
      <w:r w:rsidRPr="00615DEE">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sidRPr="00615DEE">
        <w:rPr>
          <w:rFonts w:ascii="Arial Narrow" w:hAnsi="Arial Narrow" w:cs="Arial"/>
          <w:sz w:val="20"/>
          <w:szCs w:val="20"/>
        </w:rPr>
        <w:t>ROANE COUNTY</w:t>
      </w:r>
      <w:r w:rsidRPr="00615DEE">
        <w:rPr>
          <w:rFonts w:ascii="Arial Narrow" w:hAnsi="Arial Narrow"/>
          <w:sz w:val="20"/>
          <w:szCs w:val="20"/>
        </w:rPr>
        <w:t xml:space="preserve"> may cancel this contract or affirm the contract and hold the seller responsible for damages. </w:t>
      </w:r>
    </w:p>
    <w:p w14:paraId="0899247A" w14:textId="77777777" w:rsidR="00B85D43" w:rsidRPr="00615DEE" w:rsidRDefault="00B85D43" w:rsidP="0033406B">
      <w:pPr>
        <w:rPr>
          <w:rFonts w:ascii="Arial Narrow" w:hAnsi="Arial Narrow"/>
          <w:sz w:val="20"/>
          <w:szCs w:val="20"/>
        </w:rPr>
      </w:pPr>
    </w:p>
    <w:p w14:paraId="796248A5" w14:textId="245A0664" w:rsidR="0033406B" w:rsidRPr="00615DEE" w:rsidRDefault="00050708" w:rsidP="0033406B">
      <w:pPr>
        <w:pStyle w:val="Heading1"/>
        <w:tabs>
          <w:tab w:val="center" w:pos="1034"/>
        </w:tabs>
        <w:ind w:left="-15"/>
        <w:rPr>
          <w:rFonts w:ascii="Arial Narrow" w:hAnsi="Arial Narrow"/>
        </w:rPr>
      </w:pPr>
      <w:r w:rsidRPr="00615DEE">
        <w:rPr>
          <w:rFonts w:ascii="Arial Narrow" w:hAnsi="Arial Narrow"/>
        </w:rPr>
        <w:t>8</w:t>
      </w:r>
      <w:r w:rsidR="0033406B" w:rsidRPr="00615DEE">
        <w:rPr>
          <w:rFonts w:ascii="Arial Narrow" w:hAnsi="Arial Narrow"/>
        </w:rPr>
        <w:t>. Bid Acceptance</w:t>
      </w:r>
      <w:r w:rsidR="0033406B" w:rsidRPr="00615DEE">
        <w:rPr>
          <w:rFonts w:ascii="Arial Narrow" w:hAnsi="Arial Narrow"/>
          <w:b w:val="0"/>
        </w:rPr>
        <w:t xml:space="preserve"> </w:t>
      </w:r>
    </w:p>
    <w:p w14:paraId="4A89ED92" w14:textId="1D809460" w:rsidR="0033406B" w:rsidRPr="00615DEE" w:rsidRDefault="0033406B" w:rsidP="00982928">
      <w:pPr>
        <w:ind w:left="-5" w:right="100"/>
        <w:jc w:val="both"/>
        <w:rPr>
          <w:rFonts w:ascii="Arial Narrow" w:hAnsi="Arial Narrow"/>
          <w:sz w:val="20"/>
          <w:szCs w:val="20"/>
        </w:rPr>
      </w:pPr>
      <w:r w:rsidRPr="00615DEE">
        <w:rPr>
          <w:rFonts w:ascii="Arial Narrow" w:hAnsi="Arial Narrow"/>
          <w:sz w:val="20"/>
          <w:szCs w:val="20"/>
        </w:rPr>
        <w:t xml:space="preserve"> Bid prices quoted shall be held firm and subject to acceptance by </w:t>
      </w:r>
      <w:r w:rsidR="00822EEA" w:rsidRPr="00615DEE">
        <w:rPr>
          <w:rFonts w:ascii="Arial Narrow" w:hAnsi="Arial Narrow"/>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for a period of 60 calendar days from the bid </w:t>
      </w:r>
      <w:proofErr w:type="gramStart"/>
      <w:r w:rsidRPr="00615DEE">
        <w:rPr>
          <w:rFonts w:ascii="Arial Narrow" w:hAnsi="Arial Narrow"/>
          <w:sz w:val="20"/>
          <w:szCs w:val="20"/>
        </w:rPr>
        <w:t>deadline, unless</w:t>
      </w:r>
      <w:proofErr w:type="gramEnd"/>
      <w:r w:rsidRPr="00615DEE">
        <w:rPr>
          <w:rFonts w:ascii="Arial Narrow" w:hAnsi="Arial Narrow"/>
          <w:sz w:val="20"/>
          <w:szCs w:val="20"/>
        </w:rPr>
        <w:t xml:space="preserve"> </w:t>
      </w:r>
      <w:proofErr w:type="gramStart"/>
      <w:r w:rsidRPr="00615DEE">
        <w:rPr>
          <w:rFonts w:ascii="Arial Narrow" w:hAnsi="Arial Narrow"/>
          <w:sz w:val="20"/>
          <w:szCs w:val="20"/>
        </w:rPr>
        <w:t>bidder</w:t>
      </w:r>
      <w:proofErr w:type="gramEnd"/>
      <w:r w:rsidRPr="00615DEE">
        <w:rPr>
          <w:rFonts w:ascii="Arial Narrow" w:hAnsi="Arial Narrow"/>
          <w:sz w:val="20"/>
          <w:szCs w:val="20"/>
        </w:rPr>
        <w:t xml:space="preserve"> indicates otherwise in their bid.  If awarded the bid within the time frame specified, bidder agrees to furnish all supplies/services described or specified at the prices and delivery time quoted. </w:t>
      </w:r>
    </w:p>
    <w:p w14:paraId="48FD571F" w14:textId="3A041109" w:rsidR="00C84E6E" w:rsidRPr="00615DEE" w:rsidRDefault="00C84E6E" w:rsidP="001A6544">
      <w:pPr>
        <w:pStyle w:val="NoSpacing"/>
        <w:jc w:val="both"/>
        <w:rPr>
          <w:rFonts w:ascii="Arial Narrow" w:hAnsi="Arial Narrow" w:cs="Arial"/>
          <w:sz w:val="20"/>
          <w:szCs w:val="20"/>
        </w:rPr>
      </w:pPr>
    </w:p>
    <w:p w14:paraId="5986D71A" w14:textId="42273715" w:rsidR="00B9522C" w:rsidRPr="00615DEE" w:rsidRDefault="005E04C6" w:rsidP="00B9522C">
      <w:pPr>
        <w:jc w:val="both"/>
        <w:rPr>
          <w:rFonts w:ascii="Arial Narrow" w:hAnsi="Arial Narrow" w:cs="Arial"/>
          <w:b/>
          <w:sz w:val="20"/>
          <w:szCs w:val="20"/>
        </w:rPr>
      </w:pPr>
      <w:r w:rsidRPr="00615DEE">
        <w:rPr>
          <w:rFonts w:ascii="Arial Narrow" w:hAnsi="Arial Narrow" w:cs="Arial"/>
          <w:b/>
          <w:sz w:val="20"/>
          <w:szCs w:val="20"/>
        </w:rPr>
        <w:t xml:space="preserve">9. </w:t>
      </w:r>
      <w:r w:rsidR="00C84E6E" w:rsidRPr="00615DEE">
        <w:rPr>
          <w:rFonts w:ascii="Arial Narrow" w:hAnsi="Arial Narrow" w:cs="Arial"/>
          <w:b/>
          <w:sz w:val="20"/>
          <w:szCs w:val="20"/>
        </w:rPr>
        <w:t>BUSINESS LICENSES</w:t>
      </w:r>
    </w:p>
    <w:p w14:paraId="42684847" w14:textId="5350B043" w:rsidR="00C84E6E" w:rsidRPr="00615DEE" w:rsidRDefault="00C84E6E" w:rsidP="00B9522C">
      <w:pPr>
        <w:jc w:val="both"/>
        <w:rPr>
          <w:rFonts w:ascii="Arial Narrow" w:hAnsi="Arial Narrow" w:cs="Arial"/>
          <w:b/>
          <w:sz w:val="20"/>
          <w:szCs w:val="20"/>
          <w:u w:val="single"/>
        </w:rPr>
      </w:pPr>
      <w:r w:rsidRPr="00615DEE">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615DEE" w:rsidRDefault="00C84E6E" w:rsidP="001A6544">
      <w:pPr>
        <w:pStyle w:val="NoSpacing"/>
        <w:jc w:val="both"/>
        <w:rPr>
          <w:rFonts w:ascii="Arial Narrow" w:hAnsi="Arial Narrow" w:cs="Arial"/>
          <w:sz w:val="20"/>
          <w:szCs w:val="20"/>
        </w:rPr>
      </w:pPr>
    </w:p>
    <w:p w14:paraId="286BD36E" w14:textId="77777777" w:rsidR="0033406B" w:rsidRPr="00615DEE" w:rsidRDefault="0033406B" w:rsidP="0033406B">
      <w:pPr>
        <w:rPr>
          <w:rFonts w:ascii="Arial Narrow" w:hAnsi="Arial Narrow"/>
          <w:sz w:val="20"/>
          <w:szCs w:val="20"/>
        </w:rPr>
      </w:pPr>
      <w:r w:rsidRPr="00615DEE">
        <w:rPr>
          <w:rFonts w:ascii="Arial Narrow" w:hAnsi="Arial Narrow"/>
          <w:b/>
          <w:sz w:val="20"/>
          <w:szCs w:val="20"/>
        </w:rPr>
        <w:t xml:space="preserve"> </w:t>
      </w:r>
    </w:p>
    <w:p w14:paraId="4B9AF130" w14:textId="58FE8991" w:rsidR="0033406B" w:rsidRPr="00615DEE" w:rsidRDefault="005E04C6" w:rsidP="0033406B">
      <w:pPr>
        <w:pStyle w:val="Heading1"/>
        <w:tabs>
          <w:tab w:val="center" w:pos="1806"/>
        </w:tabs>
        <w:ind w:left="-15"/>
        <w:rPr>
          <w:rFonts w:ascii="Arial Narrow" w:hAnsi="Arial Narrow"/>
        </w:rPr>
      </w:pPr>
      <w:r w:rsidRPr="00615DEE">
        <w:rPr>
          <w:rFonts w:ascii="Arial Narrow" w:hAnsi="Arial Narrow"/>
        </w:rPr>
        <w:t>10</w:t>
      </w:r>
      <w:r w:rsidR="0033406B" w:rsidRPr="00615DEE">
        <w:rPr>
          <w:rFonts w:ascii="Arial Narrow" w:hAnsi="Arial Narrow"/>
        </w:rPr>
        <w:t>. Compliance with Applicable Laws</w:t>
      </w:r>
      <w:r w:rsidR="0033406B" w:rsidRPr="00615DEE">
        <w:rPr>
          <w:rFonts w:ascii="Arial Narrow" w:hAnsi="Arial Narrow"/>
          <w:b w:val="0"/>
        </w:rPr>
        <w:t xml:space="preserve"> </w:t>
      </w:r>
    </w:p>
    <w:p w14:paraId="787945C6" w14:textId="7816DA11" w:rsidR="0033406B" w:rsidRPr="00615DEE" w:rsidRDefault="005E04C6" w:rsidP="005E04C6">
      <w:pPr>
        <w:spacing w:after="200" w:line="276" w:lineRule="auto"/>
        <w:jc w:val="both"/>
        <w:rPr>
          <w:rFonts w:ascii="Arial Narrow" w:hAnsi="Arial Narrow" w:cs="Arial"/>
          <w:sz w:val="20"/>
          <w:szCs w:val="20"/>
        </w:rPr>
      </w:pPr>
      <w:r w:rsidRPr="00615DEE">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615DEE" w:rsidRDefault="005E04C6" w:rsidP="0033406B">
      <w:pPr>
        <w:pStyle w:val="Heading1"/>
        <w:tabs>
          <w:tab w:val="center" w:pos="1154"/>
        </w:tabs>
        <w:ind w:left="-15"/>
        <w:rPr>
          <w:rFonts w:ascii="Arial Narrow" w:hAnsi="Arial Narrow"/>
        </w:rPr>
      </w:pPr>
      <w:r w:rsidRPr="00615DEE">
        <w:rPr>
          <w:rFonts w:ascii="Arial Narrow" w:hAnsi="Arial Narrow"/>
        </w:rPr>
        <w:lastRenderedPageBreak/>
        <w:t>11</w:t>
      </w:r>
      <w:r w:rsidR="0033406B" w:rsidRPr="00615DEE">
        <w:rPr>
          <w:rFonts w:ascii="Arial Narrow" w:hAnsi="Arial Narrow"/>
        </w:rPr>
        <w:t>. Conflict</w:t>
      </w:r>
      <w:r w:rsidR="0033406B" w:rsidRPr="00615DEE">
        <w:rPr>
          <w:rFonts w:ascii="Arial Narrow" w:hAnsi="Arial Narrow"/>
          <w:b w:val="0"/>
        </w:rPr>
        <w:t xml:space="preserve"> </w:t>
      </w:r>
      <w:r w:rsidR="0033406B" w:rsidRPr="00615DEE">
        <w:rPr>
          <w:rFonts w:ascii="Arial Narrow" w:hAnsi="Arial Narrow"/>
        </w:rPr>
        <w:t xml:space="preserve">of Interest </w:t>
      </w:r>
    </w:p>
    <w:p w14:paraId="6A50C6F0" w14:textId="795AC826" w:rsidR="0033406B" w:rsidRPr="00615DEE" w:rsidRDefault="0033406B" w:rsidP="00B57D5F">
      <w:pPr>
        <w:ind w:left="-5" w:right="99"/>
        <w:jc w:val="both"/>
        <w:rPr>
          <w:rFonts w:ascii="Arial Narrow" w:hAnsi="Arial Narrow"/>
          <w:sz w:val="20"/>
          <w:szCs w:val="20"/>
        </w:rPr>
      </w:pPr>
      <w:r w:rsidRPr="00615DEE">
        <w:rPr>
          <w:rFonts w:ascii="Arial Narrow" w:hAnsi="Arial Narrow"/>
          <w:sz w:val="20"/>
          <w:szCs w:val="20"/>
        </w:rPr>
        <w:t xml:space="preserve"> No employee, officer or agent of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shall participate in the selection</w:t>
      </w:r>
      <w:r w:rsidR="00FA6508" w:rsidRPr="00615DEE">
        <w:rPr>
          <w:rFonts w:ascii="Arial Narrow" w:hAnsi="Arial Narrow"/>
          <w:sz w:val="20"/>
          <w:szCs w:val="20"/>
        </w:rPr>
        <w:t xml:space="preserve"> </w:t>
      </w:r>
      <w:r w:rsidRPr="00615DEE">
        <w:rPr>
          <w:rFonts w:ascii="Arial Narrow" w:hAnsi="Arial Narrow"/>
          <w:sz w:val="20"/>
          <w:szCs w:val="20"/>
        </w:rPr>
        <w:t xml:space="preserve">or award of, or administration of a contract if a conflict of interest, real or apparent, would be involved.  </w:t>
      </w:r>
      <w:r w:rsidR="00822EEA" w:rsidRPr="00615DEE">
        <w:rPr>
          <w:rFonts w:ascii="Arial Narrow" w:hAnsi="Arial Narrow"/>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615DEE" w:rsidRDefault="00B57D5F" w:rsidP="00B57D5F">
      <w:pPr>
        <w:ind w:left="-5" w:right="99"/>
        <w:jc w:val="both"/>
        <w:rPr>
          <w:rFonts w:ascii="Arial Narrow" w:hAnsi="Arial Narrow"/>
          <w:sz w:val="20"/>
          <w:szCs w:val="20"/>
        </w:rPr>
      </w:pPr>
    </w:p>
    <w:p w14:paraId="37ECE82A" w14:textId="3C9CE790" w:rsidR="0033406B" w:rsidRPr="00615DEE" w:rsidRDefault="0033406B" w:rsidP="00B57D5F">
      <w:pPr>
        <w:ind w:left="-5" w:right="100"/>
        <w:jc w:val="both"/>
        <w:rPr>
          <w:rFonts w:ascii="Arial Narrow" w:hAnsi="Arial Narrow"/>
          <w:sz w:val="20"/>
          <w:szCs w:val="20"/>
        </w:rPr>
      </w:pPr>
      <w:r w:rsidRPr="00615DEE">
        <w:rPr>
          <w:rFonts w:ascii="Arial Narrow" w:hAnsi="Arial Narrow"/>
          <w:sz w:val="20"/>
          <w:szCs w:val="20"/>
        </w:rPr>
        <w:t xml:space="preserve"> By submission of its </w:t>
      </w:r>
      <w:r w:rsidR="009376ED" w:rsidRPr="00615DEE">
        <w:rPr>
          <w:rFonts w:ascii="Arial Narrow" w:hAnsi="Arial Narrow"/>
          <w:sz w:val="20"/>
          <w:szCs w:val="20"/>
        </w:rPr>
        <w:t>bid</w:t>
      </w:r>
      <w:r w:rsidRPr="00615DEE">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as wages, compensation, or gifts in exchange for acting as officer, agent, employee, </w:t>
      </w:r>
      <w:proofErr w:type="gramStart"/>
      <w:r w:rsidRPr="00615DEE">
        <w:rPr>
          <w:rFonts w:ascii="Arial Narrow" w:hAnsi="Arial Narrow"/>
          <w:sz w:val="20"/>
          <w:szCs w:val="20"/>
        </w:rPr>
        <w:t>subcontractor</w:t>
      </w:r>
      <w:proofErr w:type="gramEnd"/>
      <w:r w:rsidRPr="00615DEE">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615DEE" w:rsidRDefault="00B85D43" w:rsidP="00B57D5F">
      <w:pPr>
        <w:ind w:left="-5" w:right="100"/>
        <w:jc w:val="both"/>
        <w:rPr>
          <w:rFonts w:ascii="Arial Narrow" w:hAnsi="Arial Narrow"/>
          <w:sz w:val="20"/>
          <w:szCs w:val="20"/>
        </w:rPr>
      </w:pPr>
    </w:p>
    <w:p w14:paraId="5AFA16C4" w14:textId="38ADF015" w:rsidR="005E04C6" w:rsidRPr="00615DEE" w:rsidRDefault="009C4637" w:rsidP="005E04C6">
      <w:pPr>
        <w:pStyle w:val="Heading1"/>
        <w:tabs>
          <w:tab w:val="center" w:pos="1286"/>
        </w:tabs>
        <w:ind w:left="-15"/>
        <w:rPr>
          <w:rFonts w:ascii="Arial Narrow" w:hAnsi="Arial Narrow"/>
        </w:rPr>
      </w:pPr>
      <w:r w:rsidRPr="00615DEE">
        <w:rPr>
          <w:rFonts w:ascii="Arial Narrow" w:hAnsi="Arial Narrow"/>
        </w:rPr>
        <w:t>1</w:t>
      </w:r>
      <w:r w:rsidR="005E04C6" w:rsidRPr="00615DEE">
        <w:rPr>
          <w:rFonts w:ascii="Arial Narrow" w:hAnsi="Arial Narrow"/>
        </w:rPr>
        <w:t>2</w:t>
      </w:r>
      <w:r w:rsidR="00B85D43" w:rsidRPr="00615DEE">
        <w:rPr>
          <w:rFonts w:ascii="Arial Narrow" w:hAnsi="Arial Narrow"/>
        </w:rPr>
        <w:t>. Contract Modification</w:t>
      </w:r>
    </w:p>
    <w:p w14:paraId="3078D25C" w14:textId="73E95F4E" w:rsidR="00B85D43" w:rsidRPr="00615DEE" w:rsidRDefault="00B85D43" w:rsidP="005E04C6">
      <w:pPr>
        <w:pStyle w:val="Heading1"/>
        <w:tabs>
          <w:tab w:val="center" w:pos="1286"/>
        </w:tabs>
        <w:ind w:left="-15"/>
        <w:rPr>
          <w:rFonts w:ascii="Arial Narrow" w:hAnsi="Arial Narrow"/>
          <w:b w:val="0"/>
          <w:bCs w:val="0"/>
        </w:rPr>
      </w:pPr>
      <w:r w:rsidRPr="00615DEE">
        <w:rPr>
          <w:rFonts w:ascii="Arial Narrow" w:hAnsi="Arial Narrow"/>
        </w:rPr>
        <w:t xml:space="preserve"> </w:t>
      </w:r>
      <w:r w:rsidRPr="00615DEE">
        <w:rPr>
          <w:rFonts w:ascii="Arial Narrow" w:hAnsi="Arial Narrow"/>
          <w:b w:val="0"/>
          <w:bCs w:val="0"/>
        </w:rPr>
        <w:t xml:space="preserve">The contract expresses the complete agreement of the parties.  Any changes hereto must be in writing and signed by </w:t>
      </w:r>
      <w:r w:rsidR="00982928" w:rsidRPr="00615DEE">
        <w:rPr>
          <w:rFonts w:ascii="Arial Narrow" w:hAnsi="Arial Narrow" w:cs="Arial"/>
          <w:b w:val="0"/>
          <w:bCs w:val="0"/>
        </w:rPr>
        <w:t xml:space="preserve">the </w:t>
      </w:r>
      <w:r w:rsidR="00822EEA" w:rsidRPr="00615DEE">
        <w:rPr>
          <w:rFonts w:ascii="Arial Narrow" w:hAnsi="Arial Narrow" w:cs="Arial"/>
          <w:b w:val="0"/>
          <w:bCs w:val="0"/>
        </w:rPr>
        <w:t>Roane County</w:t>
      </w:r>
      <w:r w:rsidRPr="00615DEE">
        <w:rPr>
          <w:rFonts w:ascii="Arial Narrow" w:hAnsi="Arial Narrow"/>
          <w:b w:val="0"/>
          <w:bCs w:val="0"/>
        </w:rPr>
        <w:t xml:space="preserve"> Purchasing Agent.  No other individual is authorized to modify the contract in any manner. </w:t>
      </w:r>
    </w:p>
    <w:p w14:paraId="4B0B3340" w14:textId="07B9EE0D" w:rsidR="0006143A" w:rsidRPr="00615DEE" w:rsidRDefault="0006143A" w:rsidP="00982928">
      <w:pPr>
        <w:ind w:left="-5" w:right="100"/>
        <w:jc w:val="both"/>
        <w:rPr>
          <w:rFonts w:ascii="Arial Narrow" w:hAnsi="Arial Narrow"/>
          <w:sz w:val="20"/>
          <w:szCs w:val="20"/>
        </w:rPr>
      </w:pPr>
    </w:p>
    <w:p w14:paraId="064EE496" w14:textId="219298C6" w:rsidR="0006143A" w:rsidRPr="00615DEE" w:rsidRDefault="005E04C6" w:rsidP="0006143A">
      <w:pPr>
        <w:jc w:val="both"/>
        <w:rPr>
          <w:rFonts w:ascii="Arial Narrow" w:hAnsi="Arial Narrow" w:cs="Arial"/>
          <w:b/>
          <w:sz w:val="20"/>
          <w:szCs w:val="20"/>
        </w:rPr>
      </w:pPr>
      <w:r w:rsidRPr="00615DEE">
        <w:rPr>
          <w:rFonts w:ascii="Arial Narrow" w:hAnsi="Arial Narrow" w:cs="Arial"/>
          <w:b/>
          <w:sz w:val="20"/>
          <w:szCs w:val="20"/>
        </w:rPr>
        <w:t xml:space="preserve">13. </w:t>
      </w:r>
      <w:r w:rsidR="0006143A" w:rsidRPr="00615DEE">
        <w:rPr>
          <w:rFonts w:ascii="Arial Narrow" w:hAnsi="Arial Narrow" w:cs="Arial"/>
          <w:b/>
          <w:sz w:val="20"/>
          <w:szCs w:val="20"/>
        </w:rPr>
        <w:t>Contract Period</w:t>
      </w:r>
    </w:p>
    <w:p w14:paraId="1BA410E2" w14:textId="7DC9846D" w:rsidR="0006143A" w:rsidRPr="00615DEE" w:rsidRDefault="0006143A" w:rsidP="0006143A">
      <w:pPr>
        <w:jc w:val="both"/>
        <w:rPr>
          <w:rFonts w:ascii="Arial Narrow" w:hAnsi="Arial Narrow" w:cs="Arial"/>
          <w:sz w:val="20"/>
          <w:szCs w:val="20"/>
        </w:rPr>
      </w:pPr>
      <w:r w:rsidRPr="00615DEE">
        <w:rPr>
          <w:rFonts w:ascii="Arial Narrow" w:hAnsi="Arial Narrow"/>
          <w:bCs/>
          <w:sz w:val="20"/>
          <w:szCs w:val="20"/>
        </w:rPr>
        <w:t xml:space="preserve">If awarded, </w:t>
      </w:r>
      <w:r w:rsidRPr="00615DEE">
        <w:rPr>
          <w:rFonts w:ascii="Arial Narrow" w:hAnsi="Arial Narrow" w:cs="Arial"/>
          <w:sz w:val="20"/>
          <w:szCs w:val="20"/>
        </w:rPr>
        <w:t>the bid period for this award shall be a one-year period.</w:t>
      </w:r>
    </w:p>
    <w:p w14:paraId="1EB224FC" w14:textId="77777777" w:rsidR="009C4637" w:rsidRPr="00615DEE" w:rsidRDefault="009C4637" w:rsidP="00B85D43">
      <w:pPr>
        <w:pStyle w:val="Heading1"/>
        <w:tabs>
          <w:tab w:val="center" w:pos="1025"/>
        </w:tabs>
        <w:ind w:left="-15"/>
        <w:rPr>
          <w:rFonts w:ascii="Arial Narrow" w:hAnsi="Arial Narrow"/>
        </w:rPr>
      </w:pPr>
    </w:p>
    <w:p w14:paraId="20BD1671" w14:textId="42F4B68E" w:rsidR="00B85D43" w:rsidRPr="00615DEE" w:rsidRDefault="009C4637" w:rsidP="00B85D43">
      <w:pPr>
        <w:pStyle w:val="Heading1"/>
        <w:tabs>
          <w:tab w:val="center" w:pos="1025"/>
        </w:tabs>
        <w:ind w:left="-15"/>
        <w:rPr>
          <w:rFonts w:ascii="Arial Narrow" w:hAnsi="Arial Narrow"/>
        </w:rPr>
      </w:pPr>
      <w:r w:rsidRPr="00615DEE">
        <w:rPr>
          <w:rFonts w:ascii="Arial Narrow" w:hAnsi="Arial Narrow"/>
        </w:rPr>
        <w:t>1</w:t>
      </w:r>
      <w:r w:rsidR="005E04C6" w:rsidRPr="00615DEE">
        <w:rPr>
          <w:rFonts w:ascii="Arial Narrow" w:hAnsi="Arial Narrow"/>
        </w:rPr>
        <w:t>4</w:t>
      </w:r>
      <w:r w:rsidR="00B85D43" w:rsidRPr="00615DEE">
        <w:rPr>
          <w:rFonts w:ascii="Arial Narrow" w:hAnsi="Arial Narrow"/>
        </w:rPr>
        <w:t>. Contract Terms</w:t>
      </w:r>
      <w:r w:rsidR="00B85D43" w:rsidRPr="00615DEE">
        <w:rPr>
          <w:rFonts w:ascii="Arial Narrow" w:hAnsi="Arial Narrow"/>
          <w:b w:val="0"/>
        </w:rPr>
        <w:t xml:space="preserve"> </w:t>
      </w:r>
    </w:p>
    <w:p w14:paraId="1112B7AF" w14:textId="4E1FBE13" w:rsidR="00B85D43" w:rsidRPr="00615DEE" w:rsidRDefault="00B85D43" w:rsidP="00926CFB">
      <w:pPr>
        <w:ind w:left="-5" w:right="100"/>
        <w:jc w:val="both"/>
        <w:rPr>
          <w:rFonts w:ascii="Arial Narrow" w:hAnsi="Arial Narrow"/>
          <w:sz w:val="20"/>
          <w:szCs w:val="20"/>
        </w:rPr>
      </w:pPr>
      <w:r w:rsidRPr="00615DEE">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sidRPr="00615DEE">
        <w:rPr>
          <w:rFonts w:ascii="Arial Narrow" w:hAnsi="Arial Narrow" w:cs="Arial"/>
          <w:sz w:val="20"/>
          <w:szCs w:val="20"/>
        </w:rPr>
        <w:t>Roane County</w:t>
      </w:r>
      <w:r w:rsidRPr="00615DEE">
        <w:rPr>
          <w:rFonts w:ascii="Arial Narrow" w:hAnsi="Arial Narrow"/>
          <w:sz w:val="20"/>
          <w:szCs w:val="20"/>
        </w:rPr>
        <w:t xml:space="preserve"> of any goods/services to be furnished hereunder accompanied by any such document shall not be construed as an acceptance by </w:t>
      </w:r>
      <w:r w:rsidR="00822EEA" w:rsidRPr="00615DEE">
        <w:rPr>
          <w:rFonts w:ascii="Arial Narrow" w:hAnsi="Arial Narrow" w:cs="Arial"/>
          <w:sz w:val="20"/>
          <w:szCs w:val="20"/>
        </w:rPr>
        <w:t>Roane County</w:t>
      </w:r>
      <w:r w:rsidRPr="00615DEE">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615DEE" w:rsidRDefault="0033406B" w:rsidP="0033406B">
      <w:pPr>
        <w:rPr>
          <w:rFonts w:ascii="Arial Narrow" w:hAnsi="Arial Narrow"/>
          <w:sz w:val="20"/>
          <w:szCs w:val="20"/>
        </w:rPr>
      </w:pPr>
    </w:p>
    <w:p w14:paraId="2DF8CA58" w14:textId="0E85434A" w:rsidR="0033406B" w:rsidRPr="00615DEE" w:rsidRDefault="009C4637" w:rsidP="0033406B">
      <w:pPr>
        <w:pStyle w:val="Heading1"/>
        <w:tabs>
          <w:tab w:val="center" w:pos="1550"/>
        </w:tabs>
        <w:ind w:left="-15"/>
        <w:rPr>
          <w:rFonts w:ascii="Arial Narrow" w:hAnsi="Arial Narrow"/>
        </w:rPr>
      </w:pPr>
      <w:r w:rsidRPr="00615DEE">
        <w:rPr>
          <w:rFonts w:ascii="Arial Narrow" w:hAnsi="Arial Narrow"/>
        </w:rPr>
        <w:t>1</w:t>
      </w:r>
      <w:r w:rsidR="005E04C6" w:rsidRPr="00615DEE">
        <w:rPr>
          <w:rFonts w:ascii="Arial Narrow" w:hAnsi="Arial Narrow"/>
        </w:rPr>
        <w:t>5</w:t>
      </w:r>
      <w:r w:rsidR="0033406B" w:rsidRPr="00615DEE">
        <w:rPr>
          <w:rFonts w:ascii="Arial Narrow" w:hAnsi="Arial Narrow"/>
        </w:rPr>
        <w:t xml:space="preserve">. Debarment and Suspension </w:t>
      </w:r>
    </w:p>
    <w:p w14:paraId="5E12F9B2" w14:textId="163E1BFC" w:rsidR="00263E77" w:rsidRPr="00615DEE" w:rsidRDefault="00263E77" w:rsidP="00263E77">
      <w:pPr>
        <w:pStyle w:val="BodyTextIndent3"/>
        <w:ind w:left="0"/>
        <w:jc w:val="both"/>
        <w:rPr>
          <w:rFonts w:ascii="Arial Narrow" w:hAnsi="Arial Narrow" w:cs="Arial"/>
          <w:b w:val="0"/>
          <w:sz w:val="20"/>
          <w:szCs w:val="20"/>
        </w:rPr>
      </w:pPr>
      <w:r w:rsidRPr="00615DEE">
        <w:rPr>
          <w:rFonts w:ascii="Arial Narrow" w:hAnsi="Arial Narrow" w:cs="Arial"/>
          <w:b w:val="0"/>
          <w:sz w:val="20"/>
          <w:szCs w:val="20"/>
        </w:rPr>
        <w:t>USDA/FNS follows the guidance in 2 CFR part 180, OMB Guidelines to agencies on Governmentwide Non</w:t>
      </w:r>
      <w:r w:rsidR="00B57D5F" w:rsidRPr="00615DEE">
        <w:rPr>
          <w:rFonts w:ascii="Arial Narrow" w:hAnsi="Arial Narrow" w:cs="Arial"/>
          <w:b w:val="0"/>
          <w:sz w:val="20"/>
          <w:szCs w:val="20"/>
        </w:rPr>
        <w:t>-</w:t>
      </w:r>
      <w:r w:rsidRPr="00615DEE">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615DEE">
        <w:rPr>
          <w:rFonts w:ascii="Arial Narrow" w:hAnsi="Arial Narrow" w:cs="Arial"/>
          <w:b w:val="0"/>
          <w:sz w:val="20"/>
          <w:szCs w:val="20"/>
        </w:rPr>
        <w:t>entering into</w:t>
      </w:r>
      <w:proofErr w:type="gramEnd"/>
      <w:r w:rsidRPr="00615DEE">
        <w:rPr>
          <w:rFonts w:ascii="Arial Narrow" w:hAnsi="Arial Narrow" w:cs="Arial"/>
          <w:b w:val="0"/>
          <w:sz w:val="20"/>
          <w:szCs w:val="20"/>
        </w:rPr>
        <w:t xml:space="preserve"> a transaction covered by this section. This verification</w:t>
      </w:r>
      <w:r w:rsidR="008A2B7E" w:rsidRPr="00615DEE">
        <w:rPr>
          <w:rFonts w:ascii="Arial Narrow" w:hAnsi="Arial Narrow" w:cs="Arial"/>
          <w:b w:val="0"/>
          <w:sz w:val="20"/>
          <w:szCs w:val="20"/>
        </w:rPr>
        <w:t xml:space="preserve"> will be done by completing the attached form at the end of this document.</w:t>
      </w:r>
    </w:p>
    <w:p w14:paraId="67C45EDC" w14:textId="77777777" w:rsidR="00B57D5F" w:rsidRPr="00615DEE" w:rsidRDefault="00B57D5F" w:rsidP="00263E77">
      <w:pPr>
        <w:pStyle w:val="BodyTextIndent3"/>
        <w:ind w:left="0"/>
        <w:jc w:val="both"/>
        <w:rPr>
          <w:rFonts w:ascii="Arial Narrow" w:hAnsi="Arial Narrow" w:cs="Arial"/>
          <w:b w:val="0"/>
          <w:sz w:val="20"/>
          <w:szCs w:val="20"/>
        </w:rPr>
      </w:pPr>
    </w:p>
    <w:p w14:paraId="3C776E0E" w14:textId="004A3413" w:rsidR="0033406B" w:rsidRPr="00615DEE" w:rsidRDefault="0033406B" w:rsidP="0033406B">
      <w:pPr>
        <w:ind w:left="-5"/>
        <w:rPr>
          <w:rFonts w:ascii="Arial Narrow" w:hAnsi="Arial Narrow"/>
          <w:sz w:val="20"/>
          <w:szCs w:val="20"/>
        </w:rPr>
      </w:pPr>
      <w:r w:rsidRPr="00615DEE">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A</w:t>
      </w:r>
      <w:r w:rsidR="0033406B" w:rsidRPr="00615DEE">
        <w:rPr>
          <w:rFonts w:ascii="Arial Narrow" w:hAnsi="Arial Narrow"/>
          <w:sz w:val="20"/>
          <w:szCs w:val="20"/>
        </w:rPr>
        <w:t xml:space="preserve">re not presently debarred, suspended, proposed for debarment, declared ineligible, or voluntarily excluded from covered </w:t>
      </w:r>
      <w:r w:rsidRPr="00615DEE">
        <w:rPr>
          <w:rFonts w:ascii="Arial Narrow" w:hAnsi="Arial Narrow"/>
          <w:sz w:val="20"/>
          <w:szCs w:val="20"/>
        </w:rPr>
        <w:tab/>
      </w:r>
      <w:r w:rsidR="0033406B" w:rsidRPr="00615DEE">
        <w:rPr>
          <w:rFonts w:ascii="Arial Narrow" w:hAnsi="Arial Narrow"/>
          <w:sz w:val="20"/>
          <w:szCs w:val="20"/>
        </w:rPr>
        <w:t xml:space="preserve">transactions by any federal or state department or </w:t>
      </w:r>
      <w:proofErr w:type="gramStart"/>
      <w:r w:rsidR="0033406B" w:rsidRPr="00615DEE">
        <w:rPr>
          <w:rFonts w:ascii="Arial Narrow" w:hAnsi="Arial Narrow"/>
          <w:sz w:val="20"/>
          <w:szCs w:val="20"/>
        </w:rPr>
        <w:t>agency;</w:t>
      </w:r>
      <w:proofErr w:type="gramEnd"/>
      <w:r w:rsidR="0033406B" w:rsidRPr="00615DEE">
        <w:rPr>
          <w:rFonts w:ascii="Arial Narrow" w:hAnsi="Arial Narrow"/>
          <w:sz w:val="20"/>
          <w:szCs w:val="20"/>
        </w:rPr>
        <w:t xml:space="preserve">  </w:t>
      </w:r>
    </w:p>
    <w:p w14:paraId="60E16E1F" w14:textId="6EA392D8"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H</w:t>
      </w:r>
      <w:r w:rsidR="0033406B" w:rsidRPr="00615DEE">
        <w:rPr>
          <w:rFonts w:ascii="Arial Narrow" w:hAnsi="Arial Narrow"/>
          <w:sz w:val="20"/>
          <w:szCs w:val="20"/>
        </w:rPr>
        <w:t xml:space="preserve">ave not within a three (3) year period preceding this Contract been convicted of, or had a civil judgment rendered against them </w:t>
      </w:r>
      <w:r w:rsidRPr="00615DEE">
        <w:rPr>
          <w:rFonts w:ascii="Arial Narrow" w:hAnsi="Arial Narrow"/>
          <w:sz w:val="20"/>
          <w:szCs w:val="20"/>
        </w:rPr>
        <w:tab/>
      </w:r>
      <w:r w:rsidR="0033406B" w:rsidRPr="00615DEE">
        <w:rPr>
          <w:rFonts w:ascii="Arial Narrow" w:hAnsi="Arial Narrow"/>
          <w:sz w:val="20"/>
          <w:szCs w:val="20"/>
        </w:rPr>
        <w:t xml:space="preserve">from </w:t>
      </w:r>
      <w:r w:rsidR="00E42464" w:rsidRPr="00615DEE">
        <w:rPr>
          <w:rFonts w:ascii="Arial Narrow" w:hAnsi="Arial Narrow"/>
          <w:sz w:val="20"/>
          <w:szCs w:val="20"/>
        </w:rPr>
        <w:tab/>
      </w:r>
      <w:r w:rsidR="0033406B" w:rsidRPr="00615DEE">
        <w:rPr>
          <w:rFonts w:ascii="Arial Narrow" w:hAnsi="Arial Narrow"/>
          <w:sz w:val="20"/>
          <w:szCs w:val="20"/>
        </w:rPr>
        <w:t xml:space="preserve">commission of fraud, or a criminal offence in connection with obtaining, attempting to obtain, or performing a public (federal, state, or </w:t>
      </w:r>
      <w:r w:rsidR="00E42464" w:rsidRPr="00615DEE">
        <w:rPr>
          <w:rFonts w:ascii="Arial Narrow" w:hAnsi="Arial Narrow"/>
          <w:sz w:val="20"/>
          <w:szCs w:val="20"/>
        </w:rPr>
        <w:tab/>
      </w:r>
      <w:r w:rsidR="0033406B" w:rsidRPr="00615DEE">
        <w:rPr>
          <w:rFonts w:ascii="Arial Narrow" w:hAnsi="Arial Narrow"/>
          <w:sz w:val="20"/>
          <w:szCs w:val="20"/>
        </w:rPr>
        <w:t xml:space="preserve">local) transaction or grant under a public transaction; violation of federal or state antitrust statutes or commission of </w:t>
      </w:r>
      <w:r w:rsidRPr="00615DEE">
        <w:rPr>
          <w:rFonts w:ascii="Arial Narrow" w:hAnsi="Arial Narrow"/>
          <w:sz w:val="20"/>
          <w:szCs w:val="20"/>
        </w:rPr>
        <w:tab/>
      </w:r>
      <w:r w:rsidR="0033406B" w:rsidRPr="00615DEE">
        <w:rPr>
          <w:rFonts w:ascii="Arial Narrow" w:hAnsi="Arial Narrow"/>
          <w:sz w:val="20"/>
          <w:szCs w:val="20"/>
        </w:rPr>
        <w:t xml:space="preserve">embezzlement, </w:t>
      </w:r>
      <w:r w:rsidR="00E42464" w:rsidRPr="00615DEE">
        <w:rPr>
          <w:rFonts w:ascii="Arial Narrow" w:hAnsi="Arial Narrow"/>
          <w:sz w:val="20"/>
          <w:szCs w:val="20"/>
        </w:rPr>
        <w:tab/>
      </w:r>
      <w:r w:rsidR="0033406B" w:rsidRPr="00615DEE">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A</w:t>
      </w:r>
      <w:r w:rsidR="0033406B" w:rsidRPr="00615DEE">
        <w:rPr>
          <w:rFonts w:ascii="Arial Narrow" w:hAnsi="Arial Narrow"/>
          <w:sz w:val="20"/>
          <w:szCs w:val="20"/>
        </w:rPr>
        <w:t xml:space="preserve">re not presently indicted or otherwise criminally or civilly charged by a government entity (federal, state, or local) with commission </w:t>
      </w:r>
      <w:r w:rsidRPr="00615DEE">
        <w:rPr>
          <w:rFonts w:ascii="Arial Narrow" w:hAnsi="Arial Narrow"/>
          <w:sz w:val="20"/>
          <w:szCs w:val="20"/>
        </w:rPr>
        <w:tab/>
      </w:r>
      <w:r w:rsidR="0033406B" w:rsidRPr="00615DEE">
        <w:rPr>
          <w:rFonts w:ascii="Arial Narrow" w:hAnsi="Arial Narrow"/>
          <w:sz w:val="20"/>
          <w:szCs w:val="20"/>
        </w:rPr>
        <w:t xml:space="preserve">of any of the offenses detailed in section b. of this certification; and  </w:t>
      </w:r>
    </w:p>
    <w:p w14:paraId="1A6CD8C4" w14:textId="6536F8AF"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H</w:t>
      </w:r>
      <w:r w:rsidR="0033406B" w:rsidRPr="00615DEE">
        <w:rPr>
          <w:rFonts w:ascii="Arial Narrow" w:hAnsi="Arial Narrow"/>
          <w:sz w:val="20"/>
          <w:szCs w:val="20"/>
        </w:rPr>
        <w:t xml:space="preserve">ave not within a three (3) year period preceding this Contract had one or more public transactions (federal, state, or local) </w:t>
      </w:r>
      <w:r w:rsidRPr="00615DEE">
        <w:rPr>
          <w:rFonts w:ascii="Arial Narrow" w:hAnsi="Arial Narrow"/>
          <w:sz w:val="20"/>
          <w:szCs w:val="20"/>
        </w:rPr>
        <w:tab/>
      </w:r>
      <w:r w:rsidR="0033406B" w:rsidRPr="00615DEE">
        <w:rPr>
          <w:rFonts w:ascii="Arial Narrow" w:hAnsi="Arial Narrow"/>
          <w:sz w:val="20"/>
          <w:szCs w:val="20"/>
        </w:rPr>
        <w:t xml:space="preserve">terminated for cause or default. </w:t>
      </w:r>
    </w:p>
    <w:p w14:paraId="08EF40B2" w14:textId="5D91AE73" w:rsidR="00A47629" w:rsidRPr="00615DEE" w:rsidRDefault="00A47629" w:rsidP="00A47629">
      <w:pPr>
        <w:ind w:right="100"/>
        <w:jc w:val="both"/>
        <w:rPr>
          <w:rFonts w:ascii="Arial Narrow" w:hAnsi="Arial Narrow"/>
          <w:sz w:val="20"/>
          <w:szCs w:val="20"/>
        </w:rPr>
      </w:pPr>
    </w:p>
    <w:p w14:paraId="38DE5E0D" w14:textId="388BD66A" w:rsidR="00A47629" w:rsidRPr="00615DEE" w:rsidRDefault="00A47629" w:rsidP="00A47629">
      <w:pPr>
        <w:ind w:right="100"/>
        <w:jc w:val="both"/>
        <w:rPr>
          <w:rFonts w:ascii="Arial Narrow" w:hAnsi="Arial Narrow"/>
          <w:sz w:val="20"/>
          <w:szCs w:val="20"/>
        </w:rPr>
      </w:pPr>
      <w:r w:rsidRPr="00615DEE">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615DEE" w:rsidRDefault="0033406B" w:rsidP="00B57D5F">
      <w:pPr>
        <w:ind w:left="-5"/>
        <w:jc w:val="both"/>
        <w:rPr>
          <w:rFonts w:ascii="Arial Narrow" w:hAnsi="Arial Narrow"/>
          <w:sz w:val="20"/>
          <w:szCs w:val="20"/>
        </w:rPr>
      </w:pPr>
    </w:p>
    <w:p w14:paraId="04572A15" w14:textId="41E78BAE" w:rsidR="0033406B" w:rsidRPr="00615DEE" w:rsidRDefault="009C4637" w:rsidP="0033406B">
      <w:pPr>
        <w:pStyle w:val="Heading1"/>
        <w:tabs>
          <w:tab w:val="center" w:pos="1350"/>
        </w:tabs>
        <w:ind w:left="-15"/>
        <w:rPr>
          <w:rFonts w:ascii="Arial Narrow" w:hAnsi="Arial Narrow"/>
        </w:rPr>
      </w:pPr>
      <w:r w:rsidRPr="00615DEE">
        <w:rPr>
          <w:rFonts w:ascii="Arial Narrow" w:hAnsi="Arial Narrow"/>
        </w:rPr>
        <w:t>1</w:t>
      </w:r>
      <w:r w:rsidR="005E04C6" w:rsidRPr="00615DEE">
        <w:rPr>
          <w:rFonts w:ascii="Arial Narrow" w:hAnsi="Arial Narrow"/>
        </w:rPr>
        <w:t>6</w:t>
      </w:r>
      <w:r w:rsidR="0033406B" w:rsidRPr="00615DEE">
        <w:rPr>
          <w:rFonts w:ascii="Arial Narrow" w:hAnsi="Arial Narrow"/>
        </w:rPr>
        <w:t xml:space="preserve">. Declarative Statements </w:t>
      </w:r>
    </w:p>
    <w:p w14:paraId="1EF627B2" w14:textId="0BA3A2F0"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615DEE" w:rsidRDefault="00B85D43" w:rsidP="0087776C">
      <w:pPr>
        <w:ind w:left="-5"/>
        <w:jc w:val="both"/>
        <w:rPr>
          <w:rFonts w:ascii="Arial Narrow" w:hAnsi="Arial Narrow"/>
          <w:sz w:val="20"/>
          <w:szCs w:val="20"/>
        </w:rPr>
      </w:pPr>
    </w:p>
    <w:p w14:paraId="151288B7" w14:textId="518711C9" w:rsidR="00B85D43" w:rsidRPr="00615DEE" w:rsidRDefault="009C4637" w:rsidP="00B85D43">
      <w:pPr>
        <w:pStyle w:val="Heading1"/>
        <w:tabs>
          <w:tab w:val="center" w:pos="826"/>
        </w:tabs>
        <w:ind w:left="-15"/>
        <w:rPr>
          <w:rFonts w:ascii="Arial Narrow" w:hAnsi="Arial Narrow"/>
        </w:rPr>
      </w:pPr>
      <w:r w:rsidRPr="00615DEE">
        <w:rPr>
          <w:rFonts w:ascii="Arial Narrow" w:hAnsi="Arial Narrow"/>
        </w:rPr>
        <w:t>1</w:t>
      </w:r>
      <w:r w:rsidR="00883881" w:rsidRPr="00615DEE">
        <w:rPr>
          <w:rFonts w:ascii="Arial Narrow" w:hAnsi="Arial Narrow"/>
        </w:rPr>
        <w:t>7</w:t>
      </w:r>
      <w:r w:rsidR="00B85D43" w:rsidRPr="00615DEE">
        <w:rPr>
          <w:rFonts w:ascii="Arial Narrow" w:hAnsi="Arial Narrow"/>
        </w:rPr>
        <w:t>.  Definitions</w:t>
      </w:r>
      <w:r w:rsidR="00B85D43" w:rsidRPr="00615DEE">
        <w:rPr>
          <w:rFonts w:ascii="Arial Narrow" w:hAnsi="Arial Narrow"/>
          <w:b w:val="0"/>
        </w:rPr>
        <w:t xml:space="preserve"> </w:t>
      </w:r>
    </w:p>
    <w:p w14:paraId="03137E5F" w14:textId="58417505" w:rsidR="00B85D43" w:rsidRPr="00615DEE" w:rsidRDefault="00822EEA"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Roane County</w:t>
      </w:r>
      <w:r w:rsidR="00B85D43" w:rsidRPr="00615DEE">
        <w:rPr>
          <w:rFonts w:ascii="Arial Narrow" w:hAnsi="Arial Narrow"/>
          <w:sz w:val="20"/>
          <w:szCs w:val="20"/>
        </w:rPr>
        <w:t xml:space="preserve">, Tennessee, and includes its designated representatives. </w:t>
      </w:r>
    </w:p>
    <w:p w14:paraId="1DE3A43B"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The “Contractor” is those mentioned as such “contractor, seller, vendor, supplier”, in the contract and includes their designated </w:t>
      </w:r>
      <w:r w:rsidRPr="00615DEE">
        <w:rPr>
          <w:rFonts w:ascii="Arial Narrow" w:hAnsi="Arial Narrow"/>
          <w:sz w:val="20"/>
          <w:szCs w:val="20"/>
        </w:rPr>
        <w:tab/>
        <w:t xml:space="preserve">representatives. </w:t>
      </w:r>
    </w:p>
    <w:p w14:paraId="41203B3C"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The “Specifications” includes instructions to bidders, the terms and conditions of purchase, the </w:t>
      </w:r>
      <w:proofErr w:type="gramStart"/>
      <w:r w:rsidRPr="00615DEE">
        <w:rPr>
          <w:rFonts w:ascii="Arial Narrow" w:hAnsi="Arial Narrow"/>
          <w:sz w:val="20"/>
          <w:szCs w:val="20"/>
        </w:rPr>
        <w:t>definitions</w:t>
      </w:r>
      <w:proofErr w:type="gramEnd"/>
      <w:r w:rsidRPr="00615DEE">
        <w:rPr>
          <w:rFonts w:ascii="Arial Narrow" w:hAnsi="Arial Narrow"/>
          <w:sz w:val="20"/>
          <w:szCs w:val="20"/>
        </w:rPr>
        <w:t xml:space="preserve"> and the technical </w:t>
      </w:r>
      <w:r w:rsidRPr="00615DEE">
        <w:rPr>
          <w:rFonts w:ascii="Arial Narrow" w:hAnsi="Arial Narrow"/>
          <w:sz w:val="20"/>
          <w:szCs w:val="20"/>
        </w:rPr>
        <w:tab/>
        <w:t xml:space="preserve">specifications of the work. </w:t>
      </w:r>
    </w:p>
    <w:p w14:paraId="0C8D4870" w14:textId="7E748946"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A “Subcontractor” is a person, firm or corporation having a contract with the Contractor to furnish labor and materials or both, or </w:t>
      </w:r>
      <w:r w:rsidRPr="00615DEE">
        <w:rPr>
          <w:rFonts w:ascii="Arial Narrow" w:hAnsi="Arial Narrow"/>
          <w:sz w:val="20"/>
          <w:szCs w:val="20"/>
        </w:rPr>
        <w:tab/>
        <w:t xml:space="preserve">who </w:t>
      </w:r>
      <w:r w:rsidR="00E42464" w:rsidRPr="00615DEE">
        <w:rPr>
          <w:rFonts w:ascii="Arial Narrow" w:hAnsi="Arial Narrow"/>
          <w:sz w:val="20"/>
          <w:szCs w:val="20"/>
        </w:rPr>
        <w:tab/>
      </w:r>
      <w:r w:rsidRPr="00615DEE">
        <w:rPr>
          <w:rFonts w:ascii="Arial Narrow" w:hAnsi="Arial Narrow"/>
          <w:sz w:val="20"/>
          <w:szCs w:val="20"/>
        </w:rPr>
        <w:t xml:space="preserve">performs services of the project. </w:t>
      </w:r>
    </w:p>
    <w:p w14:paraId="2320A9C9"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“Calendar Days” are consecutive days, as occurring on a calendar, without regard to the day of the week, month, year, or holidays. </w:t>
      </w:r>
    </w:p>
    <w:p w14:paraId="648203FD" w14:textId="2ABD6326" w:rsidR="00B85D43" w:rsidRPr="00615DEE" w:rsidRDefault="00E42464" w:rsidP="00B85D43">
      <w:pPr>
        <w:ind w:left="-5"/>
        <w:jc w:val="both"/>
        <w:rPr>
          <w:rFonts w:ascii="Arial Narrow" w:hAnsi="Arial Narrow"/>
          <w:sz w:val="20"/>
          <w:szCs w:val="20"/>
        </w:rPr>
      </w:pPr>
      <w:r w:rsidRPr="00615DEE">
        <w:rPr>
          <w:rFonts w:ascii="Arial Narrow" w:hAnsi="Arial Narrow"/>
          <w:sz w:val="20"/>
          <w:szCs w:val="20"/>
        </w:rPr>
        <w:lastRenderedPageBreak/>
        <w:tab/>
      </w:r>
      <w:r w:rsidRPr="00615DEE">
        <w:rPr>
          <w:rFonts w:ascii="Arial Narrow" w:hAnsi="Arial Narrow"/>
          <w:sz w:val="20"/>
          <w:szCs w:val="20"/>
        </w:rPr>
        <w:tab/>
      </w:r>
      <w:r w:rsidR="00B85D43" w:rsidRPr="00615DEE">
        <w:rPr>
          <w:rFonts w:ascii="Arial Narrow" w:hAnsi="Arial Narrow"/>
          <w:sz w:val="20"/>
          <w:szCs w:val="20"/>
        </w:rPr>
        <w:t xml:space="preserve">The National Institute of Governmental Purchasing (NIGP) Online Dictionary of Procurement Terms, at </w:t>
      </w:r>
      <w:r w:rsidR="00B85D43" w:rsidRPr="00615DEE">
        <w:rPr>
          <w:rFonts w:ascii="Arial Narrow" w:hAnsi="Arial Narrow"/>
          <w:color w:val="0000FF"/>
          <w:sz w:val="20"/>
          <w:szCs w:val="20"/>
          <w:u w:val="single" w:color="0000FF"/>
        </w:rPr>
        <w:t>www.nigp.org</w:t>
      </w:r>
      <w:r w:rsidR="00B85D43" w:rsidRPr="00615DEE">
        <w:rPr>
          <w:rFonts w:ascii="Arial Narrow" w:hAnsi="Arial Narrow"/>
          <w:sz w:val="20"/>
          <w:szCs w:val="20"/>
        </w:rPr>
        <w:t xml:space="preserve">, will govern </w:t>
      </w:r>
      <w:r w:rsidRPr="00615DEE">
        <w:rPr>
          <w:rFonts w:ascii="Arial Narrow" w:hAnsi="Arial Narrow"/>
          <w:sz w:val="20"/>
          <w:szCs w:val="20"/>
        </w:rPr>
        <w:tab/>
      </w:r>
      <w:r w:rsidRPr="00615DEE">
        <w:rPr>
          <w:rFonts w:ascii="Arial Narrow" w:hAnsi="Arial Narrow"/>
          <w:sz w:val="20"/>
          <w:szCs w:val="20"/>
        </w:rPr>
        <w:tab/>
      </w:r>
      <w:r w:rsidR="00B85D43" w:rsidRPr="00615DEE">
        <w:rPr>
          <w:rFonts w:ascii="Arial Narrow" w:hAnsi="Arial Narrow"/>
          <w:sz w:val="20"/>
          <w:szCs w:val="20"/>
        </w:rPr>
        <w:tab/>
        <w:t>on questions as to any other definition in this contract</w:t>
      </w:r>
      <w:r w:rsidR="00FA6508" w:rsidRPr="00615DEE">
        <w:rPr>
          <w:rFonts w:ascii="Arial Narrow" w:hAnsi="Arial Narrow"/>
          <w:sz w:val="20"/>
          <w:szCs w:val="20"/>
        </w:rPr>
        <w:t>.</w:t>
      </w:r>
    </w:p>
    <w:p w14:paraId="645D96C0" w14:textId="77777777" w:rsidR="0033406B" w:rsidRPr="00615DEE" w:rsidRDefault="0033406B" w:rsidP="0033406B">
      <w:pPr>
        <w:rPr>
          <w:rFonts w:ascii="Arial Narrow" w:hAnsi="Arial Narrow"/>
          <w:sz w:val="20"/>
          <w:szCs w:val="20"/>
        </w:rPr>
      </w:pPr>
      <w:r w:rsidRPr="00615DEE">
        <w:rPr>
          <w:rFonts w:ascii="Arial Narrow" w:hAnsi="Arial Narrow"/>
          <w:sz w:val="20"/>
          <w:szCs w:val="20"/>
        </w:rPr>
        <w:t xml:space="preserve"> </w:t>
      </w:r>
    </w:p>
    <w:p w14:paraId="756D41B4" w14:textId="47CB1136" w:rsidR="0033406B" w:rsidRPr="00615DEE" w:rsidRDefault="009C4637" w:rsidP="0033406B">
      <w:pPr>
        <w:pStyle w:val="Heading1"/>
        <w:tabs>
          <w:tab w:val="center" w:pos="710"/>
        </w:tabs>
        <w:ind w:left="-15"/>
        <w:rPr>
          <w:rFonts w:ascii="Arial Narrow" w:hAnsi="Arial Narrow"/>
        </w:rPr>
      </w:pPr>
      <w:r w:rsidRPr="00615DEE">
        <w:rPr>
          <w:rFonts w:ascii="Arial Narrow" w:hAnsi="Arial Narrow"/>
        </w:rPr>
        <w:t>1</w:t>
      </w:r>
      <w:r w:rsidR="00883881" w:rsidRPr="00615DEE">
        <w:rPr>
          <w:rFonts w:ascii="Arial Narrow" w:hAnsi="Arial Narrow"/>
        </w:rPr>
        <w:t>8</w:t>
      </w:r>
      <w:r w:rsidR="0033406B" w:rsidRPr="00615DEE">
        <w:rPr>
          <w:rFonts w:ascii="Arial Narrow" w:hAnsi="Arial Narrow"/>
        </w:rPr>
        <w:t xml:space="preserve">. Delivery </w:t>
      </w:r>
    </w:p>
    <w:p w14:paraId="7B7E7D30" w14:textId="349328D5"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615DEE" w:rsidRDefault="0087776C" w:rsidP="0087776C">
      <w:pPr>
        <w:ind w:left="-5"/>
        <w:jc w:val="both"/>
        <w:rPr>
          <w:rFonts w:ascii="Arial Narrow" w:hAnsi="Arial Narrow"/>
          <w:sz w:val="20"/>
          <w:szCs w:val="20"/>
        </w:rPr>
      </w:pPr>
    </w:p>
    <w:p w14:paraId="0D90C95C" w14:textId="61C80724" w:rsidR="0033406B" w:rsidRPr="00615DEE" w:rsidRDefault="005C01B5" w:rsidP="003A198B">
      <w:pPr>
        <w:ind w:left="-5"/>
        <w:jc w:val="both"/>
        <w:rPr>
          <w:rFonts w:ascii="Arial Narrow" w:hAnsi="Arial Narrow"/>
          <w:sz w:val="20"/>
          <w:szCs w:val="20"/>
        </w:rPr>
      </w:pPr>
      <w:r w:rsidRPr="00615DEE">
        <w:rPr>
          <w:rFonts w:ascii="Arial Narrow" w:hAnsi="Arial Narrow"/>
          <w:sz w:val="20"/>
          <w:szCs w:val="20"/>
        </w:rPr>
        <w:t>To e</w:t>
      </w:r>
      <w:r w:rsidR="0033406B" w:rsidRPr="00615DEE">
        <w:rPr>
          <w:rFonts w:ascii="Arial Narrow" w:hAnsi="Arial Narrow"/>
          <w:sz w:val="20"/>
          <w:szCs w:val="20"/>
        </w:rPr>
        <w:t xml:space="preserve">nsure </w:t>
      </w:r>
      <w:proofErr w:type="gramStart"/>
      <w:r w:rsidR="0033406B" w:rsidRPr="00615DEE">
        <w:rPr>
          <w:rFonts w:ascii="Arial Narrow" w:hAnsi="Arial Narrow"/>
          <w:sz w:val="20"/>
          <w:szCs w:val="20"/>
        </w:rPr>
        <w:t>adequate</w:t>
      </w:r>
      <w:proofErr w:type="gramEnd"/>
      <w:r w:rsidR="0033406B" w:rsidRPr="00615DEE">
        <w:rPr>
          <w:rFonts w:ascii="Arial Narrow" w:hAnsi="Arial Narrow"/>
          <w:sz w:val="20"/>
          <w:szCs w:val="20"/>
        </w:rPr>
        <w:t xml:space="preserve"> service level to the people,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0033406B" w:rsidRPr="00615DEE">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0033406B" w:rsidRPr="00615DEE">
        <w:rPr>
          <w:rFonts w:ascii="Arial Narrow" w:hAnsi="Arial Narrow"/>
          <w:sz w:val="20"/>
          <w:szCs w:val="20"/>
        </w:rPr>
        <w:t xml:space="preserve">reserves the right to cancel the order and purchase elsewhere and hold seller </w:t>
      </w:r>
      <w:proofErr w:type="gramStart"/>
      <w:r w:rsidR="0033406B" w:rsidRPr="00615DEE">
        <w:rPr>
          <w:rFonts w:ascii="Arial Narrow" w:hAnsi="Arial Narrow"/>
          <w:sz w:val="20"/>
          <w:szCs w:val="20"/>
        </w:rPr>
        <w:t>accountable</w:t>
      </w:r>
      <w:proofErr w:type="gramEnd"/>
      <w:r w:rsidR="0033406B" w:rsidRPr="00615DEE">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615DEE" w:rsidRDefault="00E42464" w:rsidP="003A198B">
      <w:pPr>
        <w:ind w:left="-5"/>
        <w:jc w:val="both"/>
        <w:rPr>
          <w:rFonts w:ascii="Arial Narrow" w:hAnsi="Arial Narrow"/>
          <w:sz w:val="20"/>
          <w:szCs w:val="20"/>
        </w:rPr>
      </w:pPr>
    </w:p>
    <w:p w14:paraId="068997B5" w14:textId="044419C9" w:rsidR="0033406B" w:rsidRPr="00615DEE" w:rsidRDefault="0033406B" w:rsidP="0033406B">
      <w:pPr>
        <w:pStyle w:val="Heading1"/>
        <w:ind w:left="-5"/>
        <w:rPr>
          <w:rFonts w:ascii="Arial Narrow" w:hAnsi="Arial Narrow"/>
        </w:rPr>
      </w:pPr>
      <w:r w:rsidRPr="00615DEE">
        <w:rPr>
          <w:rFonts w:ascii="Arial Narrow" w:hAnsi="Arial Narrow"/>
        </w:rPr>
        <w:t>1</w:t>
      </w:r>
      <w:r w:rsidR="00883881" w:rsidRPr="00615DEE">
        <w:rPr>
          <w:rFonts w:ascii="Arial Narrow" w:hAnsi="Arial Narrow"/>
        </w:rPr>
        <w:t>9</w:t>
      </w:r>
      <w:r w:rsidRPr="00615DEE">
        <w:rPr>
          <w:rFonts w:ascii="Arial Narrow" w:hAnsi="Arial Narrow"/>
        </w:rPr>
        <w:t>. Federal Tax and State Sales Tax</w:t>
      </w:r>
      <w:r w:rsidRPr="00615DEE">
        <w:rPr>
          <w:rFonts w:ascii="Arial Narrow" w:hAnsi="Arial Narrow"/>
          <w:b w:val="0"/>
        </w:rPr>
        <w:t xml:space="preserve"> </w:t>
      </w:r>
    </w:p>
    <w:p w14:paraId="678DA097" w14:textId="525A9B67"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Purchases by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are not subject to any state sales or federal excise taxes.  Exemption certificates shall be </w:t>
      </w:r>
      <w:proofErr w:type="gramStart"/>
      <w:r w:rsidRPr="00615DEE">
        <w:rPr>
          <w:rFonts w:ascii="Arial Narrow" w:hAnsi="Arial Narrow"/>
          <w:sz w:val="20"/>
          <w:szCs w:val="20"/>
        </w:rPr>
        <w:t xml:space="preserve">furnished </w:t>
      </w:r>
      <w:r w:rsidR="00E410D3" w:rsidRPr="00615DEE">
        <w:rPr>
          <w:rFonts w:ascii="Arial Narrow" w:hAnsi="Arial Narrow"/>
          <w:sz w:val="20"/>
          <w:szCs w:val="20"/>
        </w:rPr>
        <w:t xml:space="preserve"> </w:t>
      </w:r>
      <w:r w:rsidRPr="00615DEE">
        <w:rPr>
          <w:rFonts w:ascii="Arial Narrow" w:hAnsi="Arial Narrow"/>
          <w:sz w:val="20"/>
          <w:szCs w:val="20"/>
        </w:rPr>
        <w:t>upon</w:t>
      </w:r>
      <w:proofErr w:type="gramEnd"/>
      <w:r w:rsidRPr="00615DEE">
        <w:rPr>
          <w:rFonts w:ascii="Arial Narrow" w:hAnsi="Arial Narrow"/>
          <w:sz w:val="20"/>
          <w:szCs w:val="20"/>
        </w:rPr>
        <w:t xml:space="preserve"> the Contractor’s request. </w:t>
      </w:r>
    </w:p>
    <w:p w14:paraId="1259C336" w14:textId="77777777" w:rsidR="003A1B10" w:rsidRPr="00615DEE" w:rsidRDefault="003A1B10" w:rsidP="0087776C">
      <w:pPr>
        <w:ind w:left="-5"/>
        <w:jc w:val="both"/>
        <w:rPr>
          <w:rFonts w:ascii="Arial Narrow" w:hAnsi="Arial Narrow"/>
          <w:sz w:val="20"/>
          <w:szCs w:val="20"/>
        </w:rPr>
      </w:pPr>
    </w:p>
    <w:p w14:paraId="3B828C29" w14:textId="7A2453D8" w:rsidR="003A1B10" w:rsidRPr="00615DEE" w:rsidRDefault="00883881" w:rsidP="003A1B10">
      <w:pPr>
        <w:rPr>
          <w:rFonts w:ascii="Arial Narrow" w:hAnsi="Arial Narrow"/>
          <w:b/>
          <w:bCs/>
          <w:sz w:val="20"/>
          <w:szCs w:val="20"/>
        </w:rPr>
      </w:pPr>
      <w:r w:rsidRPr="00615DEE">
        <w:rPr>
          <w:rFonts w:ascii="Arial Narrow" w:hAnsi="Arial Narrow"/>
          <w:b/>
          <w:bCs/>
          <w:sz w:val="20"/>
          <w:szCs w:val="20"/>
        </w:rPr>
        <w:t>20</w:t>
      </w:r>
      <w:r w:rsidR="00F03F80" w:rsidRPr="00615DEE">
        <w:rPr>
          <w:rFonts w:ascii="Arial Narrow" w:hAnsi="Arial Narrow"/>
          <w:b/>
          <w:bCs/>
          <w:sz w:val="20"/>
          <w:szCs w:val="20"/>
        </w:rPr>
        <w:t>.  Force Majeure</w:t>
      </w:r>
    </w:p>
    <w:p w14:paraId="2911627E" w14:textId="4622AE39" w:rsidR="00F03F80" w:rsidRPr="00615DEE" w:rsidRDefault="00F03F80" w:rsidP="00822EEA">
      <w:pPr>
        <w:jc w:val="both"/>
        <w:rPr>
          <w:rFonts w:ascii="Arial Narrow" w:hAnsi="Arial Narrow"/>
          <w:b/>
          <w:bCs/>
          <w:sz w:val="20"/>
          <w:szCs w:val="20"/>
        </w:rPr>
      </w:pPr>
      <w:r w:rsidRPr="00615DEE">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615DEE" w:rsidRDefault="00F03F80" w:rsidP="00F03F80">
      <w:pPr>
        <w:jc w:val="both"/>
        <w:rPr>
          <w:rFonts w:ascii="Arial Narrow" w:hAnsi="Arial Narrow"/>
          <w:sz w:val="20"/>
          <w:szCs w:val="20"/>
        </w:rPr>
      </w:pPr>
    </w:p>
    <w:p w14:paraId="5C6A8558" w14:textId="592FEF90" w:rsidR="00F03F80" w:rsidRPr="00615DEE" w:rsidRDefault="00883881" w:rsidP="00F03F80">
      <w:pPr>
        <w:jc w:val="both"/>
        <w:rPr>
          <w:rFonts w:ascii="Arial Narrow" w:hAnsi="Arial Narrow"/>
          <w:b/>
          <w:bCs/>
          <w:sz w:val="20"/>
          <w:szCs w:val="20"/>
        </w:rPr>
      </w:pPr>
      <w:r w:rsidRPr="00615DEE">
        <w:rPr>
          <w:rFonts w:ascii="Arial Narrow" w:hAnsi="Arial Narrow"/>
          <w:b/>
          <w:bCs/>
          <w:sz w:val="20"/>
          <w:szCs w:val="20"/>
        </w:rPr>
        <w:t>21</w:t>
      </w:r>
      <w:r w:rsidR="00F03F80" w:rsidRPr="00615DEE">
        <w:rPr>
          <w:rFonts w:ascii="Arial Narrow" w:hAnsi="Arial Narrow"/>
          <w:b/>
          <w:bCs/>
          <w:sz w:val="20"/>
          <w:szCs w:val="20"/>
        </w:rPr>
        <w:t>. Future Purchases – Bid Renewal</w:t>
      </w:r>
    </w:p>
    <w:p w14:paraId="22018AB4" w14:textId="72373266" w:rsidR="00F03F80" w:rsidRPr="00615DEE" w:rsidRDefault="00F03F80" w:rsidP="00F03F80">
      <w:pPr>
        <w:jc w:val="both"/>
        <w:rPr>
          <w:rFonts w:ascii="Arial Narrow" w:hAnsi="Arial Narrow"/>
          <w:sz w:val="20"/>
          <w:szCs w:val="20"/>
        </w:rPr>
      </w:pPr>
      <w:r w:rsidRPr="00615DEE">
        <w:rPr>
          <w:rFonts w:ascii="Arial Narrow" w:hAnsi="Arial Narrow"/>
          <w:sz w:val="20"/>
          <w:szCs w:val="20"/>
        </w:rPr>
        <w:t xml:space="preserve">Unless otherwise noted, </w:t>
      </w:r>
      <w:r w:rsidR="00822EEA" w:rsidRPr="00615DEE">
        <w:rPr>
          <w:rFonts w:ascii="Arial Narrow" w:hAnsi="Arial Narrow"/>
          <w:sz w:val="20"/>
          <w:szCs w:val="20"/>
        </w:rPr>
        <w:t>Roane County</w:t>
      </w:r>
      <w:r w:rsidRPr="00615DEE">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sidRPr="00615DEE">
        <w:rPr>
          <w:rFonts w:ascii="Arial Narrow" w:hAnsi="Arial Narrow"/>
          <w:sz w:val="20"/>
          <w:szCs w:val="20"/>
        </w:rPr>
        <w:t>Roane County</w:t>
      </w:r>
      <w:r w:rsidRPr="00615DEE">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615DEE" w:rsidRDefault="00D1131E" w:rsidP="0087776C">
      <w:pPr>
        <w:ind w:left="-5"/>
        <w:jc w:val="both"/>
        <w:rPr>
          <w:rFonts w:ascii="Arial Narrow" w:hAnsi="Arial Narrow"/>
          <w:sz w:val="20"/>
          <w:szCs w:val="20"/>
        </w:rPr>
      </w:pPr>
    </w:p>
    <w:p w14:paraId="02F0F7AB" w14:textId="105635D2" w:rsidR="00D1131E" w:rsidRPr="00615DEE" w:rsidRDefault="00883881" w:rsidP="0087776C">
      <w:pPr>
        <w:ind w:left="-5"/>
        <w:jc w:val="both"/>
        <w:rPr>
          <w:rFonts w:ascii="Arial Narrow" w:hAnsi="Arial Narrow"/>
          <w:b/>
          <w:bCs/>
          <w:sz w:val="20"/>
          <w:szCs w:val="20"/>
        </w:rPr>
      </w:pPr>
      <w:r w:rsidRPr="00615DEE">
        <w:rPr>
          <w:rFonts w:ascii="Arial Narrow" w:hAnsi="Arial Narrow"/>
          <w:b/>
          <w:bCs/>
          <w:sz w:val="20"/>
          <w:szCs w:val="20"/>
        </w:rPr>
        <w:t>22</w:t>
      </w:r>
      <w:r w:rsidR="00D1131E" w:rsidRPr="00615DEE">
        <w:rPr>
          <w:rFonts w:ascii="Arial Narrow" w:hAnsi="Arial Narrow"/>
          <w:b/>
          <w:bCs/>
          <w:sz w:val="20"/>
          <w:szCs w:val="20"/>
        </w:rPr>
        <w:t>, Governing Law</w:t>
      </w:r>
    </w:p>
    <w:p w14:paraId="0A911F2B" w14:textId="68EB56FB" w:rsidR="00D1131E" w:rsidRPr="00615DEE" w:rsidRDefault="00D1131E" w:rsidP="0087776C">
      <w:pPr>
        <w:ind w:left="-5"/>
        <w:jc w:val="both"/>
        <w:rPr>
          <w:rFonts w:ascii="Arial Narrow" w:hAnsi="Arial Narrow"/>
          <w:sz w:val="20"/>
          <w:szCs w:val="20"/>
        </w:rPr>
      </w:pPr>
      <w:r w:rsidRPr="00615DEE">
        <w:rPr>
          <w:rFonts w:ascii="Arial Narrow" w:hAnsi="Arial Narrow"/>
          <w:sz w:val="20"/>
          <w:szCs w:val="20"/>
        </w:rPr>
        <w:t xml:space="preserve">This contract shall be governed by the laws of the State of Tennessee, and all obligations of the parties are performable in </w:t>
      </w:r>
      <w:r w:rsidR="00822EEA" w:rsidRPr="00615DEE">
        <w:rPr>
          <w:rFonts w:ascii="Arial Narrow" w:hAnsi="Arial Narrow"/>
          <w:sz w:val="20"/>
          <w:szCs w:val="20"/>
        </w:rPr>
        <w:t>Roane County</w:t>
      </w:r>
      <w:r w:rsidRPr="00615DEE">
        <w:rPr>
          <w:rFonts w:ascii="Arial Narrow" w:hAnsi="Arial Narrow"/>
          <w:sz w:val="20"/>
          <w:szCs w:val="20"/>
        </w:rPr>
        <w:t xml:space="preserve">, Tennessee. The Courts in </w:t>
      </w:r>
      <w:r w:rsidR="00822EEA" w:rsidRPr="00615DEE">
        <w:rPr>
          <w:rFonts w:ascii="Arial Narrow" w:hAnsi="Arial Narrow"/>
          <w:sz w:val="20"/>
          <w:szCs w:val="20"/>
        </w:rPr>
        <w:t>Roane County</w:t>
      </w:r>
      <w:r w:rsidRPr="00615DEE">
        <w:rPr>
          <w:rFonts w:ascii="Arial Narrow" w:hAnsi="Arial Narrow"/>
          <w:sz w:val="20"/>
          <w:szCs w:val="20"/>
        </w:rPr>
        <w:t xml:space="preserve"> shall be exclusive and concurrent jurisdiction of any disputes which arise hereunder. </w:t>
      </w:r>
    </w:p>
    <w:p w14:paraId="3EE51757" w14:textId="75BD4316" w:rsidR="007E0DA7" w:rsidRPr="00615DEE" w:rsidRDefault="007E0DA7" w:rsidP="0087776C">
      <w:pPr>
        <w:ind w:left="-5"/>
        <w:jc w:val="both"/>
        <w:rPr>
          <w:rFonts w:ascii="Arial Narrow" w:hAnsi="Arial Narrow"/>
          <w:sz w:val="20"/>
          <w:szCs w:val="20"/>
        </w:rPr>
      </w:pPr>
    </w:p>
    <w:p w14:paraId="04A0639B" w14:textId="21FCF026" w:rsidR="007E0DA7" w:rsidRPr="00615DEE" w:rsidRDefault="00883881" w:rsidP="007E0DA7">
      <w:pPr>
        <w:pStyle w:val="Heading1"/>
        <w:tabs>
          <w:tab w:val="center" w:pos="1660"/>
        </w:tabs>
        <w:ind w:left="-15"/>
        <w:rPr>
          <w:rFonts w:ascii="Arial Narrow" w:hAnsi="Arial Narrow"/>
        </w:rPr>
      </w:pPr>
      <w:r w:rsidRPr="00615DEE">
        <w:rPr>
          <w:rFonts w:ascii="Arial Narrow" w:hAnsi="Arial Narrow"/>
        </w:rPr>
        <w:t>23</w:t>
      </w:r>
      <w:r w:rsidR="007E0DA7" w:rsidRPr="00615DEE">
        <w:rPr>
          <w:rFonts w:ascii="Arial Narrow" w:hAnsi="Arial Narrow"/>
        </w:rPr>
        <w:t>. Indemnification and Insurance</w:t>
      </w:r>
      <w:r w:rsidR="007E0DA7" w:rsidRPr="00615DEE">
        <w:rPr>
          <w:rFonts w:ascii="Arial Narrow" w:hAnsi="Arial Narrow"/>
          <w:b w:val="0"/>
        </w:rPr>
        <w:t xml:space="preserve"> </w:t>
      </w:r>
    </w:p>
    <w:p w14:paraId="1819F07A" w14:textId="44B8C8B0" w:rsidR="007E0DA7" w:rsidRPr="00615DEE" w:rsidRDefault="007E0DA7" w:rsidP="007E0DA7">
      <w:pPr>
        <w:pStyle w:val="ListParagraph"/>
        <w:numPr>
          <w:ilvl w:val="0"/>
          <w:numId w:val="12"/>
        </w:numPr>
        <w:jc w:val="both"/>
        <w:rPr>
          <w:rFonts w:ascii="Arial Narrow" w:hAnsi="Arial Narrow"/>
          <w:sz w:val="20"/>
          <w:szCs w:val="20"/>
        </w:rPr>
      </w:pPr>
      <w:r w:rsidRPr="00615DEE">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sidRPr="00615DEE">
        <w:rPr>
          <w:rFonts w:ascii="Arial Narrow" w:hAnsi="Arial Narrow"/>
          <w:sz w:val="20"/>
          <w:szCs w:val="20"/>
        </w:rPr>
        <w:t>Roane County</w:t>
      </w:r>
      <w:r w:rsidRPr="00615DEE">
        <w:rPr>
          <w:rFonts w:ascii="Arial Narrow" w:hAnsi="Arial Narrow"/>
          <w:sz w:val="20"/>
          <w:szCs w:val="20"/>
        </w:rPr>
        <w:t xml:space="preserve"> property. Additional insurance requirements may be </w:t>
      </w:r>
      <w:proofErr w:type="gramStart"/>
      <w:r w:rsidRPr="00615DEE">
        <w:rPr>
          <w:rFonts w:ascii="Arial Narrow" w:hAnsi="Arial Narrow"/>
          <w:sz w:val="20"/>
          <w:szCs w:val="20"/>
        </w:rPr>
        <w:t>listed</w:t>
      </w:r>
      <w:proofErr w:type="gramEnd"/>
      <w:r w:rsidRPr="00615DEE">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615DEE" w:rsidRDefault="007E0DA7" w:rsidP="007E0DA7">
      <w:pPr>
        <w:pStyle w:val="ListParagraph"/>
        <w:numPr>
          <w:ilvl w:val="0"/>
          <w:numId w:val="12"/>
        </w:numPr>
        <w:jc w:val="both"/>
        <w:rPr>
          <w:rFonts w:ascii="Arial Narrow" w:hAnsi="Arial Narrow"/>
          <w:sz w:val="20"/>
          <w:szCs w:val="20"/>
        </w:rPr>
      </w:pPr>
      <w:r w:rsidRPr="00615DEE">
        <w:rPr>
          <w:rFonts w:ascii="Arial Narrow" w:hAnsi="Arial Narrow"/>
          <w:sz w:val="20"/>
          <w:szCs w:val="20"/>
        </w:rPr>
        <w:t xml:space="preserve">The successful bidder shall furnish a Certificate of Insurance issued by their insurance company showing that </w:t>
      </w:r>
      <w:r w:rsidR="00822EEA" w:rsidRPr="00615DEE">
        <w:rPr>
          <w:rFonts w:ascii="Arial Narrow" w:hAnsi="Arial Narrow"/>
          <w:sz w:val="20"/>
          <w:szCs w:val="20"/>
        </w:rPr>
        <w:t>Roane County</w:t>
      </w:r>
      <w:r w:rsidRPr="00615DEE">
        <w:rPr>
          <w:rFonts w:ascii="Arial Narrow" w:hAnsi="Arial Narrow"/>
          <w:sz w:val="20"/>
          <w:szCs w:val="20"/>
        </w:rPr>
        <w:t xml:space="preserve"> as an additional insured. Carrier will assume full common liability of all shipments.</w:t>
      </w:r>
    </w:p>
    <w:p w14:paraId="31F11AA3" w14:textId="01B42F42" w:rsidR="007E0DA7" w:rsidRPr="00615DEE" w:rsidRDefault="007E0DA7" w:rsidP="007E0DA7">
      <w:pPr>
        <w:pStyle w:val="ListParagraph"/>
        <w:numPr>
          <w:ilvl w:val="0"/>
          <w:numId w:val="12"/>
        </w:numPr>
        <w:jc w:val="both"/>
        <w:rPr>
          <w:rFonts w:ascii="Arial Narrow" w:hAnsi="Arial Narrow" w:cs="Arial"/>
          <w:sz w:val="20"/>
          <w:szCs w:val="20"/>
        </w:rPr>
      </w:pPr>
      <w:r w:rsidRPr="00615DEE">
        <w:rPr>
          <w:rFonts w:ascii="Arial Narrow" w:hAnsi="Arial Narrow" w:cs="Arial"/>
          <w:sz w:val="20"/>
          <w:szCs w:val="20"/>
        </w:rPr>
        <w:t xml:space="preserve">Contractor shall indemnify, defend, save and hold harmless all departments of </w:t>
      </w:r>
      <w:r w:rsidR="00822EEA" w:rsidRPr="00615DEE">
        <w:rPr>
          <w:rFonts w:ascii="Arial Narrow" w:hAnsi="Arial Narrow" w:cs="Arial"/>
          <w:sz w:val="20"/>
          <w:szCs w:val="20"/>
        </w:rPr>
        <w:t>Roane County</w:t>
      </w:r>
      <w:r w:rsidRPr="00615DEE">
        <w:rPr>
          <w:rFonts w:ascii="Arial Narrow" w:hAnsi="Arial Narrow" w:cs="Arial"/>
          <w:sz w:val="20"/>
          <w:szCs w:val="20"/>
        </w:rPr>
        <w:t xml:space="preserve"> Government and/or </w:t>
      </w:r>
      <w:r w:rsidR="00883881" w:rsidRPr="00615DEE">
        <w:rPr>
          <w:rFonts w:ascii="Arial Narrow" w:hAnsi="Arial Narrow" w:cs="Arial"/>
          <w:sz w:val="20"/>
          <w:szCs w:val="20"/>
        </w:rPr>
        <w:t>Roane County Schools</w:t>
      </w:r>
      <w:r w:rsidRPr="00615DEE">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3E9180B2" w:rsidR="00822EEA" w:rsidRPr="00615DEE" w:rsidRDefault="00822EEA" w:rsidP="00822EEA">
      <w:pPr>
        <w:pStyle w:val="Heading1"/>
        <w:numPr>
          <w:ilvl w:val="0"/>
          <w:numId w:val="12"/>
        </w:numPr>
        <w:jc w:val="both"/>
        <w:rPr>
          <w:rFonts w:ascii="Arial Narrow" w:hAnsi="Arial Narrow" w:cs="Arial"/>
          <w:b w:val="0"/>
        </w:rPr>
      </w:pPr>
      <w:r w:rsidRPr="00615DEE">
        <w:rPr>
          <w:rFonts w:ascii="Arial Narrow" w:hAnsi="Arial Narrow" w:cs="Arial"/>
          <w:b w:val="0"/>
        </w:rPr>
        <w:t>The successful bidder is required to provide a Certificate of Insurance to</w:t>
      </w:r>
      <w:r w:rsidR="00781D05" w:rsidRPr="00615DEE">
        <w:rPr>
          <w:rFonts w:ascii="Arial Narrow" w:hAnsi="Arial Narrow" w:cs="Arial"/>
          <w:b w:val="0"/>
        </w:rPr>
        <w:t xml:space="preserve"> the </w:t>
      </w:r>
      <w:r w:rsidRPr="00615DEE">
        <w:rPr>
          <w:rFonts w:ascii="Arial Narrow" w:hAnsi="Arial Narrow" w:cs="Arial"/>
          <w:b w:val="0"/>
        </w:rPr>
        <w:t>Purchasing Department naming Roane County as additional insured. The Certificate must be turned in to the</w:t>
      </w:r>
      <w:r w:rsidRPr="00615DEE">
        <w:rPr>
          <w:rFonts w:ascii="Arial Narrow" w:hAnsi="Arial Narrow" w:cs="Arial"/>
        </w:rPr>
        <w:t xml:space="preserve"> </w:t>
      </w:r>
      <w:r w:rsidRPr="00615DEE">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615DEE" w:rsidRDefault="0027368F" w:rsidP="007E0DA7">
      <w:pPr>
        <w:rPr>
          <w:rFonts w:ascii="Arial Narrow" w:hAnsi="Arial Narrow"/>
          <w:sz w:val="20"/>
          <w:szCs w:val="20"/>
        </w:rPr>
      </w:pPr>
    </w:p>
    <w:p w14:paraId="13F609BD" w14:textId="37EC5837" w:rsidR="0027368F" w:rsidRPr="00615DEE" w:rsidRDefault="009C4637" w:rsidP="0087776C">
      <w:pPr>
        <w:ind w:left="-5"/>
        <w:jc w:val="both"/>
        <w:rPr>
          <w:rFonts w:ascii="Arial Narrow" w:hAnsi="Arial Narrow"/>
          <w:b/>
          <w:bCs/>
          <w:sz w:val="20"/>
          <w:szCs w:val="20"/>
        </w:rPr>
      </w:pPr>
      <w:r w:rsidRPr="00615DEE">
        <w:rPr>
          <w:rFonts w:ascii="Arial Narrow" w:hAnsi="Arial Narrow"/>
          <w:b/>
          <w:bCs/>
          <w:sz w:val="20"/>
          <w:szCs w:val="20"/>
        </w:rPr>
        <w:t>2</w:t>
      </w:r>
      <w:r w:rsidR="00883881" w:rsidRPr="00615DEE">
        <w:rPr>
          <w:rFonts w:ascii="Arial Narrow" w:hAnsi="Arial Narrow"/>
          <w:b/>
          <w:bCs/>
          <w:sz w:val="20"/>
          <w:szCs w:val="20"/>
        </w:rPr>
        <w:t>4</w:t>
      </w:r>
      <w:r w:rsidR="0027368F" w:rsidRPr="00615DEE">
        <w:rPr>
          <w:rFonts w:ascii="Arial Narrow" w:hAnsi="Arial Narrow"/>
          <w:b/>
          <w:bCs/>
          <w:sz w:val="20"/>
          <w:szCs w:val="20"/>
        </w:rPr>
        <w:t>. I</w:t>
      </w:r>
      <w:r w:rsidR="007E0DA7" w:rsidRPr="00615DEE">
        <w:rPr>
          <w:rFonts w:ascii="Arial Narrow" w:hAnsi="Arial Narrow"/>
          <w:b/>
          <w:bCs/>
          <w:sz w:val="20"/>
          <w:szCs w:val="20"/>
        </w:rPr>
        <w:t>ncurred Cost</w:t>
      </w:r>
    </w:p>
    <w:p w14:paraId="585A2818" w14:textId="73953F0F" w:rsidR="0027368F" w:rsidRPr="00615DEE" w:rsidRDefault="00733C89" w:rsidP="0087776C">
      <w:pPr>
        <w:ind w:left="-5"/>
        <w:jc w:val="both"/>
        <w:rPr>
          <w:rFonts w:ascii="Arial Narrow" w:hAnsi="Arial Narrow"/>
          <w:sz w:val="20"/>
          <w:szCs w:val="20"/>
        </w:rPr>
      </w:pPr>
      <w:r w:rsidRPr="00615DEE">
        <w:rPr>
          <w:rFonts w:ascii="Arial Narrow" w:hAnsi="Arial Narrow"/>
          <w:sz w:val="20"/>
          <w:szCs w:val="20"/>
        </w:rPr>
        <w:t>Roane County</w:t>
      </w:r>
      <w:r w:rsidR="0027368F" w:rsidRPr="00615DEE">
        <w:rPr>
          <w:rFonts w:ascii="Arial Narrow" w:hAnsi="Arial Narrow"/>
          <w:sz w:val="20"/>
          <w:szCs w:val="20"/>
        </w:rPr>
        <w:t xml:space="preserve"> will not be liable in any way for costs incurred by any bidder in the preparation and submission of its bid</w:t>
      </w:r>
      <w:r w:rsidR="00A94BF0" w:rsidRPr="00615DEE">
        <w:rPr>
          <w:rFonts w:ascii="Arial Narrow" w:hAnsi="Arial Narrow"/>
          <w:sz w:val="20"/>
          <w:szCs w:val="20"/>
        </w:rPr>
        <w:t>,</w:t>
      </w:r>
      <w:r w:rsidR="0027368F" w:rsidRPr="00615DEE">
        <w:rPr>
          <w:rFonts w:ascii="Arial Narrow" w:hAnsi="Arial Narrow"/>
          <w:sz w:val="20"/>
          <w:szCs w:val="20"/>
        </w:rPr>
        <w:t xml:space="preserve"> nor</w:t>
      </w:r>
      <w:r w:rsidR="00A94BF0" w:rsidRPr="00615DEE">
        <w:rPr>
          <w:rFonts w:ascii="Arial Narrow" w:hAnsi="Arial Narrow"/>
          <w:sz w:val="20"/>
          <w:szCs w:val="20"/>
        </w:rPr>
        <w:t xml:space="preserve"> for the participation in any required meetings, discussions, or negotiations.</w:t>
      </w:r>
    </w:p>
    <w:p w14:paraId="3F56B6A5" w14:textId="28DA474C" w:rsidR="0033406B" w:rsidRPr="00615DEE" w:rsidRDefault="0033406B" w:rsidP="0033406B">
      <w:pPr>
        <w:rPr>
          <w:rFonts w:ascii="Arial Narrow" w:hAnsi="Arial Narrow"/>
          <w:sz w:val="20"/>
          <w:szCs w:val="20"/>
        </w:rPr>
      </w:pPr>
      <w:r w:rsidRPr="00615DEE">
        <w:rPr>
          <w:rFonts w:ascii="Arial Narrow" w:hAnsi="Arial Narrow"/>
          <w:sz w:val="20"/>
          <w:szCs w:val="20"/>
        </w:rPr>
        <w:t xml:space="preserve"> </w:t>
      </w:r>
    </w:p>
    <w:p w14:paraId="3D0F293D" w14:textId="21BA321A" w:rsidR="007E0DA7" w:rsidRPr="00615DEE" w:rsidRDefault="009C4637" w:rsidP="007E0DA7">
      <w:pPr>
        <w:pStyle w:val="Heading1"/>
        <w:tabs>
          <w:tab w:val="center" w:pos="1380"/>
        </w:tabs>
        <w:ind w:left="-15"/>
        <w:rPr>
          <w:rFonts w:ascii="Arial Narrow" w:hAnsi="Arial Narrow"/>
        </w:rPr>
      </w:pPr>
      <w:r w:rsidRPr="00615DEE">
        <w:rPr>
          <w:rFonts w:ascii="Arial Narrow" w:hAnsi="Arial Narrow"/>
        </w:rPr>
        <w:t>2</w:t>
      </w:r>
      <w:r w:rsidR="00883881" w:rsidRPr="00615DEE">
        <w:rPr>
          <w:rFonts w:ascii="Arial Narrow" w:hAnsi="Arial Narrow"/>
        </w:rPr>
        <w:t>5</w:t>
      </w:r>
      <w:r w:rsidR="007E0DA7" w:rsidRPr="00615DEE">
        <w:rPr>
          <w:rFonts w:ascii="Arial Narrow" w:hAnsi="Arial Narrow"/>
        </w:rPr>
        <w:t xml:space="preserve">. Independent Contractor </w:t>
      </w:r>
    </w:p>
    <w:p w14:paraId="09ADCCE6" w14:textId="3CEFCE3E" w:rsidR="007E0DA7" w:rsidRPr="00615DEE" w:rsidRDefault="007E0DA7" w:rsidP="007E0DA7">
      <w:pPr>
        <w:ind w:left="-5"/>
        <w:rPr>
          <w:rFonts w:ascii="Arial Narrow" w:hAnsi="Arial Narrow"/>
          <w:sz w:val="20"/>
          <w:szCs w:val="20"/>
        </w:rPr>
      </w:pPr>
      <w:r w:rsidRPr="00615DEE">
        <w:rPr>
          <w:rFonts w:ascii="Arial Narrow" w:hAnsi="Arial Narrow"/>
          <w:sz w:val="20"/>
          <w:szCs w:val="20"/>
        </w:rPr>
        <w:t xml:space="preserve">Contractor shall acknowledge that it and its employees serve as independent contractors and that </w:t>
      </w:r>
      <w:r w:rsidR="00733C89" w:rsidRPr="00615DEE">
        <w:rPr>
          <w:rFonts w:ascii="Arial Narrow" w:hAnsi="Arial Narrow" w:cs="Arial"/>
          <w:sz w:val="20"/>
          <w:szCs w:val="20"/>
        </w:rPr>
        <w:t>Roane County</w:t>
      </w:r>
      <w:r w:rsidRPr="00615DEE">
        <w:rPr>
          <w:rFonts w:ascii="Arial Narrow" w:hAnsi="Arial Narrow"/>
          <w:sz w:val="20"/>
          <w:szCs w:val="20"/>
        </w:rPr>
        <w:t xml:space="preserve"> shall not be responsible for any payment, insurance, or incurred liability. </w:t>
      </w:r>
    </w:p>
    <w:p w14:paraId="02ED715C" w14:textId="6A2294AF" w:rsidR="007E0DA7" w:rsidRPr="00615DEE" w:rsidRDefault="007E0DA7" w:rsidP="007E0DA7">
      <w:pPr>
        <w:ind w:left="-5"/>
        <w:rPr>
          <w:rFonts w:ascii="Arial Narrow" w:hAnsi="Arial Narrow"/>
          <w:sz w:val="20"/>
          <w:szCs w:val="20"/>
        </w:rPr>
      </w:pPr>
    </w:p>
    <w:p w14:paraId="12F747B9" w14:textId="26AEF73D" w:rsidR="007E0DA7" w:rsidRPr="00615DEE" w:rsidRDefault="009C4637" w:rsidP="007E0DA7">
      <w:pPr>
        <w:pStyle w:val="Heading1"/>
        <w:ind w:left="-5"/>
        <w:rPr>
          <w:rFonts w:ascii="Arial Narrow" w:hAnsi="Arial Narrow"/>
        </w:rPr>
      </w:pPr>
      <w:r w:rsidRPr="00615DEE">
        <w:rPr>
          <w:rFonts w:ascii="Arial Narrow" w:hAnsi="Arial Narrow"/>
        </w:rPr>
        <w:t>2</w:t>
      </w:r>
      <w:r w:rsidR="00883881" w:rsidRPr="00615DEE">
        <w:rPr>
          <w:rFonts w:ascii="Arial Narrow" w:hAnsi="Arial Narrow"/>
        </w:rPr>
        <w:t>6</w:t>
      </w:r>
      <w:r w:rsidR="007E0DA7" w:rsidRPr="00615DEE">
        <w:rPr>
          <w:rFonts w:ascii="Arial Narrow" w:hAnsi="Arial Narrow"/>
        </w:rPr>
        <w:t>. Inspection and Acceptance</w:t>
      </w:r>
      <w:r w:rsidR="007E0DA7" w:rsidRPr="00615DEE">
        <w:rPr>
          <w:rFonts w:ascii="Arial Narrow" w:hAnsi="Arial Narrow"/>
          <w:b w:val="0"/>
        </w:rPr>
        <w:t xml:space="preserve"> </w:t>
      </w:r>
    </w:p>
    <w:p w14:paraId="33873297" w14:textId="1371C947" w:rsidR="007E0DA7" w:rsidRPr="00615DEE" w:rsidRDefault="007E0DA7" w:rsidP="007E0DA7">
      <w:pPr>
        <w:ind w:left="-5"/>
        <w:jc w:val="both"/>
        <w:rPr>
          <w:rFonts w:ascii="Arial Narrow" w:hAnsi="Arial Narrow"/>
          <w:sz w:val="20"/>
          <w:szCs w:val="20"/>
        </w:rPr>
      </w:pPr>
      <w:r w:rsidRPr="00615DEE">
        <w:rPr>
          <w:rFonts w:ascii="Arial Narrow" w:hAnsi="Arial Narrow"/>
          <w:sz w:val="20"/>
          <w:szCs w:val="20"/>
        </w:rPr>
        <w:t xml:space="preserve"> The Contractor shall be responsible for all </w:t>
      </w:r>
      <w:proofErr w:type="gramStart"/>
      <w:r w:rsidRPr="00615DEE">
        <w:rPr>
          <w:rFonts w:ascii="Arial Narrow" w:hAnsi="Arial Narrow"/>
          <w:sz w:val="20"/>
          <w:szCs w:val="20"/>
        </w:rPr>
        <w:t>material</w:t>
      </w:r>
      <w:proofErr w:type="gramEnd"/>
      <w:r w:rsidRPr="00615DEE">
        <w:rPr>
          <w:rFonts w:ascii="Arial Narrow" w:hAnsi="Arial Narrow"/>
          <w:sz w:val="20"/>
          <w:szCs w:val="20"/>
        </w:rPr>
        <w:t xml:space="preserve"> or service until they are delivered and accepted. No material or service received by</w:t>
      </w:r>
      <w:r w:rsidRPr="00615DEE">
        <w:rPr>
          <w:rFonts w:ascii="Arial Narrow" w:hAnsi="Arial Narrow" w:cs="Arial"/>
          <w:sz w:val="20"/>
          <w:szCs w:val="20"/>
        </w:rPr>
        <w:t xml:space="preserve"> </w:t>
      </w:r>
      <w:r w:rsidRPr="00615DEE">
        <w:rPr>
          <w:rFonts w:ascii="Arial Narrow" w:hAnsi="Arial Narrow"/>
          <w:sz w:val="20"/>
          <w:szCs w:val="20"/>
        </w:rPr>
        <w:t xml:space="preserve">the </w:t>
      </w:r>
      <w:r w:rsidR="00822EEA" w:rsidRPr="00615DEE">
        <w:rPr>
          <w:rFonts w:ascii="Arial Narrow" w:hAnsi="Arial Narrow" w:cs="Arial"/>
          <w:sz w:val="20"/>
          <w:szCs w:val="20"/>
        </w:rPr>
        <w:t>R</w:t>
      </w:r>
      <w:r w:rsidR="00733C89" w:rsidRPr="00615DEE">
        <w:rPr>
          <w:rFonts w:ascii="Arial Narrow" w:hAnsi="Arial Narrow" w:cs="Arial"/>
          <w:sz w:val="20"/>
          <w:szCs w:val="20"/>
        </w:rPr>
        <w:t>oane County</w:t>
      </w:r>
      <w:r w:rsidRPr="00615DEE">
        <w:rPr>
          <w:rFonts w:ascii="Arial Narrow" w:hAnsi="Arial Narrow"/>
          <w:sz w:val="20"/>
          <w:szCs w:val="20"/>
        </w:rPr>
        <w:t xml:space="preserve"> pursuant to this contract shall be deemed accepted until </w:t>
      </w:r>
      <w:r w:rsidR="00733C89" w:rsidRPr="00615DEE">
        <w:rPr>
          <w:rFonts w:ascii="Arial Narrow" w:hAnsi="Arial Narrow" w:cs="Arial"/>
          <w:sz w:val="20"/>
          <w:szCs w:val="20"/>
        </w:rPr>
        <w:t>Roane County</w:t>
      </w:r>
      <w:r w:rsidRPr="00615DEE">
        <w:rPr>
          <w:rFonts w:ascii="Arial Narrow" w:hAnsi="Arial Narrow" w:cs="Arial"/>
          <w:sz w:val="20"/>
          <w:szCs w:val="20"/>
        </w:rPr>
        <w:t xml:space="preserve"> </w:t>
      </w:r>
      <w:r w:rsidRPr="00615DEE">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615DEE">
        <w:rPr>
          <w:rFonts w:ascii="Arial Narrow" w:hAnsi="Arial Narrow"/>
          <w:sz w:val="20"/>
          <w:szCs w:val="20"/>
        </w:rPr>
        <w:lastRenderedPageBreak/>
        <w:t xml:space="preserve">No goods returned as defective will be replaced without </w:t>
      </w:r>
      <w:proofErr w:type="gramStart"/>
      <w:r w:rsidRPr="00615DEE">
        <w:rPr>
          <w:rFonts w:ascii="Arial Narrow" w:hAnsi="Arial Narrow"/>
          <w:sz w:val="20"/>
          <w:szCs w:val="20"/>
        </w:rPr>
        <w:t>buyer’s</w:t>
      </w:r>
      <w:proofErr w:type="gramEnd"/>
      <w:r w:rsidRPr="00615DEE">
        <w:rPr>
          <w:rFonts w:ascii="Arial Narrow" w:hAnsi="Arial Narrow"/>
          <w:sz w:val="20"/>
          <w:szCs w:val="20"/>
        </w:rPr>
        <w:t xml:space="preserve"> written authorization. Such return shall in no way affect </w:t>
      </w:r>
      <w:r w:rsidR="00733C89" w:rsidRPr="00615DEE">
        <w:rPr>
          <w:rFonts w:ascii="Arial Narrow" w:hAnsi="Arial Narrow" w:cs="Arial"/>
          <w:sz w:val="20"/>
          <w:szCs w:val="20"/>
        </w:rPr>
        <w:t>Roane County</w:t>
      </w:r>
      <w:r w:rsidRPr="00615DEE">
        <w:rPr>
          <w:rFonts w:ascii="Arial Narrow" w:hAnsi="Arial Narrow"/>
          <w:sz w:val="20"/>
          <w:szCs w:val="20"/>
        </w:rPr>
        <w:t xml:space="preserve"> discount privileges or exclude any other legal, equitable or contractual remedies the</w:t>
      </w:r>
      <w:r w:rsidR="00733C89" w:rsidRPr="00615DEE">
        <w:rPr>
          <w:rFonts w:ascii="Arial Narrow" w:hAnsi="Arial Narrow" w:cs="Arial"/>
          <w:sz w:val="20"/>
          <w:szCs w:val="20"/>
        </w:rPr>
        <w:t xml:space="preserve"> Roane County</w:t>
      </w:r>
      <w:r w:rsidRPr="00615DEE">
        <w:rPr>
          <w:rFonts w:ascii="Arial Narrow" w:hAnsi="Arial Narrow"/>
          <w:sz w:val="20"/>
          <w:szCs w:val="20"/>
        </w:rPr>
        <w:t xml:space="preserve"> may have therefore been involved. Performance of services shall be completed to </w:t>
      </w:r>
      <w:r w:rsidR="00733C89" w:rsidRPr="00615DEE">
        <w:rPr>
          <w:rFonts w:ascii="Arial Narrow" w:hAnsi="Arial Narrow" w:cs="Arial"/>
          <w:sz w:val="20"/>
          <w:szCs w:val="20"/>
        </w:rPr>
        <w:t>Roane County</w:t>
      </w:r>
      <w:r w:rsidRPr="00615DEE">
        <w:rPr>
          <w:rFonts w:ascii="Arial Narrow" w:hAnsi="Arial Narrow"/>
          <w:sz w:val="20"/>
          <w:szCs w:val="20"/>
        </w:rPr>
        <w:t xml:space="preserve"> satisfaction. </w:t>
      </w:r>
    </w:p>
    <w:p w14:paraId="42C9C2DE" w14:textId="77777777" w:rsidR="0060323D" w:rsidRPr="00615DEE" w:rsidRDefault="0060323D" w:rsidP="007E0DA7">
      <w:pPr>
        <w:ind w:left="-5"/>
        <w:jc w:val="both"/>
        <w:rPr>
          <w:rFonts w:ascii="Arial Narrow" w:hAnsi="Arial Narrow"/>
          <w:sz w:val="20"/>
          <w:szCs w:val="20"/>
        </w:rPr>
      </w:pPr>
    </w:p>
    <w:p w14:paraId="1B84EA67" w14:textId="0679B4B7" w:rsidR="007E0DA7" w:rsidRPr="00615DEE" w:rsidRDefault="009C4637" w:rsidP="007E0DA7">
      <w:pPr>
        <w:ind w:left="-5"/>
        <w:jc w:val="both"/>
        <w:rPr>
          <w:rFonts w:ascii="Arial Narrow" w:hAnsi="Arial Narrow"/>
          <w:b/>
          <w:bCs/>
          <w:sz w:val="20"/>
          <w:szCs w:val="20"/>
        </w:rPr>
      </w:pPr>
      <w:r w:rsidRPr="00615DEE">
        <w:rPr>
          <w:rFonts w:ascii="Arial Narrow" w:hAnsi="Arial Narrow"/>
          <w:b/>
          <w:bCs/>
          <w:sz w:val="20"/>
          <w:szCs w:val="20"/>
        </w:rPr>
        <w:t>2</w:t>
      </w:r>
      <w:r w:rsidR="00883881" w:rsidRPr="00615DEE">
        <w:rPr>
          <w:rFonts w:ascii="Arial Narrow" w:hAnsi="Arial Narrow"/>
          <w:b/>
          <w:bCs/>
          <w:sz w:val="20"/>
          <w:szCs w:val="20"/>
        </w:rPr>
        <w:t>7</w:t>
      </w:r>
      <w:r w:rsidR="007E0DA7" w:rsidRPr="00615DEE">
        <w:rPr>
          <w:rFonts w:ascii="Arial Narrow" w:hAnsi="Arial Narrow"/>
          <w:b/>
          <w:bCs/>
          <w:sz w:val="20"/>
          <w:szCs w:val="20"/>
        </w:rPr>
        <w:t>.  Iran Divestment Act</w:t>
      </w:r>
    </w:p>
    <w:p w14:paraId="552135F0" w14:textId="5FE3A953" w:rsidR="007E0DA7" w:rsidRPr="00615DEE" w:rsidRDefault="007E0DA7" w:rsidP="007E0DA7">
      <w:pPr>
        <w:ind w:left="-5"/>
        <w:jc w:val="both"/>
        <w:rPr>
          <w:rFonts w:ascii="Arial Narrow" w:hAnsi="Arial Narrow"/>
          <w:sz w:val="20"/>
          <w:szCs w:val="20"/>
        </w:rPr>
      </w:pPr>
      <w:r w:rsidRPr="00615DEE">
        <w:rPr>
          <w:rFonts w:ascii="Arial Narrow" w:hAnsi="Arial Narrow"/>
          <w:sz w:val="20"/>
          <w:szCs w:val="20"/>
        </w:rPr>
        <w:t>By submission of this bid</w:t>
      </w:r>
      <w:r w:rsidR="00883881" w:rsidRPr="00615DEE">
        <w:rPr>
          <w:rFonts w:ascii="Arial Narrow" w:hAnsi="Arial Narrow"/>
          <w:sz w:val="20"/>
          <w:szCs w:val="20"/>
        </w:rPr>
        <w:t xml:space="preserve"> and the attached affidavit,</w:t>
      </w:r>
      <w:r w:rsidRPr="00615DEE">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615DEE" w:rsidRDefault="003A198B" w:rsidP="007E0DA7">
      <w:pPr>
        <w:ind w:left="-5"/>
        <w:jc w:val="both"/>
        <w:rPr>
          <w:rFonts w:ascii="Arial Narrow" w:hAnsi="Arial Narrow"/>
          <w:sz w:val="20"/>
          <w:szCs w:val="20"/>
        </w:rPr>
      </w:pPr>
    </w:p>
    <w:p w14:paraId="3D36FC9B" w14:textId="2A24506B" w:rsidR="00AF7CF6" w:rsidRPr="00615DEE" w:rsidRDefault="009C4637" w:rsidP="00AF7CF6">
      <w:pPr>
        <w:pStyle w:val="Heading1"/>
        <w:ind w:left="-5"/>
        <w:rPr>
          <w:rFonts w:ascii="Arial Narrow" w:hAnsi="Arial Narrow"/>
        </w:rPr>
      </w:pPr>
      <w:r w:rsidRPr="00615DEE">
        <w:rPr>
          <w:rFonts w:ascii="Arial Narrow" w:hAnsi="Arial Narrow"/>
        </w:rPr>
        <w:t>2</w:t>
      </w:r>
      <w:r w:rsidR="00883881" w:rsidRPr="00615DEE">
        <w:rPr>
          <w:rFonts w:ascii="Arial Narrow" w:hAnsi="Arial Narrow"/>
        </w:rPr>
        <w:t>8</w:t>
      </w:r>
      <w:r w:rsidR="00AF7CF6" w:rsidRPr="00615DEE">
        <w:rPr>
          <w:rFonts w:ascii="Arial Narrow" w:hAnsi="Arial Narrow"/>
        </w:rPr>
        <w:t>. Invoices</w:t>
      </w:r>
      <w:r w:rsidR="00AF7CF6" w:rsidRPr="00615DEE">
        <w:rPr>
          <w:rFonts w:ascii="Arial Narrow" w:hAnsi="Arial Narrow"/>
          <w:b w:val="0"/>
        </w:rPr>
        <w:t xml:space="preserve"> </w:t>
      </w:r>
    </w:p>
    <w:p w14:paraId="05FF247F" w14:textId="512023C4" w:rsidR="00026166" w:rsidRPr="00615DEE" w:rsidRDefault="00026166" w:rsidP="00AF7CF6">
      <w:pPr>
        <w:ind w:left="-5"/>
        <w:jc w:val="both"/>
        <w:rPr>
          <w:rFonts w:ascii="Arial Narrow" w:hAnsi="Arial Narrow"/>
          <w:sz w:val="20"/>
          <w:szCs w:val="20"/>
        </w:rPr>
      </w:pPr>
      <w:r w:rsidRPr="00615DEE">
        <w:rPr>
          <w:rFonts w:ascii="Arial Narrow" w:hAnsi="Arial Narrow"/>
          <w:sz w:val="20"/>
          <w:szCs w:val="20"/>
        </w:rPr>
        <w:t>Invoices</w:t>
      </w:r>
      <w:r w:rsidR="00AF7CF6" w:rsidRPr="00615DEE">
        <w:rPr>
          <w:rFonts w:ascii="Arial Narrow" w:hAnsi="Arial Narrow"/>
          <w:sz w:val="20"/>
          <w:szCs w:val="20"/>
        </w:rPr>
        <w:t xml:space="preserve"> shall be submitted to the </w:t>
      </w:r>
      <w:r w:rsidR="00822EEA" w:rsidRPr="00615DEE">
        <w:rPr>
          <w:rFonts w:ascii="Arial Narrow" w:hAnsi="Arial Narrow"/>
          <w:sz w:val="20"/>
          <w:szCs w:val="20"/>
        </w:rPr>
        <w:t>Roane County</w:t>
      </w:r>
      <w:r w:rsidR="00AF7CF6" w:rsidRPr="00615DEE">
        <w:rPr>
          <w:rFonts w:ascii="Arial Narrow" w:hAnsi="Arial Narrow"/>
          <w:sz w:val="20"/>
          <w:szCs w:val="20"/>
        </w:rPr>
        <w:t xml:space="preserve"> Accounting Department, PO Box 643, Kingston, TN 37763.</w:t>
      </w:r>
      <w:r w:rsidR="008A4726" w:rsidRPr="00615DEE">
        <w:rPr>
          <w:rFonts w:ascii="Arial Narrow" w:hAnsi="Arial Narrow"/>
          <w:sz w:val="20"/>
          <w:szCs w:val="20"/>
        </w:rPr>
        <w:t xml:space="preserve"> </w:t>
      </w:r>
      <w:r w:rsidR="00AF7CF6" w:rsidRPr="00615DEE">
        <w:rPr>
          <w:rFonts w:ascii="Arial Narrow" w:hAnsi="Arial Narrow"/>
          <w:sz w:val="20"/>
          <w:szCs w:val="20"/>
        </w:rPr>
        <w:t>Invoices may also be submitted electronically to the Accounts Payable Clerk</w:t>
      </w:r>
      <w:r w:rsidRPr="00615DEE">
        <w:rPr>
          <w:rFonts w:ascii="Arial Narrow" w:hAnsi="Arial Narrow"/>
          <w:sz w:val="20"/>
          <w:szCs w:val="20"/>
        </w:rPr>
        <w:t>.</w:t>
      </w:r>
      <w:r w:rsidR="00AF7CF6" w:rsidRPr="00615DEE">
        <w:rPr>
          <w:rFonts w:ascii="Arial Narrow" w:hAnsi="Arial Narrow"/>
          <w:sz w:val="20"/>
          <w:szCs w:val="20"/>
        </w:rPr>
        <w:t xml:space="preserve"> </w:t>
      </w:r>
    </w:p>
    <w:p w14:paraId="4B90CBD9" w14:textId="0CE92A90" w:rsidR="008A4726" w:rsidRPr="00615DEE" w:rsidRDefault="008A4726" w:rsidP="00AF7CF6">
      <w:pPr>
        <w:ind w:left="-5"/>
        <w:jc w:val="both"/>
        <w:rPr>
          <w:rFonts w:ascii="Arial Narrow" w:hAnsi="Arial Narrow"/>
          <w:sz w:val="20"/>
          <w:szCs w:val="20"/>
        </w:rPr>
      </w:pPr>
    </w:p>
    <w:p w14:paraId="68128AE9" w14:textId="63441699" w:rsidR="008A4726" w:rsidRPr="00615DEE" w:rsidRDefault="008A4726" w:rsidP="00AF7CF6">
      <w:pPr>
        <w:ind w:left="-5"/>
        <w:jc w:val="both"/>
        <w:rPr>
          <w:rFonts w:ascii="Arial Narrow" w:hAnsi="Arial Narrow"/>
          <w:sz w:val="20"/>
          <w:szCs w:val="20"/>
        </w:rPr>
      </w:pPr>
      <w:r w:rsidRPr="00615DEE">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615DEE" w:rsidRDefault="00AF7CF6" w:rsidP="00AF7CF6">
      <w:pPr>
        <w:ind w:left="-5"/>
        <w:jc w:val="both"/>
        <w:rPr>
          <w:rFonts w:ascii="Arial Narrow" w:hAnsi="Arial Narrow"/>
          <w:sz w:val="20"/>
          <w:szCs w:val="20"/>
        </w:rPr>
      </w:pPr>
    </w:p>
    <w:p w14:paraId="7CA9A018" w14:textId="4594B730" w:rsidR="0033406B" w:rsidRPr="00615DEE" w:rsidRDefault="009C4637" w:rsidP="0033406B">
      <w:pPr>
        <w:pStyle w:val="Heading1"/>
        <w:ind w:left="-5"/>
        <w:rPr>
          <w:rFonts w:ascii="Arial Narrow" w:hAnsi="Arial Narrow"/>
        </w:rPr>
      </w:pPr>
      <w:r w:rsidRPr="00615DEE">
        <w:rPr>
          <w:rFonts w:ascii="Arial Narrow" w:hAnsi="Arial Narrow"/>
        </w:rPr>
        <w:t>2</w:t>
      </w:r>
      <w:r w:rsidR="00385159" w:rsidRPr="00615DEE">
        <w:rPr>
          <w:rFonts w:ascii="Arial Narrow" w:hAnsi="Arial Narrow"/>
        </w:rPr>
        <w:t>9</w:t>
      </w:r>
      <w:r w:rsidR="0033406B" w:rsidRPr="00615DEE">
        <w:rPr>
          <w:rFonts w:ascii="Arial Narrow" w:hAnsi="Arial Narrow"/>
        </w:rPr>
        <w:t>. Late Bids</w:t>
      </w:r>
      <w:r w:rsidR="0033406B" w:rsidRPr="00615DEE">
        <w:rPr>
          <w:rFonts w:ascii="Arial Narrow" w:hAnsi="Arial Narrow"/>
          <w:b w:val="0"/>
        </w:rPr>
        <w:t xml:space="preserve"> </w:t>
      </w:r>
    </w:p>
    <w:p w14:paraId="35E5C465" w14:textId="385A2AA1"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615DEE">
        <w:rPr>
          <w:rFonts w:ascii="Arial Narrow" w:hAnsi="Arial Narrow"/>
          <w:sz w:val="20"/>
          <w:szCs w:val="20"/>
        </w:rPr>
        <w:t xml:space="preserve">e bid after the bid deadline. </w:t>
      </w:r>
      <w:r w:rsidRPr="00615DEE">
        <w:rPr>
          <w:rFonts w:ascii="Arial Narrow" w:hAnsi="Arial Narrow"/>
          <w:sz w:val="20"/>
          <w:szCs w:val="20"/>
        </w:rPr>
        <w:t>The time of record will be the date/time stamp</w:t>
      </w:r>
      <w:r w:rsidR="00733C89" w:rsidRPr="00615DEE">
        <w:rPr>
          <w:rFonts w:ascii="Arial Narrow" w:hAnsi="Arial Narrow"/>
          <w:sz w:val="20"/>
          <w:szCs w:val="20"/>
        </w:rPr>
        <w:t xml:space="preserve"> </w:t>
      </w:r>
      <w:r w:rsidR="00666CA6" w:rsidRPr="00615DEE">
        <w:rPr>
          <w:rFonts w:ascii="Arial Narrow" w:hAnsi="Arial Narrow"/>
          <w:sz w:val="20"/>
          <w:szCs w:val="20"/>
        </w:rPr>
        <w:t xml:space="preserve">Purchasing Department. </w:t>
      </w:r>
      <w:r w:rsidRPr="00615DEE">
        <w:rPr>
          <w:rFonts w:ascii="Arial Narrow" w:hAnsi="Arial Narrow"/>
          <w:sz w:val="20"/>
          <w:szCs w:val="20"/>
        </w:rPr>
        <w:t xml:space="preserve">Late bids will not be considered or returned. </w:t>
      </w:r>
      <w:r w:rsidR="0087776C" w:rsidRPr="00615DEE">
        <w:rPr>
          <w:rFonts w:ascii="Arial Narrow" w:hAnsi="Arial Narrow"/>
          <w:sz w:val="20"/>
          <w:szCs w:val="20"/>
        </w:rPr>
        <w:t>Bids are considered late if received after 2:00:00 p.m. on the bid opening date.</w:t>
      </w:r>
    </w:p>
    <w:p w14:paraId="40550C54" w14:textId="19C6DB0B" w:rsidR="00AF7CF6" w:rsidRPr="00615DEE" w:rsidRDefault="00AF7CF6" w:rsidP="0087776C">
      <w:pPr>
        <w:ind w:left="-5"/>
        <w:jc w:val="both"/>
        <w:rPr>
          <w:rFonts w:ascii="Arial Narrow" w:hAnsi="Arial Narrow"/>
          <w:sz w:val="20"/>
          <w:szCs w:val="20"/>
        </w:rPr>
      </w:pPr>
    </w:p>
    <w:p w14:paraId="049841E6" w14:textId="5D74E66A" w:rsidR="00AF7CF6" w:rsidRPr="00615DEE" w:rsidRDefault="00385159" w:rsidP="00AF7CF6">
      <w:pPr>
        <w:pStyle w:val="Heading1"/>
        <w:ind w:left="-5"/>
        <w:rPr>
          <w:rFonts w:ascii="Arial Narrow" w:hAnsi="Arial Narrow"/>
        </w:rPr>
      </w:pPr>
      <w:r w:rsidRPr="00615DEE">
        <w:rPr>
          <w:rFonts w:ascii="Arial Narrow" w:hAnsi="Arial Narrow"/>
        </w:rPr>
        <w:t>30</w:t>
      </w:r>
      <w:r w:rsidR="00AF7CF6" w:rsidRPr="00615DEE">
        <w:rPr>
          <w:rFonts w:ascii="Arial Narrow" w:hAnsi="Arial Narrow"/>
        </w:rPr>
        <w:t xml:space="preserve">. Limitations of Liability </w:t>
      </w:r>
    </w:p>
    <w:p w14:paraId="6024B931" w14:textId="5E7E8DE8" w:rsidR="00AF7CF6" w:rsidRPr="00615DEE" w:rsidRDefault="00AF7CF6" w:rsidP="00AF7CF6">
      <w:pPr>
        <w:ind w:left="-5"/>
        <w:jc w:val="both"/>
        <w:rPr>
          <w:rFonts w:ascii="Arial Narrow" w:hAnsi="Arial Narrow"/>
          <w:sz w:val="20"/>
          <w:szCs w:val="20"/>
        </w:rPr>
      </w:pPr>
      <w:r w:rsidRPr="00615DEE">
        <w:rPr>
          <w:rFonts w:ascii="Arial Narrow" w:hAnsi="Arial Narrow"/>
          <w:sz w:val="20"/>
          <w:szCs w:val="20"/>
        </w:rPr>
        <w:t xml:space="preserve"> In no event shall </w:t>
      </w:r>
      <w:r w:rsidR="00822EEA" w:rsidRPr="00615DEE">
        <w:rPr>
          <w:rFonts w:ascii="Arial Narrow" w:hAnsi="Arial Narrow" w:cs="Arial"/>
          <w:sz w:val="20"/>
          <w:szCs w:val="20"/>
        </w:rPr>
        <w:t>R</w:t>
      </w:r>
      <w:r w:rsidR="00733C89" w:rsidRPr="00615DEE">
        <w:rPr>
          <w:rFonts w:ascii="Arial Narrow" w:hAnsi="Arial Narrow" w:cs="Arial"/>
          <w:sz w:val="20"/>
          <w:szCs w:val="20"/>
        </w:rPr>
        <w:t>oane County</w:t>
      </w:r>
      <w:r w:rsidRPr="00615DEE">
        <w:rPr>
          <w:rFonts w:ascii="Arial Narrow" w:hAnsi="Arial Narrow"/>
          <w:sz w:val="20"/>
          <w:szCs w:val="20"/>
        </w:rPr>
        <w:t xml:space="preserve"> be liable for any indirect, incidental, consequential, special, or exemplary damages or lost profits, even if </w:t>
      </w:r>
      <w:r w:rsidR="00822EEA" w:rsidRPr="00615DEE">
        <w:rPr>
          <w:rFonts w:ascii="Arial Narrow" w:hAnsi="Arial Narrow" w:cs="Arial"/>
          <w:sz w:val="20"/>
          <w:szCs w:val="20"/>
        </w:rPr>
        <w:t>R</w:t>
      </w:r>
      <w:r w:rsidR="00E800E6" w:rsidRPr="00615DEE">
        <w:rPr>
          <w:rFonts w:ascii="Arial Narrow" w:hAnsi="Arial Narrow" w:cs="Arial"/>
          <w:sz w:val="20"/>
          <w:szCs w:val="20"/>
        </w:rPr>
        <w:t>oane County</w:t>
      </w:r>
      <w:r w:rsidRPr="00615DEE">
        <w:rPr>
          <w:rFonts w:ascii="Arial Narrow" w:hAnsi="Arial Narrow"/>
          <w:sz w:val="20"/>
          <w:szCs w:val="20"/>
        </w:rPr>
        <w:t xml:space="preserve"> has been advised of the possibility of such damages. </w:t>
      </w:r>
    </w:p>
    <w:p w14:paraId="4AAC33AD" w14:textId="7BE1862E" w:rsidR="0033406B" w:rsidRPr="00615DEE" w:rsidRDefault="0033406B" w:rsidP="0033406B">
      <w:pPr>
        <w:rPr>
          <w:rFonts w:ascii="Arial Narrow" w:hAnsi="Arial Narrow"/>
          <w:sz w:val="20"/>
          <w:szCs w:val="20"/>
        </w:rPr>
      </w:pPr>
    </w:p>
    <w:p w14:paraId="4B475DA5" w14:textId="72B338FF" w:rsidR="0033406B" w:rsidRPr="00615DEE" w:rsidRDefault="00385159" w:rsidP="0033406B">
      <w:pPr>
        <w:pStyle w:val="Heading1"/>
        <w:ind w:left="-5"/>
        <w:rPr>
          <w:rFonts w:ascii="Arial Narrow" w:hAnsi="Arial Narrow"/>
        </w:rPr>
      </w:pPr>
      <w:r w:rsidRPr="00615DEE">
        <w:rPr>
          <w:rFonts w:ascii="Arial Narrow" w:hAnsi="Arial Narrow"/>
        </w:rPr>
        <w:t>31</w:t>
      </w:r>
      <w:r w:rsidR="0033406B" w:rsidRPr="00615DEE">
        <w:rPr>
          <w:rFonts w:ascii="Arial Narrow" w:hAnsi="Arial Narrow"/>
        </w:rPr>
        <w:t>. Modification or Withdrawal of Bids</w:t>
      </w:r>
      <w:r w:rsidR="0033406B" w:rsidRPr="00615DEE">
        <w:rPr>
          <w:rFonts w:ascii="Arial Narrow" w:hAnsi="Arial Narrow"/>
          <w:b w:val="0"/>
        </w:rPr>
        <w:t xml:space="preserve"> </w:t>
      </w:r>
    </w:p>
    <w:p w14:paraId="0BE06F11" w14:textId="638C5564" w:rsidR="0033406B" w:rsidRPr="00615DEE" w:rsidRDefault="0033406B" w:rsidP="001E11F2">
      <w:pPr>
        <w:ind w:left="-5" w:right="100"/>
        <w:jc w:val="both"/>
        <w:rPr>
          <w:rFonts w:ascii="Arial Narrow" w:hAnsi="Arial Narrow"/>
          <w:sz w:val="20"/>
          <w:szCs w:val="20"/>
        </w:rPr>
      </w:pPr>
      <w:r w:rsidRPr="00615DEE">
        <w:rPr>
          <w:rFonts w:ascii="Arial Narrow" w:hAnsi="Arial Narrow"/>
          <w:sz w:val="20"/>
          <w:szCs w:val="20"/>
        </w:rPr>
        <w:t xml:space="preserve"> Bids may be modified or withdrawn by signed written notice to </w:t>
      </w:r>
      <w:r w:rsidR="00E800E6"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Purchasing</w:t>
      </w:r>
      <w:r w:rsidR="001E11F2" w:rsidRPr="00615DEE">
        <w:rPr>
          <w:rFonts w:ascii="Arial Narrow" w:hAnsi="Arial Narrow"/>
          <w:sz w:val="20"/>
          <w:szCs w:val="20"/>
        </w:rPr>
        <w:t xml:space="preserve"> Department</w:t>
      </w:r>
      <w:r w:rsidRPr="00615DEE">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615DEE">
        <w:rPr>
          <w:rFonts w:ascii="Arial Narrow" w:hAnsi="Arial Narrow"/>
          <w:sz w:val="20"/>
          <w:szCs w:val="20"/>
        </w:rPr>
        <w:t xml:space="preserve"> and shall initial the change. </w:t>
      </w:r>
      <w:r w:rsidRPr="00615DEE">
        <w:rPr>
          <w:rFonts w:ascii="Arial Narrow" w:hAnsi="Arial Narrow"/>
          <w:sz w:val="20"/>
          <w:szCs w:val="20"/>
        </w:rPr>
        <w:t>The vendor representative shall sign a receipt for the withdrawal of a bid.  A</w:t>
      </w:r>
      <w:r w:rsidR="001E11F2" w:rsidRPr="00615DEE">
        <w:rPr>
          <w:rFonts w:ascii="Arial Narrow" w:hAnsi="Arial Narrow"/>
          <w:sz w:val="20"/>
          <w:szCs w:val="20"/>
        </w:rPr>
        <w:t>n</w:t>
      </w:r>
      <w:r w:rsidRPr="00615DEE">
        <w:rPr>
          <w:rFonts w:ascii="Arial Narrow" w:hAnsi="Arial Narrow"/>
          <w:sz w:val="20"/>
          <w:szCs w:val="20"/>
        </w:rPr>
        <w:t xml:space="preserve"> </w:t>
      </w:r>
      <w:r w:rsidR="001E11F2" w:rsidRPr="00615DEE">
        <w:rPr>
          <w:rFonts w:ascii="Arial Narrow" w:hAnsi="Arial Narrow"/>
          <w:sz w:val="20"/>
          <w:szCs w:val="20"/>
        </w:rPr>
        <w:t>electronic</w:t>
      </w:r>
      <w:r w:rsidRPr="00615DEE">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615DEE">
        <w:rPr>
          <w:rFonts w:ascii="Arial Narrow" w:hAnsi="Arial Narrow"/>
          <w:sz w:val="20"/>
          <w:szCs w:val="20"/>
        </w:rPr>
        <w:t xml:space="preserve">The </w:t>
      </w:r>
      <w:r w:rsidR="001E11F2" w:rsidRPr="00615DEE">
        <w:rPr>
          <w:rFonts w:ascii="Arial Narrow" w:hAnsi="Arial Narrow"/>
          <w:sz w:val="20"/>
          <w:szCs w:val="20"/>
        </w:rPr>
        <w:t>electronic</w:t>
      </w:r>
      <w:proofErr w:type="gramEnd"/>
      <w:r w:rsidRPr="00615DEE">
        <w:rPr>
          <w:rFonts w:ascii="Arial Narrow" w:hAnsi="Arial Narrow"/>
          <w:sz w:val="20"/>
          <w:szCs w:val="20"/>
        </w:rPr>
        <w:t xml:space="preserve"> communications shall not reveal the bid price but shall provide the addition, </w:t>
      </w:r>
      <w:proofErr w:type="gramStart"/>
      <w:r w:rsidRPr="00615DEE">
        <w:rPr>
          <w:rFonts w:ascii="Arial Narrow" w:hAnsi="Arial Narrow"/>
          <w:sz w:val="20"/>
          <w:szCs w:val="20"/>
        </w:rPr>
        <w:t>subtraction</w:t>
      </w:r>
      <w:proofErr w:type="gramEnd"/>
      <w:r w:rsidRPr="00615DEE">
        <w:rPr>
          <w:rFonts w:ascii="Arial Narrow" w:hAnsi="Arial Narrow"/>
          <w:sz w:val="20"/>
          <w:szCs w:val="20"/>
        </w:rPr>
        <w:t xml:space="preserve"> or other modifications so that the final prices or terms will not be known by </w:t>
      </w:r>
      <w:r w:rsidR="00E800E6"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until the sealed bid is opened. </w:t>
      </w:r>
    </w:p>
    <w:p w14:paraId="09D1FB3B" w14:textId="5DAA394F" w:rsidR="0033406B" w:rsidRPr="00615DEE" w:rsidRDefault="0033406B" w:rsidP="00765D97">
      <w:pPr>
        <w:rPr>
          <w:rFonts w:ascii="Arial Narrow" w:hAnsi="Arial Narrow"/>
          <w:sz w:val="20"/>
          <w:szCs w:val="20"/>
        </w:rPr>
      </w:pPr>
      <w:r w:rsidRPr="00615DEE">
        <w:rPr>
          <w:rFonts w:ascii="Arial Narrow" w:hAnsi="Arial Narrow"/>
          <w:sz w:val="20"/>
          <w:szCs w:val="20"/>
        </w:rPr>
        <w:t xml:space="preserve"> </w:t>
      </w:r>
    </w:p>
    <w:p w14:paraId="0F28719C" w14:textId="77777777" w:rsidR="008E7F76" w:rsidRPr="00615DEE" w:rsidRDefault="008E7F76" w:rsidP="008E7F76">
      <w:pPr>
        <w:ind w:left="-5" w:right="100"/>
        <w:jc w:val="both"/>
        <w:rPr>
          <w:rFonts w:ascii="Arial Narrow" w:hAnsi="Arial Narrow"/>
          <w:b/>
          <w:bCs/>
          <w:sz w:val="20"/>
          <w:szCs w:val="20"/>
        </w:rPr>
      </w:pPr>
      <w:r w:rsidRPr="00615DEE">
        <w:rPr>
          <w:rFonts w:ascii="Arial Narrow" w:hAnsi="Arial Narrow"/>
          <w:b/>
          <w:bCs/>
          <w:sz w:val="20"/>
          <w:szCs w:val="20"/>
        </w:rPr>
        <w:t>32. Non-Boycott of Israel Affidavit</w:t>
      </w:r>
    </w:p>
    <w:p w14:paraId="1D9B1F34" w14:textId="77777777" w:rsidR="008E7F76" w:rsidRPr="00615DEE" w:rsidRDefault="008E7F76" w:rsidP="008E7F76">
      <w:pPr>
        <w:ind w:left="-5" w:right="100"/>
        <w:jc w:val="both"/>
        <w:rPr>
          <w:rFonts w:ascii="Arial Narrow" w:hAnsi="Arial Narrow"/>
          <w:sz w:val="20"/>
          <w:szCs w:val="20"/>
        </w:rPr>
      </w:pPr>
      <w:r w:rsidRPr="00615DEE">
        <w:rPr>
          <w:rFonts w:ascii="Arial Narrow" w:hAnsi="Arial Narrow"/>
          <w:sz w:val="20"/>
          <w:szCs w:val="20"/>
        </w:rPr>
        <w:t xml:space="preserve">Pursuant to Tennessee Code Annotated (TCA 12-4-1 et seq.), bidders are to affirm that they </w:t>
      </w:r>
      <w:proofErr w:type="gramStart"/>
      <w:r w:rsidRPr="00615DEE">
        <w:rPr>
          <w:rFonts w:ascii="Arial Narrow" w:hAnsi="Arial Narrow"/>
          <w:sz w:val="20"/>
          <w:szCs w:val="20"/>
        </w:rPr>
        <w:t>are in compliance with</w:t>
      </w:r>
      <w:proofErr w:type="gramEnd"/>
      <w:r w:rsidRPr="00615DEE">
        <w:rPr>
          <w:rFonts w:ascii="Arial Narrow" w:hAnsi="Arial Narrow"/>
          <w:sz w:val="20"/>
          <w:szCs w:val="20"/>
        </w:rPr>
        <w:t xml:space="preserve"> the Non-Boycott of Israel. </w:t>
      </w:r>
    </w:p>
    <w:p w14:paraId="6308C3D6"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624DE08D" w14:textId="77777777" w:rsidR="008E7F76" w:rsidRPr="00615DEE" w:rsidRDefault="008E7F76" w:rsidP="008E7F76">
      <w:pPr>
        <w:rPr>
          <w:rFonts w:ascii="Arial Narrow" w:hAnsi="Arial Narrow"/>
          <w:b/>
          <w:bCs/>
        </w:rPr>
      </w:pPr>
      <w:r w:rsidRPr="00615DEE">
        <w:rPr>
          <w:rFonts w:ascii="Arial Narrow" w:hAnsi="Arial Narrow"/>
          <w:b/>
          <w:bCs/>
          <w:sz w:val="20"/>
          <w:szCs w:val="20"/>
        </w:rPr>
        <w:t xml:space="preserve">33. </w:t>
      </w:r>
      <w:proofErr w:type="gramStart"/>
      <w:r w:rsidRPr="00615DEE">
        <w:rPr>
          <w:rFonts w:ascii="Arial Narrow" w:hAnsi="Arial Narrow"/>
          <w:b/>
          <w:bCs/>
          <w:sz w:val="20"/>
          <w:szCs w:val="20"/>
        </w:rPr>
        <w:t>Non-Collusion</w:t>
      </w:r>
      <w:proofErr w:type="gramEnd"/>
      <w:r w:rsidRPr="00615DEE">
        <w:rPr>
          <w:rFonts w:ascii="Arial Narrow" w:hAnsi="Arial Narrow"/>
          <w:b/>
          <w:bCs/>
          <w:sz w:val="20"/>
          <w:szCs w:val="20"/>
        </w:rPr>
        <w:t xml:space="preserve"> </w:t>
      </w:r>
    </w:p>
    <w:p w14:paraId="60AC6C12" w14:textId="77777777" w:rsidR="008E7F76" w:rsidRPr="00615DEE" w:rsidRDefault="008E7F76" w:rsidP="008E7F76">
      <w:pPr>
        <w:pStyle w:val="BodyTextIndent3"/>
        <w:ind w:left="0"/>
        <w:jc w:val="both"/>
        <w:rPr>
          <w:rFonts w:ascii="Arial Narrow" w:hAnsi="Arial Narrow" w:cs="Arial"/>
          <w:b w:val="0"/>
          <w:bCs w:val="0"/>
          <w:sz w:val="20"/>
          <w:szCs w:val="20"/>
        </w:rPr>
      </w:pPr>
      <w:r w:rsidRPr="00615DEE">
        <w:rPr>
          <w:rFonts w:ascii="Arial Narrow" w:hAnsi="Arial Narrow"/>
          <w:b w:val="0"/>
          <w:bCs w:val="0"/>
          <w:sz w:val="20"/>
          <w:szCs w:val="20"/>
        </w:rPr>
        <w:t xml:space="preserve"> The requirements of State and Federal Antitrust Law, as well as the terms and conditions of this RFP, require that all decisions made as to matters concerning this Proposal be made on an individual firm basis.  The Proposer certifies that no company employees, agents, or representatives colluded in any respect with any other person or firm as to the terms and conditions of the company’s Proposal.</w:t>
      </w:r>
      <w:r w:rsidRPr="00615DEE">
        <w:rPr>
          <w:rFonts w:ascii="Arial Narrow" w:hAnsi="Arial Narrow" w:cs="Arial"/>
          <w:b w:val="0"/>
          <w:bCs w:val="0"/>
          <w:sz w:val="20"/>
          <w:szCs w:val="20"/>
        </w:rPr>
        <w:t xml:space="preserve"> This verification will be done by completing the attached form at the end of this document. </w:t>
      </w:r>
      <w:r w:rsidRPr="00615DEE">
        <w:rPr>
          <w:rFonts w:ascii="Arial Narrow" w:hAnsi="Arial Narrow"/>
          <w:b w:val="0"/>
          <w:bCs w:val="0"/>
          <w:sz w:val="20"/>
          <w:szCs w:val="20"/>
        </w:rPr>
        <w:t>Any concerted activity with respect to this Proposal will be reported to the Antitrust Division of the Office of the Attorney General, State of Tennessee.</w:t>
      </w:r>
      <w:r w:rsidRPr="00615DEE">
        <w:rPr>
          <w:rFonts w:ascii="Arial Narrow" w:hAnsi="Arial Narrow"/>
          <w:sz w:val="20"/>
          <w:szCs w:val="20"/>
        </w:rPr>
        <w:t xml:space="preserve"> </w:t>
      </w:r>
    </w:p>
    <w:p w14:paraId="51BAC920"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05C2C19F"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34. Notification to County </w:t>
      </w:r>
    </w:p>
    <w:p w14:paraId="1B8AA0F1"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If no Proposal is to be submitted in response to this RFP, it is not necessary to return the Invitation; however, notice should be given to the County if the recipient wishes to remain on </w:t>
      </w:r>
      <w:r w:rsidRPr="00615DEE">
        <w:rPr>
          <w:rFonts w:ascii="Arial Narrow" w:hAnsi="Arial Narrow" w:cs="Arial"/>
          <w:sz w:val="20"/>
          <w:szCs w:val="20"/>
        </w:rPr>
        <w:t>Roane County</w:t>
      </w:r>
      <w:r w:rsidRPr="00615DEE">
        <w:rPr>
          <w:rFonts w:ascii="Arial Narrow" w:hAnsi="Arial Narrow"/>
          <w:sz w:val="20"/>
          <w:szCs w:val="20"/>
        </w:rPr>
        <w:t xml:space="preserve"> vendor list for future solicitations. </w:t>
      </w:r>
    </w:p>
    <w:p w14:paraId="304D0F86" w14:textId="77777777" w:rsidR="008E7F76" w:rsidRPr="00615DEE" w:rsidRDefault="008E7F76" w:rsidP="008E7F76">
      <w:pPr>
        <w:ind w:left="-5"/>
        <w:jc w:val="both"/>
        <w:rPr>
          <w:rFonts w:ascii="Arial Narrow" w:hAnsi="Arial Narrow"/>
          <w:sz w:val="20"/>
          <w:szCs w:val="20"/>
        </w:rPr>
      </w:pPr>
    </w:p>
    <w:p w14:paraId="17595695"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35. Notice and Service Thereof </w:t>
      </w:r>
    </w:p>
    <w:p w14:paraId="595B4FDE"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 Any notice to any Contractor from </w:t>
      </w:r>
      <w:r w:rsidRPr="00615DEE">
        <w:rPr>
          <w:rFonts w:ascii="Arial Narrow" w:hAnsi="Arial Narrow" w:cs="Arial"/>
          <w:sz w:val="20"/>
          <w:szCs w:val="20"/>
        </w:rPr>
        <w:t>Roane County</w:t>
      </w:r>
      <w:r w:rsidRPr="00615DEE">
        <w:rPr>
          <w:rFonts w:ascii="Arial Narrow" w:hAnsi="Arial Narrow"/>
          <w:sz w:val="20"/>
          <w:szCs w:val="20"/>
        </w:rPr>
        <w:t xml:space="preserve"> relative to any part of this contract will be in writing and considered delivered and the service thereof </w:t>
      </w:r>
      <w:proofErr w:type="gramStart"/>
      <w:r w:rsidRPr="00615DEE">
        <w:rPr>
          <w:rFonts w:ascii="Arial Narrow" w:hAnsi="Arial Narrow"/>
          <w:sz w:val="20"/>
          <w:szCs w:val="20"/>
        </w:rPr>
        <w:t>complied</w:t>
      </w:r>
      <w:proofErr w:type="gramEnd"/>
      <w:r w:rsidRPr="00615DEE">
        <w:rPr>
          <w:rFonts w:ascii="Arial Narrow" w:hAnsi="Arial Narrow"/>
          <w:sz w:val="20"/>
          <w:szCs w:val="20"/>
        </w:rPr>
        <w:t xml:space="preserve"> when said notice is posted with said Contractor or his authorized representative. </w:t>
      </w:r>
    </w:p>
    <w:p w14:paraId="1F13EB44"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5A354D98" w14:textId="77777777" w:rsidR="008E7F76" w:rsidRPr="00615DEE" w:rsidRDefault="008E7F76" w:rsidP="008E7F76">
      <w:pPr>
        <w:pStyle w:val="Heading1"/>
        <w:ind w:left="-5"/>
        <w:rPr>
          <w:rFonts w:ascii="Arial Narrow" w:hAnsi="Arial Narrow"/>
        </w:rPr>
      </w:pPr>
      <w:r w:rsidRPr="00615DEE">
        <w:rPr>
          <w:rFonts w:ascii="Arial Narrow" w:hAnsi="Arial Narrow"/>
        </w:rPr>
        <w:t>36. Packaging</w:t>
      </w:r>
      <w:r w:rsidRPr="00615DEE">
        <w:rPr>
          <w:rFonts w:ascii="Arial Narrow" w:hAnsi="Arial Narrow"/>
          <w:b w:val="0"/>
        </w:rPr>
        <w:t xml:space="preserve"> </w:t>
      </w:r>
    </w:p>
    <w:p w14:paraId="49EE9B68"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 xml:space="preserve">Roane County </w:t>
      </w:r>
      <w:r w:rsidRPr="00615DEE">
        <w:rPr>
          <w:rFonts w:ascii="Arial Narrow" w:hAnsi="Arial Narrow"/>
          <w:sz w:val="20"/>
          <w:szCs w:val="20"/>
        </w:rPr>
        <w:t xml:space="preserve">will not be liable for any charges for packaging, </w:t>
      </w:r>
      <w:proofErr w:type="gramStart"/>
      <w:r w:rsidRPr="00615DEE">
        <w:rPr>
          <w:rFonts w:ascii="Arial Narrow" w:hAnsi="Arial Narrow"/>
          <w:sz w:val="20"/>
          <w:szCs w:val="20"/>
        </w:rPr>
        <w:t>crating</w:t>
      </w:r>
      <w:proofErr w:type="gramEnd"/>
      <w:r w:rsidRPr="00615DEE">
        <w:rPr>
          <w:rFonts w:ascii="Arial Narrow" w:hAnsi="Arial Narrow"/>
          <w:sz w:val="20"/>
          <w:szCs w:val="20"/>
        </w:rPr>
        <w:t xml:space="preserve">, carting, drayage, or storage </w:t>
      </w:r>
      <w:proofErr w:type="gramStart"/>
      <w:r w:rsidRPr="00615DEE">
        <w:rPr>
          <w:rFonts w:ascii="Arial Narrow" w:hAnsi="Arial Narrow"/>
          <w:sz w:val="20"/>
          <w:szCs w:val="20"/>
        </w:rPr>
        <w:t>in excess of</w:t>
      </w:r>
      <w:proofErr w:type="gramEnd"/>
      <w:r w:rsidRPr="00615DEE">
        <w:rPr>
          <w:rFonts w:ascii="Arial Narrow" w:hAnsi="Arial Narrow"/>
          <w:sz w:val="20"/>
          <w:szCs w:val="20"/>
        </w:rPr>
        <w:t xml:space="preserve"> the purchase price of this order unless stated otherwise herein. </w:t>
      </w:r>
    </w:p>
    <w:p w14:paraId="61CCC0CB"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070D07B0" w14:textId="77777777" w:rsidR="008E7F76" w:rsidRPr="00615DEE" w:rsidRDefault="008E7F76" w:rsidP="008E7F76">
      <w:pPr>
        <w:pStyle w:val="Heading1"/>
        <w:ind w:left="-5"/>
        <w:rPr>
          <w:rFonts w:ascii="Arial Narrow" w:hAnsi="Arial Narrow"/>
        </w:rPr>
      </w:pPr>
      <w:r w:rsidRPr="00615DEE">
        <w:rPr>
          <w:rFonts w:ascii="Arial Narrow" w:hAnsi="Arial Narrow"/>
        </w:rPr>
        <w:t>37. Patents</w:t>
      </w:r>
      <w:r w:rsidRPr="00615DEE">
        <w:rPr>
          <w:rFonts w:ascii="Arial Narrow" w:hAnsi="Arial Narrow"/>
          <w:b w:val="0"/>
        </w:rPr>
        <w:t xml:space="preserve"> </w:t>
      </w:r>
    </w:p>
    <w:p w14:paraId="19EC998C"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Pr="00615DEE">
        <w:rPr>
          <w:rFonts w:ascii="Arial Narrow" w:hAnsi="Arial Narrow" w:cs="Arial"/>
          <w:sz w:val="20"/>
          <w:szCs w:val="20"/>
        </w:rPr>
        <w:t>Roane County</w:t>
      </w:r>
      <w:r w:rsidRPr="00615DEE">
        <w:rPr>
          <w:rFonts w:ascii="Arial Narrow" w:hAnsi="Arial Narrow"/>
          <w:sz w:val="20"/>
          <w:szCs w:val="20"/>
        </w:rPr>
        <w:t xml:space="preserve">, or those selling or using </w:t>
      </w:r>
      <w:r w:rsidRPr="00615DEE">
        <w:rPr>
          <w:rFonts w:ascii="Arial Narrow" w:hAnsi="Arial Narrow" w:cs="Arial"/>
          <w:sz w:val="20"/>
          <w:szCs w:val="20"/>
        </w:rPr>
        <w:t>Roane County</w:t>
      </w:r>
      <w:r w:rsidRPr="00615DEE">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615DEE" w:rsidRDefault="008E7F76" w:rsidP="008E7F76">
      <w:pPr>
        <w:rPr>
          <w:rFonts w:ascii="Arial Narrow" w:hAnsi="Arial Narrow"/>
          <w:sz w:val="20"/>
          <w:szCs w:val="20"/>
        </w:rPr>
      </w:pPr>
    </w:p>
    <w:p w14:paraId="24C64D36" w14:textId="77777777" w:rsidR="008E7F76" w:rsidRPr="00615DEE" w:rsidRDefault="008E7F76" w:rsidP="008E7F76">
      <w:pPr>
        <w:pStyle w:val="Heading1"/>
        <w:ind w:left="-5"/>
        <w:rPr>
          <w:rFonts w:ascii="Arial Narrow" w:hAnsi="Arial Narrow"/>
        </w:rPr>
      </w:pPr>
      <w:r w:rsidRPr="00615DEE">
        <w:rPr>
          <w:rFonts w:ascii="Arial Narrow" w:hAnsi="Arial Narrow"/>
        </w:rPr>
        <w:lastRenderedPageBreak/>
        <w:t xml:space="preserve">38. Preparation of Proposals </w:t>
      </w:r>
    </w:p>
    <w:p w14:paraId="668CC67D"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are expected to examine all Proposal documents. Failure to do so will be at the Proposer’s risk. </w:t>
      </w:r>
    </w:p>
    <w:p w14:paraId="41A79A41"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Each Proposer shall furnish all information required by the Invitation. The Proposer shall sign the Invitation; erasures or other changes </w:t>
      </w:r>
      <w:r w:rsidRPr="00615DEE">
        <w:rPr>
          <w:rFonts w:ascii="Arial Narrow" w:hAnsi="Arial Narrow"/>
          <w:sz w:val="20"/>
          <w:szCs w:val="20"/>
        </w:rPr>
        <w:tab/>
        <w:t xml:space="preserve">shall be </w:t>
      </w:r>
      <w:r w:rsidRPr="00615DEE">
        <w:rPr>
          <w:rFonts w:ascii="Arial Narrow" w:hAnsi="Arial Narrow"/>
          <w:sz w:val="20"/>
          <w:szCs w:val="20"/>
        </w:rPr>
        <w:tab/>
        <w:t xml:space="preserve">initialed by the person signing the offer.  Proposals that are submitted on forms other than the enclosed forms are subject to </w:t>
      </w:r>
      <w:r w:rsidRPr="00615DEE">
        <w:rPr>
          <w:rFonts w:ascii="Arial Narrow" w:hAnsi="Arial Narrow"/>
          <w:sz w:val="20"/>
          <w:szCs w:val="20"/>
        </w:rPr>
        <w:tab/>
        <w:t xml:space="preserve">disqualification. </w:t>
      </w:r>
    </w:p>
    <w:p w14:paraId="55D57838"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Unit price shall include freight unless otherwise specified in the Invitation. In case of discrepancy between any unit price and an </w:t>
      </w:r>
      <w:r w:rsidRPr="00615DEE">
        <w:rPr>
          <w:rFonts w:ascii="Arial Narrow" w:hAnsi="Arial Narrow"/>
          <w:sz w:val="20"/>
          <w:szCs w:val="20"/>
        </w:rPr>
        <w:tab/>
        <w:t xml:space="preserve">extended price, the unit price shall govern. </w:t>
      </w:r>
    </w:p>
    <w:p w14:paraId="7971D68E"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Alternate proposals for supplies or services other than those specified will not be considered unless authorized by the Invitation. </w:t>
      </w:r>
    </w:p>
    <w:p w14:paraId="1F40FA1A"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must state a definite time for delivery of supplies or for performance of services unless otherwise specified in the Invitation. </w:t>
      </w:r>
    </w:p>
    <w:p w14:paraId="1AC77C4F"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Delivery time, when stated as </w:t>
      </w:r>
      <w:proofErr w:type="gramStart"/>
      <w:r w:rsidRPr="00615DEE">
        <w:rPr>
          <w:rFonts w:ascii="Arial Narrow" w:hAnsi="Arial Narrow"/>
          <w:sz w:val="20"/>
          <w:szCs w:val="20"/>
        </w:rPr>
        <w:t>a number of</w:t>
      </w:r>
      <w:proofErr w:type="gramEnd"/>
      <w:r w:rsidRPr="00615DEE">
        <w:rPr>
          <w:rFonts w:ascii="Arial Narrow" w:hAnsi="Arial Narrow"/>
          <w:sz w:val="20"/>
          <w:szCs w:val="20"/>
        </w:rPr>
        <w:t xml:space="preserve"> days, will include Saturdays, Sundays, and holidays. </w:t>
      </w:r>
    </w:p>
    <w:p w14:paraId="71F89366"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are cautioned to check their Proposal for possible error.  Errors discovered after public opening cannot be corrected and the Proposer </w:t>
      </w:r>
      <w:r w:rsidRPr="00615DEE">
        <w:rPr>
          <w:rFonts w:ascii="Arial Narrow" w:hAnsi="Arial Narrow"/>
          <w:sz w:val="20"/>
          <w:szCs w:val="20"/>
        </w:rPr>
        <w:tab/>
        <w:t xml:space="preserve">will be required to honor their pricing or be subject to disqualification for award. </w:t>
      </w:r>
    </w:p>
    <w:p w14:paraId="683BB2CD" w14:textId="77777777" w:rsidR="008E7F76" w:rsidRPr="00615DEE" w:rsidRDefault="008E7F76" w:rsidP="008E7F76">
      <w:pPr>
        <w:ind w:right="100"/>
        <w:jc w:val="both"/>
        <w:rPr>
          <w:rFonts w:ascii="Arial Narrow" w:hAnsi="Arial Narrow"/>
          <w:sz w:val="20"/>
          <w:szCs w:val="20"/>
        </w:rPr>
      </w:pPr>
    </w:p>
    <w:p w14:paraId="55476153" w14:textId="77777777" w:rsidR="008E7F76" w:rsidRPr="00615DEE" w:rsidRDefault="008E7F76" w:rsidP="008E7F76">
      <w:pPr>
        <w:jc w:val="both"/>
        <w:rPr>
          <w:rFonts w:ascii="Arial Narrow" w:hAnsi="Arial Narrow" w:cs="Arial"/>
          <w:b/>
          <w:bCs/>
          <w:iCs/>
          <w:color w:val="000000"/>
          <w:sz w:val="20"/>
          <w:szCs w:val="20"/>
        </w:rPr>
      </w:pPr>
      <w:r w:rsidRPr="00615DEE">
        <w:rPr>
          <w:rFonts w:ascii="Arial Narrow" w:hAnsi="Arial Narrow" w:cs="Arial"/>
          <w:b/>
          <w:bCs/>
          <w:iCs/>
          <w:color w:val="000000"/>
          <w:sz w:val="20"/>
          <w:szCs w:val="20"/>
        </w:rPr>
        <w:t>39. Protest Procedure</w:t>
      </w:r>
    </w:p>
    <w:p w14:paraId="2E6D9AD9" w14:textId="77777777" w:rsidR="008E7F76" w:rsidRPr="00615DEE" w:rsidRDefault="008E7F76" w:rsidP="008E7F76">
      <w:pPr>
        <w:jc w:val="both"/>
        <w:rPr>
          <w:rFonts w:ascii="Arial Narrow" w:hAnsi="Arial Narrow" w:cs="Arial"/>
          <w:sz w:val="20"/>
          <w:szCs w:val="20"/>
        </w:rPr>
      </w:pPr>
      <w:r w:rsidRPr="00615DEE">
        <w:rPr>
          <w:rFonts w:ascii="Arial Narrow" w:hAnsi="Arial Narrow" w:cs="Arial"/>
          <w:sz w:val="20"/>
          <w:szCs w:val="20"/>
        </w:rPr>
        <w:t xml:space="preserve">If a prospective vendor does not agree with the Proposal award, they have the right to protest.  Disputes arising from the award of this Proposal must be submitted in writing to the Roane County Purchasing Department no later than seven (7) days from </w:t>
      </w:r>
      <w:proofErr w:type="gramStart"/>
      <w:r w:rsidRPr="00615DEE">
        <w:rPr>
          <w:rFonts w:ascii="Arial Narrow" w:hAnsi="Arial Narrow" w:cs="Arial"/>
          <w:sz w:val="20"/>
          <w:szCs w:val="20"/>
        </w:rPr>
        <w:t>date</w:t>
      </w:r>
      <w:proofErr w:type="gramEnd"/>
      <w:r w:rsidRPr="00615DEE">
        <w:rPr>
          <w:rFonts w:ascii="Arial Narrow" w:hAnsi="Arial Narrow" w:cs="Arial"/>
          <w:sz w:val="20"/>
          <w:szCs w:val="20"/>
        </w:rPr>
        <w:t xml:space="preserve"> of Proposal award. The steps for dispute resolution may include:</w:t>
      </w:r>
    </w:p>
    <w:p w14:paraId="3DDA4DAD"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 xml:space="preserve">A meeting with the Purchasing Agent, the requisitioning department’s </w:t>
      </w:r>
      <w:proofErr w:type="gramStart"/>
      <w:r w:rsidRPr="00615DEE">
        <w:rPr>
          <w:rFonts w:ascii="Arial Narrow" w:hAnsi="Arial Narrow" w:cs="Arial"/>
          <w:sz w:val="20"/>
          <w:szCs w:val="20"/>
        </w:rPr>
        <w:t>manager</w:t>
      </w:r>
      <w:proofErr w:type="gramEnd"/>
      <w:r w:rsidRPr="00615DEE">
        <w:rPr>
          <w:rFonts w:ascii="Arial Narrow" w:hAnsi="Arial Narrow" w:cs="Arial"/>
          <w:sz w:val="20"/>
          <w:szCs w:val="20"/>
        </w:rPr>
        <w:t xml:space="preserve"> and representatives from the disputing party to discuss and resolve the complaint.</w:t>
      </w:r>
    </w:p>
    <w:p w14:paraId="7AE2AD53"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 xml:space="preserve">Information from the </w:t>
      </w:r>
      <w:proofErr w:type="gramStart"/>
      <w:r w:rsidRPr="00615DEE">
        <w:rPr>
          <w:rFonts w:ascii="Arial Narrow" w:hAnsi="Arial Narrow" w:cs="Arial"/>
          <w:sz w:val="20"/>
          <w:szCs w:val="20"/>
        </w:rPr>
        <w:t>aforementioned meeting</w:t>
      </w:r>
      <w:proofErr w:type="gramEnd"/>
      <w:r w:rsidRPr="00615DEE">
        <w:rPr>
          <w:rFonts w:ascii="Arial Narrow" w:hAnsi="Arial Narrow" w:cs="Arial"/>
          <w:sz w:val="20"/>
          <w:szCs w:val="20"/>
        </w:rPr>
        <w:t xml:space="preserve"> will be forwarded to the County Attorney for review.</w:t>
      </w:r>
    </w:p>
    <w:p w14:paraId="6520544B"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Purchases will not be allowed under this procurement until a final decision is rendered.</w:t>
      </w:r>
    </w:p>
    <w:p w14:paraId="7866983A" w14:textId="77777777" w:rsidR="008E7F76" w:rsidRPr="00615DEE" w:rsidRDefault="008E7F76" w:rsidP="008E7F76">
      <w:pPr>
        <w:pStyle w:val="ListParagraph"/>
        <w:numPr>
          <w:ilvl w:val="0"/>
          <w:numId w:val="20"/>
        </w:numPr>
        <w:jc w:val="both"/>
        <w:rPr>
          <w:rFonts w:ascii="Arial Narrow" w:hAnsi="Arial Narrow" w:cs="Arial"/>
          <w:sz w:val="20"/>
          <w:szCs w:val="20"/>
        </w:rPr>
      </w:pPr>
      <w:proofErr w:type="gramStart"/>
      <w:r w:rsidRPr="00615DEE">
        <w:rPr>
          <w:rFonts w:ascii="Arial Narrow" w:hAnsi="Arial Narrow" w:cs="Arial"/>
          <w:sz w:val="20"/>
          <w:szCs w:val="20"/>
        </w:rPr>
        <w:t>In the event that</w:t>
      </w:r>
      <w:proofErr w:type="gramEnd"/>
      <w:r w:rsidRPr="00615DEE">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615DEE" w:rsidRDefault="008E7F76" w:rsidP="008E7F76">
      <w:pPr>
        <w:ind w:right="100"/>
        <w:jc w:val="both"/>
        <w:rPr>
          <w:rFonts w:ascii="Arial Narrow" w:hAnsi="Arial Narrow"/>
          <w:sz w:val="20"/>
          <w:szCs w:val="20"/>
        </w:rPr>
      </w:pPr>
    </w:p>
    <w:p w14:paraId="591AF324" w14:textId="77777777" w:rsidR="008E7F76" w:rsidRPr="00615DEE" w:rsidRDefault="008E7F76" w:rsidP="008E7F76">
      <w:pPr>
        <w:ind w:left="-5"/>
        <w:rPr>
          <w:rFonts w:ascii="Arial Narrow" w:hAnsi="Arial Narrow"/>
          <w:sz w:val="20"/>
          <w:szCs w:val="20"/>
        </w:rPr>
      </w:pPr>
      <w:r w:rsidRPr="00615DEE">
        <w:rPr>
          <w:rFonts w:ascii="Arial Narrow" w:hAnsi="Arial Narrow"/>
          <w:b/>
          <w:sz w:val="20"/>
          <w:szCs w:val="20"/>
        </w:rPr>
        <w:t>40. Provisions Required by Law Deemed Inserted</w:t>
      </w:r>
      <w:r w:rsidRPr="00615DEE">
        <w:rPr>
          <w:rFonts w:ascii="Arial Narrow" w:hAnsi="Arial Narrow"/>
          <w:sz w:val="20"/>
          <w:szCs w:val="20"/>
        </w:rPr>
        <w:t xml:space="preserve">  </w:t>
      </w:r>
    </w:p>
    <w:p w14:paraId="79EE91D4" w14:textId="77777777" w:rsidR="008E7F76" w:rsidRPr="00615DEE" w:rsidRDefault="008E7F76" w:rsidP="008E7F76">
      <w:pPr>
        <w:ind w:left="-5"/>
        <w:rPr>
          <w:rFonts w:ascii="Arial Narrow" w:hAnsi="Arial Narrow"/>
          <w:sz w:val="20"/>
          <w:szCs w:val="20"/>
        </w:rPr>
      </w:pPr>
      <w:r w:rsidRPr="00615DEE">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615DEE" w:rsidRDefault="008E7F76" w:rsidP="008E7F76">
      <w:pPr>
        <w:rPr>
          <w:rFonts w:ascii="Arial Narrow" w:hAnsi="Arial Narrow"/>
          <w:sz w:val="20"/>
          <w:szCs w:val="20"/>
        </w:rPr>
      </w:pPr>
    </w:p>
    <w:p w14:paraId="2A0AF614" w14:textId="77777777" w:rsidR="008E7F76" w:rsidRPr="00615DEE" w:rsidRDefault="008E7F76" w:rsidP="008E7F76">
      <w:pPr>
        <w:pStyle w:val="Heading1"/>
        <w:ind w:left="-5"/>
        <w:rPr>
          <w:rFonts w:ascii="Arial Narrow" w:hAnsi="Arial Narrow"/>
        </w:rPr>
      </w:pPr>
      <w:r w:rsidRPr="00615DEE">
        <w:rPr>
          <w:rFonts w:ascii="Arial Narrow" w:hAnsi="Arial Narrow"/>
        </w:rPr>
        <w:t>41. Public Information</w:t>
      </w:r>
      <w:r w:rsidRPr="00615DEE">
        <w:rPr>
          <w:rFonts w:ascii="Arial Narrow" w:hAnsi="Arial Narrow"/>
          <w:b w:val="0"/>
        </w:rPr>
        <w:t xml:space="preserve"> </w:t>
      </w:r>
    </w:p>
    <w:p w14:paraId="018F214E" w14:textId="77777777" w:rsidR="008E7F76" w:rsidRPr="00615DEE" w:rsidRDefault="008E7F76" w:rsidP="008E7F76">
      <w:pPr>
        <w:ind w:left="-5" w:right="101"/>
        <w:jc w:val="both"/>
        <w:rPr>
          <w:rFonts w:ascii="Arial Narrow" w:hAnsi="Arial Narrow"/>
          <w:sz w:val="20"/>
          <w:szCs w:val="20"/>
        </w:rPr>
      </w:pPr>
      <w:r w:rsidRPr="00615DEE">
        <w:rPr>
          <w:rFonts w:ascii="Arial Narrow" w:hAnsi="Arial Narrow"/>
          <w:sz w:val="20"/>
          <w:szCs w:val="20"/>
        </w:rPr>
        <w:t xml:space="preserve">The vendor understands that any material supplied to </w:t>
      </w:r>
      <w:r w:rsidRPr="00615DEE">
        <w:rPr>
          <w:rFonts w:ascii="Arial Narrow" w:hAnsi="Arial Narrow" w:cs="Arial"/>
          <w:sz w:val="20"/>
          <w:szCs w:val="20"/>
        </w:rPr>
        <w:t>Roane County Purchasing Department in submitting this Proposal</w:t>
      </w:r>
      <w:r w:rsidRPr="00615DEE">
        <w:rPr>
          <w:rFonts w:ascii="Arial Narrow" w:hAnsi="Arial Narrow"/>
          <w:sz w:val="20"/>
          <w:szCs w:val="20"/>
        </w:rPr>
        <w:t xml:space="preserve"> may be subject to public disclosure under the Tennessee Open Records Act, T.C.A. §§ 10-7-501 et seq.  </w:t>
      </w:r>
    </w:p>
    <w:p w14:paraId="6AFD5E1D"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151061E5" w14:textId="77777777" w:rsidR="008E7F76" w:rsidRPr="00615DEE" w:rsidRDefault="008E7F76" w:rsidP="008E7F76">
      <w:pPr>
        <w:pStyle w:val="Heading1"/>
        <w:ind w:left="-5"/>
        <w:rPr>
          <w:rFonts w:ascii="Arial Narrow" w:hAnsi="Arial Narrow"/>
        </w:rPr>
      </w:pPr>
      <w:r w:rsidRPr="00615DEE">
        <w:rPr>
          <w:rFonts w:ascii="Arial Narrow" w:hAnsi="Arial Narrow"/>
        </w:rPr>
        <w:t>42. Qualifications of Proposers</w:t>
      </w:r>
      <w:r w:rsidRPr="00615DEE">
        <w:rPr>
          <w:rFonts w:ascii="Arial Narrow" w:hAnsi="Arial Narrow"/>
          <w:b w:val="0"/>
        </w:rPr>
        <w:t xml:space="preserve"> </w:t>
      </w:r>
    </w:p>
    <w:p w14:paraId="308847AA"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 xml:space="preserve">The </w:t>
      </w:r>
      <w:r w:rsidRPr="00615DEE">
        <w:rPr>
          <w:rFonts w:ascii="Arial Narrow" w:hAnsi="Arial Narrow"/>
          <w:sz w:val="20"/>
          <w:szCs w:val="20"/>
        </w:rPr>
        <w:t xml:space="preserve">Purchasing Department may make such investigations as are deemed necessary to determine the ability of the Proposer to perform the work and the Proposer shall furnish all such information and data for this purpose as may be requested.  </w:t>
      </w:r>
      <w:r w:rsidRPr="00615DEE">
        <w:rPr>
          <w:rFonts w:ascii="Arial Narrow" w:hAnsi="Arial Narrow" w:cs="Arial"/>
          <w:sz w:val="20"/>
          <w:szCs w:val="20"/>
        </w:rPr>
        <w:t>Roane County</w:t>
      </w:r>
      <w:r w:rsidRPr="00615DEE">
        <w:rPr>
          <w:rFonts w:ascii="Arial Narrow" w:hAnsi="Arial Narrow"/>
          <w:sz w:val="20"/>
          <w:szCs w:val="20"/>
        </w:rPr>
        <w:t xml:space="preserve"> reserves the right to reject any Proposal if the evidence submitted by or investigation of such Proposer fails to satisfy </w:t>
      </w:r>
      <w:r w:rsidRPr="00615DEE">
        <w:rPr>
          <w:rFonts w:ascii="Arial Narrow" w:hAnsi="Arial Narrow" w:cs="Arial"/>
          <w:sz w:val="20"/>
          <w:szCs w:val="20"/>
        </w:rPr>
        <w:t>the county</w:t>
      </w:r>
      <w:r w:rsidRPr="00615DEE">
        <w:rPr>
          <w:rFonts w:ascii="Arial Narrow" w:hAnsi="Arial Narrow"/>
          <w:sz w:val="20"/>
          <w:szCs w:val="20"/>
        </w:rPr>
        <w:t xml:space="preserve"> that such Proposer is properly qualified to carry out the obligations of the contract and to complete the work contemplated therein. </w:t>
      </w:r>
    </w:p>
    <w:p w14:paraId="77320472" w14:textId="77777777" w:rsidR="008E7F76" w:rsidRPr="00615DEE" w:rsidRDefault="008E7F76" w:rsidP="008E7F76">
      <w:pPr>
        <w:ind w:left="-5"/>
        <w:jc w:val="both"/>
        <w:rPr>
          <w:rFonts w:ascii="Arial Narrow" w:hAnsi="Arial Narrow"/>
          <w:sz w:val="20"/>
          <w:szCs w:val="20"/>
        </w:rPr>
      </w:pPr>
    </w:p>
    <w:p w14:paraId="54E17263" w14:textId="77777777" w:rsidR="008E7F76" w:rsidRPr="00615DEE" w:rsidRDefault="008E7F76" w:rsidP="008E7F76">
      <w:pPr>
        <w:pStyle w:val="Heading1"/>
        <w:ind w:left="-5"/>
        <w:rPr>
          <w:rFonts w:ascii="Arial Narrow" w:hAnsi="Arial Narrow"/>
        </w:rPr>
      </w:pPr>
      <w:r w:rsidRPr="00615DEE">
        <w:rPr>
          <w:rFonts w:ascii="Arial Narrow" w:hAnsi="Arial Narrow"/>
        </w:rPr>
        <w:t>43. Quantities</w:t>
      </w:r>
      <w:r w:rsidRPr="00615DEE">
        <w:rPr>
          <w:rFonts w:ascii="Arial Narrow" w:hAnsi="Arial Narrow"/>
          <w:b w:val="0"/>
        </w:rPr>
        <w:t xml:space="preserve"> </w:t>
      </w:r>
    </w:p>
    <w:p w14:paraId="67EE2C3C"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assumes no obligation for articles or materials shipped </w:t>
      </w:r>
      <w:proofErr w:type="gramStart"/>
      <w:r w:rsidRPr="00615DEE">
        <w:rPr>
          <w:rFonts w:ascii="Arial Narrow" w:hAnsi="Arial Narrow"/>
          <w:sz w:val="20"/>
          <w:szCs w:val="20"/>
        </w:rPr>
        <w:t>in excess of</w:t>
      </w:r>
      <w:proofErr w:type="gramEnd"/>
      <w:r w:rsidRPr="00615DEE">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Pr="00615DEE" w:rsidRDefault="008E7F76" w:rsidP="008E7F76">
      <w:pPr>
        <w:ind w:left="-5"/>
        <w:jc w:val="both"/>
        <w:rPr>
          <w:rFonts w:ascii="Arial Narrow" w:hAnsi="Arial Narrow"/>
          <w:sz w:val="20"/>
          <w:szCs w:val="20"/>
        </w:rPr>
      </w:pPr>
    </w:p>
    <w:p w14:paraId="772FA6B7"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sz w:val="20"/>
          <w:szCs w:val="20"/>
        </w:rPr>
        <w:t xml:space="preserve">Roane County does not guarantee any purchase will be made </w:t>
      </w:r>
      <w:proofErr w:type="gramStart"/>
      <w:r w:rsidRPr="00615DEE">
        <w:rPr>
          <w:rFonts w:ascii="Arial Narrow" w:hAnsi="Arial Narrow" w:cs="Arial"/>
          <w:sz w:val="20"/>
          <w:szCs w:val="20"/>
        </w:rPr>
        <w:t>as a result of</w:t>
      </w:r>
      <w:proofErr w:type="gramEnd"/>
      <w:r w:rsidRPr="00615DEE">
        <w:rPr>
          <w:rFonts w:ascii="Arial Narrow" w:hAnsi="Arial Narrow" w:cs="Arial"/>
          <w:sz w:val="20"/>
          <w:szCs w:val="20"/>
        </w:rPr>
        <w:t xml:space="preserve"> this RFP; also, Roane County does not guarantee any minimum or maximum quantity that may be ordered based on the outcome of this RFP.  </w:t>
      </w:r>
    </w:p>
    <w:p w14:paraId="7A1BBE80" w14:textId="77777777" w:rsidR="008E7F76" w:rsidRPr="00615DEE" w:rsidRDefault="008E7F76" w:rsidP="008E7F76">
      <w:pPr>
        <w:pStyle w:val="NoSpacing"/>
        <w:jc w:val="both"/>
        <w:rPr>
          <w:rFonts w:ascii="Arial Narrow" w:hAnsi="Arial Narrow" w:cs="Arial"/>
          <w:sz w:val="20"/>
          <w:szCs w:val="20"/>
        </w:rPr>
      </w:pPr>
    </w:p>
    <w:p w14:paraId="156836CE"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b/>
          <w:sz w:val="20"/>
          <w:szCs w:val="20"/>
        </w:rPr>
        <w:t>44. Records</w:t>
      </w:r>
      <w:r w:rsidRPr="00615DEE">
        <w:rPr>
          <w:rFonts w:ascii="Arial Narrow" w:hAnsi="Arial Narrow" w:cs="Arial"/>
          <w:sz w:val="20"/>
          <w:szCs w:val="20"/>
        </w:rPr>
        <w:t xml:space="preserve"> </w:t>
      </w:r>
    </w:p>
    <w:p w14:paraId="5A0B2B84"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sz w:val="20"/>
          <w:szCs w:val="20"/>
        </w:rPr>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from Roane County, the Comptroller of the Treasury, or their duly appointed representatives.  The financial statements shall be prepared in accordance with generally accepted accounting principles.</w:t>
      </w:r>
    </w:p>
    <w:p w14:paraId="79914702" w14:textId="77777777" w:rsidR="008E7F76" w:rsidRPr="00615DEE" w:rsidRDefault="008E7F76" w:rsidP="008E7F76">
      <w:pPr>
        <w:ind w:left="-5"/>
        <w:jc w:val="both"/>
        <w:rPr>
          <w:rFonts w:ascii="Arial Narrow" w:hAnsi="Arial Narrow"/>
          <w:sz w:val="20"/>
          <w:szCs w:val="20"/>
        </w:rPr>
      </w:pPr>
    </w:p>
    <w:p w14:paraId="555E12AF"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45. Registration </w:t>
      </w:r>
    </w:p>
    <w:p w14:paraId="14FFA043" w14:textId="77777777" w:rsidR="008E7F76" w:rsidRPr="00615DEE" w:rsidRDefault="008E7F76" w:rsidP="008E7F76">
      <w:pPr>
        <w:jc w:val="both"/>
        <w:rPr>
          <w:rFonts w:ascii="Arial Narrow" w:hAnsi="Arial Narrow"/>
          <w:sz w:val="20"/>
          <w:szCs w:val="20"/>
        </w:rPr>
      </w:pPr>
      <w:r w:rsidRPr="00615DEE">
        <w:rPr>
          <w:rFonts w:ascii="Arial Narrow" w:hAnsi="Arial Narrow"/>
          <w:sz w:val="20"/>
          <w:szCs w:val="20"/>
        </w:rPr>
        <w:t xml:space="preserve">Vendors are to register to be on the Roane County vendor list by going to the County’s website at </w:t>
      </w:r>
      <w:hyperlink r:id="rId8" w:history="1">
        <w:r w:rsidRPr="00615DEE">
          <w:rPr>
            <w:rStyle w:val="Hyperlink"/>
            <w:rFonts w:ascii="Arial Narrow" w:hAnsi="Arial Narrow"/>
            <w:sz w:val="20"/>
            <w:szCs w:val="20"/>
          </w:rPr>
          <w:t>www.roanecountytn.gov</w:t>
        </w:r>
      </w:hyperlink>
      <w:r w:rsidRPr="00615DEE">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615DEE" w:rsidRDefault="008E7F76" w:rsidP="008E7F76">
      <w:pPr>
        <w:jc w:val="both"/>
        <w:rPr>
          <w:rFonts w:ascii="Arial Narrow" w:hAnsi="Arial Narrow"/>
          <w:sz w:val="20"/>
          <w:szCs w:val="20"/>
        </w:rPr>
      </w:pPr>
    </w:p>
    <w:p w14:paraId="6C481EF1" w14:textId="77777777" w:rsidR="008E7F76" w:rsidRPr="00615DEE" w:rsidRDefault="008E7F76" w:rsidP="008E7F76">
      <w:pPr>
        <w:pStyle w:val="Heading1"/>
        <w:ind w:left="-5"/>
        <w:jc w:val="both"/>
        <w:rPr>
          <w:rFonts w:ascii="Arial Narrow" w:hAnsi="Arial Narrow"/>
        </w:rPr>
      </w:pPr>
      <w:r w:rsidRPr="00615DEE">
        <w:rPr>
          <w:rFonts w:ascii="Arial Narrow" w:hAnsi="Arial Narrow"/>
        </w:rPr>
        <w:t>46. Remedies</w:t>
      </w:r>
      <w:r w:rsidRPr="00615DEE">
        <w:rPr>
          <w:rFonts w:ascii="Arial Narrow" w:hAnsi="Arial Narrow"/>
          <w:b w:val="0"/>
        </w:rPr>
        <w:t xml:space="preserve"> </w:t>
      </w:r>
    </w:p>
    <w:p w14:paraId="25D80661"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shall have all rights and remedies afforded under the U.C.C. and in State &amp; Local laws in contract and in tort, including but not limited to, rejection of goods, rescission, right offset-off, refund, incidental, </w:t>
      </w:r>
      <w:proofErr w:type="gramStart"/>
      <w:r w:rsidRPr="00615DEE">
        <w:rPr>
          <w:rFonts w:ascii="Arial Narrow" w:hAnsi="Arial Narrow"/>
          <w:sz w:val="20"/>
          <w:szCs w:val="20"/>
        </w:rPr>
        <w:t>consequential</w:t>
      </w:r>
      <w:proofErr w:type="gramEnd"/>
      <w:r w:rsidRPr="00615DEE">
        <w:rPr>
          <w:rFonts w:ascii="Arial Narrow" w:hAnsi="Arial Narrow"/>
          <w:sz w:val="20"/>
          <w:szCs w:val="20"/>
        </w:rPr>
        <w:t xml:space="preserve"> and compensatory damages and reasonable attorney’s fees. </w:t>
      </w:r>
    </w:p>
    <w:p w14:paraId="6B797068"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2CDA3653" w14:textId="77777777" w:rsidR="008E7F76" w:rsidRPr="00615DEE" w:rsidRDefault="008E7F76" w:rsidP="008E7F76">
      <w:pPr>
        <w:pStyle w:val="Heading1"/>
        <w:ind w:left="-5"/>
        <w:rPr>
          <w:rFonts w:ascii="Arial Narrow" w:hAnsi="Arial Narrow"/>
        </w:rPr>
      </w:pPr>
      <w:r w:rsidRPr="00615DEE">
        <w:rPr>
          <w:rFonts w:ascii="Arial Narrow" w:hAnsi="Arial Narrow"/>
        </w:rPr>
        <w:lastRenderedPageBreak/>
        <w:t>47. Restrictive or Ambiguous Specifications</w:t>
      </w:r>
      <w:r w:rsidRPr="00615DEE">
        <w:rPr>
          <w:rFonts w:ascii="Arial Narrow" w:hAnsi="Arial Narrow"/>
          <w:b w:val="0"/>
        </w:rPr>
        <w:t xml:space="preserve"> </w:t>
      </w:r>
    </w:p>
    <w:p w14:paraId="4A62E166" w14:textId="77777777" w:rsidR="008E7F76" w:rsidRPr="00615DEE" w:rsidRDefault="008E7F76" w:rsidP="008E7F76">
      <w:pPr>
        <w:jc w:val="both"/>
        <w:rPr>
          <w:rFonts w:ascii="Arial Narrow" w:hAnsi="Arial Narrow" w:cs="Arial"/>
          <w:sz w:val="20"/>
          <w:szCs w:val="20"/>
        </w:rPr>
      </w:pPr>
      <w:r w:rsidRPr="00615DEE">
        <w:rPr>
          <w:rFonts w:ascii="Arial Narrow" w:hAnsi="Arial Narrow" w:cs="Arial"/>
          <w:sz w:val="20"/>
          <w:szCs w:val="20"/>
        </w:rPr>
        <w:t xml:space="preserve">It is the responsibility of the Proposer to review the entire Request for Proposal document and to notify the Purchasing Agent if the Request for Proposal is formulated in a manner that would unnecessarily restrict competition or if it is ambiguous in what is being requested. </w:t>
      </w:r>
    </w:p>
    <w:p w14:paraId="4E6DD853" w14:textId="77777777" w:rsidR="008E7F76" w:rsidRPr="00615DEE" w:rsidRDefault="008E7F76" w:rsidP="008E7F76">
      <w:pPr>
        <w:ind w:left="-5"/>
        <w:jc w:val="both"/>
        <w:rPr>
          <w:rFonts w:ascii="Arial Narrow" w:hAnsi="Arial Narrow"/>
          <w:sz w:val="20"/>
          <w:szCs w:val="20"/>
        </w:rPr>
      </w:pPr>
    </w:p>
    <w:p w14:paraId="6710D2EC"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48. Right to Inspect </w:t>
      </w:r>
    </w:p>
    <w:p w14:paraId="0B78A1B9"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615DEE" w:rsidRDefault="008E7F76" w:rsidP="008E7F76">
      <w:pPr>
        <w:rPr>
          <w:rFonts w:ascii="Arial Narrow" w:hAnsi="Arial Narrow"/>
          <w:sz w:val="20"/>
          <w:szCs w:val="20"/>
        </w:rPr>
      </w:pPr>
    </w:p>
    <w:p w14:paraId="26C84363" w14:textId="77777777" w:rsidR="008E7F76" w:rsidRPr="00615DEE" w:rsidRDefault="008E7F76" w:rsidP="008E7F76">
      <w:pPr>
        <w:pStyle w:val="Heading1"/>
        <w:ind w:left="-5"/>
        <w:rPr>
          <w:rFonts w:ascii="Arial Narrow" w:hAnsi="Arial Narrow"/>
        </w:rPr>
      </w:pPr>
      <w:r w:rsidRPr="00615DEE">
        <w:rPr>
          <w:rFonts w:ascii="Arial Narrow" w:hAnsi="Arial Narrow"/>
        </w:rPr>
        <w:t>49. Subcontracts</w:t>
      </w:r>
      <w:r w:rsidRPr="00615DEE">
        <w:rPr>
          <w:rFonts w:ascii="Arial Narrow" w:hAnsi="Arial Narrow"/>
          <w:b w:val="0"/>
        </w:rPr>
        <w:t xml:space="preserve"> </w:t>
      </w:r>
    </w:p>
    <w:p w14:paraId="6BCE0275"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The Proposer is specifically advised that any person, firm, or other party to whom it is proposed to award a subcontract under this contract must be acceptable to and approved by </w:t>
      </w:r>
      <w:r w:rsidRPr="00615DEE">
        <w:rPr>
          <w:rFonts w:ascii="Arial Narrow" w:hAnsi="Arial Narrow" w:cs="Arial"/>
          <w:sz w:val="20"/>
          <w:szCs w:val="20"/>
        </w:rPr>
        <w:t>Roane County</w:t>
      </w:r>
      <w:r w:rsidRPr="00615DEE">
        <w:rPr>
          <w:rFonts w:ascii="Arial Narrow" w:hAnsi="Arial Narrow"/>
          <w:sz w:val="20"/>
          <w:szCs w:val="20"/>
        </w:rPr>
        <w:t xml:space="preserve">.  </w:t>
      </w:r>
    </w:p>
    <w:p w14:paraId="59412602"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335BFCF5"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50. Submissions of Proposals </w:t>
      </w:r>
    </w:p>
    <w:p w14:paraId="6B0421DC"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sz w:val="20"/>
          <w:szCs w:val="20"/>
        </w:rPr>
        <w:t>Proposals shall be enclosed in a sealed envelope and addressed to the:</w:t>
      </w:r>
    </w:p>
    <w:p w14:paraId="1893F37A"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sz w:val="20"/>
          <w:szCs w:val="20"/>
        </w:rPr>
        <w:t xml:space="preserve"> </w:t>
      </w:r>
      <w:r w:rsidRPr="00615DEE">
        <w:rPr>
          <w:rFonts w:ascii="Arial Narrow" w:hAnsi="Arial Narrow" w:cs="Arial"/>
          <w:sz w:val="20"/>
          <w:szCs w:val="20"/>
        </w:rPr>
        <w:t xml:space="preserve">ROANE COUNTY PURCHASING DEPARTMENT </w:t>
      </w:r>
    </w:p>
    <w:p w14:paraId="7EF06137"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cs="Arial"/>
          <w:sz w:val="20"/>
          <w:szCs w:val="20"/>
        </w:rPr>
        <w:t xml:space="preserve"> 200 EAST RACE STREET, SUITE #3</w:t>
      </w:r>
    </w:p>
    <w:p w14:paraId="66CE6946"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cs="Arial"/>
          <w:sz w:val="20"/>
          <w:szCs w:val="20"/>
        </w:rPr>
        <w:t xml:space="preserve"> KINGSTON, TN 37763</w:t>
      </w:r>
    </w:p>
    <w:p w14:paraId="17A98AA8" w14:textId="77777777" w:rsidR="008E7F76" w:rsidRPr="00615DEE" w:rsidRDefault="008E7F76" w:rsidP="008E7F76">
      <w:pPr>
        <w:jc w:val="both"/>
        <w:rPr>
          <w:rFonts w:ascii="Arial Narrow" w:hAnsi="Arial Narrow"/>
          <w:sz w:val="20"/>
          <w:szCs w:val="20"/>
        </w:rPr>
      </w:pPr>
      <w:r w:rsidRPr="00615DEE">
        <w:rPr>
          <w:rFonts w:ascii="Arial Narrow" w:hAnsi="Arial Narrow"/>
          <w:sz w:val="20"/>
          <w:szCs w:val="20"/>
        </w:rPr>
        <w:tab/>
        <w:t xml:space="preserve">The name and address of the Proposer shall be identified on the face of the envelope along with the Proposal number and title.  Proposals </w:t>
      </w:r>
      <w:r w:rsidRPr="00615DEE">
        <w:rPr>
          <w:rFonts w:ascii="Arial Narrow" w:hAnsi="Arial Narrow"/>
          <w:sz w:val="20"/>
          <w:szCs w:val="20"/>
        </w:rPr>
        <w:tab/>
        <w:t xml:space="preserve">for construction projects exceeding $25,000.00 must include the required Contractor license information on the face of the envelope </w:t>
      </w:r>
      <w:r w:rsidRPr="00615DEE">
        <w:rPr>
          <w:rFonts w:ascii="Arial Narrow" w:hAnsi="Arial Narrow"/>
          <w:sz w:val="20"/>
          <w:szCs w:val="20"/>
        </w:rPr>
        <w:tab/>
        <w:t xml:space="preserve">per T.C.A. § 62-6-119. </w:t>
      </w:r>
    </w:p>
    <w:p w14:paraId="5E391BE8"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does not accept proposals by facsimile or any electronic transmission. See Clause 28 under Terms and Conditions of the </w:t>
      </w:r>
      <w:r w:rsidRPr="00615DEE">
        <w:rPr>
          <w:rFonts w:ascii="Arial Narrow" w:hAnsi="Arial Narrow"/>
          <w:sz w:val="20"/>
          <w:szCs w:val="20"/>
        </w:rPr>
        <w:tab/>
        <w:t xml:space="preserve">Invitation </w:t>
      </w:r>
      <w:r w:rsidRPr="00615DEE">
        <w:rPr>
          <w:rFonts w:ascii="Arial Narrow" w:hAnsi="Arial Narrow"/>
          <w:sz w:val="20"/>
          <w:szCs w:val="20"/>
        </w:rPr>
        <w:tab/>
        <w:t xml:space="preserve">to Proposal regarding Proposal modifications or withdrawal. </w:t>
      </w:r>
    </w:p>
    <w:p w14:paraId="4FF07B0E"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sz w:val="20"/>
          <w:szCs w:val="20"/>
        </w:rPr>
        <w:t xml:space="preserve">Samples of items, when required, must be submitted within five (5) calendar days and at no expense to </w:t>
      </w:r>
      <w:r w:rsidRPr="00615DEE">
        <w:rPr>
          <w:rFonts w:ascii="Arial Narrow" w:hAnsi="Arial Narrow" w:cs="Arial"/>
          <w:sz w:val="20"/>
          <w:szCs w:val="20"/>
        </w:rPr>
        <w:t xml:space="preserve">Roane County </w:t>
      </w:r>
      <w:r w:rsidRPr="00615DEE">
        <w:rPr>
          <w:rFonts w:ascii="Arial Narrow" w:hAnsi="Arial Narrow"/>
          <w:sz w:val="20"/>
          <w:szCs w:val="20"/>
        </w:rPr>
        <w:t xml:space="preserve">unless otherwise </w:t>
      </w:r>
      <w:r w:rsidRPr="00615DEE">
        <w:rPr>
          <w:rFonts w:ascii="Arial Narrow" w:hAnsi="Arial Narrow"/>
          <w:sz w:val="20"/>
          <w:szCs w:val="20"/>
        </w:rPr>
        <w:tab/>
        <w:t xml:space="preserve">specified by </w:t>
      </w:r>
      <w:r w:rsidRPr="00615DEE">
        <w:rPr>
          <w:rFonts w:ascii="Arial Narrow" w:hAnsi="Arial Narrow" w:cs="Arial"/>
          <w:sz w:val="20"/>
          <w:szCs w:val="20"/>
        </w:rPr>
        <w:t>the county</w:t>
      </w:r>
      <w:r w:rsidRPr="00615DEE">
        <w:rPr>
          <w:rFonts w:ascii="Arial Narrow" w:hAnsi="Arial Narrow"/>
          <w:sz w:val="20"/>
          <w:szCs w:val="20"/>
        </w:rPr>
        <w:t xml:space="preserve">.  If not consumed by testing, samples will be returned at Proposer’s request and expense unless otherwise specified </w:t>
      </w:r>
      <w:r w:rsidRPr="00615DEE">
        <w:rPr>
          <w:rFonts w:ascii="Arial Narrow" w:hAnsi="Arial Narrow"/>
          <w:sz w:val="20"/>
          <w:szCs w:val="20"/>
        </w:rPr>
        <w:tab/>
        <w:t xml:space="preserve">in the RFP. </w:t>
      </w:r>
      <w:r w:rsidRPr="00615DEE">
        <w:rPr>
          <w:rFonts w:ascii="Arial Narrow" w:hAnsi="Arial Narrow"/>
        </w:rPr>
        <w:t xml:space="preserve"> </w:t>
      </w:r>
    </w:p>
    <w:p w14:paraId="57ADB7E1" w14:textId="77777777" w:rsidR="008E7F76" w:rsidRPr="00615DEE" w:rsidRDefault="008E7F76" w:rsidP="008E7F76">
      <w:pPr>
        <w:ind w:left="360"/>
        <w:jc w:val="both"/>
        <w:rPr>
          <w:rFonts w:ascii="Arial Narrow" w:hAnsi="Arial Narrow"/>
          <w:sz w:val="20"/>
          <w:szCs w:val="20"/>
        </w:rPr>
      </w:pPr>
    </w:p>
    <w:p w14:paraId="3E740CE1" w14:textId="77777777" w:rsidR="008E7F76" w:rsidRPr="00615DEE" w:rsidRDefault="008E7F76" w:rsidP="008E7F76">
      <w:pPr>
        <w:pStyle w:val="Heading1"/>
        <w:ind w:left="-5"/>
        <w:rPr>
          <w:rFonts w:ascii="Arial Narrow" w:hAnsi="Arial Narrow"/>
        </w:rPr>
      </w:pPr>
      <w:r w:rsidRPr="00615DEE">
        <w:rPr>
          <w:rFonts w:ascii="Arial Narrow" w:hAnsi="Arial Narrow"/>
        </w:rPr>
        <w:t>51. Termination of Contract</w:t>
      </w:r>
      <w:r w:rsidRPr="00615DEE">
        <w:rPr>
          <w:rFonts w:ascii="Arial Narrow" w:hAnsi="Arial Narrow"/>
          <w:b w:val="0"/>
        </w:rPr>
        <w:t xml:space="preserve"> </w:t>
      </w:r>
    </w:p>
    <w:p w14:paraId="051EDAED"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If the Contractor or any of his Sub-Contractors fails to perform or comply with any provision of this contract, </w:t>
      </w:r>
      <w:r w:rsidRPr="00615DEE">
        <w:rPr>
          <w:rFonts w:ascii="Arial Narrow" w:hAnsi="Arial Narrow" w:cs="Arial"/>
          <w:sz w:val="20"/>
          <w:szCs w:val="20"/>
        </w:rPr>
        <w:t>Roane County</w:t>
      </w:r>
      <w:r w:rsidRPr="00615DEE">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Pr="00615DEE">
        <w:rPr>
          <w:rFonts w:ascii="Arial Narrow" w:hAnsi="Arial Narrow" w:cs="Arial"/>
          <w:sz w:val="20"/>
          <w:szCs w:val="20"/>
        </w:rPr>
        <w:t>Roane County</w:t>
      </w:r>
      <w:r w:rsidRPr="00615DEE">
        <w:rPr>
          <w:rFonts w:ascii="Arial Narrow" w:hAnsi="Arial Narrow"/>
          <w:sz w:val="20"/>
          <w:szCs w:val="20"/>
        </w:rPr>
        <w:t xml:space="preserve"> expressly retains all its rights and remedies provided by law in case of such breach, and no action by </w:t>
      </w:r>
      <w:r w:rsidRPr="00615DEE">
        <w:rPr>
          <w:rFonts w:ascii="Arial Narrow" w:hAnsi="Arial Narrow" w:cs="Arial"/>
          <w:sz w:val="20"/>
          <w:szCs w:val="20"/>
        </w:rPr>
        <w:t xml:space="preserve">ROANE COUNTY </w:t>
      </w:r>
      <w:r w:rsidRPr="00615DEE">
        <w:rPr>
          <w:rFonts w:ascii="Arial Narrow" w:hAnsi="Arial Narrow"/>
          <w:sz w:val="20"/>
          <w:szCs w:val="20"/>
        </w:rPr>
        <w:t xml:space="preserve">shall constitute a waiver of any such rights or remedies. If the contract is so terminated, the County may purchase, upon such terms and in such manner as </w:t>
      </w:r>
      <w:r w:rsidRPr="00615DEE">
        <w:rPr>
          <w:rFonts w:ascii="Arial Narrow" w:hAnsi="Arial Narrow" w:cs="Arial"/>
          <w:sz w:val="20"/>
          <w:szCs w:val="20"/>
        </w:rPr>
        <w:t>the</w:t>
      </w:r>
      <w:r w:rsidRPr="00615DEE">
        <w:rPr>
          <w:rFonts w:ascii="Arial Narrow" w:hAnsi="Arial Narrow"/>
          <w:sz w:val="20"/>
          <w:szCs w:val="20"/>
        </w:rPr>
        <w:t xml:space="preserve"> Purchasing Agent may deem appropriate, supplies or services </w:t>
      </w:r>
      <w:proofErr w:type="gramStart"/>
      <w:r w:rsidRPr="00615DEE">
        <w:rPr>
          <w:rFonts w:ascii="Arial Narrow" w:hAnsi="Arial Narrow"/>
          <w:sz w:val="20"/>
          <w:szCs w:val="20"/>
        </w:rPr>
        <w:t>similar to</w:t>
      </w:r>
      <w:proofErr w:type="gramEnd"/>
      <w:r w:rsidRPr="00615DEE">
        <w:rPr>
          <w:rFonts w:ascii="Arial Narrow" w:hAnsi="Arial Narrow"/>
          <w:sz w:val="20"/>
          <w:szCs w:val="20"/>
        </w:rPr>
        <w:t xml:space="preserve"> those so terminated and the Contractor will be liable for excess cost occasioned thereby.  In the event the contract is terminated by </w:t>
      </w:r>
      <w:r w:rsidRPr="00615DEE">
        <w:rPr>
          <w:rFonts w:ascii="Arial Narrow" w:hAnsi="Arial Narrow" w:cs="Arial"/>
          <w:sz w:val="20"/>
          <w:szCs w:val="20"/>
        </w:rPr>
        <w:t xml:space="preserve">Roane County </w:t>
      </w:r>
      <w:r w:rsidRPr="00615DEE">
        <w:rPr>
          <w:rFonts w:ascii="Arial Narrow" w:hAnsi="Arial Narrow"/>
          <w:sz w:val="20"/>
          <w:szCs w:val="20"/>
        </w:rPr>
        <w:t xml:space="preserve">for due cause, the vendor may be barred from proposing on </w:t>
      </w:r>
      <w:r w:rsidRPr="00615DEE">
        <w:rPr>
          <w:rFonts w:ascii="Arial Narrow" w:hAnsi="Arial Narrow" w:cs="Arial"/>
          <w:sz w:val="20"/>
          <w:szCs w:val="20"/>
        </w:rPr>
        <w:t>Roane County</w:t>
      </w:r>
      <w:r w:rsidRPr="00615DEE">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1A4DE0E" w14:textId="43AF579F" w:rsidR="0037083A" w:rsidRPr="00615DEE" w:rsidRDefault="0037083A" w:rsidP="00663CAB">
      <w:pPr>
        <w:ind w:left="-5"/>
        <w:jc w:val="both"/>
        <w:rPr>
          <w:rFonts w:ascii="Arial Black" w:hAnsi="Arial Black" w:cs="Arial"/>
          <w:b/>
          <w:smallCaps/>
        </w:rPr>
      </w:pPr>
    </w:p>
    <w:p w14:paraId="38C15617" w14:textId="6C107656" w:rsidR="002C3221" w:rsidRPr="00615DEE" w:rsidRDefault="002C3221" w:rsidP="00663CAB">
      <w:pPr>
        <w:ind w:left="-5"/>
        <w:jc w:val="both"/>
        <w:rPr>
          <w:rFonts w:ascii="Arial Black" w:hAnsi="Arial Black" w:cs="Arial"/>
          <w:b/>
          <w:smallCaps/>
        </w:rPr>
      </w:pPr>
    </w:p>
    <w:p w14:paraId="4E98B41B" w14:textId="53425B2E" w:rsidR="002C3221" w:rsidRPr="00615DEE" w:rsidRDefault="002C3221" w:rsidP="00663CAB">
      <w:pPr>
        <w:ind w:left="-5"/>
        <w:jc w:val="both"/>
        <w:rPr>
          <w:rFonts w:ascii="Arial Black" w:hAnsi="Arial Black" w:cs="Arial"/>
          <w:b/>
          <w:smallCaps/>
        </w:rPr>
      </w:pPr>
    </w:p>
    <w:p w14:paraId="0522D995" w14:textId="77777777" w:rsidR="00100E3E" w:rsidRPr="00615DEE" w:rsidRDefault="00100E3E" w:rsidP="00663CAB">
      <w:pPr>
        <w:ind w:left="-5"/>
        <w:jc w:val="both"/>
        <w:rPr>
          <w:rFonts w:ascii="Arial Black" w:hAnsi="Arial Black" w:cs="Arial"/>
          <w:b/>
          <w:smallCaps/>
        </w:rPr>
      </w:pPr>
    </w:p>
    <w:p w14:paraId="5644B7C7" w14:textId="77777777" w:rsidR="00100E3E" w:rsidRPr="00615DEE" w:rsidRDefault="00100E3E" w:rsidP="00663CAB">
      <w:pPr>
        <w:ind w:left="-5"/>
        <w:jc w:val="both"/>
        <w:rPr>
          <w:rFonts w:ascii="Arial Black" w:hAnsi="Arial Black" w:cs="Arial"/>
          <w:b/>
          <w:smallCaps/>
        </w:rPr>
      </w:pPr>
    </w:p>
    <w:p w14:paraId="508AA51E" w14:textId="77777777" w:rsidR="00100E3E" w:rsidRPr="00615DEE" w:rsidRDefault="00100E3E" w:rsidP="00663CAB">
      <w:pPr>
        <w:ind w:left="-5"/>
        <w:jc w:val="both"/>
        <w:rPr>
          <w:rFonts w:ascii="Arial Black" w:hAnsi="Arial Black" w:cs="Arial"/>
          <w:b/>
          <w:smallCaps/>
        </w:rPr>
      </w:pPr>
    </w:p>
    <w:p w14:paraId="35E81835" w14:textId="77777777" w:rsidR="00100E3E" w:rsidRPr="00615DEE" w:rsidRDefault="00100E3E" w:rsidP="00663CAB">
      <w:pPr>
        <w:ind w:left="-5"/>
        <w:jc w:val="both"/>
        <w:rPr>
          <w:rFonts w:ascii="Arial Black" w:hAnsi="Arial Black" w:cs="Arial"/>
          <w:b/>
          <w:smallCaps/>
        </w:rPr>
      </w:pPr>
    </w:p>
    <w:p w14:paraId="18ED2CD9" w14:textId="77777777" w:rsidR="00100E3E" w:rsidRPr="00615DEE" w:rsidRDefault="00100E3E" w:rsidP="00663CAB">
      <w:pPr>
        <w:ind w:left="-5"/>
        <w:jc w:val="both"/>
        <w:rPr>
          <w:rFonts w:ascii="Arial Black" w:hAnsi="Arial Black" w:cs="Arial"/>
          <w:b/>
          <w:smallCaps/>
        </w:rPr>
      </w:pPr>
    </w:p>
    <w:p w14:paraId="310246F1" w14:textId="77777777" w:rsidR="00100E3E" w:rsidRPr="00615DEE" w:rsidRDefault="00100E3E" w:rsidP="00663CAB">
      <w:pPr>
        <w:ind w:left="-5"/>
        <w:jc w:val="both"/>
        <w:rPr>
          <w:rFonts w:ascii="Arial Black" w:hAnsi="Arial Black" w:cs="Arial"/>
          <w:b/>
          <w:smallCaps/>
        </w:rPr>
      </w:pPr>
    </w:p>
    <w:p w14:paraId="200421A9" w14:textId="77777777" w:rsidR="00100E3E" w:rsidRPr="00615DEE" w:rsidRDefault="00100E3E" w:rsidP="00663CAB">
      <w:pPr>
        <w:ind w:left="-5"/>
        <w:jc w:val="both"/>
        <w:rPr>
          <w:rFonts w:ascii="Arial Black" w:hAnsi="Arial Black" w:cs="Arial"/>
          <w:b/>
          <w:smallCaps/>
        </w:rPr>
      </w:pPr>
    </w:p>
    <w:p w14:paraId="6FF56036" w14:textId="77777777" w:rsidR="00100E3E" w:rsidRPr="00615DEE" w:rsidRDefault="00100E3E" w:rsidP="00663CAB">
      <w:pPr>
        <w:ind w:left="-5"/>
        <w:jc w:val="both"/>
        <w:rPr>
          <w:rFonts w:ascii="Arial Black" w:hAnsi="Arial Black" w:cs="Arial"/>
          <w:b/>
          <w:smallCaps/>
        </w:rPr>
      </w:pPr>
    </w:p>
    <w:p w14:paraId="3E6137BB" w14:textId="77777777" w:rsidR="00100E3E" w:rsidRPr="00615DEE" w:rsidRDefault="00100E3E" w:rsidP="00663CAB">
      <w:pPr>
        <w:ind w:left="-5"/>
        <w:jc w:val="both"/>
        <w:rPr>
          <w:rFonts w:ascii="Arial Black" w:hAnsi="Arial Black" w:cs="Arial"/>
          <w:b/>
          <w:smallCaps/>
        </w:rPr>
      </w:pPr>
    </w:p>
    <w:p w14:paraId="54A7BD1B" w14:textId="77777777" w:rsidR="00100E3E" w:rsidRDefault="00100E3E" w:rsidP="00663CAB">
      <w:pPr>
        <w:ind w:left="-5"/>
        <w:jc w:val="both"/>
        <w:rPr>
          <w:rFonts w:ascii="Arial Black" w:hAnsi="Arial Black" w:cs="Arial"/>
          <w:b/>
          <w:smallCaps/>
        </w:rPr>
      </w:pPr>
    </w:p>
    <w:p w14:paraId="1D0767E9" w14:textId="77777777" w:rsidR="00D82901" w:rsidRDefault="00D82901" w:rsidP="00663CAB">
      <w:pPr>
        <w:ind w:left="-5"/>
        <w:jc w:val="both"/>
        <w:rPr>
          <w:rFonts w:ascii="Arial Black" w:hAnsi="Arial Black" w:cs="Arial"/>
          <w:b/>
          <w:smallCaps/>
        </w:rPr>
      </w:pPr>
    </w:p>
    <w:p w14:paraId="27C97AA4" w14:textId="77777777" w:rsidR="00D82901" w:rsidRDefault="00D82901" w:rsidP="00663CAB">
      <w:pPr>
        <w:ind w:left="-5"/>
        <w:jc w:val="both"/>
        <w:rPr>
          <w:rFonts w:ascii="Arial Black" w:hAnsi="Arial Black" w:cs="Arial"/>
          <w:b/>
          <w:smallCaps/>
        </w:rPr>
      </w:pPr>
    </w:p>
    <w:p w14:paraId="07A7C33D" w14:textId="77777777" w:rsidR="00D82901" w:rsidRDefault="00D82901" w:rsidP="00663CAB">
      <w:pPr>
        <w:ind w:left="-5"/>
        <w:jc w:val="both"/>
        <w:rPr>
          <w:rFonts w:ascii="Arial Black" w:hAnsi="Arial Black" w:cs="Arial"/>
          <w:b/>
          <w:smallCaps/>
        </w:rPr>
      </w:pPr>
    </w:p>
    <w:p w14:paraId="090F8783" w14:textId="77777777" w:rsidR="00D82901" w:rsidRDefault="00D82901" w:rsidP="00663CAB">
      <w:pPr>
        <w:ind w:left="-5"/>
        <w:jc w:val="both"/>
        <w:rPr>
          <w:rFonts w:ascii="Arial Black" w:hAnsi="Arial Black" w:cs="Arial"/>
          <w:b/>
          <w:smallCaps/>
        </w:rPr>
      </w:pPr>
    </w:p>
    <w:p w14:paraId="11E8DF97" w14:textId="77777777" w:rsidR="00D82901" w:rsidRDefault="00D82901" w:rsidP="00663CAB">
      <w:pPr>
        <w:ind w:left="-5"/>
        <w:jc w:val="both"/>
        <w:rPr>
          <w:rFonts w:ascii="Arial Black" w:hAnsi="Arial Black" w:cs="Arial"/>
          <w:b/>
          <w:smallCaps/>
        </w:rPr>
      </w:pPr>
    </w:p>
    <w:p w14:paraId="2BFE88DA" w14:textId="77777777" w:rsidR="00D82901" w:rsidRDefault="00D82901" w:rsidP="00100E3E">
      <w:pPr>
        <w:jc w:val="center"/>
        <w:rPr>
          <w:rFonts w:ascii="Arial Narrow" w:hAnsi="Arial Narrow"/>
          <w:b/>
          <w:bCs/>
          <w:color w:val="000000" w:themeColor="text1"/>
        </w:rPr>
      </w:pPr>
    </w:p>
    <w:p w14:paraId="64B7E21C" w14:textId="261C6FEC" w:rsidR="00100E3E" w:rsidRPr="00615DEE" w:rsidRDefault="00100E3E" w:rsidP="00100E3E">
      <w:pPr>
        <w:jc w:val="center"/>
        <w:rPr>
          <w:rFonts w:ascii="Arial Narrow" w:hAnsi="Arial Narrow"/>
          <w:b/>
          <w:bCs/>
          <w:color w:val="000000" w:themeColor="text1"/>
        </w:rPr>
      </w:pPr>
      <w:r w:rsidRPr="00615DEE">
        <w:rPr>
          <w:rFonts w:ascii="Arial Narrow" w:hAnsi="Arial Narrow"/>
          <w:b/>
          <w:bCs/>
          <w:color w:val="000000" w:themeColor="text1"/>
        </w:rPr>
        <w:lastRenderedPageBreak/>
        <w:t>AMERICAN RESCUE PLAN ACT (ARPA)</w:t>
      </w:r>
    </w:p>
    <w:p w14:paraId="7D6A45ED" w14:textId="77777777" w:rsidR="00100E3E" w:rsidRPr="00615DEE" w:rsidRDefault="00100E3E" w:rsidP="00100E3E">
      <w:pPr>
        <w:jc w:val="center"/>
        <w:rPr>
          <w:rFonts w:ascii="Arial Narrow" w:hAnsi="Arial Narrow"/>
          <w:b/>
          <w:bCs/>
          <w:color w:val="000000" w:themeColor="text1"/>
        </w:rPr>
      </w:pPr>
      <w:r w:rsidRPr="00615DEE">
        <w:rPr>
          <w:rFonts w:ascii="Arial Narrow" w:hAnsi="Arial Narrow"/>
          <w:b/>
          <w:bCs/>
          <w:color w:val="000000" w:themeColor="text1"/>
        </w:rPr>
        <w:t>CONTRACT TERMS AND CONDITIONS</w:t>
      </w:r>
    </w:p>
    <w:p w14:paraId="71099BAB" w14:textId="77777777" w:rsidR="00100E3E" w:rsidRPr="00615DEE" w:rsidRDefault="00100E3E" w:rsidP="00100E3E">
      <w:pPr>
        <w:jc w:val="center"/>
        <w:rPr>
          <w:rFonts w:ascii="Arial Narrow" w:hAnsi="Arial Narrow"/>
          <w:color w:val="000000" w:themeColor="text1"/>
        </w:rPr>
      </w:pPr>
    </w:p>
    <w:p w14:paraId="18A5D1A8"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Compliance with the requirements of Title VI of the Civil Rights Act of 1964, as amended, and the Rehabilitation Act of 1973, P.L. 93-112, as amended, and any relevant program-specific regulations, and shall not discriminate against any employee for employment because of race, national origin, creed, color, sex, religion, age, disability, or handicap condition (including AIDS and AIDS- related</w:t>
      </w:r>
      <w:r w:rsidRPr="00615DEE">
        <w:rPr>
          <w:rFonts w:ascii="Arial Narrow" w:hAnsi="Arial Narrow"/>
          <w:color w:val="000000" w:themeColor="text1"/>
          <w:spacing w:val="-1"/>
        </w:rPr>
        <w:t xml:space="preserve"> </w:t>
      </w:r>
      <w:r w:rsidRPr="00615DEE">
        <w:rPr>
          <w:rFonts w:ascii="Arial Narrow" w:hAnsi="Arial Narrow"/>
          <w:color w:val="000000" w:themeColor="text1"/>
        </w:rPr>
        <w:t>conditions).</w:t>
      </w:r>
    </w:p>
    <w:p w14:paraId="2C68C81D"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the Fair Housing Act, Title VIII of the Civil Rights Act of 1968 (42 U.S.C 3601 et. seq), which prohibits discrimination in housing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race, color, religion, national origin, sex, familial status, or disability. </w:t>
      </w:r>
    </w:p>
    <w:p w14:paraId="4AD1CF36"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Section 504 for the Rehabilitation Act of 1973, as amended (29 U.S.C 794), which prohibits discrimination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disability under any program or activity receiving federal financial assistance. </w:t>
      </w:r>
    </w:p>
    <w:p w14:paraId="6E0719D0"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the Age Discrimination Act of 1975, as amended (42 U.S.C. 6101 et. seq.), and Treasury’s implementing regulations at 31 CFR Part 23, which prohibit discrimination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age in programs or activities receiving federal financial assistance. </w:t>
      </w:r>
    </w:p>
    <w:p w14:paraId="2176408B"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rPr>
      </w:pPr>
      <w:r w:rsidRPr="00615DEE">
        <w:rPr>
          <w:rFonts w:ascii="Arial Narrow" w:hAnsi="Arial Narrow"/>
          <w:color w:val="000000" w:themeColor="text1"/>
        </w:rPr>
        <w:t>Compliance with Title II of the Americans with Disabilities Act of 1990 (P.L. 101-136), 42 U.S.C. 12101, as amended, and regulations adopted thereunder contained in 28 CFR 26.101-36.999 inclusive, and any relevant program-specific regulations.</w:t>
      </w:r>
    </w:p>
    <w:p w14:paraId="5096D143"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rPr>
      </w:pPr>
      <w:r w:rsidRPr="00615DEE">
        <w:rPr>
          <w:rFonts w:ascii="Arial Narrow" w:hAnsi="Arial Narrow"/>
          <w:color w:val="000000" w:themeColor="text1"/>
        </w:rPr>
        <w:t xml:space="preserve">Compliance with Equal Opportunity in accordance with 41 CFR Chapter 60. During the performance of this contract, the contractor agrees as follows: </w:t>
      </w:r>
    </w:p>
    <w:p w14:paraId="44E6DD18"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67BCAED1" w14:textId="77777777" w:rsidR="00100E3E" w:rsidRPr="00615DEE" w:rsidRDefault="00100E3E" w:rsidP="00100E3E">
      <w:pPr>
        <w:pStyle w:val="ListParagraph"/>
        <w:widowControl w:val="0"/>
        <w:numPr>
          <w:ilvl w:val="3"/>
          <w:numId w:val="26"/>
        </w:numPr>
        <w:tabs>
          <w:tab w:val="left" w:pos="1181"/>
        </w:tabs>
        <w:autoSpaceDE w:val="0"/>
        <w:autoSpaceDN w:val="0"/>
        <w:spacing w:afterLines="40" w:after="96"/>
        <w:ind w:left="1800" w:right="102" w:hanging="180"/>
        <w:contextualSpacing w:val="0"/>
        <w:rPr>
          <w:rFonts w:ascii="Arial Narrow" w:hAnsi="Arial Narrow"/>
          <w:color w:val="000000" w:themeColor="text1"/>
        </w:rPr>
      </w:pPr>
      <w:r w:rsidRPr="00615DEE">
        <w:rPr>
          <w:rFonts w:ascii="Arial Narrow" w:hAnsi="Arial Narrow"/>
          <w:color w:val="000000" w:themeColor="text1"/>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4C8B849B"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F6B11BE"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69945AEC"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7B70F2B6"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comply with all provisions of Executive Order 11246 of September 24, 1965, and of the rules, regulations, and relevant orders of the Secretary of Labor. </w:t>
      </w:r>
    </w:p>
    <w:p w14:paraId="371C2E4C"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lastRenderedPageBreak/>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4F28EEF4"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7063DC35"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4203C7BA"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Compliance with Title 2 of the Code of Federal Regulations (CFR) and any guidance in effect from the Office of Management and Budget (OMB) related (but not limited to) audit requirements for grantees that expend $750,000 or more in Federal awards during the grantee’s fiscal year must have an</w:t>
      </w:r>
      <w:r w:rsidRPr="00615DEE">
        <w:rPr>
          <w:rFonts w:ascii="Arial Narrow" w:hAnsi="Arial Narrow"/>
          <w:color w:val="000000" w:themeColor="text1"/>
          <w:spacing w:val="-30"/>
        </w:rPr>
        <w:t xml:space="preserve"> </w:t>
      </w:r>
      <w:r w:rsidRPr="00615DEE">
        <w:rPr>
          <w:rFonts w:ascii="Arial Narrow" w:hAnsi="Arial Narrow"/>
          <w:color w:val="000000" w:themeColor="text1"/>
        </w:rPr>
        <w:t xml:space="preserve">annual audit prepared by an independent auditor in accordance with the terms and requirements of the appropriate circular. </w:t>
      </w:r>
    </w:p>
    <w:p w14:paraId="261208C2"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Certifications that the Contractor/Vendor is not presently debarred, suspended, proposed for debarment, declared ineligible, or voluntarily excluded from participation in this transaction by any Federal department or agency. This certification is made pursuant to regulations implementing Executive Order 12549, Department and Suspension, 28 C.F.R. pt.</w:t>
      </w:r>
      <w:r w:rsidRPr="00615DEE">
        <w:rPr>
          <w:rFonts w:ascii="Arial Narrow" w:hAnsi="Arial Narrow"/>
          <w:color w:val="000000" w:themeColor="text1"/>
          <w:spacing w:val="-20"/>
        </w:rPr>
        <w:t xml:space="preserve"> </w:t>
      </w:r>
      <w:r w:rsidRPr="00615DEE">
        <w:rPr>
          <w:rFonts w:ascii="Arial Narrow" w:hAnsi="Arial Narrow"/>
          <w:color w:val="000000" w:themeColor="text1"/>
        </w:rPr>
        <w:t xml:space="preserve">67 §67.510, as published as pt. VII of May 26, 1988, Federal Register (pp. 19150-19211). </w:t>
      </w:r>
    </w:p>
    <w:p w14:paraId="1CE6BA51"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Contractors must maintain an active registration in the System for Award Management (SAM).  </w:t>
      </w:r>
    </w:p>
    <w:p w14:paraId="5A8685F9"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Compliance with 31 CFR Part 21 </w:t>
      </w:r>
      <w:proofErr w:type="gramStart"/>
      <w:r w:rsidRPr="00615DEE">
        <w:rPr>
          <w:rFonts w:ascii="Arial Narrow" w:hAnsi="Arial Narrow"/>
          <w:color w:val="000000" w:themeColor="text1"/>
        </w:rPr>
        <w:t>in regards to</w:t>
      </w:r>
      <w:proofErr w:type="gramEnd"/>
      <w:r w:rsidRPr="00615DEE">
        <w:rPr>
          <w:rFonts w:ascii="Arial Narrow" w:hAnsi="Arial Narrow"/>
          <w:color w:val="000000" w:themeColor="text1"/>
        </w:rPr>
        <w:t xml:space="preserve"> new restrictions on lobbying and assurance that no funding associated with this award will be used for lobbying. Byrd Anti-Lobbying Amendment, 31 U.S.C.  § 1352- Contractor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roofErr w:type="gramStart"/>
      <w:r w:rsidRPr="00615DEE">
        <w:rPr>
          <w:rFonts w:ascii="Arial Narrow" w:hAnsi="Arial Narrow"/>
          <w:color w:val="000000" w:themeColor="text1"/>
        </w:rPr>
        <w:t>Contractor</w:t>
      </w:r>
      <w:proofErr w:type="gramEnd"/>
      <w:r w:rsidRPr="00615DEE">
        <w:rPr>
          <w:rFonts w:ascii="Arial Narrow" w:hAnsi="Arial Narrow"/>
          <w:color w:val="000000" w:themeColor="text1"/>
        </w:rPr>
        <w:t xml:space="preserve"> shall also disclose any lobbying with non-Federal funds that takes place in connection with obtaining any Federal award. </w:t>
      </w:r>
    </w:p>
    <w:p w14:paraId="75CE8569"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Compliance with the Clean Air Act (42 U.S.C. 7401-7671q.) and the Federal Water Pollution Clean Air Act (42 U.S.C. 7401-7671q.) and the Federal Water Pollution Control Act (33 U.S.C. 1251-1387), as amended is applicable to contracts and subcontracts amounts </w:t>
      </w:r>
      <w:proofErr w:type="gramStart"/>
      <w:r w:rsidRPr="00615DEE">
        <w:rPr>
          <w:rFonts w:ascii="Arial Narrow" w:hAnsi="Arial Narrow"/>
          <w:color w:val="000000" w:themeColor="text1"/>
        </w:rPr>
        <w:t>in excess of</w:t>
      </w:r>
      <w:proofErr w:type="gramEnd"/>
      <w:r w:rsidRPr="00615DEE">
        <w:rPr>
          <w:rFonts w:ascii="Arial Narrow" w:hAnsi="Arial Narrow"/>
          <w:color w:val="000000" w:themeColor="text1"/>
        </w:rPr>
        <w:t xml:space="preserve"> $150,000.  Contractors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0EE0F2D3"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843"/>
        <w:contextualSpacing w:val="0"/>
        <w:rPr>
          <w:rFonts w:ascii="Arial Narrow" w:hAnsi="Arial Narrow"/>
          <w:color w:val="000000" w:themeColor="text1"/>
        </w:rPr>
      </w:pPr>
      <w:r w:rsidRPr="00615DEE">
        <w:rPr>
          <w:rFonts w:ascii="Arial Narrow" w:hAnsi="Arial Narrow"/>
          <w:color w:val="000000" w:themeColor="text1"/>
        </w:rPr>
        <w:t>Disclosure of any existing or potential conflicts of interest relative to</w:t>
      </w:r>
      <w:r w:rsidRPr="00615DEE">
        <w:rPr>
          <w:rFonts w:ascii="Arial Narrow" w:hAnsi="Arial Narrow"/>
          <w:color w:val="000000" w:themeColor="text1"/>
          <w:spacing w:val="-21"/>
        </w:rPr>
        <w:t xml:space="preserve"> </w:t>
      </w:r>
      <w:r w:rsidRPr="00615DEE">
        <w:rPr>
          <w:rFonts w:ascii="Arial Narrow" w:hAnsi="Arial Narrow"/>
          <w:color w:val="000000" w:themeColor="text1"/>
        </w:rPr>
        <w:t>the performance of services resulting from this</w:t>
      </w:r>
      <w:r w:rsidRPr="00615DEE">
        <w:rPr>
          <w:rFonts w:ascii="Arial Narrow" w:hAnsi="Arial Narrow"/>
          <w:color w:val="000000" w:themeColor="text1"/>
          <w:spacing w:val="-9"/>
        </w:rPr>
        <w:t xml:space="preserve"> </w:t>
      </w:r>
      <w:r w:rsidRPr="00615DEE">
        <w:rPr>
          <w:rFonts w:ascii="Arial Narrow" w:hAnsi="Arial Narrow"/>
          <w:color w:val="000000" w:themeColor="text1"/>
        </w:rPr>
        <w:t>award.</w:t>
      </w:r>
    </w:p>
    <w:p w14:paraId="66D04EDC"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rPr>
      </w:pPr>
      <w:r w:rsidRPr="00615DEE">
        <w:rPr>
          <w:rFonts w:ascii="Arial Narrow" w:hAnsi="Arial Narrow"/>
          <w:color w:val="000000" w:themeColor="text1"/>
        </w:rPr>
        <w:t>Provision has been made for compliance with Governmentwide Requirements for Drug-Free Workplace, 31 CFR Part 20.</w:t>
      </w:r>
    </w:p>
    <w:p w14:paraId="606E2F54"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rPr>
      </w:pPr>
      <w:r w:rsidRPr="00615DEE">
        <w:rPr>
          <w:rFonts w:ascii="Arial Narrow" w:hAnsi="Arial Narrow"/>
          <w:color w:val="000000" w:themeColor="text1"/>
        </w:rPr>
        <w:t>The Contractor will immediately inform the County if additional easements or right-of-way will be required. Any easements or right-of-way to be obtained for the project activities must be acquired with adherence to Uniform Relocation Assistance and Real Property Acquisitions Act of 1970 (42 U.S.C. §§ 4601-4655) and implementing regulations.</w:t>
      </w:r>
    </w:p>
    <w:p w14:paraId="7E1A8872" w14:textId="77777777" w:rsidR="00100E3E" w:rsidRPr="00615DEE" w:rsidRDefault="00100E3E" w:rsidP="00100E3E">
      <w:pPr>
        <w:numPr>
          <w:ilvl w:val="1"/>
          <w:numId w:val="26"/>
        </w:numPr>
        <w:tabs>
          <w:tab w:val="left" w:pos="360"/>
        </w:tabs>
        <w:spacing w:afterLines="40" w:after="96" w:line="252" w:lineRule="auto"/>
        <w:ind w:left="360"/>
        <w:rPr>
          <w:rFonts w:ascii="Arial Narrow" w:eastAsiaTheme="minorHAnsi" w:hAnsi="Arial Narrow"/>
          <w:color w:val="000000" w:themeColor="text1"/>
        </w:rPr>
      </w:pPr>
      <w:r w:rsidRPr="00615DEE">
        <w:rPr>
          <w:rFonts w:ascii="Arial Narrow" w:hAnsi="Arial Narrow"/>
          <w:color w:val="000000" w:themeColor="text1"/>
        </w:rPr>
        <w:lastRenderedPageBreak/>
        <w:t>Compliance with the Contract Work Hours and Safety Standards Act (</w:t>
      </w:r>
      <w:hyperlink r:id="rId9" w:tgtFrame="_blank" w:history="1">
        <w:r w:rsidRPr="00615DEE">
          <w:rPr>
            <w:rStyle w:val="Hyperlink"/>
            <w:rFonts w:ascii="Arial Narrow" w:hAnsi="Arial Narrow"/>
            <w:color w:val="000000" w:themeColor="text1"/>
          </w:rPr>
          <w:t>40 U.S.C. 3701-3708</w:t>
        </w:r>
      </w:hyperlink>
      <w:r w:rsidRPr="00615DEE">
        <w:rPr>
          <w:rFonts w:ascii="Arial Narrow" w:hAnsi="Arial Narrow"/>
          <w:color w:val="000000" w:themeColor="text1"/>
        </w:rPr>
        <w:t xml:space="preserve">) is applicable on contracts awarded in excess of $100,000 that involve mechanics or laborers. Under </w:t>
      </w:r>
      <w:hyperlink r:id="rId10" w:tgtFrame="_blank" w:history="1">
        <w:r w:rsidRPr="00615DEE">
          <w:rPr>
            <w:rStyle w:val="Hyperlink"/>
            <w:rFonts w:ascii="Arial Narrow" w:hAnsi="Arial Narrow"/>
            <w:color w:val="000000" w:themeColor="text1"/>
          </w:rPr>
          <w:t>40 U.S.C. 3702</w:t>
        </w:r>
      </w:hyperlink>
      <w:r w:rsidRPr="00615DEE">
        <w:rPr>
          <w:rFonts w:ascii="Arial Narrow" w:hAnsi="Arial Narrow"/>
          <w:color w:val="000000" w:themeColor="text1"/>
        </w:rPr>
        <w:t xml:space="preserve"> of the Act, each contractor is required to compute the wages of every mechanic and laborer on the basis of a standard work week of 40 hours. Work </w:t>
      </w:r>
      <w:proofErr w:type="gramStart"/>
      <w:r w:rsidRPr="00615DEE">
        <w:rPr>
          <w:rFonts w:ascii="Arial Narrow" w:hAnsi="Arial Narrow"/>
          <w:color w:val="000000" w:themeColor="text1"/>
        </w:rPr>
        <w:t>in excess of</w:t>
      </w:r>
      <w:proofErr w:type="gramEnd"/>
      <w:r w:rsidRPr="00615DEE">
        <w:rPr>
          <w:rFonts w:ascii="Arial Narrow" w:hAnsi="Arial Narrow"/>
          <w:color w:val="000000" w:themeColor="text1"/>
        </w:rPr>
        <w:t xml:space="preserve"> the standard work week is permissible provided that the worker is compensated at a rate of not less than one and a half times the basic rate of pay for all hours worked in excess of 40 hours in the work week. The requirements of </w:t>
      </w:r>
      <w:hyperlink r:id="rId11" w:tgtFrame="_blank" w:history="1">
        <w:r w:rsidRPr="00615DEE">
          <w:rPr>
            <w:rStyle w:val="Hyperlink"/>
            <w:rFonts w:ascii="Arial Narrow" w:hAnsi="Arial Narrow"/>
            <w:color w:val="000000" w:themeColor="text1"/>
          </w:rPr>
          <w:t>40 U.S.C. 3704</w:t>
        </w:r>
      </w:hyperlink>
      <w:r w:rsidRPr="00615DEE">
        <w:rPr>
          <w:rFonts w:ascii="Arial Narrow" w:hAnsi="Arial Narrow"/>
          <w:color w:val="000000" w:themeColor="text1"/>
        </w:rPr>
        <w:t xml:space="preserve">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AF182EF"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Audits and Inspection/Access to Records/Record Retention:  The Contractor shall make records with respect to the project available to the Owner, U.S Department of Treasury, and authorized representatives for examination. The Contractor shall retain all documents, papers, and records which are directly pertinent to this Contract for a period of five (5) years following completion of the contracted work and expiration of the Contract.</w:t>
      </w:r>
    </w:p>
    <w:p w14:paraId="7E38FF09" w14:textId="77777777" w:rsidR="00100E3E" w:rsidRPr="00615DEE" w:rsidRDefault="00100E3E" w:rsidP="00100E3E">
      <w:pPr>
        <w:pStyle w:val="ListParagraph"/>
        <w:tabs>
          <w:tab w:val="left" w:pos="360"/>
          <w:tab w:val="left" w:pos="1181"/>
        </w:tabs>
        <w:spacing w:afterLines="40" w:after="96"/>
        <w:ind w:left="360" w:right="104"/>
        <w:rPr>
          <w:rFonts w:ascii="Arial Narrow" w:hAnsi="Arial Narrow"/>
          <w:color w:val="000000" w:themeColor="text1"/>
        </w:rPr>
      </w:pPr>
    </w:p>
    <w:p w14:paraId="6B9CF1E8"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 xml:space="preserve">There is domestic preference for certain procurements using federal funds. Contractor should, to the greatest extent practicable under a </w:t>
      </w:r>
      <w:proofErr w:type="gramStart"/>
      <w:r w:rsidRPr="00615DEE">
        <w:rPr>
          <w:rFonts w:ascii="Arial Narrow" w:hAnsi="Arial Narrow"/>
          <w:color w:val="000000" w:themeColor="text1"/>
        </w:rPr>
        <w:t>Federal</w:t>
      </w:r>
      <w:proofErr w:type="gramEnd"/>
      <w:r w:rsidRPr="00615DEE">
        <w:rPr>
          <w:rFonts w:ascii="Arial Narrow" w:hAnsi="Arial Narrow"/>
          <w:color w:val="000000" w:themeColor="text1"/>
        </w:rPr>
        <w:t xml:space="preserve"> award, purchase, acquire, or use of goods, products, or materials produced in the United States (including but not limited to iron, aluminum, steel, cement, and other manufactured products).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EF93203"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 xml:space="preserve">When practicable, the Contractor should make effort to procure recovered or recycled materials for items that exceed $10,000 such as those included in </w:t>
      </w:r>
      <w:hyperlink r:id="rId12" w:history="1">
        <w:r w:rsidRPr="00615DEE">
          <w:rPr>
            <w:rStyle w:val="Hyperlink"/>
            <w:rFonts w:ascii="Arial Narrow" w:hAnsi="Arial Narrow"/>
          </w:rPr>
          <w:t>40 CFR Part 247</w:t>
        </w:r>
      </w:hyperlink>
      <w:r w:rsidRPr="00615DEE">
        <w:rPr>
          <w:rFonts w:ascii="Arial Narrow" w:hAnsi="Arial Narrow"/>
          <w:color w:val="000000" w:themeColor="text1"/>
        </w:rPr>
        <w:t>.</w:t>
      </w:r>
    </w:p>
    <w:p w14:paraId="39008A1C"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proofErr w:type="gramStart"/>
      <w:r w:rsidRPr="00615DEE">
        <w:rPr>
          <w:rFonts w:ascii="Arial Narrow" w:hAnsi="Arial Narrow"/>
          <w:color w:val="000000" w:themeColor="text1"/>
        </w:rPr>
        <w:t>Any and all</w:t>
      </w:r>
      <w:proofErr w:type="gramEnd"/>
      <w:r w:rsidRPr="00615DEE">
        <w:rPr>
          <w:rFonts w:ascii="Arial Narrow" w:hAnsi="Arial Narrow"/>
          <w:color w:val="000000" w:themeColor="text1"/>
        </w:rPr>
        <w:t xml:space="preserve"> applicable permits will be obtained prior to any construction activity. </w:t>
      </w:r>
    </w:p>
    <w:p w14:paraId="64BF3919"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Any publications produced with funds from this award must display the following language:</w:t>
      </w:r>
    </w:p>
    <w:p w14:paraId="16FE67A0" w14:textId="77777777" w:rsidR="00100E3E" w:rsidRPr="00615DEE" w:rsidRDefault="00100E3E" w:rsidP="00100E3E">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rPr>
      </w:pPr>
      <w:r w:rsidRPr="00615DEE">
        <w:rPr>
          <w:rFonts w:ascii="Arial Narrow" w:hAnsi="Arial Narrow"/>
          <w:color w:val="000000" w:themeColor="text1"/>
        </w:rPr>
        <w:t>“This project [is being] [was] supported, in whole or in part, by federal funds awarded to Roane County Government by the U.S. Department of the Treasury.”</w:t>
      </w:r>
    </w:p>
    <w:p w14:paraId="38DA1C0C"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Roane County proposed uses of the funds provided as payment under ARPA will be used only to cover those costs</w:t>
      </w:r>
      <w:r w:rsidRPr="00615DEE">
        <w:rPr>
          <w:rFonts w:ascii="Arial Narrow" w:hAnsi="Arial Narrow"/>
          <w:color w:val="000000" w:themeColor="text1"/>
          <w:spacing w:val="-5"/>
        </w:rPr>
        <w:t xml:space="preserve"> </w:t>
      </w:r>
      <w:r w:rsidRPr="00615DEE">
        <w:rPr>
          <w:rFonts w:ascii="Arial Narrow" w:hAnsi="Arial Narrow"/>
          <w:color w:val="000000" w:themeColor="text1"/>
        </w:rPr>
        <w:t>that:</w:t>
      </w:r>
    </w:p>
    <w:p w14:paraId="2272D7AC" w14:textId="77777777" w:rsidR="00100E3E" w:rsidRPr="00615DEE" w:rsidRDefault="00100E3E" w:rsidP="00100E3E">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rPr>
      </w:pPr>
      <w:r w:rsidRPr="00615DEE">
        <w:rPr>
          <w:rFonts w:ascii="Arial Narrow" w:hAnsi="Arial Narrow"/>
          <w:color w:val="000000" w:themeColor="text1"/>
        </w:rPr>
        <w:t>Are necessary investments in water or sewer infrastructure.</w:t>
      </w:r>
    </w:p>
    <w:p w14:paraId="2AC896C3" w14:textId="77777777" w:rsidR="00100E3E" w:rsidRPr="00615DEE" w:rsidRDefault="00100E3E" w:rsidP="00100E3E">
      <w:pPr>
        <w:pStyle w:val="ListParagraph"/>
        <w:widowControl w:val="0"/>
        <w:numPr>
          <w:ilvl w:val="1"/>
          <w:numId w:val="26"/>
        </w:numPr>
        <w:tabs>
          <w:tab w:val="left" w:pos="1181"/>
        </w:tabs>
        <w:autoSpaceDE w:val="0"/>
        <w:autoSpaceDN w:val="0"/>
        <w:spacing w:before="1" w:afterLines="40" w:after="96"/>
        <w:ind w:left="360" w:right="256"/>
        <w:contextualSpacing w:val="0"/>
        <w:rPr>
          <w:rFonts w:ascii="Arial Narrow" w:hAnsi="Arial Narrow"/>
          <w:color w:val="000000" w:themeColor="text1"/>
        </w:rPr>
      </w:pPr>
      <w:r w:rsidRPr="00615DEE">
        <w:rPr>
          <w:rFonts w:ascii="Arial Narrow" w:hAnsi="Arial Narrow"/>
          <w:color w:val="000000" w:themeColor="text1"/>
        </w:rPr>
        <w:t>Roane County understands that any funds</w:t>
      </w:r>
      <w:r w:rsidRPr="00615DEE">
        <w:rPr>
          <w:rFonts w:ascii="Arial Narrow" w:hAnsi="Arial Narrow"/>
          <w:color w:val="000000" w:themeColor="text1"/>
          <w:spacing w:val="-27"/>
        </w:rPr>
        <w:t xml:space="preserve"> </w:t>
      </w:r>
      <w:r w:rsidRPr="00615DEE">
        <w:rPr>
          <w:rFonts w:ascii="Arial Narrow" w:hAnsi="Arial Narrow"/>
          <w:color w:val="000000" w:themeColor="text1"/>
        </w:rPr>
        <w:t>provided pursuant to this certification cannot be used for depositing funds into any pension</w:t>
      </w:r>
      <w:r w:rsidRPr="00615DEE">
        <w:rPr>
          <w:rFonts w:ascii="Arial Narrow" w:hAnsi="Arial Narrow"/>
          <w:color w:val="000000" w:themeColor="text1"/>
          <w:spacing w:val="-1"/>
        </w:rPr>
        <w:t xml:space="preserve"> </w:t>
      </w:r>
      <w:r w:rsidRPr="00615DEE">
        <w:rPr>
          <w:rFonts w:ascii="Arial Narrow" w:hAnsi="Arial Narrow"/>
          <w:color w:val="000000" w:themeColor="text1"/>
        </w:rPr>
        <w:t>fund.</w:t>
      </w:r>
    </w:p>
    <w:p w14:paraId="6C4C6FEF"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Protections for Whistleblowers are in place in accordance with 41 U.S.C 4712. </w:t>
      </w:r>
    </w:p>
    <w:p w14:paraId="4B6F0D66"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Pursuant to Executive Order 13043, 62 FR 19217 (Apr. 18, 1997), Roane County encourages contractors to adopt and enforce on-the-job seat belt policies and programs for their employees when operating company owned, rented, or personally owned vehicles. </w:t>
      </w:r>
    </w:p>
    <w:p w14:paraId="7E61D958"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Pursuant to Executive Order 13513,74 FR 51225 (Oct. 6, 2009), Roane County encourages all employees, subrecipients, and contractors to adopt policies that ban text messaging while driving and discourage distracted driving. </w:t>
      </w:r>
    </w:p>
    <w:p w14:paraId="0ADBF644" w14:textId="77777777" w:rsidR="00100E3E" w:rsidRPr="00615DEE" w:rsidRDefault="00100E3E" w:rsidP="00100E3E">
      <w:pPr>
        <w:pStyle w:val="ListParagraph"/>
        <w:widowControl w:val="0"/>
        <w:numPr>
          <w:ilvl w:val="1"/>
          <w:numId w:val="26"/>
        </w:numPr>
        <w:tabs>
          <w:tab w:val="left" w:pos="1181"/>
        </w:tabs>
        <w:autoSpaceDE w:val="0"/>
        <w:autoSpaceDN w:val="0"/>
        <w:spacing w:after="40"/>
        <w:ind w:left="360" w:right="101"/>
        <w:contextualSpacing w:val="0"/>
        <w:rPr>
          <w:rFonts w:ascii="Arial Narrow" w:hAnsi="Arial Narrow"/>
          <w:color w:val="000000" w:themeColor="text1"/>
        </w:rPr>
      </w:pPr>
      <w:r w:rsidRPr="00615DEE">
        <w:rPr>
          <w:rFonts w:ascii="Arial Narrow" w:hAnsi="Arial Narrow"/>
          <w:color w:val="000000" w:themeColor="text1"/>
        </w:rPr>
        <w:t xml:space="preserve">Termination of Contract for Cause. If, through any cause, the contracted party shall fail to fulfill in timely and proper manner, his obligations under this Contract, or violate any of the covenants, agreements, or stipulations of this Contract, the Owner shall thereupon have the right to terminate this Contract by giving written notice to the Contracted Party of such termination and specifying the effective date of such termination.   In such </w:t>
      </w:r>
      <w:proofErr w:type="gramStart"/>
      <w:r w:rsidRPr="00615DEE">
        <w:rPr>
          <w:rFonts w:ascii="Arial Narrow" w:hAnsi="Arial Narrow"/>
          <w:color w:val="000000" w:themeColor="text1"/>
        </w:rPr>
        <w:t>event</w:t>
      </w:r>
      <w:proofErr w:type="gramEnd"/>
      <w:r w:rsidRPr="00615DEE">
        <w:rPr>
          <w:rFonts w:ascii="Arial Narrow" w:hAnsi="Arial Narrow"/>
          <w:color w:val="000000" w:themeColor="text1"/>
        </w:rPr>
        <w:t>, all finished or unfinished documents, data, studies, and reports prepared by the Contracted Party shall entitle the Contracted Party’s receipt of just and equitable compensation for any satisfactory work completed on such documents.</w:t>
      </w:r>
    </w:p>
    <w:p w14:paraId="33833465" w14:textId="77777777" w:rsidR="00100E3E" w:rsidRPr="00615DEE" w:rsidRDefault="00100E3E" w:rsidP="00100E3E">
      <w:pPr>
        <w:pStyle w:val="ListParagraph"/>
        <w:tabs>
          <w:tab w:val="left" w:pos="1181"/>
        </w:tabs>
        <w:spacing w:after="40"/>
        <w:ind w:left="360" w:right="101"/>
        <w:rPr>
          <w:rFonts w:ascii="Arial Narrow" w:hAnsi="Arial Narrow"/>
          <w:color w:val="000000" w:themeColor="text1"/>
        </w:rPr>
      </w:pPr>
      <w:r w:rsidRPr="00615DEE">
        <w:rPr>
          <w:rFonts w:ascii="Arial Narrow" w:hAnsi="Arial Narrow"/>
          <w:color w:val="000000" w:themeColor="text1"/>
        </w:rPr>
        <w:lastRenderedPageBreak/>
        <w:t xml:space="preserve">Notwithstanding the above, the Contracted Party shall not be relieved of liability to the Owner for damages sustained or the Subgrantee by virtue of any breach of the Contract by the contracted party. The Owner may withhold any payments to the contracted party for the exact </w:t>
      </w:r>
      <w:proofErr w:type="gramStart"/>
      <w:r w:rsidRPr="00615DEE">
        <w:rPr>
          <w:rFonts w:ascii="Arial Narrow" w:hAnsi="Arial Narrow"/>
          <w:color w:val="000000" w:themeColor="text1"/>
        </w:rPr>
        <w:t>amount</w:t>
      </w:r>
      <w:proofErr w:type="gramEnd"/>
      <w:r w:rsidRPr="00615DEE">
        <w:rPr>
          <w:rFonts w:ascii="Arial Narrow" w:hAnsi="Arial Narrow"/>
          <w:color w:val="000000" w:themeColor="text1"/>
        </w:rPr>
        <w:t xml:space="preserve"> of damages due the Owner from the Contractor.</w:t>
      </w:r>
    </w:p>
    <w:p w14:paraId="4B7DC82E"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Termination for Contract for Convenience. The Owner may terminate this </w:t>
      </w:r>
      <w:proofErr w:type="gramStart"/>
      <w:r w:rsidRPr="00615DEE">
        <w:rPr>
          <w:rFonts w:ascii="Arial Narrow" w:hAnsi="Arial Narrow"/>
          <w:color w:val="000000" w:themeColor="text1"/>
        </w:rPr>
        <w:t>Contract</w:t>
      </w:r>
      <w:proofErr w:type="gramEnd"/>
      <w:r w:rsidRPr="00615DEE">
        <w:rPr>
          <w:rFonts w:ascii="Arial Narrow" w:hAnsi="Arial Narrow"/>
          <w:color w:val="000000" w:themeColor="text1"/>
        </w:rPr>
        <w:t xml:space="preserve"> any time by a notice in writing to the Contractor.  If the Agreement is terminated by the Owner pursuant to the terms hereof, the contracted party will be paid an amount, which bears the same ratio to the total compensation as the services </w:t>
      </w:r>
      <w:proofErr w:type="gramStart"/>
      <w:r w:rsidRPr="00615DEE">
        <w:rPr>
          <w:rFonts w:ascii="Arial Narrow" w:hAnsi="Arial Narrow"/>
          <w:color w:val="000000" w:themeColor="text1"/>
        </w:rPr>
        <w:t>actually performed</w:t>
      </w:r>
      <w:proofErr w:type="gramEnd"/>
      <w:r w:rsidRPr="00615DEE">
        <w:rPr>
          <w:rFonts w:ascii="Arial Narrow" w:hAnsi="Arial Narrow"/>
          <w:color w:val="000000" w:themeColor="text1"/>
        </w:rPr>
        <w:t>. Bear to the total services of the contracted tarty covered by this Contract, less payments of compensation previously made upon the effective date of such termination.  The contracted party may be reimbursed (in addition to the above payment) for that portion of actual out-of-pocket expenses (not otherwise reimbursed under this Contract) incurred by the contracted party during the contract period, which are directly attributable to the incomplete portion of the services covered by this Contract.</w:t>
      </w:r>
      <w:r w:rsidRPr="00615DEE">
        <w:rPr>
          <w:rFonts w:ascii="Arial Narrow" w:hAnsi="Arial Narrow"/>
          <w:color w:val="000000" w:themeColor="text1"/>
        </w:rPr>
        <w:br/>
      </w:r>
    </w:p>
    <w:p w14:paraId="33755D1C" w14:textId="77777777" w:rsidR="00100E3E" w:rsidRPr="00615DEE" w:rsidRDefault="00100E3E" w:rsidP="00100E3E">
      <w:pPr>
        <w:pStyle w:val="ListParagraph"/>
        <w:tabs>
          <w:tab w:val="left" w:pos="1181"/>
        </w:tabs>
        <w:ind w:left="360" w:right="103"/>
        <w:rPr>
          <w:rFonts w:ascii="Arial Narrow" w:hAnsi="Arial Narrow"/>
          <w:color w:val="000000" w:themeColor="text1"/>
        </w:rPr>
      </w:pPr>
      <w:bookmarkStart w:id="0" w:name="_Hlk105600266"/>
    </w:p>
    <w:bookmarkEnd w:id="0"/>
    <w:p w14:paraId="3881D131" w14:textId="77777777" w:rsidR="00100E3E" w:rsidRPr="00615DEE" w:rsidRDefault="00100E3E" w:rsidP="00100E3E">
      <w:pPr>
        <w:tabs>
          <w:tab w:val="left" w:pos="1181"/>
        </w:tabs>
        <w:ind w:left="360" w:right="103" w:hanging="360"/>
        <w:rPr>
          <w:rFonts w:ascii="Arial Narrow" w:hAnsi="Arial Narrow"/>
          <w:color w:val="000000" w:themeColor="text1"/>
        </w:rPr>
      </w:pPr>
    </w:p>
    <w:p w14:paraId="67430C5B" w14:textId="77777777" w:rsidR="00100E3E" w:rsidRPr="00615DEE" w:rsidRDefault="00100E3E" w:rsidP="00100E3E">
      <w:pPr>
        <w:tabs>
          <w:tab w:val="left" w:pos="1181"/>
        </w:tabs>
        <w:ind w:left="360" w:right="103" w:hanging="360"/>
        <w:rPr>
          <w:rFonts w:ascii="Arial Narrow" w:hAnsi="Arial Narrow"/>
          <w:color w:val="000000" w:themeColor="text1"/>
        </w:rPr>
      </w:pPr>
    </w:p>
    <w:p w14:paraId="123DEACF" w14:textId="77777777" w:rsidR="00100E3E" w:rsidRPr="00615DEE" w:rsidRDefault="00100E3E" w:rsidP="00100E3E">
      <w:pPr>
        <w:ind w:left="360" w:hanging="360"/>
        <w:rPr>
          <w:rFonts w:ascii="Arial Narrow" w:hAnsi="Arial Narrow"/>
        </w:rPr>
      </w:pPr>
    </w:p>
    <w:p w14:paraId="471DFE76" w14:textId="77777777" w:rsidR="00100E3E" w:rsidRPr="00615DEE" w:rsidRDefault="00100E3E" w:rsidP="00663CAB">
      <w:pPr>
        <w:ind w:left="-5"/>
        <w:jc w:val="both"/>
        <w:rPr>
          <w:rFonts w:ascii="Arial Black" w:hAnsi="Arial Black" w:cs="Arial"/>
          <w:b/>
          <w:smallCaps/>
        </w:rPr>
      </w:pPr>
    </w:p>
    <w:p w14:paraId="33B0D8B7" w14:textId="2276B8A1" w:rsidR="002C3221" w:rsidRPr="00615DEE" w:rsidRDefault="002C3221" w:rsidP="00663CAB">
      <w:pPr>
        <w:ind w:left="-5"/>
        <w:jc w:val="both"/>
        <w:rPr>
          <w:rFonts w:ascii="Arial Black" w:hAnsi="Arial Black" w:cs="Arial"/>
          <w:b/>
          <w:smallCaps/>
        </w:rPr>
      </w:pPr>
    </w:p>
    <w:p w14:paraId="3F95AB4A" w14:textId="6BD91590" w:rsidR="002C3221" w:rsidRPr="00615DEE" w:rsidRDefault="002C3221" w:rsidP="00663CAB">
      <w:pPr>
        <w:ind w:left="-5"/>
        <w:jc w:val="both"/>
        <w:rPr>
          <w:rFonts w:ascii="Arial Black" w:hAnsi="Arial Black" w:cs="Arial"/>
          <w:b/>
          <w:smallCaps/>
        </w:rPr>
      </w:pPr>
    </w:p>
    <w:p w14:paraId="021D33CC" w14:textId="3558BD9A" w:rsidR="002C3221" w:rsidRPr="00615DEE" w:rsidRDefault="002C3221" w:rsidP="00663CAB">
      <w:pPr>
        <w:ind w:left="-5"/>
        <w:jc w:val="both"/>
        <w:rPr>
          <w:rFonts w:ascii="Arial Black" w:hAnsi="Arial Black" w:cs="Arial"/>
          <w:b/>
          <w:smallCaps/>
        </w:rPr>
      </w:pPr>
    </w:p>
    <w:p w14:paraId="286E8209" w14:textId="327F4985" w:rsidR="002C3221" w:rsidRPr="00615DEE" w:rsidRDefault="002C3221" w:rsidP="00663CAB">
      <w:pPr>
        <w:ind w:left="-5"/>
        <w:jc w:val="both"/>
        <w:rPr>
          <w:rFonts w:ascii="Arial Black" w:hAnsi="Arial Black" w:cs="Arial"/>
          <w:b/>
          <w:smallCaps/>
        </w:rPr>
      </w:pPr>
    </w:p>
    <w:p w14:paraId="58343A46" w14:textId="66AC69CB" w:rsidR="002C3221" w:rsidRPr="00615DEE" w:rsidRDefault="002C3221" w:rsidP="00663CAB">
      <w:pPr>
        <w:ind w:left="-5"/>
        <w:jc w:val="both"/>
        <w:rPr>
          <w:rFonts w:ascii="Arial Black" w:hAnsi="Arial Black" w:cs="Arial"/>
          <w:b/>
          <w:smallCaps/>
        </w:rPr>
      </w:pPr>
    </w:p>
    <w:p w14:paraId="7F636CD4" w14:textId="24530A49" w:rsidR="002C3221" w:rsidRPr="00615DEE" w:rsidRDefault="002C3221" w:rsidP="00663CAB">
      <w:pPr>
        <w:ind w:left="-5"/>
        <w:jc w:val="both"/>
        <w:rPr>
          <w:rFonts w:ascii="Arial Black" w:hAnsi="Arial Black" w:cs="Arial"/>
          <w:b/>
          <w:smallCaps/>
        </w:rPr>
      </w:pPr>
    </w:p>
    <w:p w14:paraId="1CE04201" w14:textId="77777777" w:rsidR="00FA6508" w:rsidRPr="00615DEE" w:rsidRDefault="00FA6508" w:rsidP="00663CAB">
      <w:pPr>
        <w:ind w:left="-5"/>
        <w:jc w:val="both"/>
        <w:rPr>
          <w:rFonts w:ascii="Arial Black" w:hAnsi="Arial Black" w:cs="Arial"/>
          <w:b/>
          <w:smallCaps/>
        </w:rPr>
      </w:pPr>
    </w:p>
    <w:p w14:paraId="1FC679A0" w14:textId="77777777" w:rsidR="00100E3E" w:rsidRPr="00615DEE" w:rsidRDefault="00100E3E" w:rsidP="00663CAB">
      <w:pPr>
        <w:ind w:left="-5"/>
        <w:jc w:val="both"/>
        <w:rPr>
          <w:rFonts w:ascii="Arial Black" w:hAnsi="Arial Black" w:cs="Arial"/>
          <w:b/>
          <w:smallCaps/>
        </w:rPr>
      </w:pPr>
    </w:p>
    <w:p w14:paraId="2BE6ED41" w14:textId="77777777" w:rsidR="00100E3E" w:rsidRPr="00615DEE" w:rsidRDefault="00100E3E" w:rsidP="00663CAB">
      <w:pPr>
        <w:ind w:left="-5"/>
        <w:jc w:val="both"/>
        <w:rPr>
          <w:rFonts w:ascii="Arial Black" w:hAnsi="Arial Black" w:cs="Arial"/>
          <w:b/>
          <w:smallCaps/>
        </w:rPr>
      </w:pPr>
    </w:p>
    <w:p w14:paraId="137F3567" w14:textId="77777777" w:rsidR="00100E3E" w:rsidRPr="00615DEE" w:rsidRDefault="00100E3E" w:rsidP="00663CAB">
      <w:pPr>
        <w:ind w:left="-5"/>
        <w:jc w:val="both"/>
        <w:rPr>
          <w:rFonts w:ascii="Arial Black" w:hAnsi="Arial Black" w:cs="Arial"/>
          <w:b/>
          <w:smallCaps/>
        </w:rPr>
      </w:pPr>
    </w:p>
    <w:p w14:paraId="68E4B24A" w14:textId="77777777" w:rsidR="00100E3E" w:rsidRPr="00615DEE" w:rsidRDefault="00100E3E" w:rsidP="00663CAB">
      <w:pPr>
        <w:ind w:left="-5"/>
        <w:jc w:val="both"/>
        <w:rPr>
          <w:rFonts w:ascii="Arial Black" w:hAnsi="Arial Black" w:cs="Arial"/>
          <w:b/>
          <w:smallCaps/>
        </w:rPr>
      </w:pPr>
    </w:p>
    <w:p w14:paraId="0220F520" w14:textId="77777777" w:rsidR="00100E3E" w:rsidRPr="00615DEE" w:rsidRDefault="00100E3E" w:rsidP="00663CAB">
      <w:pPr>
        <w:ind w:left="-5"/>
        <w:jc w:val="both"/>
        <w:rPr>
          <w:rFonts w:ascii="Arial Black" w:hAnsi="Arial Black" w:cs="Arial"/>
          <w:b/>
          <w:smallCaps/>
        </w:rPr>
      </w:pPr>
    </w:p>
    <w:p w14:paraId="52669562" w14:textId="77777777" w:rsidR="00100E3E" w:rsidRPr="00615DEE" w:rsidRDefault="00100E3E" w:rsidP="00663CAB">
      <w:pPr>
        <w:ind w:left="-5"/>
        <w:jc w:val="both"/>
        <w:rPr>
          <w:rFonts w:ascii="Arial Black" w:hAnsi="Arial Black" w:cs="Arial"/>
          <w:b/>
          <w:smallCaps/>
        </w:rPr>
      </w:pPr>
    </w:p>
    <w:p w14:paraId="226B34F6" w14:textId="77777777" w:rsidR="00100E3E" w:rsidRPr="00615DEE" w:rsidRDefault="00100E3E" w:rsidP="00663CAB">
      <w:pPr>
        <w:ind w:left="-5"/>
        <w:jc w:val="both"/>
        <w:rPr>
          <w:rFonts w:ascii="Arial Black" w:hAnsi="Arial Black" w:cs="Arial"/>
          <w:b/>
          <w:smallCaps/>
        </w:rPr>
      </w:pPr>
    </w:p>
    <w:p w14:paraId="4FE4AB37" w14:textId="77777777" w:rsidR="00100E3E" w:rsidRPr="00615DEE" w:rsidRDefault="00100E3E" w:rsidP="00663CAB">
      <w:pPr>
        <w:ind w:left="-5"/>
        <w:jc w:val="both"/>
        <w:rPr>
          <w:rFonts w:ascii="Arial Black" w:hAnsi="Arial Black" w:cs="Arial"/>
          <w:b/>
          <w:smallCaps/>
        </w:rPr>
      </w:pPr>
    </w:p>
    <w:p w14:paraId="3858E1D0" w14:textId="77777777" w:rsidR="00100E3E" w:rsidRPr="00615DEE" w:rsidRDefault="00100E3E" w:rsidP="00663CAB">
      <w:pPr>
        <w:ind w:left="-5"/>
        <w:jc w:val="both"/>
        <w:rPr>
          <w:rFonts w:ascii="Arial Black" w:hAnsi="Arial Black" w:cs="Arial"/>
          <w:b/>
          <w:smallCaps/>
        </w:rPr>
      </w:pPr>
    </w:p>
    <w:p w14:paraId="39B5C985" w14:textId="77777777" w:rsidR="00100E3E" w:rsidRPr="00615DEE" w:rsidRDefault="00100E3E" w:rsidP="00663CAB">
      <w:pPr>
        <w:ind w:left="-5"/>
        <w:jc w:val="both"/>
        <w:rPr>
          <w:rFonts w:ascii="Arial Black" w:hAnsi="Arial Black" w:cs="Arial"/>
          <w:b/>
          <w:smallCaps/>
        </w:rPr>
      </w:pPr>
    </w:p>
    <w:p w14:paraId="4D3906D1" w14:textId="77777777" w:rsidR="00100E3E" w:rsidRPr="00615DEE" w:rsidRDefault="00100E3E" w:rsidP="00663CAB">
      <w:pPr>
        <w:ind w:left="-5"/>
        <w:jc w:val="both"/>
        <w:rPr>
          <w:rFonts w:ascii="Arial Black" w:hAnsi="Arial Black" w:cs="Arial"/>
          <w:b/>
          <w:smallCaps/>
        </w:rPr>
      </w:pPr>
    </w:p>
    <w:p w14:paraId="412CBEF3" w14:textId="77777777" w:rsidR="00100E3E" w:rsidRPr="00615DEE" w:rsidRDefault="00100E3E" w:rsidP="00663CAB">
      <w:pPr>
        <w:ind w:left="-5"/>
        <w:jc w:val="both"/>
        <w:rPr>
          <w:rFonts w:ascii="Arial Black" w:hAnsi="Arial Black" w:cs="Arial"/>
          <w:b/>
          <w:smallCaps/>
        </w:rPr>
      </w:pPr>
    </w:p>
    <w:p w14:paraId="40796976" w14:textId="77777777" w:rsidR="00100E3E" w:rsidRPr="00615DEE" w:rsidRDefault="00100E3E" w:rsidP="00663CAB">
      <w:pPr>
        <w:ind w:left="-5"/>
        <w:jc w:val="both"/>
        <w:rPr>
          <w:rFonts w:ascii="Arial Black" w:hAnsi="Arial Black" w:cs="Arial"/>
          <w:b/>
          <w:smallCaps/>
        </w:rPr>
      </w:pPr>
    </w:p>
    <w:p w14:paraId="164D8A2C" w14:textId="77777777" w:rsidR="00100E3E" w:rsidRPr="00615DEE" w:rsidRDefault="00100E3E" w:rsidP="00663CAB">
      <w:pPr>
        <w:ind w:left="-5"/>
        <w:jc w:val="both"/>
        <w:rPr>
          <w:rFonts w:ascii="Arial Black" w:hAnsi="Arial Black" w:cs="Arial"/>
          <w:b/>
          <w:smallCaps/>
        </w:rPr>
      </w:pPr>
    </w:p>
    <w:p w14:paraId="04B8A88B" w14:textId="77777777" w:rsidR="00100E3E" w:rsidRPr="00615DEE" w:rsidRDefault="00100E3E" w:rsidP="00663CAB">
      <w:pPr>
        <w:ind w:left="-5"/>
        <w:jc w:val="both"/>
        <w:rPr>
          <w:rFonts w:ascii="Arial Black" w:hAnsi="Arial Black" w:cs="Arial"/>
          <w:b/>
          <w:smallCaps/>
        </w:rPr>
      </w:pPr>
    </w:p>
    <w:p w14:paraId="54033762" w14:textId="77777777" w:rsidR="00100E3E" w:rsidRPr="00615DEE" w:rsidRDefault="00100E3E" w:rsidP="00663CAB">
      <w:pPr>
        <w:ind w:left="-5"/>
        <w:jc w:val="both"/>
        <w:rPr>
          <w:rFonts w:ascii="Arial Black" w:hAnsi="Arial Black" w:cs="Arial"/>
          <w:b/>
          <w:smallCaps/>
        </w:rPr>
      </w:pPr>
    </w:p>
    <w:p w14:paraId="11E83715" w14:textId="77777777" w:rsidR="00100E3E" w:rsidRPr="00615DEE" w:rsidRDefault="00100E3E" w:rsidP="00663CAB">
      <w:pPr>
        <w:ind w:left="-5"/>
        <w:jc w:val="both"/>
        <w:rPr>
          <w:rFonts w:ascii="Arial Black" w:hAnsi="Arial Black" w:cs="Arial"/>
          <w:b/>
          <w:smallCaps/>
        </w:rPr>
      </w:pPr>
    </w:p>
    <w:p w14:paraId="539C1C9A" w14:textId="77777777" w:rsidR="00FA6508" w:rsidRPr="00615DEE" w:rsidRDefault="00FA6508" w:rsidP="00663CAB">
      <w:pPr>
        <w:ind w:left="-5"/>
        <w:jc w:val="both"/>
        <w:rPr>
          <w:rFonts w:ascii="Arial Black" w:hAnsi="Arial Black" w:cs="Arial"/>
          <w:b/>
          <w:smallCaps/>
        </w:rPr>
      </w:pPr>
    </w:p>
    <w:p w14:paraId="17F7366F" w14:textId="77777777" w:rsidR="00FA6508" w:rsidRPr="00615DEE" w:rsidRDefault="00FA6508" w:rsidP="00663CAB">
      <w:pPr>
        <w:ind w:left="-5"/>
        <w:jc w:val="both"/>
        <w:rPr>
          <w:rFonts w:ascii="Arial Black" w:hAnsi="Arial Black" w:cs="Arial"/>
          <w:b/>
          <w:smallCaps/>
        </w:rPr>
      </w:pPr>
    </w:p>
    <w:p w14:paraId="6F34BC73" w14:textId="77777777" w:rsidR="00FA6508" w:rsidRPr="00615DEE" w:rsidRDefault="00FA6508" w:rsidP="00663CAB">
      <w:pPr>
        <w:ind w:left="-5"/>
        <w:jc w:val="both"/>
        <w:rPr>
          <w:rFonts w:ascii="Arial Black" w:hAnsi="Arial Black" w:cs="Arial"/>
          <w:b/>
          <w:smallCaps/>
        </w:rPr>
      </w:pPr>
    </w:p>
    <w:p w14:paraId="006AE767" w14:textId="77777777" w:rsidR="00FA6508" w:rsidRPr="00615DEE" w:rsidRDefault="00FA6508" w:rsidP="00FA6508">
      <w:pPr>
        <w:shd w:val="clear" w:color="auto" w:fill="000000" w:themeFill="text1"/>
        <w:jc w:val="center"/>
        <w:rPr>
          <w:rFonts w:ascii="Arial Black" w:hAnsi="Arial Black" w:cs="Arial"/>
          <w:b/>
          <w:smallCaps/>
        </w:rPr>
      </w:pPr>
      <w:r w:rsidRPr="00615DEE">
        <w:rPr>
          <w:rFonts w:ascii="Arial Black" w:hAnsi="Arial Black" w:cs="Arial"/>
          <w:b/>
          <w:smallCaps/>
        </w:rPr>
        <w:lastRenderedPageBreak/>
        <w:t>Regulation Compliance</w:t>
      </w:r>
    </w:p>
    <w:p w14:paraId="203C0368" w14:textId="77777777" w:rsidR="00FA6508" w:rsidRPr="00615DEE" w:rsidRDefault="00FA6508" w:rsidP="00FA6508">
      <w:pPr>
        <w:pStyle w:val="DefaultText"/>
        <w:jc w:val="both"/>
        <w:rPr>
          <w:rFonts w:ascii="Arial Narrow" w:hAnsi="Arial Narrow" w:cs="Arial"/>
          <w:b/>
          <w:color w:val="000000"/>
          <w:sz w:val="20"/>
          <w:u w:val="single"/>
        </w:rPr>
      </w:pPr>
    </w:p>
    <w:p w14:paraId="395B6DF9" w14:textId="77777777" w:rsidR="00FA6508" w:rsidRPr="00615DEE" w:rsidRDefault="00FA6508" w:rsidP="00FA6508">
      <w:pPr>
        <w:shd w:val="clear" w:color="auto" w:fill="FFFFFF"/>
        <w:jc w:val="both"/>
        <w:rPr>
          <w:rFonts w:ascii="Arial Narrow" w:hAnsi="Arial Narrow" w:cs="Arial"/>
          <w:b/>
          <w:bCs/>
          <w:color w:val="333333"/>
          <w:sz w:val="20"/>
          <w:szCs w:val="20"/>
        </w:rPr>
      </w:pPr>
      <w:r w:rsidRPr="00615DEE">
        <w:rPr>
          <w:rFonts w:ascii="Arial Narrow" w:hAnsi="Arial Narrow" w:cs="Arial"/>
          <w:b/>
          <w:bCs/>
          <w:color w:val="333333"/>
          <w:sz w:val="20"/>
          <w:szCs w:val="20"/>
        </w:rPr>
        <w:t>Contract Provisions for Non-Federal Entity Contracts Under Federal Awards</w:t>
      </w:r>
    </w:p>
    <w:p w14:paraId="0396A97D" w14:textId="77777777" w:rsidR="00FA6508" w:rsidRPr="00615DEE" w:rsidRDefault="00FA6508" w:rsidP="00FA6508">
      <w:pPr>
        <w:shd w:val="clear" w:color="auto" w:fill="FFFFFF"/>
        <w:jc w:val="both"/>
        <w:rPr>
          <w:rFonts w:ascii="Arial Narrow" w:hAnsi="Arial Narrow" w:cs="Arial"/>
          <w:b/>
          <w:bCs/>
          <w:color w:val="333333"/>
          <w:sz w:val="20"/>
          <w:szCs w:val="20"/>
        </w:rPr>
      </w:pPr>
    </w:p>
    <w:p w14:paraId="45F0C8DF"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615DEE">
        <w:rPr>
          <w:rFonts w:ascii="Arial Narrow" w:hAnsi="Arial Narrow" w:cs="Arial"/>
          <w:color w:val="333333"/>
          <w:sz w:val="20"/>
          <w:szCs w:val="20"/>
        </w:rPr>
        <w:t>in excess of</w:t>
      </w:r>
      <w:proofErr w:type="gramEnd"/>
      <w:r w:rsidRPr="00615DEE">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4156F026" w14:textId="77777777" w:rsidR="00FA6508" w:rsidRPr="00615DEE" w:rsidRDefault="00FA6508" w:rsidP="00FA6508">
      <w:pPr>
        <w:shd w:val="clear" w:color="auto" w:fill="FFFFFF"/>
        <w:jc w:val="both"/>
        <w:rPr>
          <w:rFonts w:ascii="Arial Narrow" w:hAnsi="Arial Narrow" w:cs="Arial"/>
          <w:color w:val="333333"/>
          <w:sz w:val="20"/>
          <w:szCs w:val="20"/>
        </w:rPr>
      </w:pPr>
    </w:p>
    <w:p w14:paraId="3F47B32D"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Equal Employment Opportunity</w:t>
      </w:r>
      <w:r w:rsidRPr="00615DEE">
        <w:rPr>
          <w:rFonts w:ascii="Arial Narrow" w:hAnsi="Arial Narrow" w:cs="Arial"/>
          <w:color w:val="333333"/>
          <w:sz w:val="20"/>
          <w:szCs w:val="20"/>
          <w:u w:val="single"/>
        </w:rPr>
        <w:t>.</w:t>
      </w:r>
      <w:r w:rsidRPr="00615DEE">
        <w:rPr>
          <w:rFonts w:ascii="Arial Narrow" w:hAnsi="Arial Narrow" w:cs="Arial"/>
          <w:color w:val="333333"/>
          <w:sz w:val="20"/>
          <w:szCs w:val="20"/>
        </w:rPr>
        <w:t xml:space="preserve"> Except as otherwise provided under </w:t>
      </w:r>
      <w:hyperlink r:id="rId13" w:tooltip="41 CFR Part 60" w:history="1">
        <w:r w:rsidRPr="00615DEE">
          <w:rPr>
            <w:rFonts w:ascii="Arial Narrow" w:hAnsi="Arial Narrow" w:cs="Arial"/>
            <w:color w:val="06357A"/>
            <w:sz w:val="20"/>
            <w:szCs w:val="20"/>
          </w:rPr>
          <w:t>41 CFR Part 60</w:t>
        </w:r>
      </w:hyperlink>
      <w:r w:rsidRPr="00615DEE">
        <w:rPr>
          <w:rFonts w:ascii="Arial Narrow" w:hAnsi="Arial Narrow" w:cs="Arial"/>
          <w:color w:val="333333"/>
          <w:sz w:val="20"/>
          <w:szCs w:val="20"/>
        </w:rPr>
        <w:t>, all contracts that meet the definition of “federally assisted construction contract” in </w:t>
      </w:r>
      <w:hyperlink r:id="rId14" w:tooltip="41 CFR Part 60-1.3" w:history="1">
        <w:r w:rsidRPr="00615DEE">
          <w:rPr>
            <w:rFonts w:ascii="Arial Narrow" w:hAnsi="Arial Narrow" w:cs="Arial"/>
            <w:color w:val="06357A"/>
            <w:sz w:val="20"/>
            <w:szCs w:val="20"/>
          </w:rPr>
          <w:t>41 CFR Part 60-1.3</w:t>
        </w:r>
      </w:hyperlink>
      <w:hyperlink r:id="rId15" w:tooltip="60-1" w:history="1">
        <w:r w:rsidRPr="00615DEE">
          <w:rPr>
            <w:rFonts w:ascii="Arial Narrow" w:hAnsi="Arial Narrow" w:cs="Arial"/>
            <w:color w:val="06357A"/>
            <w:sz w:val="20"/>
            <w:szCs w:val="20"/>
          </w:rPr>
          <w:t>60-1</w:t>
        </w:r>
      </w:hyperlink>
      <w:r w:rsidRPr="00615DEE">
        <w:rPr>
          <w:rFonts w:ascii="Arial Narrow" w:hAnsi="Arial Narrow" w:cs="Arial"/>
          <w:color w:val="333333"/>
          <w:sz w:val="20"/>
          <w:szCs w:val="20"/>
        </w:rPr>
        <w:t>.3 must include the equal opportunity clause provided under </w:t>
      </w:r>
      <w:hyperlink r:id="rId16" w:tooltip="41 CFR 60-1.4(b)" w:history="1">
        <w:r w:rsidRPr="00615DEE">
          <w:rPr>
            <w:rFonts w:ascii="Arial Narrow" w:hAnsi="Arial Narrow" w:cs="Arial"/>
            <w:color w:val="06357A"/>
            <w:sz w:val="20"/>
            <w:szCs w:val="20"/>
          </w:rPr>
          <w:t>41 CFR 60-1.4(b)</w:t>
        </w:r>
      </w:hyperlink>
      <w:hyperlink r:id="rId17" w:tooltip="60-1" w:history="1">
        <w:r w:rsidRPr="00615DEE">
          <w:rPr>
            <w:rFonts w:ascii="Arial Narrow" w:hAnsi="Arial Narrow" w:cs="Arial"/>
            <w:color w:val="06357A"/>
            <w:sz w:val="20"/>
            <w:szCs w:val="20"/>
          </w:rPr>
          <w:t>60-1</w:t>
        </w:r>
      </w:hyperlink>
      <w:r w:rsidRPr="00615DEE">
        <w:rPr>
          <w:rFonts w:ascii="Arial Narrow" w:hAnsi="Arial Narrow" w:cs="Arial"/>
          <w:color w:val="333333"/>
          <w:sz w:val="20"/>
          <w:szCs w:val="20"/>
        </w:rPr>
        <w:t>.4(b), in accordance with </w:t>
      </w:r>
      <w:hyperlink r:id="rId18" w:tooltip="Executive Order 11246" w:history="1">
        <w:r w:rsidRPr="00615DEE">
          <w:rPr>
            <w:rFonts w:ascii="Arial Narrow" w:hAnsi="Arial Narrow" w:cs="Arial"/>
            <w:color w:val="06357A"/>
            <w:sz w:val="20"/>
            <w:szCs w:val="20"/>
          </w:rPr>
          <w:t>Executive Order 11246</w:t>
        </w:r>
      </w:hyperlink>
      <w:r w:rsidRPr="00615DEE">
        <w:rPr>
          <w:rFonts w:ascii="Arial Narrow" w:hAnsi="Arial Narrow" w:cs="Arial"/>
          <w:color w:val="333333"/>
          <w:sz w:val="20"/>
          <w:szCs w:val="20"/>
        </w:rPr>
        <w:t>, “Equal Employment Opportunity” ( </w:t>
      </w:r>
      <w:hyperlink r:id="rId19" w:tooltip="30 FR 12319" w:history="1">
        <w:r w:rsidRPr="00615DEE">
          <w:rPr>
            <w:rFonts w:ascii="Arial Narrow" w:hAnsi="Arial Narrow" w:cs="Arial"/>
            <w:color w:val="06357A"/>
            <w:sz w:val="20"/>
            <w:szCs w:val="20"/>
          </w:rPr>
          <w:t>30 FR 12319</w:t>
        </w:r>
      </w:hyperlink>
      <w:r w:rsidRPr="00615DEE">
        <w:rPr>
          <w:rFonts w:ascii="Arial Narrow" w:hAnsi="Arial Narrow" w:cs="Arial"/>
          <w:color w:val="333333"/>
          <w:sz w:val="20"/>
          <w:szCs w:val="20"/>
        </w:rPr>
        <w:t>, 12935, 3 CFR Part, </w:t>
      </w:r>
      <w:hyperlink r:id="rId20" w:tooltip="1964-1965" w:history="1">
        <w:r w:rsidRPr="00615DEE">
          <w:rPr>
            <w:rFonts w:ascii="Arial Narrow" w:hAnsi="Arial Narrow" w:cs="Arial"/>
            <w:color w:val="06357A"/>
            <w:sz w:val="20"/>
            <w:szCs w:val="20"/>
          </w:rPr>
          <w:t>1964-1965</w:t>
        </w:r>
      </w:hyperlink>
      <w:r w:rsidRPr="00615DEE">
        <w:rPr>
          <w:rFonts w:ascii="Arial Narrow" w:hAnsi="Arial Narrow" w:cs="Arial"/>
          <w:color w:val="333333"/>
          <w:sz w:val="20"/>
          <w:szCs w:val="20"/>
        </w:rPr>
        <w:t> Comp., p. 339), as amended by </w:t>
      </w:r>
      <w:hyperlink r:id="rId21" w:tooltip="Executive Order 11375" w:history="1">
        <w:r w:rsidRPr="00615DEE">
          <w:rPr>
            <w:rFonts w:ascii="Arial Narrow" w:hAnsi="Arial Narrow" w:cs="Arial"/>
            <w:color w:val="06357A"/>
            <w:sz w:val="20"/>
            <w:szCs w:val="20"/>
          </w:rPr>
          <w:t>Executive Order 11375</w:t>
        </w:r>
      </w:hyperlink>
      <w:r w:rsidRPr="00615DEE">
        <w:rPr>
          <w:rFonts w:ascii="Arial Narrow" w:hAnsi="Arial Narrow" w:cs="Arial"/>
          <w:color w:val="333333"/>
          <w:sz w:val="20"/>
          <w:szCs w:val="20"/>
        </w:rPr>
        <w:t>, “Amending </w:t>
      </w:r>
      <w:hyperlink r:id="rId22" w:tooltip="Executive Order 11246" w:history="1">
        <w:r w:rsidRPr="00615DEE">
          <w:rPr>
            <w:rFonts w:ascii="Arial Narrow" w:hAnsi="Arial Narrow" w:cs="Arial"/>
            <w:color w:val="06357A"/>
            <w:sz w:val="20"/>
            <w:szCs w:val="20"/>
          </w:rPr>
          <w:t>Executive Order 11246</w:t>
        </w:r>
      </w:hyperlink>
      <w:r w:rsidRPr="00615DEE">
        <w:rPr>
          <w:rFonts w:ascii="Arial Narrow" w:hAnsi="Arial Narrow" w:cs="Arial"/>
          <w:color w:val="333333"/>
          <w:sz w:val="20"/>
          <w:szCs w:val="20"/>
        </w:rPr>
        <w:t> Relating to Equal Employment Opportunity,” and implementing regulations at </w:t>
      </w:r>
      <w:hyperlink r:id="rId23" w:tooltip="41 CFR part 60" w:history="1">
        <w:r w:rsidRPr="00615DEE">
          <w:rPr>
            <w:rFonts w:ascii="Arial Narrow" w:hAnsi="Arial Narrow" w:cs="Arial"/>
            <w:color w:val="06357A"/>
            <w:sz w:val="20"/>
            <w:szCs w:val="20"/>
          </w:rPr>
          <w:t>41 CFR part 60</w:t>
        </w:r>
      </w:hyperlink>
      <w:r w:rsidRPr="00615DEE">
        <w:rPr>
          <w:rFonts w:ascii="Arial Narrow" w:hAnsi="Arial Narrow" w:cs="Arial"/>
          <w:color w:val="333333"/>
          <w:sz w:val="20"/>
          <w:szCs w:val="20"/>
        </w:rPr>
        <w:t>, “Office of Federal Contract Compliance Programs, Equal Employment Opportunity, Department of Labor.”</w:t>
      </w:r>
    </w:p>
    <w:p w14:paraId="3CB1A93A" w14:textId="77777777" w:rsidR="00FA6508" w:rsidRPr="00615DEE" w:rsidRDefault="00FA6508" w:rsidP="00FA6508">
      <w:pPr>
        <w:shd w:val="clear" w:color="auto" w:fill="FFFFFF"/>
        <w:jc w:val="both"/>
        <w:rPr>
          <w:rFonts w:ascii="Arial Narrow" w:hAnsi="Arial Narrow" w:cs="Arial"/>
          <w:color w:val="333333"/>
          <w:sz w:val="20"/>
          <w:szCs w:val="20"/>
        </w:rPr>
      </w:pPr>
    </w:p>
    <w:p w14:paraId="06B5F4C9"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Rights to Inventions Made Under a Contract or Agreement</w:t>
      </w:r>
      <w:r w:rsidRPr="00615DEE">
        <w:rPr>
          <w:rFonts w:ascii="Arial Narrow" w:hAnsi="Arial Narrow" w:cs="Arial"/>
          <w:b/>
          <w:bCs/>
          <w:color w:val="333333"/>
          <w:sz w:val="20"/>
          <w:szCs w:val="20"/>
        </w:rPr>
        <w:t>.</w:t>
      </w:r>
      <w:r w:rsidRPr="00615DEE">
        <w:rPr>
          <w:rFonts w:ascii="Arial Narrow" w:hAnsi="Arial Narrow" w:cs="Arial"/>
          <w:color w:val="333333"/>
          <w:sz w:val="20"/>
          <w:szCs w:val="20"/>
        </w:rPr>
        <w:t xml:space="preserve"> If the Federal award meets the definition of “funding agreement” under </w:t>
      </w:r>
      <w:hyperlink r:id="rId24" w:tooltip="37 CFR § 401.2" w:history="1">
        <w:r w:rsidRPr="00615DEE">
          <w:rPr>
            <w:rFonts w:ascii="Arial Narrow" w:hAnsi="Arial Narrow" w:cs="Arial"/>
            <w:color w:val="06357A"/>
            <w:sz w:val="20"/>
            <w:szCs w:val="20"/>
          </w:rPr>
          <w:t>37 CFR § 401.2</w:t>
        </w:r>
      </w:hyperlink>
      <w:r w:rsidRPr="00615DEE">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5" w:tooltip="37 CFR Part 401" w:history="1">
        <w:r w:rsidRPr="00615DEE">
          <w:rPr>
            <w:rFonts w:ascii="Arial Narrow" w:hAnsi="Arial Narrow" w:cs="Arial"/>
            <w:color w:val="06357A"/>
            <w:sz w:val="20"/>
            <w:szCs w:val="20"/>
          </w:rPr>
          <w:t>37 CFR Part 401</w:t>
        </w:r>
      </w:hyperlink>
      <w:r w:rsidRPr="00615DEE">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0D7C66EA" w14:textId="77777777" w:rsidR="00FA6508" w:rsidRPr="00615DEE" w:rsidRDefault="00FA6508" w:rsidP="00FA6508">
      <w:pPr>
        <w:shd w:val="clear" w:color="auto" w:fill="FFFFFF"/>
        <w:jc w:val="both"/>
        <w:rPr>
          <w:rFonts w:ascii="Arial Narrow" w:hAnsi="Arial Narrow" w:cs="Arial"/>
          <w:color w:val="333333"/>
          <w:sz w:val="20"/>
          <w:szCs w:val="20"/>
        </w:rPr>
      </w:pPr>
    </w:p>
    <w:p w14:paraId="7884D2B5"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Clean Air Act</w:t>
      </w:r>
      <w:r w:rsidRPr="00615DEE">
        <w:rPr>
          <w:rFonts w:ascii="Arial Narrow" w:hAnsi="Arial Narrow" w:cs="Arial"/>
          <w:color w:val="333333"/>
          <w:sz w:val="20"/>
          <w:szCs w:val="20"/>
        </w:rPr>
        <w:t xml:space="preserve"> ( </w:t>
      </w:r>
      <w:hyperlink r:id="rId26" w:tooltip="42" w:history="1">
        <w:r w:rsidRPr="00615DEE">
          <w:rPr>
            <w:rFonts w:ascii="Arial Narrow" w:hAnsi="Arial Narrow" w:cs="Arial"/>
            <w:color w:val="06357A"/>
            <w:sz w:val="20"/>
            <w:szCs w:val="20"/>
          </w:rPr>
          <w:t>42</w:t>
        </w:r>
      </w:hyperlink>
      <w:r w:rsidRPr="00615DEE">
        <w:rPr>
          <w:rFonts w:ascii="Arial Narrow" w:hAnsi="Arial Narrow" w:cs="Arial"/>
          <w:color w:val="333333"/>
          <w:sz w:val="20"/>
          <w:szCs w:val="20"/>
        </w:rPr>
        <w:t> U.S.C. </w:t>
      </w:r>
      <w:hyperlink r:id="rId27" w:tooltip="7401" w:history="1">
        <w:r w:rsidRPr="00615DEE">
          <w:rPr>
            <w:rFonts w:ascii="Arial Narrow" w:hAnsi="Arial Narrow" w:cs="Arial"/>
            <w:color w:val="06357A"/>
            <w:sz w:val="20"/>
            <w:szCs w:val="20"/>
          </w:rPr>
          <w:t>7401</w:t>
        </w:r>
      </w:hyperlink>
      <w:r w:rsidRPr="00615DEE">
        <w:rPr>
          <w:rFonts w:ascii="Arial Narrow" w:hAnsi="Arial Narrow" w:cs="Arial"/>
          <w:color w:val="333333"/>
          <w:sz w:val="20"/>
          <w:szCs w:val="20"/>
        </w:rPr>
        <w:t>- </w:t>
      </w:r>
      <w:hyperlink r:id="rId28" w:tooltip="7671q" w:history="1">
        <w:r w:rsidRPr="00615DEE">
          <w:rPr>
            <w:rFonts w:ascii="Arial Narrow" w:hAnsi="Arial Narrow" w:cs="Arial"/>
            <w:color w:val="06357A"/>
            <w:sz w:val="20"/>
            <w:szCs w:val="20"/>
          </w:rPr>
          <w:t>7671q</w:t>
        </w:r>
      </w:hyperlink>
      <w:r w:rsidRPr="00615DEE">
        <w:rPr>
          <w:rFonts w:ascii="Arial Narrow" w:hAnsi="Arial Narrow" w:cs="Arial"/>
          <w:color w:val="333333"/>
          <w:sz w:val="20"/>
          <w:szCs w:val="20"/>
        </w:rPr>
        <w:t> </w:t>
      </w:r>
      <w:hyperlink r:id="rId29" w:tooltip="7401-7671" w:history="1">
        <w:r w:rsidRPr="00615DEE">
          <w:rPr>
            <w:rFonts w:ascii="Arial Narrow" w:hAnsi="Arial Narrow" w:cs="Arial"/>
            <w:color w:val="06357A"/>
            <w:sz w:val="20"/>
            <w:szCs w:val="20"/>
          </w:rPr>
          <w:t>7401-7671</w:t>
        </w:r>
      </w:hyperlink>
      <w:r w:rsidRPr="00615DEE">
        <w:rPr>
          <w:rFonts w:ascii="Arial Narrow" w:hAnsi="Arial Narrow" w:cs="Arial"/>
          <w:color w:val="333333"/>
          <w:sz w:val="20"/>
          <w:szCs w:val="20"/>
        </w:rPr>
        <w:t>q.) and the Federal Water Pollution Control Act ( </w:t>
      </w:r>
      <w:hyperlink r:id="rId30" w:tooltip="33" w:history="1">
        <w:r w:rsidRPr="00615DEE">
          <w:rPr>
            <w:rFonts w:ascii="Arial Narrow" w:hAnsi="Arial Narrow" w:cs="Arial"/>
            <w:color w:val="06357A"/>
            <w:sz w:val="20"/>
            <w:szCs w:val="20"/>
          </w:rPr>
          <w:t>33</w:t>
        </w:r>
      </w:hyperlink>
      <w:r w:rsidRPr="00615DEE">
        <w:rPr>
          <w:rFonts w:ascii="Arial Narrow" w:hAnsi="Arial Narrow" w:cs="Arial"/>
          <w:color w:val="333333"/>
          <w:sz w:val="20"/>
          <w:szCs w:val="20"/>
        </w:rPr>
        <w:t> U.S.C. </w:t>
      </w:r>
      <w:hyperlink r:id="rId31" w:tooltip="1251" w:history="1">
        <w:r w:rsidRPr="00615DEE">
          <w:rPr>
            <w:rFonts w:ascii="Arial Narrow" w:hAnsi="Arial Narrow" w:cs="Arial"/>
            <w:color w:val="06357A"/>
            <w:sz w:val="20"/>
            <w:szCs w:val="20"/>
          </w:rPr>
          <w:t>1251</w:t>
        </w:r>
      </w:hyperlink>
      <w:r w:rsidRPr="00615DEE">
        <w:rPr>
          <w:rFonts w:ascii="Arial Narrow" w:hAnsi="Arial Narrow" w:cs="Arial"/>
          <w:color w:val="333333"/>
          <w:sz w:val="20"/>
          <w:szCs w:val="20"/>
        </w:rPr>
        <w:t>- </w:t>
      </w:r>
      <w:hyperlink r:id="rId32" w:tooltip="1387" w:history="1">
        <w:r w:rsidRPr="00615DEE">
          <w:rPr>
            <w:rFonts w:ascii="Arial Narrow" w:hAnsi="Arial Narrow" w:cs="Arial"/>
            <w:color w:val="06357A"/>
            <w:sz w:val="20"/>
            <w:szCs w:val="20"/>
          </w:rPr>
          <w:t>1387</w:t>
        </w:r>
      </w:hyperlink>
      <w:r w:rsidRPr="00615DEE">
        <w:rPr>
          <w:rFonts w:ascii="Arial Narrow" w:hAnsi="Arial Narrow" w:cs="Arial"/>
          <w:color w:val="333333"/>
          <w:sz w:val="20"/>
          <w:szCs w:val="20"/>
        </w:rPr>
        <w:t> </w:t>
      </w:r>
      <w:hyperlink r:id="rId33" w:tooltip="1251-1387" w:history="1">
        <w:r w:rsidRPr="00615DEE">
          <w:rPr>
            <w:rFonts w:ascii="Arial Narrow" w:hAnsi="Arial Narrow" w:cs="Arial"/>
            <w:color w:val="06357A"/>
            <w:sz w:val="20"/>
            <w:szCs w:val="20"/>
          </w:rPr>
          <w:t>1251-1387</w:t>
        </w:r>
      </w:hyperlink>
      <w:r w:rsidRPr="00615DEE">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4" w:tooltip="42" w:history="1">
        <w:r w:rsidRPr="00615DEE">
          <w:rPr>
            <w:rFonts w:ascii="Arial Narrow" w:hAnsi="Arial Narrow" w:cs="Arial"/>
            <w:color w:val="06357A"/>
            <w:sz w:val="20"/>
            <w:szCs w:val="20"/>
          </w:rPr>
          <w:t>42</w:t>
        </w:r>
      </w:hyperlink>
      <w:r w:rsidRPr="00615DEE">
        <w:rPr>
          <w:rFonts w:ascii="Arial Narrow" w:hAnsi="Arial Narrow" w:cs="Arial"/>
          <w:color w:val="333333"/>
          <w:sz w:val="20"/>
          <w:szCs w:val="20"/>
        </w:rPr>
        <w:t> U.S.C. </w:t>
      </w:r>
      <w:hyperlink r:id="rId35" w:tooltip="7401" w:history="1">
        <w:r w:rsidRPr="00615DEE">
          <w:rPr>
            <w:rFonts w:ascii="Arial Narrow" w:hAnsi="Arial Narrow" w:cs="Arial"/>
            <w:color w:val="06357A"/>
            <w:sz w:val="20"/>
            <w:szCs w:val="20"/>
          </w:rPr>
          <w:t>7401</w:t>
        </w:r>
      </w:hyperlink>
      <w:r w:rsidRPr="00615DEE">
        <w:rPr>
          <w:rFonts w:ascii="Arial Narrow" w:hAnsi="Arial Narrow" w:cs="Arial"/>
          <w:color w:val="333333"/>
          <w:sz w:val="20"/>
          <w:szCs w:val="20"/>
        </w:rPr>
        <w:t>- </w:t>
      </w:r>
      <w:hyperlink r:id="rId36" w:tooltip="7671q" w:history="1">
        <w:r w:rsidRPr="00615DEE">
          <w:rPr>
            <w:rFonts w:ascii="Arial Narrow" w:hAnsi="Arial Narrow" w:cs="Arial"/>
            <w:color w:val="06357A"/>
            <w:sz w:val="20"/>
            <w:szCs w:val="20"/>
          </w:rPr>
          <w:t>7671q</w:t>
        </w:r>
      </w:hyperlink>
      <w:r w:rsidRPr="00615DEE">
        <w:rPr>
          <w:rFonts w:ascii="Arial Narrow" w:hAnsi="Arial Narrow" w:cs="Arial"/>
          <w:color w:val="333333"/>
          <w:sz w:val="20"/>
          <w:szCs w:val="20"/>
        </w:rPr>
        <w:t> </w:t>
      </w:r>
      <w:hyperlink r:id="rId37" w:tooltip="7401-7671" w:history="1">
        <w:r w:rsidRPr="00615DEE">
          <w:rPr>
            <w:rFonts w:ascii="Arial Narrow" w:hAnsi="Arial Narrow" w:cs="Arial"/>
            <w:color w:val="06357A"/>
            <w:sz w:val="20"/>
            <w:szCs w:val="20"/>
          </w:rPr>
          <w:t>7401-7671</w:t>
        </w:r>
      </w:hyperlink>
      <w:r w:rsidRPr="00615DEE">
        <w:rPr>
          <w:rFonts w:ascii="Arial Narrow" w:hAnsi="Arial Narrow" w:cs="Arial"/>
          <w:color w:val="333333"/>
          <w:sz w:val="20"/>
          <w:szCs w:val="20"/>
        </w:rPr>
        <w:t>q) and the Federal Water Pollution Control Act as amended ( </w:t>
      </w:r>
      <w:hyperlink r:id="rId38" w:tooltip="33" w:history="1">
        <w:r w:rsidRPr="00615DEE">
          <w:rPr>
            <w:rFonts w:ascii="Arial Narrow" w:hAnsi="Arial Narrow" w:cs="Arial"/>
            <w:color w:val="06357A"/>
            <w:sz w:val="20"/>
            <w:szCs w:val="20"/>
          </w:rPr>
          <w:t>33</w:t>
        </w:r>
      </w:hyperlink>
      <w:r w:rsidRPr="00615DEE">
        <w:rPr>
          <w:rFonts w:ascii="Arial Narrow" w:hAnsi="Arial Narrow" w:cs="Arial"/>
          <w:color w:val="333333"/>
          <w:sz w:val="20"/>
          <w:szCs w:val="20"/>
        </w:rPr>
        <w:t> U.S.C. </w:t>
      </w:r>
      <w:hyperlink r:id="rId39" w:tooltip="1251" w:history="1">
        <w:r w:rsidRPr="00615DEE">
          <w:rPr>
            <w:rFonts w:ascii="Arial Narrow" w:hAnsi="Arial Narrow" w:cs="Arial"/>
            <w:color w:val="06357A"/>
            <w:sz w:val="20"/>
            <w:szCs w:val="20"/>
          </w:rPr>
          <w:t>1251</w:t>
        </w:r>
      </w:hyperlink>
      <w:r w:rsidRPr="00615DEE">
        <w:rPr>
          <w:rFonts w:ascii="Arial Narrow" w:hAnsi="Arial Narrow" w:cs="Arial"/>
          <w:color w:val="333333"/>
          <w:sz w:val="20"/>
          <w:szCs w:val="20"/>
        </w:rPr>
        <w:t>- </w:t>
      </w:r>
      <w:hyperlink r:id="rId40" w:tooltip="1387" w:history="1">
        <w:r w:rsidRPr="00615DEE">
          <w:rPr>
            <w:rFonts w:ascii="Arial Narrow" w:hAnsi="Arial Narrow" w:cs="Arial"/>
            <w:color w:val="06357A"/>
            <w:sz w:val="20"/>
            <w:szCs w:val="20"/>
          </w:rPr>
          <w:t>1387</w:t>
        </w:r>
      </w:hyperlink>
      <w:r w:rsidRPr="00615DEE">
        <w:rPr>
          <w:rFonts w:ascii="Arial Narrow" w:hAnsi="Arial Narrow" w:cs="Arial"/>
          <w:color w:val="333333"/>
          <w:sz w:val="20"/>
          <w:szCs w:val="20"/>
        </w:rPr>
        <w:t> </w:t>
      </w:r>
      <w:hyperlink r:id="rId41" w:tooltip="1251-1387" w:history="1">
        <w:r w:rsidRPr="00615DEE">
          <w:rPr>
            <w:rFonts w:ascii="Arial Narrow" w:hAnsi="Arial Narrow" w:cs="Arial"/>
            <w:color w:val="06357A"/>
            <w:sz w:val="20"/>
            <w:szCs w:val="20"/>
          </w:rPr>
          <w:t>1251-1387</w:t>
        </w:r>
      </w:hyperlink>
      <w:r w:rsidRPr="00615DEE">
        <w:rPr>
          <w:rFonts w:ascii="Arial Narrow" w:hAnsi="Arial Narrow" w:cs="Arial"/>
          <w:color w:val="333333"/>
          <w:sz w:val="20"/>
          <w:szCs w:val="20"/>
        </w:rPr>
        <w:t>). Violations must be reported to the Federal awarding agency and the Regional Office of the Environmental Protection Agency (EPA).</w:t>
      </w:r>
    </w:p>
    <w:p w14:paraId="1A945055" w14:textId="77777777" w:rsidR="00FA6508" w:rsidRPr="00615DEE" w:rsidRDefault="00FA6508" w:rsidP="00FA6508">
      <w:pPr>
        <w:shd w:val="clear" w:color="auto" w:fill="FFFFFF"/>
        <w:jc w:val="both"/>
        <w:rPr>
          <w:rFonts w:ascii="Arial Narrow" w:hAnsi="Arial Narrow" w:cs="Arial"/>
          <w:color w:val="333333"/>
          <w:sz w:val="20"/>
          <w:szCs w:val="20"/>
        </w:rPr>
      </w:pPr>
    </w:p>
    <w:p w14:paraId="46DA99FB" w14:textId="77777777" w:rsidR="00FA6508" w:rsidRPr="00615DEE" w:rsidRDefault="00FA6508" w:rsidP="00FA6508">
      <w:pPr>
        <w:pStyle w:val="BodyTextIndent3"/>
        <w:ind w:left="0"/>
        <w:jc w:val="both"/>
        <w:rPr>
          <w:rFonts w:ascii="Arial Narrow" w:hAnsi="Arial Narrow" w:cs="Arial"/>
          <w:b w:val="0"/>
          <w:sz w:val="20"/>
          <w:szCs w:val="20"/>
        </w:rPr>
      </w:pPr>
      <w:r w:rsidRPr="00615DEE">
        <w:rPr>
          <w:rFonts w:ascii="Arial Narrow" w:hAnsi="Arial Narrow" w:cs="Arial"/>
          <w:sz w:val="20"/>
          <w:szCs w:val="20"/>
          <w:u w:val="single"/>
        </w:rPr>
        <w:t xml:space="preserve">CFR </w:t>
      </w:r>
      <w:proofErr w:type="gramStart"/>
      <w:r w:rsidRPr="00615DEE">
        <w:rPr>
          <w:rFonts w:ascii="Arial Narrow" w:hAnsi="Arial Narrow" w:cs="Arial"/>
          <w:sz w:val="20"/>
          <w:szCs w:val="20"/>
          <w:u w:val="single"/>
        </w:rPr>
        <w:t>200  Appendix</w:t>
      </w:r>
      <w:proofErr w:type="gramEnd"/>
      <w:r w:rsidRPr="00615DEE">
        <w:rPr>
          <w:rFonts w:ascii="Arial Narrow" w:hAnsi="Arial Narrow" w:cs="Arial"/>
          <w:sz w:val="20"/>
          <w:szCs w:val="20"/>
          <w:u w:val="single"/>
        </w:rPr>
        <w:t xml:space="preserve">11 (1); Byrd Anti-Lobbying Amendment (31 U.S.C. 1352)- </w:t>
      </w:r>
      <w:r w:rsidRPr="00615DEE">
        <w:rPr>
          <w:rFonts w:ascii="Arial Narrow" w:hAnsi="Arial Narrow" w:cs="Arial"/>
          <w:b w:val="0"/>
          <w:sz w:val="20"/>
          <w:szCs w:val="20"/>
        </w:rPr>
        <w:t xml:space="preserve">Contractors that apply or Proposal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615DEE">
        <w:rPr>
          <w:rFonts w:ascii="Arial Narrow" w:hAnsi="Arial Narrow" w:cs="Arial"/>
          <w:b w:val="0"/>
          <w:sz w:val="20"/>
          <w:szCs w:val="20"/>
          <w:u w:val="single"/>
        </w:rPr>
        <w:t xml:space="preserve">any Federal award. Such </w:t>
      </w:r>
      <w:proofErr w:type="gramStart"/>
      <w:r w:rsidRPr="00615DEE">
        <w:rPr>
          <w:rFonts w:ascii="Arial Narrow" w:hAnsi="Arial Narrow" w:cs="Arial"/>
          <w:b w:val="0"/>
          <w:sz w:val="20"/>
          <w:szCs w:val="20"/>
          <w:u w:val="single"/>
        </w:rPr>
        <w:t>disclosure</w:t>
      </w:r>
      <w:proofErr w:type="gramEnd"/>
      <w:r w:rsidRPr="00615DEE">
        <w:rPr>
          <w:rFonts w:ascii="Arial Narrow" w:hAnsi="Arial Narrow" w:cs="Arial"/>
          <w:b w:val="0"/>
          <w:sz w:val="20"/>
          <w:szCs w:val="20"/>
          <w:u w:val="single"/>
        </w:rPr>
        <w:t xml:space="preserve"> </w:t>
      </w:r>
      <w:proofErr w:type="gramStart"/>
      <w:r w:rsidRPr="00615DEE">
        <w:rPr>
          <w:rFonts w:ascii="Arial Narrow" w:hAnsi="Arial Narrow" w:cs="Arial"/>
          <w:b w:val="0"/>
          <w:sz w:val="20"/>
          <w:szCs w:val="20"/>
          <w:u w:val="single"/>
        </w:rPr>
        <w:t>are</w:t>
      </w:r>
      <w:proofErr w:type="gramEnd"/>
      <w:r w:rsidRPr="00615DEE">
        <w:rPr>
          <w:rFonts w:ascii="Arial Narrow" w:hAnsi="Arial Narrow" w:cs="Arial"/>
          <w:b w:val="0"/>
          <w:sz w:val="20"/>
          <w:szCs w:val="20"/>
          <w:u w:val="single"/>
        </w:rPr>
        <w:t xml:space="preserve"> forwarded from tier to </w:t>
      </w:r>
      <w:proofErr w:type="spellStart"/>
      <w:r w:rsidRPr="00615DEE">
        <w:rPr>
          <w:rFonts w:ascii="Arial Narrow" w:hAnsi="Arial Narrow" w:cs="Arial"/>
          <w:b w:val="0"/>
          <w:sz w:val="20"/>
          <w:szCs w:val="20"/>
          <w:u w:val="single"/>
        </w:rPr>
        <w:t>tier</w:t>
      </w:r>
      <w:proofErr w:type="spellEnd"/>
      <w:r w:rsidRPr="00615DEE">
        <w:rPr>
          <w:rFonts w:ascii="Arial Narrow" w:hAnsi="Arial Narrow" w:cs="Arial"/>
          <w:b w:val="0"/>
          <w:sz w:val="20"/>
          <w:szCs w:val="20"/>
          <w:u w:val="single"/>
        </w:rPr>
        <w:t xml:space="preserve"> up to the non-Federal</w:t>
      </w:r>
      <w:r w:rsidRPr="00615DEE">
        <w:rPr>
          <w:rFonts w:ascii="Arial Narrow" w:hAnsi="Arial Narrow" w:cs="Arial"/>
          <w:b w:val="0"/>
          <w:sz w:val="20"/>
          <w:szCs w:val="20"/>
        </w:rPr>
        <w:t xml:space="preserve"> award. </w:t>
      </w:r>
    </w:p>
    <w:p w14:paraId="4B520880" w14:textId="77777777" w:rsidR="00FA6508" w:rsidRPr="00615DEE" w:rsidRDefault="00FA6508" w:rsidP="00FA6508">
      <w:pPr>
        <w:shd w:val="clear" w:color="auto" w:fill="FFFFFF"/>
        <w:jc w:val="both"/>
        <w:rPr>
          <w:rFonts w:ascii="Arial Narrow" w:hAnsi="Arial Narrow" w:cs="Arial"/>
          <w:color w:val="333333"/>
          <w:sz w:val="20"/>
          <w:szCs w:val="20"/>
        </w:rPr>
      </w:pPr>
    </w:p>
    <w:p w14:paraId="251CF9EF"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b/>
          <w:bCs/>
          <w:color w:val="333333"/>
          <w:sz w:val="20"/>
          <w:szCs w:val="20"/>
        </w:rPr>
        <w:t xml:space="preserve">Copeland Anti-Kickback Act – 40 U.S.C. 3145 </w:t>
      </w:r>
      <w:r w:rsidRPr="00615DEE">
        <w:rPr>
          <w:rFonts w:ascii="Arial Narrow" w:hAnsi="Arial Narrow" w:cs="Arial"/>
          <w:color w:val="333333"/>
          <w:sz w:val="20"/>
          <w:szCs w:val="20"/>
          <w:shd w:val="clear" w:color="auto" w:fill="FFFFFF"/>
        </w:rPr>
        <w:t>The Copeland (Anti-Kickback) Act (</w:t>
      </w:r>
      <w:hyperlink r:id="rId42" w:history="1">
        <w:r w:rsidRPr="00615DEE">
          <w:rPr>
            <w:rFonts w:ascii="Arial Narrow" w:hAnsi="Arial Narrow" w:cs="Arial"/>
            <w:color w:val="0068AC"/>
            <w:sz w:val="20"/>
            <w:szCs w:val="20"/>
            <w:u w:val="single"/>
            <w:shd w:val="clear" w:color="auto" w:fill="FFFFFF"/>
          </w:rPr>
          <w:t>18 U.S.C. 874</w:t>
        </w:r>
      </w:hyperlink>
      <w:r w:rsidRPr="00615DEE">
        <w:rPr>
          <w:rFonts w:ascii="Arial Narrow" w:hAnsi="Arial Narrow" w:cs="Arial"/>
          <w:color w:val="333333"/>
          <w:sz w:val="20"/>
          <w:szCs w:val="20"/>
          <w:shd w:val="clear" w:color="auto" w:fill="FFFFFF"/>
        </w:rPr>
        <w:t> and </w:t>
      </w:r>
      <w:hyperlink r:id="rId43" w:history="1">
        <w:r w:rsidRPr="00615DEE">
          <w:rPr>
            <w:rFonts w:ascii="Arial Narrow" w:hAnsi="Arial Narrow" w:cs="Arial"/>
            <w:color w:val="0068AC"/>
            <w:sz w:val="20"/>
            <w:szCs w:val="20"/>
            <w:u w:val="single"/>
            <w:shd w:val="clear" w:color="auto" w:fill="FFFFFF"/>
          </w:rPr>
          <w:t>40 U.S.C. 3145</w:t>
        </w:r>
      </w:hyperlink>
      <w:r w:rsidRPr="00615DEE">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3ACFAB9" w14:textId="77777777" w:rsidR="00FA6508" w:rsidRPr="00615DEE" w:rsidRDefault="00FA6508" w:rsidP="00FA6508">
      <w:pPr>
        <w:shd w:val="clear" w:color="auto" w:fill="FFFFFF"/>
        <w:jc w:val="both"/>
        <w:rPr>
          <w:rFonts w:ascii="Arial Narrow" w:hAnsi="Arial Narrow" w:cs="Arial"/>
          <w:b/>
          <w:bCs/>
          <w:color w:val="333333"/>
          <w:sz w:val="20"/>
          <w:szCs w:val="20"/>
        </w:rPr>
      </w:pPr>
    </w:p>
    <w:p w14:paraId="7E1B6E2F" w14:textId="77777777" w:rsidR="00FA6508" w:rsidRPr="00615DEE" w:rsidRDefault="00FA6508" w:rsidP="00FA6508">
      <w:pPr>
        <w:shd w:val="clear" w:color="auto" w:fill="FFFFFF"/>
        <w:jc w:val="both"/>
        <w:rPr>
          <w:rFonts w:ascii="Arial Narrow" w:hAnsi="Arial Narrow" w:cs="Arial"/>
          <w:b/>
          <w:bCs/>
          <w:color w:val="333333"/>
          <w:sz w:val="20"/>
          <w:szCs w:val="20"/>
        </w:rPr>
      </w:pPr>
      <w:r w:rsidRPr="00615DEE">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615DEE">
        <w:rPr>
          <w:rFonts w:ascii="Arial Narrow" w:hAnsi="Arial Narrow" w:cs="Arial"/>
          <w:b/>
          <w:bCs/>
          <w:color w:val="333333"/>
          <w:sz w:val="20"/>
          <w:szCs w:val="20"/>
        </w:rPr>
        <w:t>Energy Policy and Conservation Act (42 U.S.C. 6201).</w:t>
      </w:r>
    </w:p>
    <w:p w14:paraId="7D5EFF40" w14:textId="77777777" w:rsidR="00FA6508" w:rsidRPr="00615DEE" w:rsidRDefault="00FA6508" w:rsidP="00FA6508">
      <w:pPr>
        <w:shd w:val="clear" w:color="auto" w:fill="FFFFFF"/>
        <w:jc w:val="both"/>
        <w:rPr>
          <w:rFonts w:ascii="Arial Narrow" w:hAnsi="Arial Narrow" w:cs="Arial"/>
          <w:color w:val="333333"/>
          <w:sz w:val="20"/>
          <w:szCs w:val="20"/>
        </w:rPr>
      </w:pPr>
    </w:p>
    <w:p w14:paraId="407335F5"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Debarment and Suspension</w:t>
      </w:r>
      <w:r w:rsidRPr="00615DEE">
        <w:rPr>
          <w:rFonts w:ascii="Arial Narrow" w:hAnsi="Arial Narrow" w:cs="Arial"/>
          <w:color w:val="333333"/>
          <w:sz w:val="20"/>
          <w:szCs w:val="20"/>
        </w:rPr>
        <w:t xml:space="preserve"> (Executive Orders 12549 and 12689) - A contract award (see </w:t>
      </w:r>
      <w:hyperlink r:id="rId44" w:tooltip="2 CFR 180.220)" w:history="1">
        <w:r w:rsidRPr="00615DEE">
          <w:rPr>
            <w:rFonts w:ascii="Arial Narrow" w:hAnsi="Arial Narrow" w:cs="Arial"/>
            <w:color w:val="06357A"/>
            <w:sz w:val="20"/>
            <w:szCs w:val="20"/>
          </w:rPr>
          <w:t>2 CFR 180.220)</w:t>
        </w:r>
      </w:hyperlink>
      <w:r w:rsidRPr="00615DEE">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5" w:tooltip="2 CFR 180" w:history="1">
        <w:r w:rsidRPr="00615DEE">
          <w:rPr>
            <w:rFonts w:ascii="Arial Narrow" w:hAnsi="Arial Narrow" w:cs="Arial"/>
            <w:color w:val="06357A"/>
            <w:sz w:val="20"/>
            <w:szCs w:val="20"/>
          </w:rPr>
          <w:t>2 CFR 180</w:t>
        </w:r>
      </w:hyperlink>
      <w:r w:rsidRPr="00615DEE">
        <w:rPr>
          <w:rFonts w:ascii="Arial Narrow" w:hAnsi="Arial Narrow" w:cs="Arial"/>
          <w:color w:val="333333"/>
          <w:sz w:val="20"/>
          <w:szCs w:val="20"/>
        </w:rPr>
        <w:t> that implement Executive Orders 12549 ( </w:t>
      </w:r>
      <w:hyperlink r:id="rId46" w:tooltip="3 CFR part 1986" w:history="1">
        <w:r w:rsidRPr="00615DEE">
          <w:rPr>
            <w:rFonts w:ascii="Arial Narrow" w:hAnsi="Arial Narrow" w:cs="Arial"/>
            <w:color w:val="06357A"/>
            <w:sz w:val="20"/>
            <w:szCs w:val="20"/>
          </w:rPr>
          <w:t>3 CFR part 1986</w:t>
        </w:r>
      </w:hyperlink>
      <w:r w:rsidRPr="00615DEE">
        <w:rPr>
          <w:rFonts w:ascii="Arial Narrow" w:hAnsi="Arial Narrow" w:cs="Arial"/>
          <w:color w:val="333333"/>
          <w:sz w:val="20"/>
          <w:szCs w:val="20"/>
        </w:rPr>
        <w:t> Comp., p. 189) and 12689 ( </w:t>
      </w:r>
      <w:hyperlink r:id="rId47" w:tooltip="3 CFR part 1989" w:history="1">
        <w:r w:rsidRPr="00615DEE">
          <w:rPr>
            <w:rFonts w:ascii="Arial Narrow" w:hAnsi="Arial Narrow" w:cs="Arial"/>
            <w:color w:val="06357A"/>
            <w:sz w:val="20"/>
            <w:szCs w:val="20"/>
          </w:rPr>
          <w:t>3 CFR part 1989</w:t>
        </w:r>
      </w:hyperlink>
      <w:r w:rsidRPr="00615DEE">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8" w:tooltip="Executive Order 12549" w:history="1">
        <w:r w:rsidRPr="00615DEE">
          <w:rPr>
            <w:rFonts w:ascii="Arial Narrow" w:hAnsi="Arial Narrow" w:cs="Arial"/>
            <w:color w:val="06357A"/>
            <w:sz w:val="20"/>
            <w:szCs w:val="20"/>
          </w:rPr>
          <w:t>Executive Order 12549</w:t>
        </w:r>
      </w:hyperlink>
      <w:r w:rsidRPr="00615DEE">
        <w:rPr>
          <w:rFonts w:ascii="Arial Narrow" w:hAnsi="Arial Narrow" w:cs="Arial"/>
          <w:color w:val="333333"/>
          <w:sz w:val="20"/>
          <w:szCs w:val="20"/>
        </w:rPr>
        <w:t>.</w:t>
      </w:r>
    </w:p>
    <w:p w14:paraId="1EE9CDA6" w14:textId="77777777" w:rsidR="00FA6508" w:rsidRPr="00615DEE" w:rsidRDefault="00FA6508" w:rsidP="00FA6508">
      <w:pPr>
        <w:shd w:val="clear" w:color="auto" w:fill="FFFFFF"/>
        <w:jc w:val="both"/>
        <w:rPr>
          <w:rFonts w:ascii="Arial Narrow" w:hAnsi="Arial Narrow" w:cs="Arial"/>
          <w:color w:val="333333"/>
          <w:sz w:val="20"/>
          <w:szCs w:val="20"/>
        </w:rPr>
      </w:pPr>
    </w:p>
    <w:p w14:paraId="0A832463"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Davis-Bacon Act – Act</w:t>
      </w:r>
      <w:r w:rsidRPr="00615DEE">
        <w:rPr>
          <w:rFonts w:ascii="Arial Narrow" w:hAnsi="Arial Narrow" w:cs="Arial"/>
          <w:b/>
          <w:bCs/>
          <w:color w:val="333333"/>
          <w:sz w:val="20"/>
          <w:szCs w:val="20"/>
        </w:rPr>
        <w:t xml:space="preserve"> </w:t>
      </w:r>
      <w:r w:rsidRPr="00615DEE">
        <w:rPr>
          <w:rFonts w:ascii="Arial Narrow" w:hAnsi="Arial Narrow" w:cs="Arial"/>
          <w:color w:val="333333"/>
          <w:sz w:val="20"/>
          <w:szCs w:val="20"/>
          <w:shd w:val="clear" w:color="auto" w:fill="FFFFFF"/>
        </w:rPr>
        <w:t>– (40 U.S.C. 3141</w:t>
      </w:r>
      <w:r w:rsidRPr="00615DEE">
        <w:rPr>
          <w:rFonts w:ascii="Arial Narrow" w:hAnsi="Arial Narrow" w:cs="Arial"/>
          <w:b/>
          <w:bCs/>
          <w:color w:val="333333"/>
          <w:sz w:val="20"/>
          <w:szCs w:val="20"/>
        </w:rPr>
        <w:t>-</w:t>
      </w:r>
      <w:r w:rsidRPr="00615DEE">
        <w:rPr>
          <w:rFonts w:ascii="Arial Narrow" w:hAnsi="Arial Narrow" w:cs="Arial"/>
          <w:color w:val="06357A"/>
          <w:sz w:val="20"/>
          <w:szCs w:val="20"/>
        </w:rPr>
        <w:t>3144, and 3146-3148)</w:t>
      </w:r>
      <w:r w:rsidRPr="00615DEE">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64179D97" w14:textId="77777777" w:rsidR="00FA6508" w:rsidRPr="00615DEE" w:rsidRDefault="00FA6508" w:rsidP="00FA6508">
      <w:pPr>
        <w:shd w:val="clear" w:color="auto" w:fill="FFFFFF"/>
        <w:jc w:val="both"/>
        <w:rPr>
          <w:rFonts w:ascii="Arial Narrow" w:hAnsi="Arial Narrow" w:cs="Arial"/>
          <w:color w:val="333333"/>
          <w:sz w:val="20"/>
          <w:szCs w:val="20"/>
        </w:rPr>
      </w:pPr>
    </w:p>
    <w:p w14:paraId="79058976" w14:textId="77777777" w:rsidR="00FA6508" w:rsidRPr="00615DEE" w:rsidRDefault="00000000" w:rsidP="00FA6508">
      <w:pPr>
        <w:shd w:val="clear" w:color="auto" w:fill="FFFFFF"/>
        <w:jc w:val="both"/>
        <w:rPr>
          <w:rFonts w:ascii="Arial Narrow" w:hAnsi="Arial Narrow" w:cs="Arial"/>
          <w:color w:val="333333"/>
          <w:sz w:val="20"/>
          <w:szCs w:val="20"/>
          <w:shd w:val="clear" w:color="auto" w:fill="FFFFFF"/>
        </w:rPr>
      </w:pPr>
      <w:hyperlink r:id="rId49" w:history="1">
        <w:r w:rsidR="00FA6508" w:rsidRPr="00615DEE">
          <w:rPr>
            <w:rStyle w:val="Hyperlink"/>
            <w:rFonts w:ascii="Arial Narrow" w:hAnsi="Arial Narrow" w:cs="Arial"/>
            <w:b/>
            <w:bCs/>
            <w:color w:val="555555"/>
            <w:sz w:val="20"/>
            <w:szCs w:val="20"/>
          </w:rPr>
          <w:t>Byrd Anti-Lobbying Amendment (31 U.S.C. 1352</w:t>
        </w:r>
      </w:hyperlink>
      <w:r w:rsidR="00FA6508" w:rsidRPr="00615DEE">
        <w:rPr>
          <w:rStyle w:val="Strong"/>
          <w:rFonts w:ascii="Arial Narrow" w:hAnsi="Arial Narrow" w:cs="Arial"/>
          <w:color w:val="333333"/>
          <w:sz w:val="20"/>
          <w:szCs w:val="20"/>
          <w:shd w:val="clear" w:color="auto" w:fill="FFFFFF"/>
        </w:rPr>
        <w:t>)</w:t>
      </w:r>
      <w:r w:rsidR="00FA6508" w:rsidRPr="00615DEE">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64776B60"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545F3749"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b/>
          <w:bCs/>
          <w:color w:val="333333"/>
          <w:sz w:val="20"/>
          <w:szCs w:val="20"/>
          <w:u w:val="single"/>
          <w:shd w:val="clear" w:color="auto" w:fill="FFFFFF"/>
        </w:rPr>
        <w:t>EPA’s Solid Waste Disposal Act</w:t>
      </w:r>
      <w:r w:rsidRPr="00615DEE">
        <w:rPr>
          <w:rFonts w:ascii="Arial Narrow" w:hAnsi="Arial Narrow" w:cs="Arial"/>
          <w:b/>
          <w:bCs/>
          <w:color w:val="333333"/>
          <w:sz w:val="20"/>
          <w:szCs w:val="20"/>
          <w:shd w:val="clear" w:color="auto" w:fill="FFFFFF"/>
        </w:rPr>
        <w:t xml:space="preserve"> (2 C.F.R. § 200.323) </w:t>
      </w:r>
      <w:r w:rsidRPr="00615DEE">
        <w:rPr>
          <w:rFonts w:ascii="Arial Narrow" w:hAnsi="Arial Narrow" w:cs="Arial"/>
          <w:color w:val="333333"/>
          <w:sz w:val="20"/>
          <w:szCs w:val="20"/>
          <w:shd w:val="clear" w:color="auto" w:fill="FFFFFF"/>
        </w:rPr>
        <w:t>Procurement of recovered materials (pursuant to section 6002).</w:t>
      </w:r>
    </w:p>
    <w:p w14:paraId="63D8DD8F"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11B8A253"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color w:val="333333"/>
          <w:sz w:val="20"/>
          <w:szCs w:val="20"/>
          <w:shd w:val="clear" w:color="auto" w:fill="FFFFFF"/>
        </w:rPr>
        <w:t>Prohibition on certain telecommunications and video surveillance services or equipment (2 C.F.R. § 200.216).</w:t>
      </w:r>
    </w:p>
    <w:p w14:paraId="733808CA"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47B627E4"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color w:val="333333"/>
          <w:sz w:val="20"/>
          <w:szCs w:val="20"/>
          <w:shd w:val="clear" w:color="auto" w:fill="FFFFFF"/>
        </w:rPr>
        <w:t>Domestic preferences for procurements (2 C.F.R. § 200.322).</w:t>
      </w:r>
    </w:p>
    <w:p w14:paraId="32252F12"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578B85D4" w14:textId="77777777" w:rsidR="00FA6508" w:rsidRPr="00615DEE" w:rsidRDefault="00FA6508" w:rsidP="00FA6508">
      <w:pPr>
        <w:shd w:val="clear" w:color="auto" w:fill="FFFFFF"/>
        <w:jc w:val="both"/>
        <w:rPr>
          <w:rStyle w:val="Hyperlink"/>
          <w:rFonts w:ascii="Arial Narrow" w:hAnsi="Arial Narrow"/>
          <w:color w:val="555555"/>
          <w:sz w:val="20"/>
          <w:szCs w:val="20"/>
        </w:rPr>
      </w:pPr>
      <w:r w:rsidRPr="00615DEE">
        <w:rPr>
          <w:rStyle w:val="Hyperlink"/>
          <w:rFonts w:ascii="Arial Narrow" w:hAnsi="Arial Narrow"/>
          <w:b/>
          <w:bCs/>
          <w:color w:val="555555"/>
          <w:sz w:val="20"/>
          <w:szCs w:val="20"/>
        </w:rPr>
        <w:t>Encouraging Small and Minority Owned Businesses</w:t>
      </w:r>
      <w:r w:rsidRPr="00615DEE">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1E99EA03" w14:textId="77777777" w:rsidR="00FA6508" w:rsidRPr="00615DEE" w:rsidRDefault="00FA6508" w:rsidP="00FA6508">
      <w:pPr>
        <w:shd w:val="clear" w:color="auto" w:fill="FFFFFF"/>
        <w:jc w:val="both"/>
        <w:rPr>
          <w:rFonts w:ascii="Arial Narrow" w:hAnsi="Arial Narrow" w:cs="Arial"/>
          <w:color w:val="333333"/>
          <w:sz w:val="20"/>
          <w:szCs w:val="20"/>
        </w:rPr>
      </w:pPr>
    </w:p>
    <w:p w14:paraId="11B34052"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color w:val="333333"/>
          <w:sz w:val="20"/>
          <w:szCs w:val="20"/>
        </w:rPr>
        <w:t xml:space="preserve">It is the intent of Roane County to involve and provide small and minority firms, women’s business enterprises and labor surplus area firms with increased opportunities to do business with the county. However, currently there are no set asides for small or minority firms. </w:t>
      </w:r>
    </w:p>
    <w:p w14:paraId="24B74B5A" w14:textId="77777777" w:rsidR="00FA6508" w:rsidRPr="00615DEE" w:rsidRDefault="00FA6508" w:rsidP="00FA6508">
      <w:pPr>
        <w:jc w:val="both"/>
        <w:rPr>
          <w:rFonts w:ascii="Arial Narrow" w:hAnsi="Arial Narrow"/>
          <w:sz w:val="20"/>
          <w:szCs w:val="20"/>
        </w:rPr>
      </w:pPr>
    </w:p>
    <w:p w14:paraId="26D29310"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 xml:space="preserve">Non-Discrimination, Non-Debarment &amp; Lobbying Affidavit </w:t>
      </w:r>
    </w:p>
    <w:p w14:paraId="77609EB5"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50B5740C" w14:textId="77777777" w:rsidR="00FA6508" w:rsidRPr="00615DEE" w:rsidRDefault="00FA6508" w:rsidP="00FA6508">
      <w:pPr>
        <w:jc w:val="both"/>
        <w:rPr>
          <w:rFonts w:ascii="Arial Narrow" w:hAnsi="Arial Narrow" w:cs="Arial"/>
          <w:color w:val="000000"/>
          <w:sz w:val="20"/>
          <w:szCs w:val="20"/>
        </w:rPr>
      </w:pPr>
    </w:p>
    <w:p w14:paraId="5C31D895"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7F4EBF5D" w14:textId="77777777" w:rsidR="00FA6508" w:rsidRPr="00615DEE" w:rsidRDefault="00FA6508" w:rsidP="00FA6508">
      <w:pPr>
        <w:jc w:val="both"/>
        <w:rPr>
          <w:rFonts w:ascii="Arial Narrow" w:hAnsi="Arial Narrow" w:cs="Arial"/>
          <w:color w:val="000000"/>
          <w:sz w:val="20"/>
          <w:szCs w:val="20"/>
        </w:rPr>
      </w:pPr>
    </w:p>
    <w:p w14:paraId="0B1060ED" w14:textId="77777777" w:rsidR="00FA6508" w:rsidRPr="00615DEE" w:rsidRDefault="00FA6508" w:rsidP="00FA6508">
      <w:pPr>
        <w:pStyle w:val="Default"/>
        <w:tabs>
          <w:tab w:val="left" w:pos="380"/>
          <w:tab w:val="left" w:pos="720"/>
          <w:tab w:val="left" w:pos="1080"/>
          <w:tab w:val="left" w:pos="1440"/>
          <w:tab w:val="left" w:pos="3440"/>
          <w:tab w:val="left" w:pos="7220"/>
        </w:tabs>
        <w:jc w:val="both"/>
        <w:rPr>
          <w:rFonts w:cs="Arial"/>
          <w:sz w:val="20"/>
          <w:szCs w:val="20"/>
        </w:rPr>
      </w:pPr>
      <w:r w:rsidRPr="00615DEE">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E632D9B" w14:textId="77777777" w:rsidR="00FA6508" w:rsidRPr="00615DEE" w:rsidRDefault="00FA6508" w:rsidP="00FA6508">
      <w:pPr>
        <w:jc w:val="both"/>
        <w:rPr>
          <w:rFonts w:ascii="Arial Narrow" w:hAnsi="Arial Narrow" w:cs="Arial"/>
          <w:color w:val="000000"/>
          <w:sz w:val="20"/>
          <w:szCs w:val="20"/>
        </w:rPr>
      </w:pPr>
    </w:p>
    <w:p w14:paraId="0DD94E0E"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4943225" w14:textId="77777777" w:rsidR="00FA6508" w:rsidRPr="00615DEE" w:rsidRDefault="00FA6508" w:rsidP="00FA6508">
      <w:pPr>
        <w:jc w:val="both"/>
        <w:rPr>
          <w:rFonts w:ascii="Arial Narrow" w:hAnsi="Arial Narrow" w:cs="Arial"/>
          <w:color w:val="000000"/>
          <w:sz w:val="20"/>
          <w:szCs w:val="20"/>
        </w:rPr>
      </w:pPr>
    </w:p>
    <w:p w14:paraId="2454A516"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5E4E0931" w14:textId="77777777" w:rsidR="00FA6508" w:rsidRPr="00615DEE" w:rsidRDefault="00FA6508" w:rsidP="00FA6508">
      <w:pPr>
        <w:jc w:val="both"/>
        <w:rPr>
          <w:rFonts w:ascii="Arial Narrow" w:hAnsi="Arial Narrow" w:cs="Arial"/>
          <w:color w:val="000000"/>
          <w:sz w:val="20"/>
          <w:szCs w:val="20"/>
        </w:rPr>
      </w:pPr>
    </w:p>
    <w:p w14:paraId="72C39296"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agree to abide by all terms and conditions of this bid/quote/proposal and certify that I am authorized to sign this affidavit for the supplier.</w:t>
      </w:r>
    </w:p>
    <w:p w14:paraId="53DB7303" w14:textId="77777777" w:rsidR="00FA6508" w:rsidRPr="00615DEE" w:rsidRDefault="00FA6508" w:rsidP="00FA6508">
      <w:pPr>
        <w:jc w:val="both"/>
        <w:rPr>
          <w:rFonts w:ascii="Arial Narrow" w:hAnsi="Arial Narrow" w:cs="Arial"/>
          <w:b/>
          <w:i/>
          <w:color w:val="000000"/>
          <w:sz w:val="20"/>
          <w:szCs w:val="20"/>
        </w:rPr>
      </w:pPr>
    </w:p>
    <w:p w14:paraId="24D810EF"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Iran Divestment Act Compliance</w:t>
      </w:r>
    </w:p>
    <w:p w14:paraId="100E684F"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 xml:space="preserve">The Iran Divestment Act of 2016, effective on July 1, 2016, is codified in Tennessee Code Annotated §12-12-101 </w:t>
      </w:r>
      <w:r w:rsidRPr="00615DEE">
        <w:rPr>
          <w:rFonts w:ascii="Arial Narrow" w:hAnsi="Arial Narrow" w:cs="Arial"/>
          <w:i/>
          <w:sz w:val="20"/>
          <w:szCs w:val="20"/>
        </w:rPr>
        <w:t>et seq</w:t>
      </w:r>
      <w:r w:rsidRPr="00615DEE">
        <w:rPr>
          <w:rFonts w:ascii="Arial Narrow" w:hAnsi="Arial Narrow" w:cs="Arial"/>
          <w:sz w:val="20"/>
          <w:szCs w:val="20"/>
        </w:rPr>
        <w:t xml:space="preserve">. The Iran Divestment Act, with certain exceptions, prohibits local governments from </w:t>
      </w:r>
      <w:proofErr w:type="gramStart"/>
      <w:r w:rsidRPr="00615DEE">
        <w:rPr>
          <w:rFonts w:ascii="Arial Narrow" w:hAnsi="Arial Narrow" w:cs="Arial"/>
          <w:sz w:val="20"/>
          <w:szCs w:val="20"/>
        </w:rPr>
        <w:t>entering into</w:t>
      </w:r>
      <w:proofErr w:type="gramEnd"/>
      <w:r w:rsidRPr="00615DEE">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13C45D1E" w14:textId="77777777" w:rsidR="00FA6508" w:rsidRPr="00615DEE" w:rsidRDefault="00FA6508" w:rsidP="00FA6508">
      <w:pPr>
        <w:jc w:val="both"/>
        <w:rPr>
          <w:rFonts w:ascii="Arial Narrow" w:hAnsi="Arial Narrow" w:cs="Arial"/>
          <w:sz w:val="20"/>
          <w:szCs w:val="20"/>
        </w:rPr>
      </w:pPr>
    </w:p>
    <w:p w14:paraId="6F350723" w14:textId="77777777" w:rsidR="00FA6508" w:rsidRPr="00615DEE" w:rsidRDefault="00FA6508" w:rsidP="00FA6508">
      <w:pPr>
        <w:pStyle w:val="ListParagraph"/>
        <w:numPr>
          <w:ilvl w:val="0"/>
          <w:numId w:val="16"/>
        </w:numPr>
        <w:spacing w:line="254" w:lineRule="auto"/>
        <w:jc w:val="both"/>
        <w:rPr>
          <w:rFonts w:ascii="Arial Narrow" w:hAnsi="Arial Narrow" w:cs="Arial"/>
          <w:sz w:val="20"/>
          <w:szCs w:val="20"/>
        </w:rPr>
      </w:pPr>
      <w:r w:rsidRPr="00615DEE">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605FAF3E" w14:textId="77777777" w:rsidR="00FA6508" w:rsidRPr="00615DEE" w:rsidRDefault="00FA6508" w:rsidP="00FA6508">
      <w:pPr>
        <w:jc w:val="both"/>
        <w:rPr>
          <w:rFonts w:ascii="Arial Narrow" w:hAnsi="Arial Narrow" w:cs="Arial"/>
          <w:sz w:val="20"/>
          <w:szCs w:val="20"/>
        </w:rPr>
      </w:pPr>
    </w:p>
    <w:p w14:paraId="51D2BC28" w14:textId="77777777" w:rsidR="00FA6508" w:rsidRPr="00615DEE" w:rsidRDefault="00FA6508" w:rsidP="00FA6508">
      <w:pPr>
        <w:pStyle w:val="ListParagraph"/>
        <w:numPr>
          <w:ilvl w:val="0"/>
          <w:numId w:val="16"/>
        </w:numPr>
        <w:spacing w:line="254" w:lineRule="auto"/>
        <w:jc w:val="both"/>
        <w:rPr>
          <w:rFonts w:ascii="Arial Narrow" w:hAnsi="Arial Narrow" w:cs="Arial"/>
          <w:sz w:val="20"/>
          <w:szCs w:val="20"/>
        </w:rPr>
      </w:pPr>
      <w:r w:rsidRPr="00615DEE">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1C89342F" w14:textId="77777777" w:rsidR="00FA6508" w:rsidRPr="00615DEE" w:rsidRDefault="00FA6508" w:rsidP="00FA6508">
      <w:pPr>
        <w:pStyle w:val="ListParagraph"/>
        <w:rPr>
          <w:rFonts w:ascii="Arial Narrow" w:hAnsi="Arial Narrow" w:cs="Arial"/>
          <w:sz w:val="20"/>
          <w:szCs w:val="20"/>
        </w:rPr>
      </w:pPr>
    </w:p>
    <w:p w14:paraId="56A3A6E5"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5F468564" w14:textId="77777777" w:rsidR="00FA6508" w:rsidRPr="00615DEE" w:rsidRDefault="00FA6508" w:rsidP="00FA6508">
      <w:pPr>
        <w:jc w:val="both"/>
        <w:rPr>
          <w:rFonts w:ascii="Arial Narrow" w:hAnsi="Arial Narrow" w:cs="Arial"/>
          <w:sz w:val="20"/>
          <w:szCs w:val="20"/>
        </w:rPr>
      </w:pPr>
    </w:p>
    <w:p w14:paraId="2F78443E"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Any supplier that is on the Prohibited Entities List will be ineligible to contract with the County.</w:t>
      </w:r>
    </w:p>
    <w:p w14:paraId="33DEBC1E" w14:textId="77777777" w:rsidR="00FA6508" w:rsidRPr="00615DEE" w:rsidRDefault="00FA6508" w:rsidP="00FA6508">
      <w:pPr>
        <w:jc w:val="both"/>
        <w:rPr>
          <w:rFonts w:ascii="Arial Narrow" w:hAnsi="Arial Narrow" w:cs="Arial"/>
          <w:sz w:val="20"/>
          <w:szCs w:val="20"/>
        </w:rPr>
      </w:pPr>
    </w:p>
    <w:p w14:paraId="02E38A38"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E3A261C" w14:textId="77777777" w:rsidR="00FA6508" w:rsidRPr="00615DEE" w:rsidRDefault="00FA6508" w:rsidP="00FA6508">
      <w:pPr>
        <w:jc w:val="both"/>
        <w:rPr>
          <w:rFonts w:ascii="Arial Narrow" w:hAnsi="Arial Narrow"/>
          <w:sz w:val="20"/>
          <w:szCs w:val="20"/>
        </w:rPr>
      </w:pPr>
    </w:p>
    <w:p w14:paraId="47D500FA"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Non-Boycott of Israel Affidavit</w:t>
      </w:r>
    </w:p>
    <w:p w14:paraId="51934A84"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1A9E7FAC" w14:textId="77777777" w:rsidR="00FA6508" w:rsidRPr="00615DEE" w:rsidRDefault="00FA6508" w:rsidP="00FA6508">
      <w:pPr>
        <w:widowControl w:val="0"/>
        <w:tabs>
          <w:tab w:val="left" w:pos="1099"/>
          <w:tab w:val="left" w:pos="2250"/>
        </w:tabs>
        <w:autoSpaceDE w:val="0"/>
        <w:autoSpaceDN w:val="0"/>
        <w:adjustRightInd w:val="0"/>
        <w:rPr>
          <w:rFonts w:ascii="Arial Narrow" w:hAnsi="Arial Narrow"/>
          <w:sz w:val="20"/>
          <w:szCs w:val="20"/>
        </w:rPr>
      </w:pPr>
    </w:p>
    <w:p w14:paraId="5267E49C" w14:textId="77777777" w:rsidR="002C3221" w:rsidRDefault="002C3221" w:rsidP="00663CAB">
      <w:pPr>
        <w:ind w:left="-5"/>
        <w:jc w:val="both"/>
        <w:rPr>
          <w:rFonts w:ascii="Arial Narrow" w:hAnsi="Arial Narrow"/>
          <w:sz w:val="20"/>
          <w:szCs w:val="20"/>
        </w:rPr>
      </w:pPr>
    </w:p>
    <w:p w14:paraId="52D021B5" w14:textId="77777777" w:rsidR="005A1673" w:rsidRPr="00615DEE" w:rsidRDefault="005A1673" w:rsidP="00663CAB">
      <w:pPr>
        <w:ind w:left="-5"/>
        <w:jc w:val="both"/>
        <w:rPr>
          <w:rFonts w:ascii="Arial Narrow" w:hAnsi="Arial Narrow"/>
          <w:sz w:val="20"/>
          <w:szCs w:val="20"/>
        </w:rPr>
      </w:pPr>
    </w:p>
    <w:p w14:paraId="7C701C32" w14:textId="77777777" w:rsidR="005A1673" w:rsidRPr="003E2B3A" w:rsidRDefault="005A1673" w:rsidP="005A1673">
      <w:pPr>
        <w:shd w:val="clear" w:color="auto" w:fill="000000" w:themeFill="text1"/>
        <w:jc w:val="center"/>
        <w:rPr>
          <w:rFonts w:ascii="Arial Black" w:hAnsi="Arial Black" w:cs="Arial"/>
          <w:b/>
          <w:smallCaps/>
          <w:sz w:val="22"/>
          <w:szCs w:val="22"/>
        </w:rPr>
      </w:pPr>
      <w:bookmarkStart w:id="1" w:name="_Hlk130290999"/>
      <w:r w:rsidRPr="003E2B3A">
        <w:rPr>
          <w:rFonts w:ascii="Arial Black" w:hAnsi="Arial Black" w:cs="Arial"/>
          <w:b/>
          <w:smallCaps/>
          <w:sz w:val="22"/>
          <w:szCs w:val="22"/>
        </w:rPr>
        <w:lastRenderedPageBreak/>
        <w:t>Specifications</w:t>
      </w:r>
    </w:p>
    <w:bookmarkEnd w:id="1"/>
    <w:p w14:paraId="1C823408" w14:textId="77777777" w:rsidR="008C0F63" w:rsidRDefault="008C0F63" w:rsidP="00663CAB">
      <w:pPr>
        <w:ind w:left="-5"/>
        <w:jc w:val="both"/>
        <w:rPr>
          <w:rFonts w:ascii="Arial Narrow" w:hAnsi="Arial Narrow"/>
          <w:sz w:val="20"/>
          <w:szCs w:val="20"/>
        </w:rPr>
      </w:pPr>
    </w:p>
    <w:p w14:paraId="61C94BC6" w14:textId="7F9DEF74" w:rsidR="005A1673" w:rsidRDefault="005A1673" w:rsidP="005A1673">
      <w:pPr>
        <w:jc w:val="both"/>
        <w:rPr>
          <w:rFonts w:ascii="Arial Narrow" w:hAnsi="Arial Narrow"/>
          <w:sz w:val="22"/>
          <w:szCs w:val="22"/>
        </w:rPr>
      </w:pPr>
      <w:r>
        <w:rPr>
          <w:rFonts w:ascii="Arial Narrow" w:hAnsi="Arial Narrow"/>
          <w:sz w:val="22"/>
          <w:szCs w:val="22"/>
        </w:rPr>
        <w:t xml:space="preserve">Bids are invited to furnish and install a Prefabricated Metal Garage Building. The County is currently under contract to complete the sitework </w:t>
      </w:r>
      <w:r w:rsidR="009671A5">
        <w:rPr>
          <w:rFonts w:ascii="Arial Narrow" w:hAnsi="Arial Narrow"/>
          <w:sz w:val="22"/>
          <w:szCs w:val="22"/>
        </w:rPr>
        <w:t xml:space="preserve">in preparation </w:t>
      </w:r>
      <w:r>
        <w:rPr>
          <w:rFonts w:ascii="Arial Narrow" w:hAnsi="Arial Narrow"/>
          <w:sz w:val="22"/>
          <w:szCs w:val="22"/>
        </w:rPr>
        <w:t xml:space="preserve">for the installation of the building. Engineered documents for the </w:t>
      </w:r>
      <w:r w:rsidR="009671A5">
        <w:rPr>
          <w:rFonts w:ascii="Arial Narrow" w:hAnsi="Arial Narrow"/>
          <w:sz w:val="22"/>
          <w:szCs w:val="22"/>
        </w:rPr>
        <w:t>sitework</w:t>
      </w:r>
      <w:r>
        <w:rPr>
          <w:rFonts w:ascii="Arial Narrow" w:hAnsi="Arial Narrow"/>
          <w:sz w:val="22"/>
          <w:szCs w:val="22"/>
        </w:rPr>
        <w:t xml:space="preserve"> will be available upon request. This is to be a lump sum</w:t>
      </w:r>
      <w:r w:rsidR="009671A5">
        <w:rPr>
          <w:rFonts w:ascii="Arial Narrow" w:hAnsi="Arial Narrow"/>
          <w:sz w:val="22"/>
          <w:szCs w:val="22"/>
        </w:rPr>
        <w:t xml:space="preserve"> bid</w:t>
      </w:r>
      <w:r>
        <w:rPr>
          <w:rFonts w:ascii="Arial Narrow" w:hAnsi="Arial Narrow"/>
          <w:sz w:val="22"/>
          <w:szCs w:val="22"/>
        </w:rPr>
        <w:t xml:space="preserve"> price for a turnkey project. </w:t>
      </w:r>
    </w:p>
    <w:p w14:paraId="47F02438" w14:textId="77777777" w:rsidR="00997964" w:rsidRDefault="00997964" w:rsidP="005A1673">
      <w:pPr>
        <w:jc w:val="both"/>
        <w:rPr>
          <w:rFonts w:ascii="Arial Narrow" w:hAnsi="Arial Narrow"/>
          <w:sz w:val="22"/>
          <w:szCs w:val="22"/>
        </w:rPr>
      </w:pPr>
    </w:p>
    <w:p w14:paraId="3DFF85A4" w14:textId="3DC09F5B" w:rsidR="00997964" w:rsidRPr="00E95C00" w:rsidRDefault="00997964" w:rsidP="005A1673">
      <w:pPr>
        <w:jc w:val="both"/>
        <w:rPr>
          <w:rFonts w:ascii="Arial Narrow" w:hAnsi="Arial Narrow"/>
          <w:b/>
          <w:bCs/>
          <w:color w:val="FF0000"/>
          <w:sz w:val="22"/>
          <w:szCs w:val="22"/>
        </w:rPr>
      </w:pPr>
      <w:r w:rsidRPr="00E95C00">
        <w:rPr>
          <w:rFonts w:ascii="Arial Narrow" w:hAnsi="Arial Narrow"/>
          <w:b/>
          <w:bCs/>
          <w:sz w:val="22"/>
          <w:szCs w:val="22"/>
        </w:rPr>
        <w:t>This building is to be built to house an</w:t>
      </w:r>
      <w:r w:rsidR="00384C09" w:rsidRPr="00E95C00">
        <w:rPr>
          <w:rFonts w:ascii="Arial Narrow" w:hAnsi="Arial Narrow"/>
          <w:b/>
          <w:bCs/>
          <w:sz w:val="22"/>
          <w:szCs w:val="22"/>
        </w:rPr>
        <w:t xml:space="preserve"> </w:t>
      </w:r>
      <w:r w:rsidRPr="00E95C00">
        <w:rPr>
          <w:rFonts w:ascii="Arial Narrow" w:hAnsi="Arial Narrow"/>
          <w:b/>
          <w:bCs/>
          <w:sz w:val="22"/>
          <w:szCs w:val="22"/>
        </w:rPr>
        <w:t>ambulance</w:t>
      </w:r>
      <w:r w:rsidR="00384C09" w:rsidRPr="00E95C00">
        <w:rPr>
          <w:rFonts w:ascii="Arial Narrow" w:hAnsi="Arial Narrow"/>
          <w:b/>
          <w:bCs/>
          <w:sz w:val="22"/>
          <w:szCs w:val="22"/>
        </w:rPr>
        <w:t xml:space="preserve"> and a fire truck</w:t>
      </w:r>
      <w:r w:rsidR="00384C09">
        <w:rPr>
          <w:rFonts w:ascii="Arial Narrow" w:hAnsi="Arial Narrow"/>
          <w:sz w:val="22"/>
          <w:szCs w:val="22"/>
        </w:rPr>
        <w:t>. The foundation must be constructed to be able to hold both vehicles.</w:t>
      </w:r>
      <w:r>
        <w:rPr>
          <w:rFonts w:ascii="Arial Narrow" w:hAnsi="Arial Narrow"/>
          <w:sz w:val="22"/>
          <w:szCs w:val="22"/>
        </w:rPr>
        <w:t xml:space="preserve"> </w:t>
      </w:r>
      <w:r w:rsidR="00E95C00" w:rsidRPr="00E95C00">
        <w:rPr>
          <w:rFonts w:ascii="Arial Narrow" w:hAnsi="Arial Narrow"/>
          <w:b/>
          <w:bCs/>
          <w:color w:val="FF0000"/>
          <w:sz w:val="22"/>
          <w:szCs w:val="22"/>
        </w:rPr>
        <w:t>APPROXIMATELY 15,000 LB EACH.</w:t>
      </w:r>
    </w:p>
    <w:p w14:paraId="16CF8F60" w14:textId="77777777" w:rsidR="009671A5" w:rsidRPr="00E95C00" w:rsidRDefault="009671A5" w:rsidP="005A1673">
      <w:pPr>
        <w:jc w:val="both"/>
        <w:rPr>
          <w:rFonts w:ascii="Arial Narrow" w:hAnsi="Arial Narrow"/>
          <w:b/>
          <w:bCs/>
          <w:sz w:val="22"/>
          <w:szCs w:val="22"/>
        </w:rPr>
      </w:pPr>
    </w:p>
    <w:p w14:paraId="4FA5B488" w14:textId="47170214" w:rsidR="009671A5" w:rsidRDefault="00997964" w:rsidP="005A1673">
      <w:pPr>
        <w:jc w:val="both"/>
        <w:rPr>
          <w:rFonts w:ascii="Arial Narrow" w:hAnsi="Arial Narrow"/>
          <w:sz w:val="22"/>
          <w:szCs w:val="22"/>
        </w:rPr>
      </w:pPr>
      <w:r>
        <w:rPr>
          <w:rFonts w:ascii="Arial Narrow" w:hAnsi="Arial Narrow"/>
          <w:sz w:val="22"/>
          <w:szCs w:val="22"/>
        </w:rPr>
        <w:t>The c</w:t>
      </w:r>
      <w:r w:rsidR="009671A5">
        <w:rPr>
          <w:rFonts w:ascii="Arial Narrow" w:hAnsi="Arial Narrow"/>
          <w:sz w:val="22"/>
          <w:szCs w:val="22"/>
        </w:rPr>
        <w:t>ontractor is to provide the engineering documents for the construction of the building. Below are general guidelines</w:t>
      </w:r>
      <w:r>
        <w:rPr>
          <w:rFonts w:ascii="Arial Narrow" w:hAnsi="Arial Narrow"/>
          <w:sz w:val="22"/>
          <w:szCs w:val="22"/>
        </w:rPr>
        <w:t xml:space="preserve"> </w:t>
      </w:r>
      <w:r w:rsidR="00384C09">
        <w:rPr>
          <w:rFonts w:ascii="Arial Narrow" w:hAnsi="Arial Narrow"/>
          <w:sz w:val="22"/>
          <w:szCs w:val="22"/>
        </w:rPr>
        <w:t>for</w:t>
      </w:r>
      <w:r>
        <w:rPr>
          <w:rFonts w:ascii="Arial Narrow" w:hAnsi="Arial Narrow"/>
          <w:sz w:val="22"/>
          <w:szCs w:val="22"/>
        </w:rPr>
        <w:t xml:space="preserve"> the size of the building requested. These are not hard specifications and proposals that are approximate to these general guidelines will be considered.</w:t>
      </w:r>
      <w:r w:rsidR="00384C09">
        <w:rPr>
          <w:rFonts w:ascii="Arial Narrow" w:hAnsi="Arial Narrow"/>
          <w:sz w:val="22"/>
          <w:szCs w:val="22"/>
        </w:rPr>
        <w:t xml:space="preserve"> Colors will be selected with the winning bidder.</w:t>
      </w:r>
    </w:p>
    <w:p w14:paraId="01E1D604" w14:textId="77777777" w:rsidR="00997964" w:rsidRDefault="00997964" w:rsidP="005A1673">
      <w:pPr>
        <w:jc w:val="both"/>
        <w:rPr>
          <w:rFonts w:ascii="Arial Narrow" w:hAnsi="Arial Narrow"/>
          <w:sz w:val="22"/>
          <w:szCs w:val="22"/>
        </w:rPr>
      </w:pPr>
    </w:p>
    <w:p w14:paraId="4928CC4A" w14:textId="0A8E099A" w:rsidR="00997964" w:rsidRPr="00E95C00" w:rsidRDefault="00997964" w:rsidP="005A1673">
      <w:pPr>
        <w:jc w:val="both"/>
        <w:rPr>
          <w:rFonts w:ascii="Arial Narrow" w:hAnsi="Arial Narrow"/>
          <w:b/>
          <w:bCs/>
          <w:sz w:val="22"/>
          <w:szCs w:val="22"/>
        </w:rPr>
      </w:pPr>
      <w:r w:rsidRPr="00E95C00">
        <w:rPr>
          <w:rFonts w:ascii="Arial Narrow" w:hAnsi="Arial Narrow"/>
          <w:b/>
          <w:bCs/>
          <w:sz w:val="22"/>
          <w:szCs w:val="22"/>
        </w:rPr>
        <w:t>Building Dimensions – 36’W x 35’L x 14</w:t>
      </w:r>
      <w:r w:rsidR="00384C09" w:rsidRPr="00E95C00">
        <w:rPr>
          <w:rFonts w:ascii="Arial Narrow" w:hAnsi="Arial Narrow"/>
          <w:b/>
          <w:bCs/>
          <w:sz w:val="22"/>
          <w:szCs w:val="22"/>
        </w:rPr>
        <w:t>’H</w:t>
      </w:r>
    </w:p>
    <w:p w14:paraId="250C8EAF" w14:textId="355800CF"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Roof Style – Vertical 14’ H</w:t>
      </w:r>
    </w:p>
    <w:p w14:paraId="3AF97727" w14:textId="7C13647D" w:rsidR="00DC45B6" w:rsidRPr="00E95C00" w:rsidRDefault="00384C09" w:rsidP="005A1673">
      <w:pPr>
        <w:jc w:val="both"/>
        <w:rPr>
          <w:rFonts w:ascii="Arial Narrow" w:hAnsi="Arial Narrow"/>
          <w:b/>
          <w:bCs/>
          <w:sz w:val="22"/>
          <w:szCs w:val="22"/>
        </w:rPr>
      </w:pPr>
      <w:r w:rsidRPr="00E95C00">
        <w:rPr>
          <w:rFonts w:ascii="Arial Narrow" w:hAnsi="Arial Narrow"/>
          <w:b/>
          <w:bCs/>
          <w:sz w:val="22"/>
          <w:szCs w:val="22"/>
        </w:rPr>
        <w:t>3/12’ Roof Pitch</w:t>
      </w:r>
      <w:r w:rsidR="00DC45B6">
        <w:rPr>
          <w:rFonts w:ascii="Arial Narrow" w:hAnsi="Arial Narrow"/>
          <w:b/>
          <w:bCs/>
          <w:sz w:val="22"/>
          <w:szCs w:val="22"/>
        </w:rPr>
        <w:t xml:space="preserve"> – Roof Design to Allow for 2 LB per SQ FT Suspended Heaters &amp; Lighting</w:t>
      </w:r>
    </w:p>
    <w:p w14:paraId="12B1E8F7" w14:textId="77777777" w:rsidR="00E95C00" w:rsidRPr="00E95C00" w:rsidRDefault="00E95C00" w:rsidP="00E95C00">
      <w:pPr>
        <w:jc w:val="both"/>
        <w:rPr>
          <w:rFonts w:ascii="Arial Narrow" w:hAnsi="Arial Narrow"/>
          <w:b/>
          <w:bCs/>
          <w:sz w:val="22"/>
          <w:szCs w:val="22"/>
        </w:rPr>
      </w:pPr>
      <w:r w:rsidRPr="00E95C00">
        <w:rPr>
          <w:rFonts w:ascii="Arial Narrow" w:hAnsi="Arial Narrow"/>
          <w:b/>
          <w:bCs/>
          <w:sz w:val="22"/>
          <w:szCs w:val="22"/>
        </w:rPr>
        <w:t>2 each - 12 x 12’ Garage Door on Right Wall (Chain Hoist – Bright White)</w:t>
      </w:r>
    </w:p>
    <w:p w14:paraId="4E431443" w14:textId="77777777" w:rsidR="00E95C00" w:rsidRPr="00E95C00" w:rsidRDefault="00E95C00" w:rsidP="00E95C00">
      <w:pPr>
        <w:jc w:val="both"/>
        <w:rPr>
          <w:rFonts w:ascii="Arial Narrow" w:hAnsi="Arial Narrow"/>
          <w:b/>
          <w:bCs/>
          <w:sz w:val="22"/>
          <w:szCs w:val="22"/>
        </w:rPr>
      </w:pPr>
      <w:r w:rsidRPr="00E95C00">
        <w:rPr>
          <w:rFonts w:ascii="Arial Narrow" w:hAnsi="Arial Narrow"/>
          <w:b/>
          <w:bCs/>
          <w:sz w:val="22"/>
          <w:szCs w:val="22"/>
        </w:rPr>
        <w:t>36 x 80” Walk-In Door on Back Wall</w:t>
      </w:r>
    </w:p>
    <w:p w14:paraId="56785C95" w14:textId="4ECE742A"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Gauge – 14</w:t>
      </w:r>
    </w:p>
    <w:p w14:paraId="20B3BFC3" w14:textId="435ABB11" w:rsidR="00E95C00" w:rsidRDefault="00E95C00" w:rsidP="00E95C00">
      <w:pPr>
        <w:jc w:val="both"/>
        <w:rPr>
          <w:rFonts w:ascii="Arial Narrow" w:hAnsi="Arial Narrow"/>
          <w:b/>
          <w:bCs/>
          <w:sz w:val="22"/>
          <w:szCs w:val="22"/>
        </w:rPr>
      </w:pPr>
      <w:r w:rsidRPr="00E95C00">
        <w:rPr>
          <w:rFonts w:ascii="Arial Narrow" w:hAnsi="Arial Narrow"/>
          <w:b/>
          <w:bCs/>
          <w:sz w:val="22"/>
          <w:szCs w:val="22"/>
        </w:rPr>
        <w:t>3“</w:t>
      </w:r>
      <w:r>
        <w:rPr>
          <w:rFonts w:ascii="Arial Narrow" w:hAnsi="Arial Narrow"/>
          <w:b/>
          <w:bCs/>
          <w:sz w:val="22"/>
          <w:szCs w:val="22"/>
        </w:rPr>
        <w:t>Insulation</w:t>
      </w:r>
    </w:p>
    <w:p w14:paraId="5EF9DD93" w14:textId="74C0A04C" w:rsidR="00AA75ED" w:rsidRPr="00E95C00" w:rsidRDefault="00AA75ED" w:rsidP="00E95C00">
      <w:pPr>
        <w:jc w:val="both"/>
        <w:rPr>
          <w:rFonts w:ascii="Arial Narrow" w:hAnsi="Arial Narrow"/>
          <w:b/>
          <w:bCs/>
          <w:sz w:val="22"/>
          <w:szCs w:val="22"/>
        </w:rPr>
      </w:pPr>
      <w:proofErr w:type="gramStart"/>
      <w:r>
        <w:rPr>
          <w:rFonts w:ascii="Arial Narrow" w:hAnsi="Arial Narrow"/>
          <w:b/>
          <w:bCs/>
          <w:sz w:val="22"/>
          <w:szCs w:val="22"/>
        </w:rPr>
        <w:t>4”Floor</w:t>
      </w:r>
      <w:proofErr w:type="gramEnd"/>
      <w:r>
        <w:rPr>
          <w:rFonts w:ascii="Arial Narrow" w:hAnsi="Arial Narrow"/>
          <w:b/>
          <w:bCs/>
          <w:sz w:val="22"/>
          <w:szCs w:val="22"/>
        </w:rPr>
        <w:t xml:space="preserve"> Drain in Center of Slab 2” Below </w:t>
      </w:r>
    </w:p>
    <w:p w14:paraId="1237523F" w14:textId="32A1903B"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Distance on Center 4’</w:t>
      </w:r>
    </w:p>
    <w:p w14:paraId="561686B0" w14:textId="06D42FE4"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Front Wall Closed Vertical</w:t>
      </w:r>
    </w:p>
    <w:p w14:paraId="2705C3E0" w14:textId="21E43C99" w:rsidR="009671A5" w:rsidRPr="00E95C00" w:rsidRDefault="00384C09" w:rsidP="005A1673">
      <w:pPr>
        <w:jc w:val="both"/>
        <w:rPr>
          <w:rFonts w:ascii="Arial Narrow" w:hAnsi="Arial Narrow"/>
          <w:b/>
          <w:bCs/>
          <w:sz w:val="22"/>
          <w:szCs w:val="22"/>
        </w:rPr>
      </w:pPr>
      <w:r w:rsidRPr="00E95C00">
        <w:rPr>
          <w:rFonts w:ascii="Arial Narrow" w:hAnsi="Arial Narrow"/>
          <w:b/>
          <w:bCs/>
          <w:sz w:val="22"/>
          <w:szCs w:val="22"/>
        </w:rPr>
        <w:t>Back Wall Closed Vertical</w:t>
      </w:r>
    </w:p>
    <w:p w14:paraId="218548B3" w14:textId="25AA04B6"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Left Closed Vertical</w:t>
      </w:r>
    </w:p>
    <w:p w14:paraId="7F8B1E49" w14:textId="342B98C9"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Right Closed Vertical</w:t>
      </w:r>
    </w:p>
    <w:p w14:paraId="268565D9" w14:textId="6B580ECE" w:rsidR="00384C09" w:rsidRDefault="00384C09" w:rsidP="005A1673">
      <w:pPr>
        <w:jc w:val="both"/>
        <w:rPr>
          <w:rFonts w:ascii="Arial Narrow" w:hAnsi="Arial Narrow"/>
          <w:b/>
          <w:bCs/>
          <w:sz w:val="22"/>
          <w:szCs w:val="22"/>
        </w:rPr>
      </w:pPr>
      <w:r w:rsidRPr="00E95C00">
        <w:rPr>
          <w:rFonts w:ascii="Arial Narrow" w:hAnsi="Arial Narrow"/>
          <w:b/>
          <w:bCs/>
          <w:sz w:val="22"/>
          <w:szCs w:val="22"/>
        </w:rPr>
        <w:t>Portal Frames</w:t>
      </w:r>
    </w:p>
    <w:p w14:paraId="021C1B90" w14:textId="09BF26AE" w:rsidR="00DC45B6" w:rsidRPr="00E95C00" w:rsidRDefault="00DC45B6" w:rsidP="005A1673">
      <w:pPr>
        <w:jc w:val="both"/>
        <w:rPr>
          <w:rFonts w:ascii="Arial Narrow" w:hAnsi="Arial Narrow"/>
          <w:b/>
          <w:bCs/>
          <w:sz w:val="22"/>
          <w:szCs w:val="22"/>
        </w:rPr>
      </w:pPr>
      <w:r>
        <w:rPr>
          <w:rFonts w:ascii="Arial Narrow" w:hAnsi="Arial Narrow"/>
          <w:b/>
          <w:bCs/>
          <w:sz w:val="22"/>
          <w:szCs w:val="22"/>
        </w:rPr>
        <w:t>Light Gray Painted Metal Surfaces</w:t>
      </w:r>
    </w:p>
    <w:p w14:paraId="37FC04B1" w14:textId="1851D72B" w:rsidR="00384C09" w:rsidRPr="00E95C00" w:rsidRDefault="00384C09" w:rsidP="005A1673">
      <w:pPr>
        <w:jc w:val="both"/>
        <w:rPr>
          <w:rFonts w:ascii="Arial Narrow" w:hAnsi="Arial Narrow"/>
          <w:b/>
          <w:bCs/>
          <w:sz w:val="22"/>
          <w:szCs w:val="22"/>
        </w:rPr>
      </w:pPr>
      <w:r w:rsidRPr="00E95C00">
        <w:rPr>
          <w:rFonts w:ascii="Arial Narrow" w:hAnsi="Arial Narrow"/>
          <w:b/>
          <w:bCs/>
          <w:sz w:val="22"/>
          <w:szCs w:val="22"/>
        </w:rPr>
        <w:t>Colored Screws</w:t>
      </w:r>
    </w:p>
    <w:p w14:paraId="14BBAE2F" w14:textId="2850A8C4" w:rsidR="00384C09" w:rsidRDefault="00E95C00" w:rsidP="00384C09">
      <w:pPr>
        <w:jc w:val="both"/>
        <w:rPr>
          <w:rFonts w:ascii="Arial Narrow" w:hAnsi="Arial Narrow"/>
          <w:b/>
          <w:bCs/>
          <w:sz w:val="22"/>
          <w:szCs w:val="22"/>
        </w:rPr>
      </w:pPr>
      <w:r w:rsidRPr="00E95C00">
        <w:rPr>
          <w:rFonts w:ascii="Arial Narrow" w:hAnsi="Arial Narrow"/>
          <w:b/>
          <w:bCs/>
          <w:sz w:val="22"/>
          <w:szCs w:val="22"/>
        </w:rPr>
        <w:t>Built to Comply with Local Codes</w:t>
      </w:r>
    </w:p>
    <w:p w14:paraId="59879853" w14:textId="77777777" w:rsidR="00DC45B6" w:rsidRDefault="00DC45B6" w:rsidP="00384C09">
      <w:pPr>
        <w:jc w:val="both"/>
        <w:rPr>
          <w:rFonts w:ascii="Arial Narrow" w:hAnsi="Arial Narrow"/>
          <w:b/>
          <w:bCs/>
          <w:sz w:val="22"/>
          <w:szCs w:val="22"/>
        </w:rPr>
      </w:pPr>
    </w:p>
    <w:p w14:paraId="044E0EC9" w14:textId="47C81693" w:rsidR="00DC45B6" w:rsidRDefault="00DC45B6" w:rsidP="00384C09">
      <w:pPr>
        <w:jc w:val="both"/>
        <w:rPr>
          <w:rFonts w:ascii="Arial Narrow" w:hAnsi="Arial Narrow"/>
          <w:b/>
          <w:bCs/>
          <w:sz w:val="22"/>
          <w:szCs w:val="22"/>
        </w:rPr>
      </w:pPr>
      <w:r>
        <w:rPr>
          <w:rFonts w:ascii="Arial Narrow" w:hAnsi="Arial Narrow"/>
          <w:b/>
          <w:bCs/>
          <w:sz w:val="22"/>
          <w:szCs w:val="22"/>
        </w:rPr>
        <w:t xml:space="preserve">No Electric, Plumbing </w:t>
      </w:r>
      <w:proofErr w:type="gramStart"/>
      <w:r>
        <w:rPr>
          <w:rFonts w:ascii="Arial Narrow" w:hAnsi="Arial Narrow"/>
          <w:b/>
          <w:bCs/>
          <w:sz w:val="22"/>
          <w:szCs w:val="22"/>
        </w:rPr>
        <w:t>Or</w:t>
      </w:r>
      <w:proofErr w:type="gramEnd"/>
      <w:r>
        <w:rPr>
          <w:rFonts w:ascii="Arial Narrow" w:hAnsi="Arial Narrow"/>
          <w:b/>
          <w:bCs/>
          <w:sz w:val="22"/>
          <w:szCs w:val="22"/>
        </w:rPr>
        <w:t xml:space="preserve"> Sewer Connections</w:t>
      </w:r>
    </w:p>
    <w:p w14:paraId="2492E746" w14:textId="455CA05A" w:rsidR="00DC45B6" w:rsidRDefault="00DC45B6" w:rsidP="00384C09">
      <w:pPr>
        <w:jc w:val="both"/>
        <w:rPr>
          <w:rFonts w:ascii="Arial Narrow" w:hAnsi="Arial Narrow"/>
          <w:b/>
          <w:bCs/>
          <w:sz w:val="22"/>
          <w:szCs w:val="22"/>
        </w:rPr>
      </w:pPr>
      <w:r>
        <w:rPr>
          <w:rFonts w:ascii="Arial Narrow" w:hAnsi="Arial Narrow"/>
          <w:b/>
          <w:bCs/>
          <w:sz w:val="22"/>
          <w:szCs w:val="22"/>
        </w:rPr>
        <w:t>No Gutters/Downspouts – Engineered Slab &amp; Building Only</w:t>
      </w:r>
    </w:p>
    <w:p w14:paraId="157E09DD" w14:textId="77777777" w:rsidR="00DC45B6" w:rsidRDefault="00DC45B6" w:rsidP="00384C09">
      <w:pPr>
        <w:jc w:val="both"/>
        <w:rPr>
          <w:rFonts w:ascii="Arial Narrow" w:hAnsi="Arial Narrow"/>
          <w:b/>
          <w:bCs/>
          <w:sz w:val="22"/>
          <w:szCs w:val="22"/>
        </w:rPr>
      </w:pPr>
    </w:p>
    <w:p w14:paraId="6F827990" w14:textId="66525BB4" w:rsidR="00DC45B6" w:rsidRPr="00DC45B6" w:rsidRDefault="00DC45B6" w:rsidP="00384C09">
      <w:pPr>
        <w:jc w:val="both"/>
        <w:rPr>
          <w:rFonts w:ascii="Arial Narrow" w:hAnsi="Arial Narrow"/>
          <w:b/>
          <w:bCs/>
          <w:color w:val="FF0000"/>
          <w:sz w:val="22"/>
          <w:szCs w:val="22"/>
        </w:rPr>
      </w:pPr>
      <w:r>
        <w:rPr>
          <w:rFonts w:ascii="Arial Narrow" w:hAnsi="Arial Narrow"/>
          <w:b/>
          <w:bCs/>
          <w:color w:val="FF0000"/>
          <w:sz w:val="22"/>
          <w:szCs w:val="22"/>
        </w:rPr>
        <w:t>Grading Site Plan Attached</w:t>
      </w:r>
    </w:p>
    <w:p w14:paraId="1C182C00" w14:textId="77777777" w:rsidR="00E95C00" w:rsidRDefault="00E95C00" w:rsidP="00384C09">
      <w:pPr>
        <w:jc w:val="both"/>
        <w:rPr>
          <w:rFonts w:ascii="Arial Narrow" w:hAnsi="Arial Narrow"/>
          <w:sz w:val="22"/>
          <w:szCs w:val="22"/>
        </w:rPr>
      </w:pPr>
    </w:p>
    <w:p w14:paraId="0895B3EC" w14:textId="33F1B572" w:rsidR="00384C09" w:rsidRDefault="00384C09" w:rsidP="00384C09">
      <w:pPr>
        <w:jc w:val="both"/>
        <w:rPr>
          <w:rFonts w:ascii="Arial Narrow" w:hAnsi="Arial Narrow"/>
          <w:sz w:val="22"/>
          <w:szCs w:val="22"/>
        </w:rPr>
      </w:pPr>
      <w:r>
        <w:rPr>
          <w:rFonts w:ascii="Arial Narrow" w:hAnsi="Arial Narrow"/>
          <w:sz w:val="22"/>
          <w:szCs w:val="22"/>
        </w:rPr>
        <w:t xml:space="preserve">Please provide </w:t>
      </w:r>
      <w:r w:rsidR="003A74B3">
        <w:rPr>
          <w:rFonts w:ascii="Arial Narrow" w:hAnsi="Arial Narrow"/>
          <w:sz w:val="22"/>
          <w:szCs w:val="22"/>
        </w:rPr>
        <w:t xml:space="preserve">a spec sheet of the building you are proposing along with the engineered drawings. </w:t>
      </w:r>
    </w:p>
    <w:p w14:paraId="11DEF732" w14:textId="77777777" w:rsidR="003A74B3" w:rsidRDefault="003A74B3" w:rsidP="00384C09">
      <w:pPr>
        <w:jc w:val="both"/>
        <w:rPr>
          <w:rFonts w:ascii="Arial Narrow" w:hAnsi="Arial Narrow"/>
          <w:sz w:val="22"/>
          <w:szCs w:val="22"/>
        </w:rPr>
      </w:pPr>
    </w:p>
    <w:p w14:paraId="2303E204" w14:textId="77777777" w:rsidR="003A74B3" w:rsidRPr="00D95DCC" w:rsidRDefault="003A74B3" w:rsidP="003A74B3">
      <w:pPr>
        <w:jc w:val="both"/>
        <w:rPr>
          <w:rFonts w:ascii="Arial" w:hAnsi="Arial" w:cs="Arial"/>
          <w:b/>
          <w:color w:val="000000"/>
          <w:u w:val="single"/>
        </w:rPr>
      </w:pPr>
      <w:r w:rsidRPr="00D95DCC">
        <w:rPr>
          <w:rFonts w:ascii="Arial" w:hAnsi="Arial" w:cs="Arial"/>
          <w:b/>
          <w:color w:val="000000"/>
          <w:u w:val="single"/>
        </w:rPr>
        <w:t>Please Note</w:t>
      </w:r>
    </w:p>
    <w:p w14:paraId="670272B1" w14:textId="77777777" w:rsidR="003A74B3" w:rsidRPr="00D95DCC" w:rsidRDefault="003A74B3" w:rsidP="003A74B3">
      <w:pPr>
        <w:jc w:val="both"/>
        <w:rPr>
          <w:rFonts w:ascii="Arial" w:hAnsi="Arial" w:cs="Arial"/>
          <w:b/>
          <w:color w:val="000000"/>
          <w:u w:val="single"/>
        </w:rPr>
      </w:pPr>
    </w:p>
    <w:p w14:paraId="63F6D5D4" w14:textId="77777777"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Read all Terms &amp; Conditions to the Request for Proposal.</w:t>
      </w:r>
    </w:p>
    <w:p w14:paraId="0F760494" w14:textId="408DA72E"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 xml:space="preserve">All questions are to be directed to </w:t>
      </w:r>
      <w:r w:rsidR="00E95C00">
        <w:rPr>
          <w:rFonts w:ascii="Arial Narrow" w:hAnsi="Arial Narrow" w:cs="Arial"/>
          <w:color w:val="000000"/>
          <w:sz w:val="22"/>
          <w:szCs w:val="22"/>
        </w:rPr>
        <w:t>Carol Maines</w:t>
      </w:r>
      <w:r w:rsidRPr="003A74B3">
        <w:rPr>
          <w:rFonts w:ascii="Arial Narrow" w:hAnsi="Arial Narrow" w:cs="Arial"/>
          <w:color w:val="000000"/>
          <w:sz w:val="22"/>
          <w:szCs w:val="22"/>
        </w:rPr>
        <w:t xml:space="preserve"> via email –</w:t>
      </w:r>
      <w:r w:rsidR="00D82901">
        <w:rPr>
          <w:rFonts w:ascii="Arial Narrow" w:hAnsi="Arial Narrow" w:cs="Arial"/>
          <w:color w:val="000000"/>
          <w:sz w:val="22"/>
          <w:szCs w:val="22"/>
        </w:rPr>
        <w:t xml:space="preserve"> </w:t>
      </w:r>
      <w:r w:rsidR="00D82901" w:rsidRPr="00D82901">
        <w:rPr>
          <w:rFonts w:ascii="Arial Narrow" w:hAnsi="Arial Narrow" w:cs="Arial"/>
          <w:color w:val="FF0000"/>
          <w:sz w:val="22"/>
          <w:szCs w:val="22"/>
        </w:rPr>
        <w:t>carol.maines@roanecountytn.gov</w:t>
      </w:r>
    </w:p>
    <w:p w14:paraId="3D9A5E15" w14:textId="117D34D9"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Proposal submissions must be delivered to the Purchasing Department prior to 2:00 p.m. on</w:t>
      </w:r>
      <w:r w:rsidR="00E95C00">
        <w:rPr>
          <w:rFonts w:ascii="Arial Narrow" w:hAnsi="Arial Narrow" w:cs="Arial"/>
          <w:color w:val="000000"/>
          <w:sz w:val="22"/>
          <w:szCs w:val="22"/>
        </w:rPr>
        <w:t xml:space="preserve"> June 22, 2023</w:t>
      </w:r>
      <w:r w:rsidRPr="003A74B3">
        <w:rPr>
          <w:rFonts w:ascii="Arial Narrow" w:hAnsi="Arial Narrow" w:cs="Arial"/>
          <w:color w:val="000000"/>
          <w:sz w:val="22"/>
          <w:szCs w:val="22"/>
        </w:rPr>
        <w:t xml:space="preserve">. </w:t>
      </w:r>
    </w:p>
    <w:p w14:paraId="66182DEF" w14:textId="77777777"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Proposals are to be in a sealed envelope with the bid name and number on the outside of the envelope.</w:t>
      </w:r>
    </w:p>
    <w:p w14:paraId="5DB9266C" w14:textId="77777777" w:rsidR="003A74B3" w:rsidRPr="00384C09" w:rsidRDefault="003A74B3" w:rsidP="00384C09">
      <w:pPr>
        <w:jc w:val="both"/>
        <w:rPr>
          <w:rFonts w:ascii="Arial Narrow" w:hAnsi="Arial Narrow"/>
          <w:sz w:val="22"/>
          <w:szCs w:val="22"/>
        </w:rPr>
      </w:pPr>
    </w:p>
    <w:p w14:paraId="4EE3E0FC" w14:textId="77777777" w:rsidR="005A1673" w:rsidRDefault="005A1673" w:rsidP="00663CAB">
      <w:pPr>
        <w:ind w:left="-5"/>
        <w:jc w:val="both"/>
        <w:rPr>
          <w:rFonts w:ascii="Arial Narrow" w:hAnsi="Arial Narrow"/>
          <w:sz w:val="20"/>
          <w:szCs w:val="20"/>
        </w:rPr>
      </w:pPr>
    </w:p>
    <w:p w14:paraId="028D2AA8" w14:textId="77777777" w:rsidR="005A1673" w:rsidRPr="003E2B3A" w:rsidRDefault="005A1673" w:rsidP="005A1673">
      <w:pPr>
        <w:shd w:val="clear" w:color="auto" w:fill="000000" w:themeFill="text1"/>
        <w:jc w:val="center"/>
        <w:rPr>
          <w:rFonts w:ascii="Arial Black" w:hAnsi="Arial Black" w:cs="Arial"/>
          <w:b/>
          <w:smallCaps/>
          <w:sz w:val="22"/>
          <w:szCs w:val="22"/>
        </w:rPr>
      </w:pPr>
      <w:r w:rsidRPr="003E2B3A">
        <w:rPr>
          <w:rFonts w:ascii="Arial Black" w:hAnsi="Arial Black" w:cs="Arial"/>
          <w:b/>
          <w:smallCaps/>
          <w:sz w:val="22"/>
          <w:szCs w:val="22"/>
        </w:rPr>
        <w:t>End Specifications</w:t>
      </w:r>
    </w:p>
    <w:p w14:paraId="4C6B1865" w14:textId="77777777" w:rsidR="005A1673" w:rsidRDefault="005A1673" w:rsidP="00663CAB">
      <w:pPr>
        <w:ind w:left="-5"/>
        <w:jc w:val="both"/>
        <w:rPr>
          <w:rFonts w:ascii="Arial Narrow" w:hAnsi="Arial Narrow"/>
          <w:sz w:val="20"/>
          <w:szCs w:val="20"/>
        </w:rPr>
      </w:pPr>
    </w:p>
    <w:p w14:paraId="6DD3FF48" w14:textId="77777777" w:rsidR="00DC45B6" w:rsidRDefault="00DC45B6" w:rsidP="00663CAB">
      <w:pPr>
        <w:ind w:left="-5"/>
        <w:jc w:val="both"/>
        <w:rPr>
          <w:rFonts w:ascii="Arial Narrow" w:hAnsi="Arial Narrow"/>
          <w:sz w:val="20"/>
          <w:szCs w:val="20"/>
        </w:rPr>
      </w:pPr>
    </w:p>
    <w:p w14:paraId="76079274" w14:textId="77777777" w:rsidR="00DC45B6" w:rsidRDefault="00DC45B6" w:rsidP="00663CAB">
      <w:pPr>
        <w:ind w:left="-5"/>
        <w:jc w:val="both"/>
        <w:rPr>
          <w:rFonts w:ascii="Arial Narrow" w:hAnsi="Arial Narrow"/>
          <w:sz w:val="20"/>
          <w:szCs w:val="20"/>
        </w:rPr>
      </w:pPr>
    </w:p>
    <w:p w14:paraId="2973B1D2" w14:textId="77777777" w:rsidR="00DC45B6" w:rsidRDefault="00DC45B6" w:rsidP="00663CAB">
      <w:pPr>
        <w:ind w:left="-5"/>
        <w:jc w:val="both"/>
        <w:rPr>
          <w:rFonts w:ascii="Arial Narrow" w:hAnsi="Arial Narrow"/>
          <w:sz w:val="20"/>
          <w:szCs w:val="20"/>
        </w:rPr>
      </w:pPr>
    </w:p>
    <w:p w14:paraId="0EC155DE" w14:textId="77777777" w:rsidR="00DC45B6" w:rsidRDefault="00DC45B6" w:rsidP="00663CAB">
      <w:pPr>
        <w:ind w:left="-5"/>
        <w:jc w:val="both"/>
        <w:rPr>
          <w:rFonts w:ascii="Arial Narrow" w:hAnsi="Arial Narrow"/>
          <w:sz w:val="20"/>
          <w:szCs w:val="20"/>
        </w:rPr>
      </w:pPr>
    </w:p>
    <w:p w14:paraId="0B43C53D" w14:textId="77777777" w:rsidR="00DC45B6" w:rsidRDefault="00DC45B6" w:rsidP="00663CAB">
      <w:pPr>
        <w:ind w:left="-5"/>
        <w:jc w:val="both"/>
        <w:rPr>
          <w:rFonts w:ascii="Arial Narrow" w:hAnsi="Arial Narrow"/>
          <w:sz w:val="20"/>
          <w:szCs w:val="20"/>
        </w:rPr>
      </w:pPr>
    </w:p>
    <w:p w14:paraId="0C711DB5" w14:textId="77777777" w:rsidR="00DC45B6" w:rsidRDefault="00DC45B6" w:rsidP="00663CAB">
      <w:pPr>
        <w:ind w:left="-5"/>
        <w:jc w:val="both"/>
        <w:rPr>
          <w:rFonts w:ascii="Arial Narrow" w:hAnsi="Arial Narrow"/>
          <w:sz w:val="20"/>
          <w:szCs w:val="20"/>
        </w:rPr>
      </w:pPr>
    </w:p>
    <w:p w14:paraId="16FFBA5F" w14:textId="77777777" w:rsidR="005A1673" w:rsidRDefault="005A1673" w:rsidP="00663CAB">
      <w:pPr>
        <w:ind w:left="-5"/>
        <w:jc w:val="both"/>
        <w:rPr>
          <w:rFonts w:ascii="Arial Narrow" w:hAnsi="Arial Narrow"/>
          <w:sz w:val="20"/>
          <w:szCs w:val="20"/>
        </w:rPr>
      </w:pPr>
    </w:p>
    <w:p w14:paraId="155F8F46" w14:textId="77777777" w:rsidR="005A1673" w:rsidRDefault="005A1673" w:rsidP="00663CAB">
      <w:pPr>
        <w:ind w:left="-5"/>
        <w:jc w:val="both"/>
        <w:rPr>
          <w:rFonts w:ascii="Arial Narrow" w:hAnsi="Arial Narrow"/>
          <w:sz w:val="20"/>
          <w:szCs w:val="20"/>
        </w:rPr>
      </w:pPr>
    </w:p>
    <w:p w14:paraId="2DF2329D" w14:textId="526C4301" w:rsidR="003A74B3" w:rsidRPr="003E2B3A" w:rsidRDefault="003A74B3" w:rsidP="003A74B3">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lastRenderedPageBreak/>
        <w:t>Pricing</w:t>
      </w:r>
    </w:p>
    <w:p w14:paraId="6AD1BBE1" w14:textId="77777777" w:rsidR="005A1673" w:rsidRDefault="005A1673" w:rsidP="00663CAB">
      <w:pPr>
        <w:ind w:left="-5"/>
        <w:jc w:val="both"/>
        <w:rPr>
          <w:rFonts w:ascii="Arial Narrow" w:hAnsi="Arial Narrow"/>
          <w:sz w:val="20"/>
          <w:szCs w:val="20"/>
        </w:rPr>
      </w:pPr>
    </w:p>
    <w:p w14:paraId="23F489F9" w14:textId="7C4F062E" w:rsidR="005A1673" w:rsidRDefault="00D82901" w:rsidP="00663CAB">
      <w:pPr>
        <w:ind w:left="-5"/>
        <w:jc w:val="both"/>
        <w:rPr>
          <w:rFonts w:ascii="Arial Narrow" w:hAnsi="Arial Narrow"/>
          <w:b/>
          <w:bCs/>
        </w:rPr>
      </w:pPr>
      <w:r>
        <w:rPr>
          <w:rFonts w:ascii="Arial Narrow" w:hAnsi="Arial Narrow"/>
          <w:b/>
          <w:bCs/>
        </w:rPr>
        <w:t>PRICING WILL BE GUARANTEED FOR 60 DAYS</w:t>
      </w:r>
    </w:p>
    <w:p w14:paraId="4EE6E1C2" w14:textId="77777777" w:rsidR="00D82901" w:rsidRPr="00D82901" w:rsidRDefault="00D82901" w:rsidP="00663CAB">
      <w:pPr>
        <w:ind w:left="-5"/>
        <w:jc w:val="both"/>
        <w:rPr>
          <w:rFonts w:ascii="Arial Narrow" w:hAnsi="Arial Narrow"/>
          <w:b/>
          <w:bCs/>
        </w:rPr>
      </w:pPr>
    </w:p>
    <w:p w14:paraId="66AD2FE8" w14:textId="47C57F70" w:rsidR="003A74B3" w:rsidRDefault="003A74B3" w:rsidP="003A74B3">
      <w:pPr>
        <w:jc w:val="both"/>
        <w:rPr>
          <w:rFonts w:ascii="Arial Narrow" w:hAnsi="Arial Narrow"/>
          <w:sz w:val="22"/>
          <w:szCs w:val="22"/>
        </w:rPr>
      </w:pPr>
      <w:r>
        <w:rPr>
          <w:rFonts w:ascii="Arial Narrow" w:hAnsi="Arial Narrow"/>
          <w:sz w:val="22"/>
          <w:szCs w:val="22"/>
        </w:rPr>
        <w:t>Lump Sum Price for Turnkey Project   $_________________________</w:t>
      </w:r>
    </w:p>
    <w:p w14:paraId="42C7EB9C" w14:textId="77777777" w:rsidR="003A74B3" w:rsidRDefault="003A74B3" w:rsidP="003A74B3">
      <w:pPr>
        <w:jc w:val="both"/>
        <w:rPr>
          <w:rFonts w:ascii="Arial Narrow" w:hAnsi="Arial Narrow"/>
          <w:sz w:val="22"/>
          <w:szCs w:val="22"/>
        </w:rPr>
      </w:pPr>
    </w:p>
    <w:p w14:paraId="330317C8" w14:textId="77777777" w:rsidR="003A74B3" w:rsidRDefault="003A74B3" w:rsidP="003A74B3">
      <w:pPr>
        <w:jc w:val="both"/>
        <w:rPr>
          <w:rFonts w:ascii="Arial Narrow" w:hAnsi="Arial Narrow"/>
          <w:sz w:val="22"/>
          <w:szCs w:val="22"/>
        </w:rPr>
      </w:pPr>
    </w:p>
    <w:p w14:paraId="528FFAD3" w14:textId="69915C95" w:rsidR="003A74B3" w:rsidRDefault="003A74B3" w:rsidP="003A74B3">
      <w:pPr>
        <w:jc w:val="both"/>
        <w:rPr>
          <w:rFonts w:ascii="Arial Narrow" w:hAnsi="Arial Narrow"/>
          <w:sz w:val="22"/>
          <w:szCs w:val="22"/>
        </w:rPr>
      </w:pPr>
      <w:r>
        <w:rPr>
          <w:rFonts w:ascii="Arial Narrow" w:hAnsi="Arial Narrow"/>
          <w:sz w:val="22"/>
          <w:szCs w:val="22"/>
        </w:rPr>
        <w:t>Warranty Period on Building __________________________ Warranty Period on Workmanship _______________________________</w:t>
      </w:r>
    </w:p>
    <w:p w14:paraId="0B46A7A5" w14:textId="77777777" w:rsidR="003A74B3" w:rsidRDefault="003A74B3" w:rsidP="003A74B3">
      <w:pPr>
        <w:jc w:val="both"/>
        <w:rPr>
          <w:rFonts w:ascii="Arial Narrow" w:hAnsi="Arial Narrow"/>
          <w:sz w:val="22"/>
          <w:szCs w:val="22"/>
        </w:rPr>
      </w:pPr>
    </w:p>
    <w:p w14:paraId="21AA9DED" w14:textId="77777777" w:rsidR="003A74B3" w:rsidRDefault="003A74B3" w:rsidP="003A74B3">
      <w:pPr>
        <w:jc w:val="both"/>
        <w:rPr>
          <w:rFonts w:ascii="Arial Narrow" w:hAnsi="Arial Narrow"/>
          <w:sz w:val="22"/>
          <w:szCs w:val="22"/>
        </w:rPr>
      </w:pPr>
    </w:p>
    <w:p w14:paraId="2E38BBD9" w14:textId="74485F91" w:rsidR="003A74B3" w:rsidRDefault="003A74B3" w:rsidP="003A74B3">
      <w:pPr>
        <w:jc w:val="both"/>
        <w:rPr>
          <w:rFonts w:ascii="Arial Narrow" w:hAnsi="Arial Narrow"/>
          <w:sz w:val="22"/>
          <w:szCs w:val="22"/>
        </w:rPr>
      </w:pPr>
      <w:r>
        <w:rPr>
          <w:rFonts w:ascii="Arial Narrow" w:hAnsi="Arial Narrow"/>
          <w:sz w:val="22"/>
          <w:szCs w:val="22"/>
        </w:rPr>
        <w:t>Delivery After Receipt of Order ______________________________</w:t>
      </w:r>
    </w:p>
    <w:p w14:paraId="36EE1A0F" w14:textId="77777777" w:rsidR="003A74B3" w:rsidRDefault="003A74B3" w:rsidP="003A74B3">
      <w:pPr>
        <w:jc w:val="both"/>
        <w:rPr>
          <w:rFonts w:ascii="Arial Narrow" w:hAnsi="Arial Narrow"/>
          <w:sz w:val="22"/>
          <w:szCs w:val="22"/>
        </w:rPr>
      </w:pPr>
    </w:p>
    <w:p w14:paraId="7DAAC4D6" w14:textId="27CE8C9B" w:rsidR="003A74B3" w:rsidRDefault="003A74B3" w:rsidP="003A74B3">
      <w:pPr>
        <w:jc w:val="both"/>
        <w:rPr>
          <w:rFonts w:ascii="Arial Narrow" w:hAnsi="Arial Narrow"/>
          <w:sz w:val="22"/>
          <w:szCs w:val="22"/>
        </w:rPr>
      </w:pPr>
    </w:p>
    <w:p w14:paraId="02F02787" w14:textId="24E1071C" w:rsidR="003A74B3" w:rsidRPr="003A74B3" w:rsidRDefault="003A74B3" w:rsidP="003A74B3">
      <w:pPr>
        <w:jc w:val="both"/>
        <w:rPr>
          <w:rFonts w:ascii="Arial Narrow" w:hAnsi="Arial Narrow"/>
          <w:sz w:val="22"/>
          <w:szCs w:val="22"/>
        </w:rPr>
      </w:pPr>
      <w:r>
        <w:rPr>
          <w:rFonts w:ascii="Arial Narrow" w:hAnsi="Arial Narrow"/>
          <w:sz w:val="22"/>
          <w:szCs w:val="22"/>
        </w:rPr>
        <w:t>Construction Days ____________________</w:t>
      </w:r>
    </w:p>
    <w:p w14:paraId="4965D28A" w14:textId="77777777" w:rsidR="005A1673" w:rsidRPr="00615DEE" w:rsidRDefault="005A1673" w:rsidP="003A74B3">
      <w:pPr>
        <w:jc w:val="both"/>
        <w:rPr>
          <w:rFonts w:ascii="Arial Narrow" w:hAnsi="Arial Narrow"/>
          <w:sz w:val="20"/>
          <w:szCs w:val="20"/>
        </w:rPr>
      </w:pPr>
    </w:p>
    <w:p w14:paraId="7CF92813" w14:textId="1945ED5B" w:rsidR="007468E0" w:rsidRPr="00615DEE"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615DEE">
        <w:rPr>
          <w:rFonts w:ascii="Arial Black" w:hAnsi="Arial Black" w:cs="Arial"/>
          <w:b/>
          <w:bCs/>
          <w:smallCaps/>
        </w:rPr>
        <w:t>Vendor Information</w:t>
      </w:r>
    </w:p>
    <w:p w14:paraId="7D83490D" w14:textId="6E949428" w:rsidR="007468E0" w:rsidRPr="00615DEE" w:rsidRDefault="007468E0" w:rsidP="007468E0">
      <w:pPr>
        <w:spacing w:line="360" w:lineRule="auto"/>
        <w:rPr>
          <w:rFonts w:ascii="Arial Narrow" w:hAnsi="Arial Narrow" w:cs="Arial"/>
          <w:b/>
          <w:bCs/>
          <w:i/>
          <w:sz w:val="20"/>
          <w:szCs w:val="20"/>
        </w:rPr>
      </w:pPr>
      <w:r w:rsidRPr="00615DEE">
        <w:rPr>
          <w:rFonts w:ascii="Arial Narrow" w:hAnsi="Arial Narrow" w:cs="Arial"/>
          <w:b/>
          <w:bCs/>
          <w:i/>
          <w:sz w:val="20"/>
          <w:szCs w:val="20"/>
        </w:rPr>
        <w:t>Please type/print clearly</w:t>
      </w:r>
      <w:r w:rsidR="004C5768" w:rsidRPr="00615DEE">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615DEE" w14:paraId="148CB2FD" w14:textId="77777777" w:rsidTr="002F231F">
        <w:trPr>
          <w:trHeight w:val="870"/>
          <w:jc w:val="center"/>
        </w:trPr>
        <w:tc>
          <w:tcPr>
            <w:tcW w:w="10084" w:type="dxa"/>
            <w:gridSpan w:val="3"/>
          </w:tcPr>
          <w:p w14:paraId="3096642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Company Name:</w:t>
            </w:r>
          </w:p>
        </w:tc>
      </w:tr>
      <w:tr w:rsidR="007468E0" w:rsidRPr="00615DEE" w14:paraId="52B96F97" w14:textId="77777777" w:rsidTr="002F231F">
        <w:trPr>
          <w:trHeight w:val="870"/>
          <w:jc w:val="center"/>
        </w:trPr>
        <w:tc>
          <w:tcPr>
            <w:tcW w:w="10084" w:type="dxa"/>
            <w:gridSpan w:val="3"/>
          </w:tcPr>
          <w:p w14:paraId="74BB5BB0"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Mailing Address:</w:t>
            </w:r>
          </w:p>
        </w:tc>
      </w:tr>
      <w:tr w:rsidR="007468E0" w:rsidRPr="00615DEE" w14:paraId="4700E381" w14:textId="77777777" w:rsidTr="002F231F">
        <w:trPr>
          <w:trHeight w:val="895"/>
          <w:jc w:val="center"/>
        </w:trPr>
        <w:tc>
          <w:tcPr>
            <w:tcW w:w="5041" w:type="dxa"/>
          </w:tcPr>
          <w:p w14:paraId="2EFAC90D"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City:</w:t>
            </w:r>
          </w:p>
        </w:tc>
        <w:tc>
          <w:tcPr>
            <w:tcW w:w="2018" w:type="dxa"/>
          </w:tcPr>
          <w:p w14:paraId="65FFBF5A"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State:</w:t>
            </w:r>
          </w:p>
        </w:tc>
        <w:tc>
          <w:tcPr>
            <w:tcW w:w="3025" w:type="dxa"/>
          </w:tcPr>
          <w:p w14:paraId="1F5CD26A"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Zip Code:</w:t>
            </w:r>
          </w:p>
        </w:tc>
      </w:tr>
      <w:tr w:rsidR="007468E0" w:rsidRPr="00615DEE" w14:paraId="02D2E699" w14:textId="77777777" w:rsidTr="002F231F">
        <w:trPr>
          <w:trHeight w:val="870"/>
          <w:jc w:val="center"/>
        </w:trPr>
        <w:tc>
          <w:tcPr>
            <w:tcW w:w="10084" w:type="dxa"/>
            <w:gridSpan w:val="3"/>
          </w:tcPr>
          <w:p w14:paraId="0824B22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Contact Person:</w:t>
            </w:r>
          </w:p>
        </w:tc>
      </w:tr>
      <w:tr w:rsidR="007468E0" w:rsidRPr="00615DEE" w14:paraId="41B6C0FB" w14:textId="77777777" w:rsidTr="002F231F">
        <w:trPr>
          <w:trHeight w:val="895"/>
          <w:jc w:val="center"/>
        </w:trPr>
        <w:tc>
          <w:tcPr>
            <w:tcW w:w="5041" w:type="dxa"/>
          </w:tcPr>
          <w:p w14:paraId="6FE5350D"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Phone Number(s):</w:t>
            </w:r>
          </w:p>
        </w:tc>
        <w:tc>
          <w:tcPr>
            <w:tcW w:w="5043" w:type="dxa"/>
            <w:gridSpan w:val="2"/>
          </w:tcPr>
          <w:p w14:paraId="473119C7"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Fax Number:</w:t>
            </w:r>
          </w:p>
        </w:tc>
      </w:tr>
      <w:tr w:rsidR="007468E0" w:rsidRPr="00615DEE" w14:paraId="260EF0DC" w14:textId="77777777" w:rsidTr="002F231F">
        <w:trPr>
          <w:trHeight w:val="870"/>
          <w:jc w:val="center"/>
        </w:trPr>
        <w:tc>
          <w:tcPr>
            <w:tcW w:w="5041" w:type="dxa"/>
          </w:tcPr>
          <w:p w14:paraId="1B164749" w14:textId="77777777" w:rsidR="007468E0" w:rsidRPr="00615DEE"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615DEE" w:rsidRDefault="007468E0" w:rsidP="002F231F">
            <w:pPr>
              <w:spacing w:line="600" w:lineRule="auto"/>
              <w:jc w:val="center"/>
              <w:rPr>
                <w:rFonts w:ascii="Arial Narrow" w:hAnsi="Arial Narrow" w:cs="Arial"/>
                <w:bCs/>
                <w:sz w:val="20"/>
                <w:szCs w:val="20"/>
              </w:rPr>
            </w:pPr>
          </w:p>
        </w:tc>
      </w:tr>
      <w:tr w:rsidR="007468E0" w:rsidRPr="00615DEE" w14:paraId="3FB133AB" w14:textId="77777777" w:rsidTr="002F231F">
        <w:trPr>
          <w:trHeight w:val="895"/>
          <w:jc w:val="center"/>
        </w:trPr>
        <w:tc>
          <w:tcPr>
            <w:tcW w:w="10084" w:type="dxa"/>
            <w:gridSpan w:val="3"/>
          </w:tcPr>
          <w:p w14:paraId="263AFAB8"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Email address:</w:t>
            </w:r>
          </w:p>
        </w:tc>
      </w:tr>
      <w:tr w:rsidR="007468E0" w:rsidRPr="00615DEE" w14:paraId="1068295A" w14:textId="77777777" w:rsidTr="002F231F">
        <w:trPr>
          <w:trHeight w:val="870"/>
          <w:jc w:val="center"/>
        </w:trPr>
        <w:tc>
          <w:tcPr>
            <w:tcW w:w="10084" w:type="dxa"/>
            <w:gridSpan w:val="3"/>
          </w:tcPr>
          <w:p w14:paraId="0C180443"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Remit To Address (</w:t>
            </w:r>
            <w:r w:rsidRPr="00615DEE">
              <w:rPr>
                <w:rFonts w:ascii="Arial Narrow" w:hAnsi="Arial Narrow" w:cs="Arial"/>
                <w:bCs/>
                <w:i/>
                <w:sz w:val="20"/>
                <w:szCs w:val="20"/>
              </w:rPr>
              <w:t>if different from above</w:t>
            </w:r>
            <w:r w:rsidRPr="00615DEE">
              <w:rPr>
                <w:rFonts w:ascii="Arial Narrow" w:hAnsi="Arial Narrow" w:cs="Arial"/>
                <w:bCs/>
                <w:sz w:val="20"/>
                <w:szCs w:val="20"/>
              </w:rPr>
              <w:t>):</w:t>
            </w:r>
          </w:p>
        </w:tc>
      </w:tr>
      <w:tr w:rsidR="007468E0" w:rsidRPr="00615DEE" w14:paraId="3F1100A1" w14:textId="77777777" w:rsidTr="002F231F">
        <w:trPr>
          <w:trHeight w:val="895"/>
          <w:jc w:val="center"/>
        </w:trPr>
        <w:tc>
          <w:tcPr>
            <w:tcW w:w="5041" w:type="dxa"/>
          </w:tcPr>
          <w:p w14:paraId="07071F37"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City:</w:t>
            </w:r>
          </w:p>
        </w:tc>
        <w:tc>
          <w:tcPr>
            <w:tcW w:w="2018" w:type="dxa"/>
          </w:tcPr>
          <w:p w14:paraId="37453954"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State:</w:t>
            </w:r>
          </w:p>
        </w:tc>
        <w:tc>
          <w:tcPr>
            <w:tcW w:w="3025" w:type="dxa"/>
          </w:tcPr>
          <w:p w14:paraId="75B515C4"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Zip Code:</w:t>
            </w:r>
          </w:p>
        </w:tc>
      </w:tr>
      <w:tr w:rsidR="007468E0" w:rsidRPr="00615DEE" w14:paraId="07EBA3F2" w14:textId="77777777" w:rsidTr="002F231F">
        <w:trPr>
          <w:trHeight w:val="870"/>
          <w:jc w:val="center"/>
        </w:trPr>
        <w:tc>
          <w:tcPr>
            <w:tcW w:w="10084" w:type="dxa"/>
            <w:gridSpan w:val="3"/>
          </w:tcPr>
          <w:p w14:paraId="0A520738"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Accounts Receivable Contact Person:</w:t>
            </w:r>
          </w:p>
        </w:tc>
      </w:tr>
      <w:tr w:rsidR="007468E0" w:rsidRPr="00615DEE" w14:paraId="518A2CBE" w14:textId="77777777" w:rsidTr="002F231F">
        <w:trPr>
          <w:trHeight w:val="870"/>
          <w:jc w:val="center"/>
        </w:trPr>
        <w:tc>
          <w:tcPr>
            <w:tcW w:w="5041" w:type="dxa"/>
          </w:tcPr>
          <w:p w14:paraId="75FD420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lastRenderedPageBreak/>
              <w:t>Phone Number(s):</w:t>
            </w:r>
          </w:p>
        </w:tc>
        <w:tc>
          <w:tcPr>
            <w:tcW w:w="5043" w:type="dxa"/>
            <w:gridSpan w:val="2"/>
          </w:tcPr>
          <w:p w14:paraId="0FDAA21F"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Fax Number:</w:t>
            </w:r>
          </w:p>
        </w:tc>
      </w:tr>
      <w:tr w:rsidR="007468E0" w:rsidRPr="00615DEE" w14:paraId="0B71D113" w14:textId="77777777" w:rsidTr="002F231F">
        <w:trPr>
          <w:trHeight w:val="895"/>
          <w:jc w:val="center"/>
        </w:trPr>
        <w:tc>
          <w:tcPr>
            <w:tcW w:w="5041" w:type="dxa"/>
          </w:tcPr>
          <w:p w14:paraId="3CE358AE" w14:textId="77777777" w:rsidR="007468E0" w:rsidRPr="00615DEE"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615DEE" w:rsidRDefault="007468E0" w:rsidP="002F231F">
            <w:pPr>
              <w:spacing w:line="600" w:lineRule="auto"/>
              <w:jc w:val="center"/>
              <w:rPr>
                <w:rFonts w:ascii="Arial Narrow" w:hAnsi="Arial Narrow" w:cs="Arial"/>
                <w:bCs/>
                <w:sz w:val="20"/>
                <w:szCs w:val="20"/>
              </w:rPr>
            </w:pPr>
          </w:p>
        </w:tc>
      </w:tr>
      <w:tr w:rsidR="007468E0" w:rsidRPr="00615DEE" w14:paraId="3110D177" w14:textId="77777777" w:rsidTr="002F231F">
        <w:trPr>
          <w:trHeight w:val="870"/>
          <w:jc w:val="center"/>
        </w:trPr>
        <w:tc>
          <w:tcPr>
            <w:tcW w:w="10084" w:type="dxa"/>
            <w:gridSpan w:val="3"/>
          </w:tcPr>
          <w:p w14:paraId="286E787B"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Email address:</w:t>
            </w:r>
          </w:p>
        </w:tc>
      </w:tr>
      <w:tr w:rsidR="007468E0" w:rsidRPr="00615DEE" w14:paraId="5E88A00F" w14:textId="77777777" w:rsidTr="002F231F">
        <w:trPr>
          <w:trHeight w:val="895"/>
          <w:jc w:val="center"/>
        </w:trPr>
        <w:tc>
          <w:tcPr>
            <w:tcW w:w="10084" w:type="dxa"/>
            <w:gridSpan w:val="3"/>
          </w:tcPr>
          <w:p w14:paraId="6D408058"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bCs/>
                <w:sz w:val="20"/>
                <w:szCs w:val="20"/>
              </w:rPr>
              <w:t>Number of years in business:</w:t>
            </w:r>
          </w:p>
        </w:tc>
      </w:tr>
      <w:tr w:rsidR="007468E0" w:rsidRPr="00615DEE" w14:paraId="77A7B0DD" w14:textId="77777777" w:rsidTr="00C0659A">
        <w:trPr>
          <w:trHeight w:val="895"/>
          <w:jc w:val="center"/>
        </w:trPr>
        <w:tc>
          <w:tcPr>
            <w:tcW w:w="7059" w:type="dxa"/>
            <w:gridSpan w:val="2"/>
          </w:tcPr>
          <w:p w14:paraId="3A715576"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sz w:val="20"/>
                <w:szCs w:val="20"/>
              </w:rPr>
              <w:t>Business License Number:</w:t>
            </w:r>
          </w:p>
        </w:tc>
        <w:tc>
          <w:tcPr>
            <w:tcW w:w="3025" w:type="dxa"/>
          </w:tcPr>
          <w:p w14:paraId="28E86CEE"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sz w:val="20"/>
                <w:szCs w:val="20"/>
              </w:rPr>
              <w:t>State:</w:t>
            </w:r>
          </w:p>
        </w:tc>
      </w:tr>
    </w:tbl>
    <w:p w14:paraId="6B758D56" w14:textId="5D828D1E" w:rsidR="00C0659A" w:rsidRPr="00615DEE"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746C9BC6" w14:textId="05A10002" w:rsidR="00C5307F" w:rsidRPr="00615DEE"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615DEE" w:rsidRDefault="00C5307F" w:rsidP="00C5307F">
      <w:pPr>
        <w:shd w:val="clear" w:color="auto" w:fill="000000" w:themeFill="text1"/>
        <w:jc w:val="center"/>
        <w:rPr>
          <w:rFonts w:ascii="Arial Black" w:hAnsi="Arial Black" w:cs="Arial"/>
          <w:b/>
          <w:smallCaps/>
        </w:rPr>
      </w:pPr>
      <w:r w:rsidRPr="00615DEE">
        <w:rPr>
          <w:rFonts w:ascii="Arial Black" w:hAnsi="Arial Black" w:cs="Arial"/>
          <w:b/>
          <w:smallCaps/>
        </w:rPr>
        <w:t>Signatory Authority</w:t>
      </w:r>
    </w:p>
    <w:p w14:paraId="0C89F09F" w14:textId="77777777" w:rsidR="00C5307F" w:rsidRPr="00615DEE"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615DEE" w14:paraId="7DA27F07" w14:textId="77777777" w:rsidTr="00B77C31">
        <w:trPr>
          <w:trHeight w:val="172"/>
        </w:trPr>
        <w:tc>
          <w:tcPr>
            <w:tcW w:w="10152" w:type="dxa"/>
            <w:gridSpan w:val="2"/>
            <w:shd w:val="clear" w:color="auto" w:fill="F2F2F2" w:themeFill="background1" w:themeFillShade="F2"/>
          </w:tcPr>
          <w:p w14:paraId="6676FBB0" w14:textId="77777777" w:rsidR="005B14FE" w:rsidRPr="00615DEE" w:rsidRDefault="005B14FE" w:rsidP="00B77C31">
            <w:pPr>
              <w:spacing w:before="120" w:line="360" w:lineRule="auto"/>
              <w:jc w:val="left"/>
              <w:rPr>
                <w:rFonts w:ascii="Arial Narrow" w:hAnsi="Arial Narrow" w:cs="Arial"/>
                <w:b/>
                <w:bCs/>
                <w:i/>
                <w:sz w:val="20"/>
                <w:szCs w:val="20"/>
              </w:rPr>
            </w:pPr>
            <w:r w:rsidRPr="00615DEE">
              <w:rPr>
                <w:rFonts w:ascii="Arial Narrow" w:hAnsi="Arial Narrow" w:cs="Arial"/>
                <w:b/>
                <w:bCs/>
                <w:i/>
                <w:sz w:val="20"/>
                <w:szCs w:val="20"/>
              </w:rPr>
              <w:t>Company Official authorized to sign contracts:</w:t>
            </w:r>
          </w:p>
        </w:tc>
      </w:tr>
      <w:tr w:rsidR="00AE1155" w:rsidRPr="00615DEE" w14:paraId="60DD95B8" w14:textId="77777777" w:rsidTr="00AE1155">
        <w:trPr>
          <w:trHeight w:val="607"/>
        </w:trPr>
        <w:tc>
          <w:tcPr>
            <w:tcW w:w="10152" w:type="dxa"/>
            <w:gridSpan w:val="2"/>
          </w:tcPr>
          <w:p w14:paraId="5DF0258E" w14:textId="77777777" w:rsidR="00AE1155" w:rsidRPr="00615DEE" w:rsidRDefault="00AE1155" w:rsidP="00AE1155">
            <w:pPr>
              <w:pStyle w:val="NoSpacing"/>
              <w:jc w:val="left"/>
              <w:rPr>
                <w:rFonts w:ascii="Arial Narrow" w:hAnsi="Arial Narrow" w:cs="Arial"/>
                <w:sz w:val="20"/>
                <w:szCs w:val="20"/>
              </w:rPr>
            </w:pPr>
            <w:r w:rsidRPr="00615DEE">
              <w:rPr>
                <w:rFonts w:ascii="Arial Narrow" w:hAnsi="Arial Narrow" w:cs="Arial"/>
                <w:sz w:val="20"/>
                <w:szCs w:val="20"/>
              </w:rPr>
              <w:t>Company Name:</w:t>
            </w:r>
          </w:p>
        </w:tc>
      </w:tr>
      <w:tr w:rsidR="005B14FE" w:rsidRPr="00615DEE" w14:paraId="31DB08A7" w14:textId="77777777" w:rsidTr="00AE1155">
        <w:trPr>
          <w:trHeight w:val="607"/>
        </w:trPr>
        <w:tc>
          <w:tcPr>
            <w:tcW w:w="5103" w:type="dxa"/>
          </w:tcPr>
          <w:p w14:paraId="2FC5AB95"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Authorized Signature:</w:t>
            </w:r>
          </w:p>
        </w:tc>
        <w:tc>
          <w:tcPr>
            <w:tcW w:w="5049" w:type="dxa"/>
          </w:tcPr>
          <w:p w14:paraId="4D5430A5"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Printed Name:</w:t>
            </w:r>
          </w:p>
        </w:tc>
      </w:tr>
      <w:tr w:rsidR="005B14FE" w:rsidRPr="00615DEE" w14:paraId="3EA0EBB0" w14:textId="77777777" w:rsidTr="00AE1155">
        <w:trPr>
          <w:trHeight w:val="616"/>
        </w:trPr>
        <w:tc>
          <w:tcPr>
            <w:tcW w:w="5103" w:type="dxa"/>
          </w:tcPr>
          <w:p w14:paraId="3AE7B8EC"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Title:</w:t>
            </w:r>
          </w:p>
        </w:tc>
        <w:tc>
          <w:tcPr>
            <w:tcW w:w="5049" w:type="dxa"/>
          </w:tcPr>
          <w:p w14:paraId="66AE0FCC"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Date:</w:t>
            </w:r>
          </w:p>
        </w:tc>
      </w:tr>
      <w:tr w:rsidR="005B14FE" w:rsidRPr="00615DEE" w14:paraId="17CC5215" w14:textId="77777777" w:rsidTr="00AE1155">
        <w:trPr>
          <w:trHeight w:val="625"/>
        </w:trPr>
        <w:tc>
          <w:tcPr>
            <w:tcW w:w="10152" w:type="dxa"/>
            <w:gridSpan w:val="2"/>
          </w:tcPr>
          <w:p w14:paraId="3E7E8BF7"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Email Address:</w:t>
            </w:r>
          </w:p>
        </w:tc>
      </w:tr>
    </w:tbl>
    <w:p w14:paraId="09AA2A81" w14:textId="77777777" w:rsidR="001E6256" w:rsidRPr="00615DEE" w:rsidRDefault="001E6256" w:rsidP="009F4EC6">
      <w:pPr>
        <w:pStyle w:val="ListParagraph"/>
        <w:ind w:left="0"/>
        <w:rPr>
          <w:rFonts w:ascii="Arial Narrow" w:hAnsi="Arial Narrow" w:cs="Arial"/>
          <w:b/>
          <w:bCs/>
          <w:sz w:val="20"/>
          <w:szCs w:val="20"/>
        </w:rPr>
      </w:pPr>
    </w:p>
    <w:p w14:paraId="515973B4" w14:textId="06627188" w:rsidR="009F4EC6" w:rsidRPr="00615DEE" w:rsidRDefault="009F4EC6" w:rsidP="009F4EC6">
      <w:pPr>
        <w:pStyle w:val="ListParagraph"/>
        <w:ind w:left="0"/>
        <w:rPr>
          <w:rFonts w:ascii="Arial Narrow" w:hAnsi="Arial Narrow" w:cs="Arial"/>
          <w:b/>
          <w:bCs/>
          <w:sz w:val="20"/>
          <w:szCs w:val="20"/>
        </w:rPr>
      </w:pPr>
      <w:r w:rsidRPr="00615DEE">
        <w:rPr>
          <w:rFonts w:ascii="Arial Narrow" w:hAnsi="Arial Narrow" w:cs="Arial"/>
          <w:b/>
          <w:bCs/>
          <w:sz w:val="20"/>
          <w:szCs w:val="20"/>
        </w:rPr>
        <w:t>Acknowledgement of Receipt of Addenda</w:t>
      </w:r>
    </w:p>
    <w:p w14:paraId="6C110DE5" w14:textId="433FEC8B" w:rsidR="009F4EC6" w:rsidRPr="00615DEE" w:rsidRDefault="009F4EC6" w:rsidP="009F4EC6">
      <w:pPr>
        <w:pStyle w:val="ListParagraph"/>
        <w:ind w:left="0"/>
        <w:rPr>
          <w:rFonts w:ascii="Arial Narrow" w:hAnsi="Arial Narrow" w:cs="Arial"/>
          <w:sz w:val="20"/>
          <w:szCs w:val="20"/>
        </w:rPr>
      </w:pPr>
      <w:r w:rsidRPr="00615DEE">
        <w:rPr>
          <w:rFonts w:ascii="Arial Narrow" w:hAnsi="Arial Narrow" w:cs="Arial"/>
          <w:sz w:val="20"/>
          <w:szCs w:val="20"/>
        </w:rPr>
        <w:t>If addenda were issued, please acknowledge the receipt of: (please check mark if you received one)</w:t>
      </w:r>
    </w:p>
    <w:p w14:paraId="06953796" w14:textId="25821856" w:rsidR="009F4EC6" w:rsidRPr="00615DEE" w:rsidRDefault="009F4EC6" w:rsidP="009F4EC6">
      <w:pPr>
        <w:ind w:firstLine="360"/>
        <w:rPr>
          <w:rFonts w:ascii="Arial Narrow" w:hAnsi="Arial Narrow" w:cs="Arial"/>
          <w:sz w:val="20"/>
          <w:szCs w:val="20"/>
        </w:rPr>
      </w:pPr>
      <w:r w:rsidRPr="00615DEE">
        <w:rPr>
          <w:rFonts w:ascii="Arial Narrow" w:hAnsi="Arial Narrow" w:cs="Arial"/>
          <w:sz w:val="20"/>
          <w:szCs w:val="20"/>
        </w:rPr>
        <w:t>Addendum 1________Addendum 2________Addendum 3________Addendum 4________</w:t>
      </w:r>
    </w:p>
    <w:p w14:paraId="0E327571" w14:textId="40D017D7" w:rsidR="009F4EC6" w:rsidRPr="00615DEE" w:rsidRDefault="009F4EC6" w:rsidP="009F4EC6">
      <w:pPr>
        <w:ind w:firstLine="360"/>
        <w:rPr>
          <w:rFonts w:ascii="Arial Narrow" w:hAnsi="Arial Narrow" w:cs="Arial"/>
          <w:sz w:val="22"/>
          <w:szCs w:val="22"/>
        </w:rPr>
      </w:pPr>
    </w:p>
    <w:p w14:paraId="6CE8D977" w14:textId="57FF5836" w:rsidR="009F4EC6" w:rsidRPr="00615DEE" w:rsidRDefault="009F4EC6" w:rsidP="009F4EC6">
      <w:pPr>
        <w:rPr>
          <w:rFonts w:ascii="Arial Narrow" w:hAnsi="Arial Narrow"/>
          <w:b/>
          <w:bCs/>
          <w:sz w:val="20"/>
          <w:szCs w:val="20"/>
        </w:rPr>
      </w:pPr>
      <w:r w:rsidRPr="00615DEE">
        <w:rPr>
          <w:rFonts w:ascii="Arial Narrow" w:hAnsi="Arial Narrow"/>
          <w:b/>
          <w:bCs/>
          <w:sz w:val="20"/>
          <w:szCs w:val="20"/>
        </w:rPr>
        <w:t>Prompt Pay Discount</w:t>
      </w:r>
    </w:p>
    <w:p w14:paraId="7B16DDF9" w14:textId="602D3DE6" w:rsidR="00DC1E6C" w:rsidRPr="00615DEE" w:rsidRDefault="00DC1E6C" w:rsidP="009F4EC6">
      <w:pPr>
        <w:rPr>
          <w:rFonts w:ascii="Arial Narrow" w:hAnsi="Arial Narrow"/>
          <w:sz w:val="20"/>
          <w:szCs w:val="20"/>
        </w:rPr>
      </w:pPr>
      <w:r w:rsidRPr="00615DEE">
        <w:rPr>
          <w:rFonts w:ascii="Arial Narrow" w:hAnsi="Arial Narrow"/>
          <w:sz w:val="20"/>
          <w:szCs w:val="20"/>
        </w:rPr>
        <w:t>If applicable, please indicate below if discounts will be allowed for prompt payment or if there is no discount offered:</w:t>
      </w:r>
    </w:p>
    <w:p w14:paraId="5B7590A5" w14:textId="383DBB83" w:rsidR="00DC1E6C" w:rsidRPr="00615DEE" w:rsidRDefault="00DC1E6C" w:rsidP="009F4EC6">
      <w:pPr>
        <w:rPr>
          <w:rFonts w:ascii="Arial Narrow" w:hAnsi="Arial Narrow"/>
          <w:sz w:val="20"/>
          <w:szCs w:val="20"/>
        </w:rPr>
      </w:pPr>
      <w:r w:rsidRPr="00615DEE">
        <w:rPr>
          <w:rFonts w:ascii="Arial Narrow" w:hAnsi="Arial Narrow"/>
          <w:sz w:val="20"/>
          <w:szCs w:val="20"/>
        </w:rPr>
        <w:t>______% Net 10 Days     ______&amp; Net 20 Days     ______% Net 30 Days     ______No Discount</w:t>
      </w:r>
    </w:p>
    <w:p w14:paraId="185955AC" w14:textId="0B888F46" w:rsidR="0037083A" w:rsidRPr="00615DEE" w:rsidRDefault="007730E7" w:rsidP="00BD7C07">
      <w:pPr>
        <w:ind w:left="720"/>
        <w:rPr>
          <w:rFonts w:ascii="Arial Narrow" w:hAnsi="Arial Narrow" w:cs="Arial"/>
          <w:b/>
          <w:sz w:val="20"/>
          <w:szCs w:val="20"/>
        </w:rPr>
      </w:pPr>
      <w:r w:rsidRPr="00615DEE">
        <w:br w:type="page"/>
      </w:r>
    </w:p>
    <w:p w14:paraId="59619162" w14:textId="0F134A3A" w:rsidR="0037083A" w:rsidRPr="00615DEE" w:rsidRDefault="0037083A" w:rsidP="0037083A">
      <w:pPr>
        <w:shd w:val="clear" w:color="auto" w:fill="000000" w:themeFill="text1"/>
        <w:jc w:val="center"/>
        <w:rPr>
          <w:rFonts w:ascii="Arial Black" w:hAnsi="Arial Black" w:cs="Arial"/>
          <w:b/>
          <w:smallCaps/>
        </w:rPr>
      </w:pPr>
      <w:bookmarkStart w:id="2" w:name="_Hlk106803862"/>
      <w:bookmarkStart w:id="3" w:name="_Hlk106802912"/>
      <w:r w:rsidRPr="00615DEE">
        <w:rPr>
          <w:rFonts w:ascii="Arial Black" w:hAnsi="Arial Black" w:cs="Arial"/>
          <w:b/>
          <w:smallCaps/>
        </w:rPr>
        <w:lastRenderedPageBreak/>
        <w:t>Drug-free workplace affidavit</w:t>
      </w:r>
    </w:p>
    <w:p w14:paraId="2D17493F" w14:textId="77777777" w:rsidR="0037083A" w:rsidRPr="00615DEE" w:rsidRDefault="0037083A" w:rsidP="006A52C9">
      <w:pPr>
        <w:pStyle w:val="BodyText3"/>
        <w:jc w:val="center"/>
        <w:rPr>
          <w:rFonts w:ascii="Arial Narrow" w:hAnsi="Arial Narrow" w:cs="Arial"/>
          <w:b/>
          <w:bCs/>
          <w:sz w:val="22"/>
          <w:szCs w:val="22"/>
        </w:rPr>
      </w:pPr>
    </w:p>
    <w:p w14:paraId="68E3DF31" w14:textId="77777777" w:rsidR="00B446F6" w:rsidRPr="00615DEE" w:rsidRDefault="00B446F6" w:rsidP="00B446F6">
      <w:pPr>
        <w:jc w:val="both"/>
        <w:rPr>
          <w:rFonts w:ascii="Arial Narrow" w:hAnsi="Arial Narrow"/>
        </w:rPr>
      </w:pPr>
      <w:r w:rsidRPr="00615DEE">
        <w:rPr>
          <w:rFonts w:ascii="Arial Narrow" w:hAnsi="Arial Narrow"/>
        </w:rPr>
        <w:t>STATE OF ___________________________</w:t>
      </w:r>
    </w:p>
    <w:p w14:paraId="08F645E1" w14:textId="77777777" w:rsidR="00B446F6" w:rsidRPr="00615DEE" w:rsidRDefault="00B446F6" w:rsidP="00B446F6">
      <w:pPr>
        <w:jc w:val="both"/>
        <w:rPr>
          <w:rFonts w:ascii="Arial Narrow" w:hAnsi="Arial Narrow"/>
        </w:rPr>
      </w:pPr>
    </w:p>
    <w:p w14:paraId="6AE36B81" w14:textId="77777777" w:rsidR="00B446F6" w:rsidRPr="00615DEE" w:rsidRDefault="00B446F6" w:rsidP="00B446F6">
      <w:pPr>
        <w:jc w:val="both"/>
        <w:rPr>
          <w:rFonts w:ascii="Arial Narrow" w:hAnsi="Arial Narrow"/>
        </w:rPr>
      </w:pPr>
      <w:smartTag w:uri="urn:schemas-microsoft-com:office:smarttags" w:element="place">
        <w:smartTag w:uri="urn:schemas-microsoft-com:office:smarttags" w:element="PlaceType">
          <w:r w:rsidRPr="00615DEE">
            <w:rPr>
              <w:rFonts w:ascii="Arial Narrow" w:hAnsi="Arial Narrow"/>
            </w:rPr>
            <w:t>COUNTY</w:t>
          </w:r>
        </w:smartTag>
        <w:r w:rsidRPr="00615DEE">
          <w:rPr>
            <w:rFonts w:ascii="Arial Narrow" w:hAnsi="Arial Narrow"/>
          </w:rPr>
          <w:t xml:space="preserve"> </w:t>
        </w:r>
        <w:smartTag w:uri="urn:schemas-microsoft-com:office:smarttags" w:element="PlaceName">
          <w:r w:rsidRPr="00615DEE">
            <w:rPr>
              <w:rFonts w:ascii="Arial Narrow" w:hAnsi="Arial Narrow"/>
            </w:rPr>
            <w:t>OF__________________________</w:t>
          </w:r>
        </w:smartTag>
      </w:smartTag>
    </w:p>
    <w:p w14:paraId="31A0187E" w14:textId="77777777" w:rsidR="00B446F6" w:rsidRPr="00615DEE" w:rsidRDefault="00B446F6" w:rsidP="00B446F6">
      <w:pPr>
        <w:jc w:val="both"/>
        <w:rPr>
          <w:rFonts w:ascii="Arial Narrow" w:hAnsi="Arial Narrow"/>
        </w:rPr>
      </w:pPr>
    </w:p>
    <w:p w14:paraId="65D87183" w14:textId="77777777" w:rsidR="00B446F6" w:rsidRPr="00615DEE" w:rsidRDefault="00B446F6" w:rsidP="00B446F6">
      <w:pPr>
        <w:jc w:val="both"/>
        <w:rPr>
          <w:rFonts w:ascii="Arial Narrow" w:hAnsi="Arial Narrow"/>
        </w:rPr>
      </w:pPr>
      <w:r w:rsidRPr="00615DEE">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615DEE" w:rsidRDefault="00B446F6" w:rsidP="00B446F6">
      <w:pPr>
        <w:jc w:val="both"/>
        <w:rPr>
          <w:rFonts w:ascii="Arial Narrow" w:hAnsi="Arial Narrow"/>
        </w:rPr>
      </w:pPr>
    </w:p>
    <w:p w14:paraId="5D91A734"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615DEE" w:rsidRDefault="00B446F6" w:rsidP="00B446F6">
      <w:pPr>
        <w:jc w:val="both"/>
        <w:rPr>
          <w:rFonts w:ascii="Arial Narrow" w:hAnsi="Arial Narrow"/>
        </w:rPr>
      </w:pPr>
    </w:p>
    <w:p w14:paraId="1D174E8B"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615DEE">
        <w:rPr>
          <w:rFonts w:ascii="Arial Narrow" w:hAnsi="Arial Narrow"/>
          <w:i/>
        </w:rPr>
        <w:t>Tennessee Code Annotated.</w:t>
      </w:r>
    </w:p>
    <w:p w14:paraId="222CF7F9" w14:textId="77777777" w:rsidR="00B446F6" w:rsidRPr="00615DEE" w:rsidRDefault="00B446F6" w:rsidP="00B446F6">
      <w:pPr>
        <w:jc w:val="both"/>
        <w:rPr>
          <w:rFonts w:ascii="Arial Narrow" w:hAnsi="Arial Narrow"/>
        </w:rPr>
      </w:pPr>
    </w:p>
    <w:p w14:paraId="3231DE41"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The Company is in compliance with T.C.A. § 50-9-113.</w:t>
      </w:r>
    </w:p>
    <w:p w14:paraId="3E283270" w14:textId="77777777" w:rsidR="00B446F6" w:rsidRPr="00615DEE" w:rsidRDefault="00B446F6" w:rsidP="00B446F6">
      <w:pPr>
        <w:rPr>
          <w:rFonts w:ascii="Arial Narrow" w:hAnsi="Arial Narrow"/>
        </w:rPr>
      </w:pPr>
    </w:p>
    <w:p w14:paraId="2723CFD3" w14:textId="77777777" w:rsidR="00B446F6" w:rsidRPr="00615DEE" w:rsidRDefault="00B446F6" w:rsidP="00B446F6">
      <w:pPr>
        <w:rPr>
          <w:rFonts w:ascii="Arial Narrow" w:hAnsi="Arial Narrow"/>
        </w:rPr>
      </w:pPr>
      <w:r w:rsidRPr="00615DEE">
        <w:rPr>
          <w:rFonts w:ascii="Arial Narrow" w:hAnsi="Arial Narrow"/>
        </w:rPr>
        <w:t>Further affiant saith not.</w:t>
      </w:r>
    </w:p>
    <w:p w14:paraId="23E8A307" w14:textId="77777777" w:rsidR="00B446F6" w:rsidRPr="00615DEE" w:rsidRDefault="00B446F6" w:rsidP="00B446F6">
      <w:pPr>
        <w:rPr>
          <w:rFonts w:ascii="Arial Narrow" w:hAnsi="Arial Narrow"/>
        </w:rPr>
      </w:pPr>
    </w:p>
    <w:p w14:paraId="2EC3010F" w14:textId="77777777" w:rsidR="00B446F6" w:rsidRPr="00615DEE" w:rsidRDefault="00B446F6" w:rsidP="00B446F6">
      <w:pPr>
        <w:rPr>
          <w:rFonts w:ascii="Arial Narrow" w:hAnsi="Arial Narrow"/>
        </w:rPr>
      </w:pPr>
    </w:p>
    <w:p w14:paraId="0A0C7B2A" w14:textId="3B1C99FA" w:rsidR="00B446F6" w:rsidRPr="00615DEE" w:rsidRDefault="00B446F6" w:rsidP="00B446F6">
      <w:pPr>
        <w:rPr>
          <w:rFonts w:ascii="Arial Narrow" w:hAnsi="Arial Narrow"/>
        </w:rPr>
      </w:pPr>
      <w:r w:rsidRPr="00615DEE">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615DEE" w:rsidRDefault="00B446F6" w:rsidP="00B446F6">
      <w:pPr>
        <w:rPr>
          <w:rFonts w:ascii="Arial Narrow" w:hAnsi="Arial Narrow"/>
        </w:rPr>
      </w:pPr>
      <w:r w:rsidRPr="00615DEE">
        <w:rPr>
          <w:rFonts w:ascii="Arial Narrow" w:hAnsi="Arial Narrow"/>
        </w:rPr>
        <w:t>Principal Officer</w:t>
      </w:r>
    </w:p>
    <w:p w14:paraId="2008F1DF" w14:textId="77777777" w:rsidR="00B446F6" w:rsidRPr="00615DEE" w:rsidRDefault="00B446F6" w:rsidP="00B446F6">
      <w:pPr>
        <w:rPr>
          <w:rFonts w:ascii="Arial Narrow" w:hAnsi="Arial Narrow"/>
        </w:rPr>
      </w:pPr>
    </w:p>
    <w:p w14:paraId="1233B83A" w14:textId="67F5F5A4" w:rsidR="00B446F6" w:rsidRPr="00615DEE" w:rsidRDefault="00B446F6" w:rsidP="00B446F6">
      <w:pPr>
        <w:rPr>
          <w:rFonts w:ascii="Arial Narrow" w:hAnsi="Arial Narrow"/>
        </w:rPr>
      </w:pPr>
      <w:r w:rsidRPr="00615DEE">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615DEE" w:rsidRDefault="00B446F6" w:rsidP="00B446F6">
      <w:pPr>
        <w:rPr>
          <w:rFonts w:ascii="Arial Narrow" w:hAnsi="Arial Narrow"/>
        </w:rPr>
      </w:pPr>
    </w:p>
    <w:p w14:paraId="6406CC6E" w14:textId="77777777" w:rsidR="00B446F6" w:rsidRPr="00615DEE" w:rsidRDefault="00B446F6" w:rsidP="00B446F6">
      <w:pPr>
        <w:jc w:val="both"/>
        <w:rPr>
          <w:rFonts w:ascii="Arial Narrow" w:hAnsi="Arial Narrow"/>
        </w:rPr>
      </w:pPr>
      <w:r w:rsidRPr="00615DEE">
        <w:rPr>
          <w:rFonts w:ascii="Arial Narrow" w:hAnsi="Arial Narrow"/>
        </w:rPr>
        <w:t>STATE OF ___________________________</w:t>
      </w:r>
    </w:p>
    <w:p w14:paraId="73DD7F82" w14:textId="77777777" w:rsidR="00B446F6" w:rsidRPr="00615DEE" w:rsidRDefault="00B446F6" w:rsidP="00B446F6">
      <w:pPr>
        <w:jc w:val="both"/>
        <w:rPr>
          <w:rFonts w:ascii="Arial Narrow" w:hAnsi="Arial Narrow"/>
        </w:rPr>
      </w:pPr>
    </w:p>
    <w:p w14:paraId="13719F7B" w14:textId="77777777" w:rsidR="00B446F6" w:rsidRPr="00615DEE" w:rsidRDefault="00B446F6" w:rsidP="00B446F6">
      <w:pPr>
        <w:jc w:val="both"/>
        <w:rPr>
          <w:rFonts w:ascii="Arial Narrow" w:hAnsi="Arial Narrow"/>
        </w:rPr>
      </w:pPr>
      <w:smartTag w:uri="urn:schemas-microsoft-com:office:smarttags" w:element="place">
        <w:smartTag w:uri="urn:schemas-microsoft-com:office:smarttags" w:element="PlaceType">
          <w:r w:rsidRPr="00615DEE">
            <w:rPr>
              <w:rFonts w:ascii="Arial Narrow" w:hAnsi="Arial Narrow"/>
            </w:rPr>
            <w:t>COUNTY</w:t>
          </w:r>
        </w:smartTag>
        <w:r w:rsidRPr="00615DEE">
          <w:rPr>
            <w:rFonts w:ascii="Arial Narrow" w:hAnsi="Arial Narrow"/>
          </w:rPr>
          <w:t xml:space="preserve"> </w:t>
        </w:r>
        <w:smartTag w:uri="urn:schemas-microsoft-com:office:smarttags" w:element="PlaceName">
          <w:r w:rsidRPr="00615DEE">
            <w:rPr>
              <w:rFonts w:ascii="Arial Narrow" w:hAnsi="Arial Narrow"/>
            </w:rPr>
            <w:t>OF__________________________</w:t>
          </w:r>
        </w:smartTag>
      </w:smartTag>
    </w:p>
    <w:p w14:paraId="08FFF1E7" w14:textId="77777777" w:rsidR="00B446F6" w:rsidRPr="00615DEE" w:rsidRDefault="00B446F6" w:rsidP="00B446F6">
      <w:pPr>
        <w:rPr>
          <w:rFonts w:ascii="Arial Narrow" w:hAnsi="Arial Narrow"/>
        </w:rPr>
      </w:pPr>
    </w:p>
    <w:p w14:paraId="5DEFD194" w14:textId="77777777" w:rsidR="00B446F6" w:rsidRPr="00615DEE" w:rsidRDefault="00B446F6" w:rsidP="00B446F6">
      <w:pPr>
        <w:pStyle w:val="BodyText"/>
        <w:spacing w:after="0" w:line="240" w:lineRule="auto"/>
        <w:rPr>
          <w:rFonts w:ascii="Arial Narrow" w:hAnsi="Arial Narrow"/>
        </w:rPr>
      </w:pPr>
      <w:r w:rsidRPr="00615DEE">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615DEE" w:rsidRDefault="00B446F6" w:rsidP="00B446F6">
      <w:pPr>
        <w:jc w:val="both"/>
        <w:rPr>
          <w:rFonts w:ascii="Arial Narrow" w:hAnsi="Arial Narrow"/>
        </w:rPr>
      </w:pPr>
    </w:p>
    <w:p w14:paraId="6BACFFDE" w14:textId="77777777" w:rsidR="00B446F6" w:rsidRPr="00615DEE" w:rsidRDefault="00B446F6" w:rsidP="00B446F6">
      <w:pPr>
        <w:jc w:val="both"/>
        <w:rPr>
          <w:rFonts w:ascii="Arial Narrow" w:hAnsi="Arial Narrow"/>
        </w:rPr>
      </w:pPr>
      <w:r w:rsidRPr="00615DEE">
        <w:rPr>
          <w:rFonts w:ascii="Arial Narrow" w:hAnsi="Arial Narrow"/>
        </w:rPr>
        <w:t>Witness my hand and seal at office this __________day of ____________________, 20____.</w:t>
      </w:r>
    </w:p>
    <w:p w14:paraId="66E0E8E6" w14:textId="77777777" w:rsidR="00B446F6" w:rsidRPr="00615DEE" w:rsidRDefault="00B446F6" w:rsidP="00B446F6">
      <w:pPr>
        <w:jc w:val="both"/>
        <w:rPr>
          <w:rFonts w:ascii="Arial Narrow" w:hAnsi="Arial Narrow"/>
        </w:rPr>
      </w:pPr>
    </w:p>
    <w:p w14:paraId="5D53A621" w14:textId="77777777" w:rsidR="00B446F6" w:rsidRPr="00615DEE" w:rsidRDefault="00B446F6" w:rsidP="00B446F6">
      <w:pPr>
        <w:jc w:val="both"/>
        <w:rPr>
          <w:rFonts w:ascii="Arial Narrow" w:hAnsi="Arial Narrow"/>
        </w:rPr>
      </w:pPr>
    </w:p>
    <w:p w14:paraId="6D193360" w14:textId="77777777" w:rsidR="00B446F6" w:rsidRPr="00615DEE" w:rsidRDefault="00B446F6" w:rsidP="00B446F6">
      <w:pPr>
        <w:jc w:val="both"/>
        <w:rPr>
          <w:rFonts w:ascii="Arial Narrow" w:hAnsi="Arial Narrow"/>
        </w:rPr>
      </w:pP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t>_____________________________________</w:t>
      </w:r>
    </w:p>
    <w:p w14:paraId="7AD4DF96" w14:textId="77777777" w:rsidR="00B446F6" w:rsidRPr="00615DEE" w:rsidRDefault="00B446F6" w:rsidP="00B446F6">
      <w:pPr>
        <w:jc w:val="both"/>
        <w:rPr>
          <w:rFonts w:ascii="Arial Narrow" w:hAnsi="Arial Narrow"/>
        </w:rPr>
      </w:pP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t>Notary Public</w:t>
      </w:r>
    </w:p>
    <w:p w14:paraId="5392651E" w14:textId="77777777" w:rsidR="00B446F6" w:rsidRPr="00615DEE" w:rsidRDefault="00B446F6" w:rsidP="00B446F6">
      <w:pPr>
        <w:jc w:val="both"/>
        <w:rPr>
          <w:rFonts w:ascii="Arial Narrow" w:hAnsi="Arial Narrow"/>
        </w:rPr>
      </w:pPr>
    </w:p>
    <w:p w14:paraId="323E11D5" w14:textId="77777777" w:rsidR="00B446F6" w:rsidRPr="00615DEE" w:rsidRDefault="00B446F6" w:rsidP="00B446F6">
      <w:pPr>
        <w:jc w:val="both"/>
        <w:rPr>
          <w:rFonts w:ascii="Arial Narrow" w:hAnsi="Arial Narrow"/>
        </w:rPr>
      </w:pPr>
      <w:r w:rsidRPr="00615DEE">
        <w:rPr>
          <w:rFonts w:ascii="Arial Narrow" w:hAnsi="Arial Narrow"/>
        </w:rPr>
        <w:t>My commission expires___________________________.</w:t>
      </w:r>
    </w:p>
    <w:p w14:paraId="123EDB5E" w14:textId="77777777" w:rsidR="00B446F6" w:rsidRPr="00615DEE" w:rsidRDefault="00B446F6" w:rsidP="00B446F6">
      <w:pPr>
        <w:jc w:val="both"/>
        <w:rPr>
          <w:rFonts w:ascii="Arial Narrow" w:hAnsi="Arial Narrow"/>
        </w:rPr>
      </w:pPr>
    </w:p>
    <w:p w14:paraId="10726777" w14:textId="77777777" w:rsidR="00B446F6" w:rsidRPr="00615DEE" w:rsidRDefault="00B446F6" w:rsidP="00B446F6">
      <w:pPr>
        <w:jc w:val="center"/>
        <w:rPr>
          <w:rFonts w:ascii="Arial Narrow" w:hAnsi="Arial Narrow"/>
          <w:b/>
          <w:i/>
          <w:color w:val="000000"/>
          <w:sz w:val="28"/>
          <w:szCs w:val="28"/>
        </w:rPr>
      </w:pPr>
    </w:p>
    <w:p w14:paraId="0FF7EA32" w14:textId="77777777" w:rsidR="00B446F6" w:rsidRPr="00615DEE" w:rsidRDefault="00B446F6" w:rsidP="00B446F6">
      <w:pPr>
        <w:rPr>
          <w:rFonts w:ascii="Arial Narrow" w:hAnsi="Arial Narrow"/>
          <w:sz w:val="28"/>
          <w:szCs w:val="28"/>
        </w:rPr>
      </w:pPr>
    </w:p>
    <w:p w14:paraId="34E028DA" w14:textId="77777777" w:rsidR="00B446F6" w:rsidRPr="00615DEE" w:rsidRDefault="00B446F6" w:rsidP="00B446F6">
      <w:pPr>
        <w:pStyle w:val="BodyText3"/>
        <w:jc w:val="center"/>
        <w:rPr>
          <w:rFonts w:ascii="Arial Narrow" w:hAnsi="Arial Narrow" w:cs="Arial"/>
          <w:b/>
          <w:bCs/>
          <w:sz w:val="20"/>
          <w:szCs w:val="20"/>
        </w:rPr>
      </w:pPr>
      <w:r w:rsidRPr="00615DEE">
        <w:rPr>
          <w:rFonts w:ascii="Arial Narrow" w:hAnsi="Arial Narrow" w:cs="Arial"/>
          <w:b/>
          <w:bCs/>
          <w:sz w:val="20"/>
          <w:szCs w:val="20"/>
        </w:rPr>
        <w:t>THIS FORM MUST BE COMPLETELY FILLED OUT, SIGNED &amp; NOTARIZED, &amp; RETURNED IN YOUR BID.</w:t>
      </w:r>
    </w:p>
    <w:p w14:paraId="168BFEE0" w14:textId="77777777" w:rsidR="00B446F6" w:rsidRPr="00615DEE" w:rsidRDefault="00B446F6" w:rsidP="00B446F6">
      <w:pPr>
        <w:jc w:val="center"/>
        <w:rPr>
          <w:rFonts w:ascii="Arial" w:hAnsi="Arial" w:cs="Arial"/>
        </w:rPr>
      </w:pPr>
    </w:p>
    <w:p w14:paraId="2C88FED6" w14:textId="39BFDC39" w:rsidR="006A52C9" w:rsidRPr="00615DEE"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Pr="00615DEE" w:rsidRDefault="00B446F6" w:rsidP="00B446F6">
      <w:pPr>
        <w:shd w:val="clear" w:color="auto" w:fill="000000" w:themeFill="text1"/>
        <w:jc w:val="center"/>
        <w:rPr>
          <w:rFonts w:ascii="Arial Black" w:hAnsi="Arial Black" w:cs="Arial"/>
          <w:b/>
          <w:smallCaps/>
        </w:rPr>
      </w:pPr>
      <w:r w:rsidRPr="00615DEE">
        <w:rPr>
          <w:rFonts w:ascii="Arial Black" w:hAnsi="Arial Black" w:cs="Arial"/>
          <w:b/>
          <w:smallCaps/>
        </w:rPr>
        <w:lastRenderedPageBreak/>
        <w:t>Statement of Compliance certificate</w:t>
      </w:r>
    </w:p>
    <w:p w14:paraId="4A0EF7D9" w14:textId="64545C8C" w:rsidR="00B446F6" w:rsidRPr="00615DEE" w:rsidRDefault="00B446F6" w:rsidP="00B446F6">
      <w:pPr>
        <w:shd w:val="clear" w:color="auto" w:fill="000000" w:themeFill="text1"/>
        <w:jc w:val="center"/>
        <w:rPr>
          <w:rFonts w:ascii="Arial Black" w:hAnsi="Arial Black" w:cs="Arial"/>
          <w:b/>
          <w:smallCaps/>
        </w:rPr>
      </w:pPr>
      <w:r w:rsidRPr="00615DEE">
        <w:rPr>
          <w:rFonts w:ascii="Arial Black" w:hAnsi="Arial Black" w:cs="Arial"/>
          <w:b/>
          <w:smallCaps/>
        </w:rPr>
        <w:t>illegal immigrants</w:t>
      </w:r>
    </w:p>
    <w:p w14:paraId="2FAA6800" w14:textId="10E2CD88"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615DEE" w:rsidRDefault="00B446F6" w:rsidP="00B446F6">
      <w:pPr>
        <w:spacing w:after="480"/>
        <w:rPr>
          <w:rFonts w:ascii="Arial Narrow" w:hAnsi="Arial Narrow" w:cs="Arial"/>
          <w:sz w:val="22"/>
          <w:szCs w:val="22"/>
        </w:rPr>
      </w:pPr>
      <w:r w:rsidRPr="00615DEE">
        <w:rPr>
          <w:rFonts w:ascii="Arial Narrow" w:hAnsi="Arial Narrow" w:cs="Arial"/>
          <w:sz w:val="22"/>
          <w:szCs w:val="22"/>
        </w:rPr>
        <w:t>EACH CONTRACTOR BIDDING SHALL FILL IN AND SIGN THE FOLLOWING</w:t>
      </w:r>
    </w:p>
    <w:p w14:paraId="037A176F" w14:textId="77777777" w:rsidR="00B446F6" w:rsidRPr="00615DEE" w:rsidRDefault="00B446F6" w:rsidP="00B446F6">
      <w:pPr>
        <w:spacing w:after="240"/>
        <w:jc w:val="both"/>
        <w:rPr>
          <w:rFonts w:ascii="Arial Narrow" w:hAnsi="Arial Narrow" w:cs="Arial"/>
          <w:sz w:val="22"/>
          <w:szCs w:val="22"/>
        </w:rPr>
      </w:pPr>
      <w:r w:rsidRPr="00615DEE">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615DEE" w:rsidRDefault="00B446F6" w:rsidP="00B446F6">
      <w:pPr>
        <w:numPr>
          <w:ilvl w:val="0"/>
          <w:numId w:val="25"/>
        </w:numPr>
        <w:spacing w:after="240"/>
        <w:ind w:hanging="720"/>
        <w:jc w:val="both"/>
        <w:rPr>
          <w:rFonts w:ascii="Arial Narrow" w:hAnsi="Arial Narrow" w:cs="Arial"/>
          <w:sz w:val="22"/>
          <w:szCs w:val="22"/>
        </w:rPr>
      </w:pPr>
      <w:r w:rsidRPr="00615DEE">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615DEE" w:rsidRDefault="00B446F6" w:rsidP="00B446F6">
      <w:pPr>
        <w:spacing w:after="840"/>
        <w:ind w:left="4320"/>
        <w:jc w:val="both"/>
        <w:rPr>
          <w:rFonts w:ascii="Arial Narrow" w:hAnsi="Arial Narrow" w:cs="Arial"/>
          <w:sz w:val="22"/>
          <w:szCs w:val="22"/>
        </w:rPr>
      </w:pPr>
      <w:r w:rsidRPr="00615DEE">
        <w:rPr>
          <w:rFonts w:ascii="Arial Narrow" w:hAnsi="Arial Narrow" w:cs="Arial"/>
          <w:sz w:val="22"/>
          <w:szCs w:val="22"/>
        </w:rPr>
        <w:t>Signed: _______________________________</w:t>
      </w:r>
    </w:p>
    <w:p w14:paraId="6519EA39" w14:textId="77777777" w:rsidR="00B446F6" w:rsidRPr="00615DEE" w:rsidRDefault="00B446F6" w:rsidP="00B446F6">
      <w:pPr>
        <w:spacing w:after="240"/>
        <w:rPr>
          <w:rFonts w:ascii="Arial Narrow" w:hAnsi="Arial Narrow" w:cs="Arial"/>
          <w:sz w:val="22"/>
          <w:szCs w:val="22"/>
        </w:rPr>
      </w:pPr>
      <w:r w:rsidRPr="00615DEE">
        <w:rPr>
          <w:rFonts w:ascii="Arial Narrow" w:hAnsi="Arial Narrow" w:cs="Arial"/>
          <w:sz w:val="22"/>
          <w:szCs w:val="22"/>
        </w:rPr>
        <w:t>State of  _______________)</w:t>
      </w:r>
      <w:r w:rsidRPr="00615DEE">
        <w:rPr>
          <w:rFonts w:ascii="Arial Narrow" w:hAnsi="Arial Narrow" w:cs="Arial"/>
          <w:sz w:val="22"/>
          <w:szCs w:val="22"/>
        </w:rPr>
        <w:br/>
        <w:t xml:space="preserve">                                            ) ss</w:t>
      </w:r>
      <w:r w:rsidRPr="00615DEE">
        <w:rPr>
          <w:rFonts w:ascii="Arial Narrow" w:hAnsi="Arial Narrow" w:cs="Arial"/>
          <w:sz w:val="22"/>
          <w:szCs w:val="22"/>
        </w:rPr>
        <w:br/>
        <w:t>County of ______________)</w:t>
      </w:r>
    </w:p>
    <w:p w14:paraId="2E3B73A9" w14:textId="77777777" w:rsidR="00B446F6" w:rsidRPr="00615DEE" w:rsidRDefault="00B446F6" w:rsidP="00B446F6">
      <w:pPr>
        <w:spacing w:after="240"/>
        <w:rPr>
          <w:rFonts w:ascii="Arial Narrow" w:hAnsi="Arial Narrow" w:cs="Arial"/>
          <w:sz w:val="22"/>
          <w:szCs w:val="22"/>
        </w:rPr>
      </w:pPr>
    </w:p>
    <w:p w14:paraId="39D0E3E6" w14:textId="77777777" w:rsidR="00B446F6" w:rsidRPr="00615DEE" w:rsidRDefault="00B446F6" w:rsidP="00B446F6">
      <w:pPr>
        <w:spacing w:after="240" w:line="360" w:lineRule="auto"/>
        <w:jc w:val="both"/>
        <w:rPr>
          <w:rFonts w:ascii="Arial Narrow" w:hAnsi="Arial Narrow" w:cs="Arial"/>
          <w:sz w:val="22"/>
          <w:szCs w:val="22"/>
        </w:rPr>
      </w:pPr>
      <w:r w:rsidRPr="00615DEE">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615DEE" w:rsidRDefault="00B446F6" w:rsidP="00B446F6">
      <w:pPr>
        <w:spacing w:after="240" w:line="360" w:lineRule="auto"/>
        <w:jc w:val="both"/>
        <w:rPr>
          <w:rFonts w:ascii="Arial Narrow" w:hAnsi="Arial Narrow" w:cs="Arial"/>
          <w:sz w:val="22"/>
          <w:szCs w:val="22"/>
        </w:rPr>
      </w:pPr>
      <w:r w:rsidRPr="00615DEE">
        <w:rPr>
          <w:rFonts w:ascii="Arial Narrow" w:hAnsi="Arial Narrow" w:cs="Arial"/>
          <w:sz w:val="22"/>
          <w:szCs w:val="22"/>
        </w:rPr>
        <w:t>Witness my hand, at office, this __________ day of _________________, 20__.</w:t>
      </w:r>
    </w:p>
    <w:p w14:paraId="7C026FD1" w14:textId="77777777" w:rsidR="00B446F6" w:rsidRPr="00615DEE" w:rsidRDefault="00B446F6" w:rsidP="00B446F6">
      <w:pPr>
        <w:spacing w:after="600"/>
        <w:ind w:left="4320"/>
        <w:jc w:val="both"/>
        <w:rPr>
          <w:rFonts w:ascii="Arial Narrow" w:hAnsi="Arial Narrow" w:cs="Arial"/>
          <w:sz w:val="22"/>
          <w:szCs w:val="22"/>
        </w:rPr>
      </w:pPr>
      <w:r w:rsidRPr="00615DEE">
        <w:rPr>
          <w:rFonts w:ascii="Arial Narrow" w:hAnsi="Arial Narrow" w:cs="Arial"/>
          <w:sz w:val="22"/>
          <w:szCs w:val="22"/>
        </w:rPr>
        <w:t>_____________________________________</w:t>
      </w:r>
      <w:r w:rsidRPr="00615DEE">
        <w:rPr>
          <w:rFonts w:ascii="Arial Narrow" w:hAnsi="Arial Narrow" w:cs="Arial"/>
          <w:sz w:val="22"/>
          <w:szCs w:val="22"/>
        </w:rPr>
        <w:br/>
        <w:t xml:space="preserve">                          Notary Public</w:t>
      </w:r>
    </w:p>
    <w:p w14:paraId="04889493" w14:textId="77777777" w:rsidR="00B446F6" w:rsidRPr="00615DEE" w:rsidRDefault="00B446F6" w:rsidP="00B446F6">
      <w:pPr>
        <w:spacing w:after="720"/>
        <w:rPr>
          <w:rFonts w:ascii="Arial Narrow" w:hAnsi="Arial Narrow" w:cs="Arial"/>
          <w:sz w:val="22"/>
          <w:szCs w:val="22"/>
        </w:rPr>
      </w:pPr>
      <w:r w:rsidRPr="00615DEE">
        <w:rPr>
          <w:rFonts w:ascii="Arial Narrow" w:hAnsi="Arial Narrow" w:cs="Arial"/>
          <w:sz w:val="22"/>
          <w:szCs w:val="22"/>
        </w:rPr>
        <w:t>My commission expires _________________</w:t>
      </w:r>
    </w:p>
    <w:p w14:paraId="06B87165" w14:textId="77777777" w:rsidR="00B446F6" w:rsidRPr="00615DEE" w:rsidRDefault="00B446F6" w:rsidP="00B446F6">
      <w:pPr>
        <w:pStyle w:val="BodyText3"/>
        <w:jc w:val="center"/>
        <w:rPr>
          <w:rFonts w:ascii="Arial Narrow" w:hAnsi="Arial Narrow" w:cs="Arial"/>
          <w:b/>
          <w:bCs/>
          <w:sz w:val="22"/>
          <w:szCs w:val="22"/>
        </w:rPr>
      </w:pPr>
      <w:r w:rsidRPr="00615DEE">
        <w:rPr>
          <w:rFonts w:ascii="Arial Narrow" w:hAnsi="Arial Narrow" w:cs="Arial"/>
          <w:b/>
          <w:bCs/>
          <w:sz w:val="22"/>
          <w:szCs w:val="22"/>
        </w:rPr>
        <w:t>THIS FORM MUST BE COMPLETELY FILLED OUT, SIGNED &amp; NOTARIZED, &amp; RETURNED IN YOUR BID.</w:t>
      </w:r>
    </w:p>
    <w:p w14:paraId="0AD73CF6" w14:textId="2A66AAA4" w:rsidR="00B446F6" w:rsidRPr="00615DEE"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Pr="00615DEE"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615DEE" w:rsidRDefault="00C5307F" w:rsidP="00C5307F">
      <w:pPr>
        <w:shd w:val="clear" w:color="auto" w:fill="000000" w:themeFill="text1"/>
        <w:jc w:val="center"/>
        <w:rPr>
          <w:rFonts w:ascii="Arial Black" w:hAnsi="Arial Black" w:cs="Arial"/>
          <w:b/>
          <w:smallCaps/>
        </w:rPr>
      </w:pPr>
      <w:r w:rsidRPr="00615DEE">
        <w:rPr>
          <w:rFonts w:ascii="Arial Black" w:hAnsi="Arial Black" w:cs="Arial"/>
          <w:b/>
          <w:smallCaps/>
        </w:rPr>
        <w:lastRenderedPageBreak/>
        <w:t>Regulation Compliance Affidavit</w:t>
      </w:r>
    </w:p>
    <w:p w14:paraId="46027B4C" w14:textId="77777777" w:rsidR="00C5307F" w:rsidRPr="00615DEE" w:rsidRDefault="00C5307F" w:rsidP="00C5307F">
      <w:pPr>
        <w:jc w:val="center"/>
        <w:rPr>
          <w:rFonts w:ascii="Arial Narrow" w:hAnsi="Arial Narrow"/>
          <w:b/>
          <w:bCs/>
        </w:rPr>
      </w:pPr>
    </w:p>
    <w:p w14:paraId="6840EC5F" w14:textId="77777777" w:rsidR="00C5307F" w:rsidRPr="00615DEE" w:rsidRDefault="00C5307F" w:rsidP="00C5307F">
      <w:pPr>
        <w:jc w:val="center"/>
        <w:rPr>
          <w:rFonts w:ascii="Arial Narrow" w:hAnsi="Arial Narrow"/>
          <w:b/>
          <w:bCs/>
        </w:rPr>
      </w:pPr>
    </w:p>
    <w:p w14:paraId="1DB8E995" w14:textId="77777777" w:rsidR="00C5307F" w:rsidRPr="00615DEE" w:rsidRDefault="00C5307F" w:rsidP="00C5307F">
      <w:pPr>
        <w:jc w:val="center"/>
        <w:rPr>
          <w:rFonts w:ascii="Arial Narrow" w:hAnsi="Arial Narrow"/>
          <w:b/>
          <w:bCs/>
        </w:rPr>
      </w:pPr>
    </w:p>
    <w:p w14:paraId="59E5B046" w14:textId="77777777" w:rsidR="00C5307F" w:rsidRPr="00615DEE" w:rsidRDefault="00C5307F" w:rsidP="00C5307F">
      <w:pPr>
        <w:jc w:val="both"/>
        <w:rPr>
          <w:rFonts w:ascii="Arial Narrow" w:hAnsi="Arial Narrow"/>
        </w:rPr>
      </w:pPr>
      <w:r w:rsidRPr="00615DEE">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Pr="00615DEE" w:rsidRDefault="00C5307F" w:rsidP="00C5307F">
      <w:pPr>
        <w:jc w:val="both"/>
        <w:rPr>
          <w:rFonts w:ascii="Arial Narrow" w:hAnsi="Arial Narrow"/>
        </w:rPr>
      </w:pPr>
    </w:p>
    <w:p w14:paraId="65B6C637" w14:textId="77777777" w:rsidR="00C5307F" w:rsidRPr="00615DEE" w:rsidRDefault="00C5307F" w:rsidP="00C5307F">
      <w:pPr>
        <w:spacing w:line="480" w:lineRule="auto"/>
        <w:ind w:firstLine="720"/>
        <w:jc w:val="both"/>
        <w:rPr>
          <w:rFonts w:ascii="Arial Narrow" w:hAnsi="Arial Narrow" w:cs="Arial"/>
          <w:iCs/>
        </w:rPr>
      </w:pPr>
      <w:r w:rsidRPr="00615DEE">
        <w:rPr>
          <w:rFonts w:ascii="Arial Narrow" w:hAnsi="Arial Narrow" w:cs="Arial"/>
        </w:rPr>
        <w:t>The undersigned affirms that he/she has legal authority to swear this on behalf of the aforementioned supplier and that each person signing on behalf of any supplier certifies, and in the case of a joint bid/quote/proposal, each party thereto certifies as to its own organization, and that each supplier is not in any manner in violation any of the State of Tennessee</w:t>
      </w:r>
      <w:r w:rsidRPr="00615DEE">
        <w:rPr>
          <w:rFonts w:ascii="Arial Narrow" w:hAnsi="Arial Narrow" w:cs="Arial"/>
          <w:iCs/>
        </w:rPr>
        <w:t xml:space="preserve"> Iran Divestment Act</w:t>
      </w:r>
      <w:r w:rsidRPr="00615DEE">
        <w:rPr>
          <w:rFonts w:ascii="Arial Narrow" w:hAnsi="Arial Narrow" w:cs="Arial"/>
        </w:rPr>
        <w:t xml:space="preserve"> (</w:t>
      </w:r>
      <w:r w:rsidRPr="00615DEE">
        <w:rPr>
          <w:rFonts w:ascii="Arial Narrow" w:hAnsi="Arial Narrow" w:cs="Arial"/>
          <w:iCs/>
        </w:rPr>
        <w:t>Tennessee Code Annotated §12-12-101 to §12-12-106), the Non-Boycott of Israel Affidavit (Tennessee Code Annotated §12-4-1 et seq.) and is in compliance with the Non-Discrimination, Independent Price Determination, Non-Discrimination, Non-Debarment &amp; Lobbying affidavit.</w:t>
      </w:r>
    </w:p>
    <w:p w14:paraId="2FDF0C90" w14:textId="77777777" w:rsidR="00C5307F" w:rsidRPr="00615DEE" w:rsidRDefault="00C5307F" w:rsidP="00C5307F">
      <w:pPr>
        <w:ind w:firstLine="720"/>
        <w:jc w:val="both"/>
        <w:rPr>
          <w:rFonts w:ascii="Arial Narrow" w:hAnsi="Arial Narrow" w:cs="Arial"/>
        </w:rPr>
      </w:pPr>
      <w:r w:rsidRPr="00615DEE">
        <w:rPr>
          <w:rFonts w:ascii="Arial Narrow" w:hAnsi="Arial Narrow" w:cs="Arial"/>
        </w:rPr>
        <w:t>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is in compliance.</w:t>
      </w:r>
    </w:p>
    <w:p w14:paraId="1AF1CF53" w14:textId="77777777" w:rsidR="00C5307F" w:rsidRPr="00615DEE" w:rsidRDefault="00C5307F" w:rsidP="00C5307F">
      <w:pPr>
        <w:spacing w:line="480" w:lineRule="auto"/>
        <w:ind w:left="5760"/>
        <w:jc w:val="both"/>
        <w:rPr>
          <w:rFonts w:ascii="Arial Narrow" w:hAnsi="Arial Narrow" w:cs="Arial"/>
        </w:rPr>
      </w:pPr>
    </w:p>
    <w:p w14:paraId="49AB62EB" w14:textId="77777777" w:rsidR="00C5307F" w:rsidRPr="00615DEE" w:rsidRDefault="00C5307F" w:rsidP="00C5307F">
      <w:pPr>
        <w:spacing w:line="480" w:lineRule="auto"/>
        <w:ind w:left="5760"/>
        <w:jc w:val="both"/>
        <w:rPr>
          <w:rFonts w:ascii="Arial Narrow" w:hAnsi="Arial Narrow" w:cs="Arial"/>
        </w:rPr>
      </w:pPr>
      <w:r w:rsidRPr="00615DEE">
        <w:rPr>
          <w:rFonts w:ascii="Arial Narrow" w:hAnsi="Arial Narrow" w:cs="Arial"/>
        </w:rPr>
        <w:t xml:space="preserve">By: </w:t>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t>_____________________________</w:t>
      </w:r>
    </w:p>
    <w:p w14:paraId="4EFE9AF3" w14:textId="77777777" w:rsidR="00C5307F" w:rsidRPr="00615DEE" w:rsidRDefault="00C5307F" w:rsidP="00C5307F">
      <w:pPr>
        <w:spacing w:line="480" w:lineRule="auto"/>
        <w:ind w:left="5760"/>
        <w:jc w:val="both"/>
        <w:rPr>
          <w:rFonts w:ascii="Arial Narrow" w:hAnsi="Arial Narrow" w:cs="Arial"/>
        </w:rPr>
      </w:pPr>
      <w:r w:rsidRPr="00615DEE">
        <w:rPr>
          <w:rFonts w:ascii="Arial Narrow" w:hAnsi="Arial Narrow" w:cs="Arial"/>
        </w:rPr>
        <w:t>Title: ____________________________</w:t>
      </w:r>
    </w:p>
    <w:p w14:paraId="188B445B" w14:textId="77777777" w:rsidR="00C5307F" w:rsidRPr="00615DEE" w:rsidRDefault="00C5307F" w:rsidP="00C5307F">
      <w:pPr>
        <w:spacing w:line="480" w:lineRule="auto"/>
        <w:ind w:left="5760"/>
        <w:jc w:val="both"/>
        <w:rPr>
          <w:rFonts w:ascii="Arial Narrow" w:hAnsi="Arial Narrow" w:cs="Arial"/>
        </w:rPr>
      </w:pPr>
    </w:p>
    <w:p w14:paraId="31CA1600" w14:textId="77777777" w:rsidR="00C5307F" w:rsidRPr="00615DEE" w:rsidRDefault="00C5307F" w:rsidP="00C5307F">
      <w:pPr>
        <w:rPr>
          <w:rFonts w:ascii="Arial Narrow" w:hAnsi="Arial Narrow" w:cs="Arial"/>
        </w:rPr>
      </w:pPr>
      <w:r w:rsidRPr="00615DEE">
        <w:rPr>
          <w:rFonts w:ascii="Arial Narrow" w:hAnsi="Arial Narrow" w:cs="Arial"/>
        </w:rPr>
        <w:t>Sworn to and subscribed before me, a Notary Public, this _______day of ____________________20____.</w:t>
      </w:r>
    </w:p>
    <w:p w14:paraId="30BAC7A8" w14:textId="77777777" w:rsidR="00C5307F" w:rsidRPr="00615DEE" w:rsidRDefault="00C5307F" w:rsidP="00C5307F">
      <w:pPr>
        <w:rPr>
          <w:rFonts w:ascii="Arial Narrow" w:hAnsi="Arial Narrow" w:cs="Arial"/>
        </w:rPr>
      </w:pPr>
    </w:p>
    <w:p w14:paraId="088A40B7" w14:textId="77777777" w:rsidR="00C5307F" w:rsidRPr="00615DEE" w:rsidRDefault="00C5307F" w:rsidP="00C5307F">
      <w:pPr>
        <w:rPr>
          <w:rFonts w:ascii="Arial Narrow" w:hAnsi="Arial Narrow" w:cs="Arial"/>
        </w:rPr>
      </w:pPr>
    </w:p>
    <w:p w14:paraId="3AE1674D" w14:textId="77777777" w:rsidR="00C5307F" w:rsidRPr="00615DEE" w:rsidRDefault="00C5307F" w:rsidP="00C5307F">
      <w:pPr>
        <w:rPr>
          <w:rFonts w:ascii="Arial Narrow" w:hAnsi="Arial Narrow" w:cs="Arial"/>
        </w:rPr>
      </w:pPr>
      <w:r w:rsidRPr="00615DEE">
        <w:rPr>
          <w:rFonts w:ascii="Arial Narrow" w:hAnsi="Arial Narrow" w:cs="Arial"/>
        </w:rPr>
        <w:t>Notary ___________________________________ My Commission Expires________________________</w:t>
      </w:r>
    </w:p>
    <w:p w14:paraId="7444BF00" w14:textId="77777777" w:rsidR="00C5307F" w:rsidRPr="00615DEE" w:rsidRDefault="00C5307F" w:rsidP="00C5307F">
      <w:pPr>
        <w:jc w:val="both"/>
        <w:rPr>
          <w:rFonts w:ascii="Arial Narrow" w:hAnsi="Arial Narrow"/>
        </w:rPr>
      </w:pPr>
    </w:p>
    <w:p w14:paraId="0C604E87" w14:textId="77777777" w:rsidR="00C5307F" w:rsidRPr="00615DEE" w:rsidRDefault="00C5307F" w:rsidP="00C5307F">
      <w:pPr>
        <w:jc w:val="both"/>
        <w:rPr>
          <w:rFonts w:ascii="Arial Narrow" w:hAnsi="Arial Narrow"/>
        </w:rPr>
      </w:pPr>
    </w:p>
    <w:p w14:paraId="65B13754" w14:textId="77777777" w:rsidR="00C5307F" w:rsidRPr="00615DEE" w:rsidRDefault="00C5307F" w:rsidP="00C5307F">
      <w:pPr>
        <w:jc w:val="both"/>
        <w:rPr>
          <w:rFonts w:ascii="Arial Narrow" w:hAnsi="Arial Narrow" w:cs="Arial"/>
          <w:color w:val="000000"/>
        </w:rPr>
      </w:pPr>
      <w:r w:rsidRPr="00615DEE">
        <w:rPr>
          <w:rFonts w:ascii="Arial Narrow" w:hAnsi="Arial Narrow" w:cs="Arial"/>
          <w:color w:val="000000"/>
        </w:rPr>
        <w:t>Please indicate which of the following apply to your company. This information is requested for information purposes only. Roane County currently has no policy that allows for set asides or preferences for woman owned or minority owned businesses.</w:t>
      </w:r>
    </w:p>
    <w:p w14:paraId="5AA48AC0" w14:textId="77777777" w:rsidR="00C5307F" w:rsidRPr="00615DEE" w:rsidRDefault="00C5307F" w:rsidP="00C5307F">
      <w:pPr>
        <w:jc w:val="both"/>
        <w:rPr>
          <w:rFonts w:ascii="Arial Narrow" w:hAnsi="Arial Narrow" w:cs="Arial"/>
          <w:color w:val="000000"/>
        </w:rPr>
      </w:pPr>
    </w:p>
    <w:p w14:paraId="756BBD8A"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African American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Asian Owned</w:t>
      </w:r>
    </w:p>
    <w:p w14:paraId="41535683"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Caucasian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Hispanic Owned</w:t>
      </w:r>
    </w:p>
    <w:p w14:paraId="352AB156"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Native American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Woman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p>
    <w:p w14:paraId="41E2109A" w14:textId="77777777" w:rsidR="00C5307F" w:rsidRPr="00615DEE" w:rsidRDefault="00C5307F" w:rsidP="00C5307F">
      <w:pPr>
        <w:ind w:firstLine="720"/>
        <w:rPr>
          <w:rFonts w:ascii="Arial Narrow" w:hAnsi="Arial Narrow" w:cs="Arial"/>
          <w:color w:val="000000"/>
        </w:rPr>
      </w:pPr>
      <w:r w:rsidRPr="00615DEE">
        <w:rPr>
          <w:rFonts w:ascii="Arial Narrow" w:hAnsi="Arial Narrow" w:cs="Arial"/>
          <w:color w:val="000000"/>
        </w:rPr>
        <w:t>_____</w:t>
      </w:r>
      <w:r w:rsidRPr="00615DEE">
        <w:rPr>
          <w:rFonts w:ascii="Arial Narrow" w:hAnsi="Arial Narrow" w:cs="Arial"/>
          <w:color w:val="000000"/>
        </w:rPr>
        <w:tab/>
        <w:t>Other Owned</w:t>
      </w:r>
    </w:p>
    <w:p w14:paraId="18A3AE0D" w14:textId="77777777" w:rsidR="00C5307F" w:rsidRPr="00615DEE" w:rsidRDefault="00C5307F" w:rsidP="00C5307F">
      <w:pPr>
        <w:jc w:val="both"/>
        <w:rPr>
          <w:rFonts w:ascii="Arial Narrow" w:hAnsi="Arial Narrow"/>
        </w:rPr>
      </w:pPr>
    </w:p>
    <w:p w14:paraId="5A58F4D9" w14:textId="77777777" w:rsidR="00C5307F" w:rsidRPr="00615DEE" w:rsidRDefault="00C5307F" w:rsidP="00C5307F">
      <w:pPr>
        <w:jc w:val="both"/>
        <w:rPr>
          <w:rFonts w:ascii="Arial Narrow" w:hAnsi="Arial Narrow"/>
        </w:rPr>
      </w:pPr>
    </w:p>
    <w:p w14:paraId="21B617A7" w14:textId="77777777" w:rsidR="00C5307F" w:rsidRPr="00615DEE" w:rsidRDefault="00C5307F" w:rsidP="00C5307F">
      <w:pPr>
        <w:jc w:val="both"/>
        <w:rPr>
          <w:rFonts w:ascii="Arial Narrow" w:hAnsi="Arial Narrow"/>
        </w:rPr>
      </w:pPr>
    </w:p>
    <w:p w14:paraId="61B62DF1" w14:textId="77777777" w:rsidR="00C5307F" w:rsidRPr="00615DEE" w:rsidRDefault="00C5307F" w:rsidP="00C5307F">
      <w:pPr>
        <w:jc w:val="both"/>
        <w:rPr>
          <w:rFonts w:ascii="Arial Narrow" w:hAnsi="Arial Narrow"/>
        </w:rPr>
      </w:pPr>
    </w:p>
    <w:p w14:paraId="76994F61" w14:textId="77777777" w:rsidR="00FA6508" w:rsidRPr="00615DEE" w:rsidRDefault="00FA6508" w:rsidP="00C5307F">
      <w:pPr>
        <w:jc w:val="both"/>
        <w:rPr>
          <w:rFonts w:ascii="Arial Narrow" w:hAnsi="Arial Narrow"/>
        </w:rPr>
      </w:pPr>
    </w:p>
    <w:p w14:paraId="56639A09" w14:textId="77777777" w:rsidR="00100E3E" w:rsidRPr="00615DEE" w:rsidRDefault="00100E3E" w:rsidP="00C5307F">
      <w:pPr>
        <w:jc w:val="both"/>
        <w:rPr>
          <w:rFonts w:ascii="Arial Narrow" w:hAnsi="Arial Narrow"/>
        </w:rPr>
      </w:pPr>
    </w:p>
    <w:p w14:paraId="250D734F" w14:textId="77777777" w:rsidR="00C5307F" w:rsidRPr="00615DEE" w:rsidRDefault="00C5307F" w:rsidP="00C5307F">
      <w:pPr>
        <w:jc w:val="both"/>
        <w:rPr>
          <w:rFonts w:ascii="Arial Narrow" w:hAnsi="Arial Narrow"/>
        </w:rPr>
      </w:pPr>
    </w:p>
    <w:bookmarkEnd w:id="2"/>
    <w:p w14:paraId="71181F54" w14:textId="4550E338" w:rsidR="008E3A9C" w:rsidRPr="00615DEE" w:rsidRDefault="008E3A9C" w:rsidP="008E3A9C">
      <w:pPr>
        <w:shd w:val="clear" w:color="auto" w:fill="000000" w:themeFill="text1"/>
        <w:jc w:val="center"/>
        <w:rPr>
          <w:rFonts w:ascii="Arial Black" w:hAnsi="Arial Black" w:cs="Arial"/>
          <w:b/>
          <w:smallCaps/>
          <w:sz w:val="28"/>
          <w:szCs w:val="28"/>
        </w:rPr>
      </w:pPr>
      <w:r w:rsidRPr="00615DEE">
        <w:rPr>
          <w:rFonts w:ascii="Arial Black" w:hAnsi="Arial Black" w:cs="Arial"/>
          <w:b/>
          <w:smallCaps/>
          <w:sz w:val="28"/>
          <w:szCs w:val="28"/>
        </w:rPr>
        <w:t>Bid Envelope Cover</w:t>
      </w:r>
    </w:p>
    <w:p w14:paraId="26CA3900" w14:textId="77777777" w:rsidR="008E3A9C" w:rsidRPr="00615DEE" w:rsidRDefault="008E3A9C" w:rsidP="008E3A9C">
      <w:pPr>
        <w:jc w:val="center"/>
        <w:rPr>
          <w:rFonts w:ascii="Arial Narrow" w:eastAsia="Calibri" w:hAnsi="Arial Narrow" w:cs="Arial"/>
          <w:b/>
          <w:sz w:val="48"/>
          <w:szCs w:val="48"/>
        </w:rPr>
      </w:pPr>
    </w:p>
    <w:p w14:paraId="36F983C0" w14:textId="130EF448" w:rsidR="008E3A9C" w:rsidRPr="00615DEE" w:rsidRDefault="008E3A9C" w:rsidP="008E3A9C">
      <w:pPr>
        <w:rPr>
          <w:rFonts w:ascii="Arial Narrow" w:eastAsia="Calibri" w:hAnsi="Arial Narrow" w:cs="Arial"/>
          <w:b/>
        </w:rPr>
      </w:pPr>
      <w:r w:rsidRPr="00615DEE">
        <w:rPr>
          <w:rFonts w:ascii="Arial Narrow" w:eastAsia="Calibri" w:hAnsi="Arial Narrow" w:cs="Arial"/>
          <w:b/>
        </w:rPr>
        <w:t>Project:</w:t>
      </w:r>
      <w:r w:rsidRPr="00615DEE">
        <w:rPr>
          <w:rFonts w:ascii="Arial Narrow" w:eastAsia="Calibri" w:hAnsi="Arial Narrow" w:cs="Arial"/>
          <w:b/>
        </w:rPr>
        <w:tab/>
      </w:r>
      <w:r w:rsidRPr="00615DEE">
        <w:rPr>
          <w:rFonts w:ascii="Arial Narrow" w:eastAsia="Calibri" w:hAnsi="Arial Narrow" w:cs="Arial"/>
          <w:b/>
        </w:rPr>
        <w:tab/>
      </w:r>
      <w:r w:rsidR="00DA298D">
        <w:rPr>
          <w:rFonts w:ascii="Arial Narrow" w:eastAsia="Calibri" w:hAnsi="Arial Narrow" w:cs="Arial"/>
          <w:b/>
        </w:rPr>
        <w:t>FURNISH &amp; INSTALL A METAL GARAGE BUILDING</w:t>
      </w:r>
    </w:p>
    <w:p w14:paraId="1D4032EC" w14:textId="77777777" w:rsidR="008E3A9C" w:rsidRPr="00615DEE" w:rsidRDefault="008E3A9C" w:rsidP="008E3A9C">
      <w:pPr>
        <w:rPr>
          <w:rFonts w:ascii="Arial Narrow" w:eastAsia="Calibri" w:hAnsi="Arial Narrow" w:cs="Arial"/>
        </w:rPr>
      </w:pPr>
    </w:p>
    <w:p w14:paraId="36B6FE76" w14:textId="3F1576E3" w:rsidR="00A069BE" w:rsidRDefault="008E3A9C" w:rsidP="00DA298D">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r>
      <w:r w:rsidR="00DA298D">
        <w:rPr>
          <w:rFonts w:ascii="Arial Narrow" w:eastAsia="Calibri" w:hAnsi="Arial Narrow" w:cs="Arial"/>
        </w:rPr>
        <w:t>Future Site of the East Ambulance Station</w:t>
      </w:r>
      <w:r w:rsidR="00DA298D">
        <w:rPr>
          <w:rFonts w:ascii="Arial Narrow" w:eastAsia="Calibri" w:hAnsi="Arial Narrow" w:cs="Arial"/>
        </w:rPr>
        <w:tab/>
      </w:r>
    </w:p>
    <w:p w14:paraId="5B35C08E" w14:textId="05C51645" w:rsidR="00DA298D" w:rsidRDefault="00DA298D" w:rsidP="00DA298D">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6</w:t>
      </w:r>
      <w:r w:rsidR="00DC45B6">
        <w:rPr>
          <w:rFonts w:ascii="Arial Narrow" w:eastAsia="Calibri" w:hAnsi="Arial Narrow" w:cs="Arial"/>
        </w:rPr>
        <w:t>50</w:t>
      </w:r>
      <w:r>
        <w:rPr>
          <w:rFonts w:ascii="Arial Narrow" w:eastAsia="Calibri" w:hAnsi="Arial Narrow" w:cs="Arial"/>
        </w:rPr>
        <w:t xml:space="preserve"> Gallaher Road</w:t>
      </w:r>
    </w:p>
    <w:p w14:paraId="5E9EFDC5" w14:textId="642C8DF9" w:rsidR="00DA298D" w:rsidRPr="00615DEE" w:rsidRDefault="00DA298D" w:rsidP="00DA298D">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Kingston, Tennessee 37763</w:t>
      </w:r>
    </w:p>
    <w:p w14:paraId="2FF49462" w14:textId="77777777" w:rsidR="008E3A9C" w:rsidRPr="00615DEE" w:rsidRDefault="008E3A9C" w:rsidP="008E3A9C">
      <w:pPr>
        <w:rPr>
          <w:rFonts w:ascii="Arial Narrow" w:eastAsia="Calibri" w:hAnsi="Arial Narrow" w:cs="Arial"/>
        </w:rPr>
      </w:pPr>
    </w:p>
    <w:p w14:paraId="54ED456C" w14:textId="77777777" w:rsidR="008E3A9C" w:rsidRPr="00615DEE" w:rsidRDefault="008E3A9C" w:rsidP="008E3A9C">
      <w:pPr>
        <w:rPr>
          <w:rFonts w:ascii="Arial Narrow" w:eastAsia="Calibri" w:hAnsi="Arial Narrow" w:cs="Arial"/>
        </w:rPr>
      </w:pPr>
    </w:p>
    <w:p w14:paraId="2D8D2790" w14:textId="6EBFBD15" w:rsidR="008E3A9C" w:rsidRPr="00615DEE" w:rsidRDefault="008E3A9C" w:rsidP="008E3A9C">
      <w:pPr>
        <w:rPr>
          <w:rFonts w:ascii="Arial Narrow" w:eastAsia="Calibri" w:hAnsi="Arial Narrow" w:cs="Arial"/>
          <w:b/>
        </w:rPr>
      </w:pPr>
      <w:r w:rsidRPr="00615DEE">
        <w:rPr>
          <w:rFonts w:ascii="Arial Narrow" w:eastAsia="Calibri" w:hAnsi="Arial Narrow" w:cs="Arial"/>
          <w:b/>
        </w:rPr>
        <w:t>Bid Date &amp; Time:</w:t>
      </w:r>
      <w:r w:rsidRPr="00615DEE">
        <w:rPr>
          <w:rFonts w:ascii="Arial Narrow" w:eastAsia="Calibri" w:hAnsi="Arial Narrow" w:cs="Arial"/>
          <w:b/>
        </w:rPr>
        <w:tab/>
      </w:r>
      <w:r w:rsidR="00DA298D">
        <w:rPr>
          <w:rFonts w:ascii="Arial Narrow" w:eastAsia="Calibri" w:hAnsi="Arial Narrow" w:cs="Arial"/>
          <w:b/>
        </w:rPr>
        <w:t>T</w:t>
      </w:r>
      <w:r w:rsidR="00DC45B6">
        <w:rPr>
          <w:rFonts w:ascii="Arial Narrow" w:eastAsia="Calibri" w:hAnsi="Arial Narrow" w:cs="Arial"/>
          <w:b/>
        </w:rPr>
        <w:t>hursday</w:t>
      </w:r>
      <w:r w:rsidR="00DA298D">
        <w:rPr>
          <w:rFonts w:ascii="Arial Narrow" w:eastAsia="Calibri" w:hAnsi="Arial Narrow" w:cs="Arial"/>
          <w:b/>
        </w:rPr>
        <w:t xml:space="preserve">, June </w:t>
      </w:r>
      <w:r w:rsidR="00DC45B6">
        <w:rPr>
          <w:rFonts w:ascii="Arial Narrow" w:eastAsia="Calibri" w:hAnsi="Arial Narrow" w:cs="Arial"/>
          <w:b/>
        </w:rPr>
        <w:t>22</w:t>
      </w:r>
      <w:r w:rsidR="00DA298D">
        <w:rPr>
          <w:rFonts w:ascii="Arial Narrow" w:eastAsia="Calibri" w:hAnsi="Arial Narrow" w:cs="Arial"/>
          <w:b/>
        </w:rPr>
        <w:t>, 2023</w:t>
      </w:r>
      <w:r w:rsidR="00A069BE" w:rsidRPr="00615DEE">
        <w:rPr>
          <w:rFonts w:ascii="Arial Narrow" w:eastAsia="Calibri" w:hAnsi="Arial Narrow" w:cs="Arial"/>
          <w:b/>
        </w:rPr>
        <w:t xml:space="preserve"> </w:t>
      </w:r>
    </w:p>
    <w:p w14:paraId="1B33854C" w14:textId="0B646F63" w:rsidR="008E3A9C" w:rsidRPr="00615DEE" w:rsidRDefault="008E3A9C" w:rsidP="008E3A9C">
      <w:pPr>
        <w:rPr>
          <w:rFonts w:ascii="Arial Narrow" w:eastAsia="Calibri" w:hAnsi="Arial Narrow" w:cs="Arial"/>
          <w:b/>
        </w:rPr>
      </w:pPr>
      <w:r w:rsidRPr="00615DEE">
        <w:rPr>
          <w:rFonts w:ascii="Arial Narrow" w:eastAsia="Calibri" w:hAnsi="Arial Narrow" w:cs="Arial"/>
          <w:b/>
        </w:rPr>
        <w:tab/>
      </w:r>
      <w:r w:rsidRPr="00615DEE">
        <w:rPr>
          <w:rFonts w:ascii="Arial Narrow" w:eastAsia="Calibri" w:hAnsi="Arial Narrow" w:cs="Arial"/>
          <w:b/>
        </w:rPr>
        <w:tab/>
      </w:r>
      <w:r w:rsidRPr="00615DEE">
        <w:rPr>
          <w:rFonts w:ascii="Arial Narrow" w:eastAsia="Calibri" w:hAnsi="Arial Narrow" w:cs="Arial"/>
          <w:b/>
        </w:rPr>
        <w:tab/>
        <w:t>2:00 p.m. (Eastern Time Zone)</w:t>
      </w:r>
    </w:p>
    <w:p w14:paraId="228D811D" w14:textId="77777777" w:rsidR="008E3A9C" w:rsidRPr="00615DEE" w:rsidRDefault="008E3A9C" w:rsidP="008E3A9C">
      <w:pPr>
        <w:rPr>
          <w:rFonts w:ascii="Arial Narrow" w:eastAsia="Calibri" w:hAnsi="Arial Narrow" w:cs="Arial"/>
        </w:rPr>
      </w:pPr>
    </w:p>
    <w:p w14:paraId="299EFA79" w14:textId="77777777" w:rsidR="008E3A9C" w:rsidRPr="00615DEE" w:rsidRDefault="008E3A9C" w:rsidP="008E3A9C">
      <w:pPr>
        <w:rPr>
          <w:rFonts w:ascii="Arial Narrow" w:eastAsia="Calibri" w:hAnsi="Arial Narrow" w:cs="Arial"/>
        </w:rPr>
      </w:pPr>
    </w:p>
    <w:p w14:paraId="52FBABA1" w14:textId="77777777" w:rsidR="008E3A9C" w:rsidRPr="00615DEE" w:rsidRDefault="008E3A9C" w:rsidP="008E3A9C">
      <w:pPr>
        <w:rPr>
          <w:rFonts w:ascii="Arial Narrow" w:eastAsia="Calibri" w:hAnsi="Arial Narrow" w:cs="Arial"/>
          <w:b/>
        </w:rPr>
      </w:pPr>
      <w:r w:rsidRPr="00615DEE">
        <w:rPr>
          <w:rFonts w:ascii="Arial Narrow" w:eastAsia="Calibri" w:hAnsi="Arial Narrow" w:cs="Arial"/>
          <w:b/>
        </w:rPr>
        <w:t>Bids must be delivered prior to the aforementioned date to:</w:t>
      </w:r>
    </w:p>
    <w:p w14:paraId="1BF417C2"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Roane County Purchasing</w:t>
      </w:r>
    </w:p>
    <w:p w14:paraId="7E401FE6"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200 East Race Street</w:t>
      </w:r>
    </w:p>
    <w:p w14:paraId="7D14C41F"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Suite #3</w:t>
      </w:r>
    </w:p>
    <w:p w14:paraId="20B4C5FC"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Kingston, Tennessee 37763</w:t>
      </w:r>
    </w:p>
    <w:p w14:paraId="521C1D9A" w14:textId="77777777" w:rsidR="008E3A9C" w:rsidRPr="00615DEE" w:rsidRDefault="008E3A9C" w:rsidP="008E3A9C">
      <w:pPr>
        <w:rPr>
          <w:rFonts w:ascii="Arial Narrow" w:eastAsia="Calibri" w:hAnsi="Arial Narrow" w:cs="Arial"/>
        </w:rPr>
      </w:pPr>
    </w:p>
    <w:p w14:paraId="1BA87A9C" w14:textId="77777777" w:rsidR="008E3A9C" w:rsidRPr="00615DEE"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615DEE" w:rsidRDefault="008E3A9C" w:rsidP="008E3A9C">
            <w:pPr>
              <w:rPr>
                <w:rFonts w:ascii="Arial Narrow" w:eastAsia="Calibri" w:hAnsi="Arial Narrow" w:cs="Arial"/>
              </w:rPr>
            </w:pPr>
          </w:p>
          <w:p w14:paraId="71CA4E1D" w14:textId="41F26BA3"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Bidder Name &amp; Address:__________________________________</w:t>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t>_________</w:t>
            </w:r>
          </w:p>
          <w:p w14:paraId="79238FDD" w14:textId="77777777" w:rsidR="008E3A9C" w:rsidRPr="00615DEE" w:rsidRDefault="008E3A9C" w:rsidP="008E3A9C">
            <w:pPr>
              <w:rPr>
                <w:rFonts w:ascii="Arial Narrow" w:eastAsia="Calibri" w:hAnsi="Arial Narrow" w:cs="Arial"/>
                <w:sz w:val="20"/>
                <w:szCs w:val="20"/>
              </w:rPr>
            </w:pPr>
          </w:p>
          <w:p w14:paraId="64530FB0" w14:textId="29378CB8"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 xml:space="preserve">                                        __________________________________________</w:t>
            </w:r>
          </w:p>
          <w:p w14:paraId="618DBD42" w14:textId="77777777" w:rsidR="008E3A9C" w:rsidRPr="00615DEE" w:rsidRDefault="008E3A9C" w:rsidP="008E3A9C">
            <w:pPr>
              <w:rPr>
                <w:rFonts w:ascii="Arial Narrow" w:eastAsia="Calibri" w:hAnsi="Arial Narrow" w:cs="Arial"/>
                <w:sz w:val="20"/>
                <w:szCs w:val="20"/>
              </w:rPr>
            </w:pPr>
          </w:p>
          <w:p w14:paraId="15A28384" w14:textId="4E1F40FD"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 xml:space="preserve">                                        ___________________________________________</w:t>
            </w:r>
          </w:p>
          <w:p w14:paraId="169C2012" w14:textId="77777777" w:rsidR="008E3A9C" w:rsidRPr="00615DEE" w:rsidRDefault="008E3A9C" w:rsidP="008E3A9C">
            <w:pPr>
              <w:rPr>
                <w:rFonts w:ascii="Arial Narrow" w:eastAsia="Calibri" w:hAnsi="Arial Narrow" w:cs="Arial"/>
                <w:sz w:val="20"/>
                <w:szCs w:val="20"/>
              </w:rPr>
            </w:pPr>
          </w:p>
          <w:p w14:paraId="7E870018" w14:textId="23DC1589"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TN License Number:__________________   Limit:_______________________</w:t>
            </w:r>
          </w:p>
          <w:p w14:paraId="1C1B8358" w14:textId="77777777" w:rsidR="008E3A9C" w:rsidRPr="00615DEE"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Expiration Date:__________________ Classification:_____________________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3"/>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Default="008E3A9C" w:rsidP="008E3A9C">
      <w:pPr>
        <w:jc w:val="center"/>
        <w:rPr>
          <w:rFonts w:ascii="Arial Narrow" w:eastAsia="Calibri" w:hAnsi="Arial Narrow" w:cs="Arial"/>
          <w:sz w:val="22"/>
          <w:szCs w:val="22"/>
        </w:rPr>
      </w:pPr>
    </w:p>
    <w:p w14:paraId="70400D12" w14:textId="77777777" w:rsidR="005A1673" w:rsidRDefault="005A1673" w:rsidP="008E3A9C">
      <w:pPr>
        <w:jc w:val="center"/>
        <w:rPr>
          <w:rFonts w:ascii="Arial Narrow" w:eastAsia="Calibri" w:hAnsi="Arial Narrow" w:cs="Arial"/>
          <w:sz w:val="22"/>
          <w:szCs w:val="22"/>
        </w:rPr>
      </w:pPr>
    </w:p>
    <w:p w14:paraId="61603E76" w14:textId="77777777" w:rsidR="005A1673" w:rsidRDefault="005A1673" w:rsidP="008E3A9C">
      <w:pPr>
        <w:jc w:val="center"/>
        <w:rPr>
          <w:rFonts w:ascii="Arial Narrow" w:eastAsia="Calibri" w:hAnsi="Arial Narrow" w:cs="Arial"/>
          <w:sz w:val="22"/>
          <w:szCs w:val="22"/>
        </w:rPr>
      </w:pPr>
    </w:p>
    <w:p w14:paraId="43D40FC2" w14:textId="77777777" w:rsidR="005A1673" w:rsidRDefault="005A1673" w:rsidP="008E3A9C">
      <w:pPr>
        <w:jc w:val="center"/>
        <w:rPr>
          <w:rFonts w:ascii="Arial Narrow" w:eastAsia="Calibri" w:hAnsi="Arial Narrow" w:cs="Arial"/>
          <w:sz w:val="22"/>
          <w:szCs w:val="22"/>
        </w:rPr>
      </w:pPr>
    </w:p>
    <w:p w14:paraId="35D4423E" w14:textId="77777777" w:rsidR="005A1673" w:rsidRDefault="005A1673" w:rsidP="008E3A9C">
      <w:pPr>
        <w:jc w:val="center"/>
        <w:rPr>
          <w:rFonts w:ascii="Arial Narrow" w:eastAsia="Calibri" w:hAnsi="Arial Narrow" w:cs="Arial"/>
          <w:sz w:val="22"/>
          <w:szCs w:val="22"/>
        </w:rPr>
      </w:pPr>
    </w:p>
    <w:p w14:paraId="70EB5272" w14:textId="77777777" w:rsidR="005A1673" w:rsidRDefault="005A1673" w:rsidP="008E3A9C">
      <w:pPr>
        <w:jc w:val="center"/>
        <w:rPr>
          <w:rFonts w:ascii="Arial Narrow" w:eastAsia="Calibri" w:hAnsi="Arial Narrow" w:cs="Arial"/>
          <w:sz w:val="22"/>
          <w:szCs w:val="22"/>
        </w:rPr>
      </w:pPr>
    </w:p>
    <w:p w14:paraId="7F2CDA2E" w14:textId="77777777" w:rsidR="005A1673" w:rsidRDefault="005A1673" w:rsidP="008E3A9C">
      <w:pPr>
        <w:jc w:val="center"/>
        <w:rPr>
          <w:rFonts w:ascii="Arial Narrow" w:eastAsia="Calibri" w:hAnsi="Arial Narrow" w:cs="Arial"/>
          <w:sz w:val="22"/>
          <w:szCs w:val="22"/>
        </w:rPr>
      </w:pPr>
    </w:p>
    <w:p w14:paraId="7F2C2633" w14:textId="77777777" w:rsidR="005A1673" w:rsidRDefault="005A1673" w:rsidP="008E3A9C">
      <w:pPr>
        <w:jc w:val="center"/>
        <w:rPr>
          <w:rFonts w:ascii="Arial Narrow" w:eastAsia="Calibri" w:hAnsi="Arial Narrow" w:cs="Arial"/>
          <w:sz w:val="22"/>
          <w:szCs w:val="22"/>
        </w:rPr>
      </w:pPr>
    </w:p>
    <w:p w14:paraId="5002A74C" w14:textId="77777777" w:rsidR="005A1673" w:rsidRDefault="005A1673" w:rsidP="008E3A9C">
      <w:pPr>
        <w:jc w:val="center"/>
        <w:rPr>
          <w:rFonts w:ascii="Arial Narrow" w:eastAsia="Calibri" w:hAnsi="Arial Narrow" w:cs="Arial"/>
          <w:sz w:val="22"/>
          <w:szCs w:val="22"/>
        </w:rPr>
      </w:pPr>
    </w:p>
    <w:p w14:paraId="6DD2E481" w14:textId="77777777" w:rsidR="005A1673" w:rsidRDefault="005A1673" w:rsidP="008E3A9C">
      <w:pPr>
        <w:jc w:val="center"/>
        <w:rPr>
          <w:rFonts w:ascii="Arial Narrow" w:eastAsia="Calibri" w:hAnsi="Arial Narrow" w:cs="Arial"/>
          <w:sz w:val="22"/>
          <w:szCs w:val="22"/>
        </w:rPr>
      </w:pPr>
    </w:p>
    <w:p w14:paraId="4AD9A869" w14:textId="77777777" w:rsidR="005A1673" w:rsidRDefault="005A1673" w:rsidP="008E3A9C">
      <w:pPr>
        <w:jc w:val="center"/>
        <w:rPr>
          <w:rFonts w:ascii="Arial Narrow" w:eastAsia="Calibri" w:hAnsi="Arial Narrow" w:cs="Arial"/>
          <w:sz w:val="22"/>
          <w:szCs w:val="22"/>
        </w:rPr>
      </w:pPr>
    </w:p>
    <w:p w14:paraId="7E5DD836" w14:textId="77777777" w:rsidR="005A1673" w:rsidRDefault="005A1673" w:rsidP="008E3A9C">
      <w:pPr>
        <w:jc w:val="center"/>
        <w:rPr>
          <w:rFonts w:ascii="Arial Narrow" w:eastAsia="Calibri" w:hAnsi="Arial Narrow" w:cs="Arial"/>
          <w:sz w:val="22"/>
          <w:szCs w:val="22"/>
        </w:rPr>
      </w:pPr>
    </w:p>
    <w:p w14:paraId="38FC38C4" w14:textId="77777777" w:rsidR="005A1673" w:rsidRDefault="005A1673"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50"/>
      <w:footerReference w:type="default" r:id="rId5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68BB" w14:textId="77777777" w:rsidR="00EF2DD2" w:rsidRDefault="00EF2DD2" w:rsidP="004E68B3">
      <w:r>
        <w:separator/>
      </w:r>
    </w:p>
  </w:endnote>
  <w:endnote w:type="continuationSeparator" w:id="0">
    <w:p w14:paraId="3C6011D7" w14:textId="77777777" w:rsidR="00EF2DD2" w:rsidRDefault="00EF2DD2"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2807" w14:textId="77777777" w:rsidR="00EF2DD2" w:rsidRDefault="00EF2DD2" w:rsidP="004E68B3">
      <w:r>
        <w:separator/>
      </w:r>
    </w:p>
  </w:footnote>
  <w:footnote w:type="continuationSeparator" w:id="0">
    <w:p w14:paraId="3A5DB663" w14:textId="77777777" w:rsidR="00EF2DD2" w:rsidRDefault="00EF2DD2"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D575C"/>
    <w:multiLevelType w:val="hybridMultilevel"/>
    <w:tmpl w:val="3F0AB798"/>
    <w:lvl w:ilvl="0" w:tplc="4064A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D39E4"/>
    <w:multiLevelType w:val="hybridMultilevel"/>
    <w:tmpl w:val="5C56DDE4"/>
    <w:lvl w:ilvl="0" w:tplc="425C4B94">
      <w:start w:val="1"/>
      <w:numFmt w:val="upperLetter"/>
      <w:lvlText w:val="%1."/>
      <w:lvlJc w:val="left"/>
      <w:pPr>
        <w:ind w:left="820" w:hanging="360"/>
      </w:pPr>
      <w:rPr>
        <w:rFonts w:ascii="Arial" w:eastAsia="Arial" w:hAnsi="Arial" w:cs="Arial" w:hint="default"/>
        <w:b/>
        <w:bCs/>
        <w:spacing w:val="-13"/>
        <w:w w:val="99"/>
        <w:sz w:val="24"/>
        <w:szCs w:val="24"/>
        <w:lang w:val="en-US" w:eastAsia="en-US" w:bidi="en-US"/>
      </w:rPr>
    </w:lvl>
    <w:lvl w:ilvl="1" w:tplc="C5CE0B70">
      <w:start w:val="1"/>
      <w:numFmt w:val="decimal"/>
      <w:lvlText w:val="%2."/>
      <w:lvlJc w:val="left"/>
      <w:pPr>
        <w:ind w:left="900" w:hanging="360"/>
      </w:pPr>
      <w:rPr>
        <w:rFonts w:ascii="Arial" w:eastAsia="Arial" w:hAnsi="Arial" w:cs="Arial" w:hint="default"/>
        <w:spacing w:val="-4"/>
        <w:w w:val="99"/>
        <w:sz w:val="24"/>
        <w:szCs w:val="24"/>
        <w:lang w:val="en-US" w:eastAsia="en-US" w:bidi="en-US"/>
      </w:rPr>
    </w:lvl>
    <w:lvl w:ilvl="2" w:tplc="04090015">
      <w:start w:val="1"/>
      <w:numFmt w:val="upperLetter"/>
      <w:lvlText w:val="%3."/>
      <w:lvlJc w:val="left"/>
      <w:pPr>
        <w:ind w:left="1900" w:hanging="360"/>
      </w:pPr>
    </w:lvl>
    <w:lvl w:ilvl="3" w:tplc="0409001B">
      <w:start w:val="1"/>
      <w:numFmt w:val="lowerRoman"/>
      <w:lvlText w:val="%4."/>
      <w:lvlJc w:val="right"/>
      <w:pPr>
        <w:ind w:left="2620" w:hanging="360"/>
      </w:pPr>
    </w:lvl>
    <w:lvl w:ilvl="4" w:tplc="511C29FA">
      <w:numFmt w:val="bullet"/>
      <w:lvlText w:val="•"/>
      <w:lvlJc w:val="left"/>
      <w:pPr>
        <w:ind w:left="3611" w:hanging="361"/>
      </w:pPr>
      <w:rPr>
        <w:rFonts w:hint="default"/>
        <w:lang w:val="en-US" w:eastAsia="en-US" w:bidi="en-US"/>
      </w:rPr>
    </w:lvl>
    <w:lvl w:ilvl="5" w:tplc="C242D9D4">
      <w:numFmt w:val="bullet"/>
      <w:lvlText w:val="•"/>
      <w:lvlJc w:val="left"/>
      <w:pPr>
        <w:ind w:left="4602" w:hanging="361"/>
      </w:pPr>
      <w:rPr>
        <w:rFonts w:hint="default"/>
        <w:lang w:val="en-US" w:eastAsia="en-US" w:bidi="en-US"/>
      </w:rPr>
    </w:lvl>
    <w:lvl w:ilvl="6" w:tplc="217E3904">
      <w:numFmt w:val="bullet"/>
      <w:lvlText w:val="•"/>
      <w:lvlJc w:val="left"/>
      <w:pPr>
        <w:ind w:left="5594" w:hanging="361"/>
      </w:pPr>
      <w:rPr>
        <w:rFonts w:hint="default"/>
        <w:lang w:val="en-US" w:eastAsia="en-US" w:bidi="en-US"/>
      </w:rPr>
    </w:lvl>
    <w:lvl w:ilvl="7" w:tplc="9E16619E">
      <w:numFmt w:val="bullet"/>
      <w:lvlText w:val="•"/>
      <w:lvlJc w:val="left"/>
      <w:pPr>
        <w:ind w:left="6585" w:hanging="361"/>
      </w:pPr>
      <w:rPr>
        <w:rFonts w:hint="default"/>
        <w:lang w:val="en-US" w:eastAsia="en-US" w:bidi="en-US"/>
      </w:rPr>
    </w:lvl>
    <w:lvl w:ilvl="8" w:tplc="697C326C">
      <w:numFmt w:val="bullet"/>
      <w:lvlText w:val="•"/>
      <w:lvlJc w:val="left"/>
      <w:pPr>
        <w:ind w:left="7577" w:hanging="361"/>
      </w:pPr>
      <w:rPr>
        <w:rFonts w:hint="default"/>
        <w:lang w:val="en-US" w:eastAsia="en-US" w:bidi="en-US"/>
      </w:r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8"/>
  </w:num>
  <w:num w:numId="3" w16cid:durableId="139385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3"/>
  </w:num>
  <w:num w:numId="6" w16cid:durableId="1625035645">
    <w:abstractNumId w:val="16"/>
  </w:num>
  <w:num w:numId="7" w16cid:durableId="2009018963">
    <w:abstractNumId w:val="17"/>
  </w:num>
  <w:num w:numId="8" w16cid:durableId="267810374">
    <w:abstractNumId w:val="12"/>
  </w:num>
  <w:num w:numId="9" w16cid:durableId="179007166">
    <w:abstractNumId w:val="20"/>
  </w:num>
  <w:num w:numId="10" w16cid:durableId="1494637640">
    <w:abstractNumId w:val="2"/>
  </w:num>
  <w:num w:numId="11" w16cid:durableId="1471171401">
    <w:abstractNumId w:val="19"/>
  </w:num>
  <w:num w:numId="12" w16cid:durableId="1991596872">
    <w:abstractNumId w:val="7"/>
  </w:num>
  <w:num w:numId="13" w16cid:durableId="945969471">
    <w:abstractNumId w:val="1"/>
  </w:num>
  <w:num w:numId="14" w16cid:durableId="42828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21"/>
  </w:num>
  <w:num w:numId="16" w16cid:durableId="250050430">
    <w:abstractNumId w:val="10"/>
  </w:num>
  <w:num w:numId="17" w16cid:durableId="747459371">
    <w:abstractNumId w:val="9"/>
  </w:num>
  <w:num w:numId="18" w16cid:durableId="518205774">
    <w:abstractNumId w:val="18"/>
  </w:num>
  <w:num w:numId="19" w16cid:durableId="1145588007">
    <w:abstractNumId w:val="4"/>
  </w:num>
  <w:num w:numId="20" w16cid:durableId="1796563996">
    <w:abstractNumId w:val="15"/>
  </w:num>
  <w:num w:numId="21" w16cid:durableId="120150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6"/>
  </w:num>
  <w:num w:numId="23" w16cid:durableId="1113748944">
    <w:abstractNumId w:val="13"/>
  </w:num>
  <w:num w:numId="24" w16cid:durableId="1927690290">
    <w:abstractNumId w:val="11"/>
  </w:num>
  <w:num w:numId="25" w16cid:durableId="685182372">
    <w:abstractNumId w:val="22"/>
  </w:num>
  <w:num w:numId="26" w16cid:durableId="87653992">
    <w:abstractNumId w:val="5"/>
  </w:num>
  <w:num w:numId="27" w16cid:durableId="12371330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0E3E"/>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301D"/>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4C09"/>
    <w:rsid w:val="00385159"/>
    <w:rsid w:val="00392A9D"/>
    <w:rsid w:val="00393BE4"/>
    <w:rsid w:val="003A0DA1"/>
    <w:rsid w:val="003A198B"/>
    <w:rsid w:val="003A1B10"/>
    <w:rsid w:val="003A2D16"/>
    <w:rsid w:val="003A74B3"/>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673"/>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15DEE"/>
    <w:rsid w:val="0062270A"/>
    <w:rsid w:val="006316D8"/>
    <w:rsid w:val="00632EDB"/>
    <w:rsid w:val="00635BD2"/>
    <w:rsid w:val="006402D3"/>
    <w:rsid w:val="006411AF"/>
    <w:rsid w:val="0064795E"/>
    <w:rsid w:val="0065125C"/>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0205"/>
    <w:rsid w:val="006F67E4"/>
    <w:rsid w:val="006F7AAB"/>
    <w:rsid w:val="007053FC"/>
    <w:rsid w:val="00711290"/>
    <w:rsid w:val="007124F1"/>
    <w:rsid w:val="00721A43"/>
    <w:rsid w:val="007223CD"/>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25B71"/>
    <w:rsid w:val="00833655"/>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671A5"/>
    <w:rsid w:val="00970D03"/>
    <w:rsid w:val="009807E0"/>
    <w:rsid w:val="00981775"/>
    <w:rsid w:val="00982928"/>
    <w:rsid w:val="00983039"/>
    <w:rsid w:val="0098303D"/>
    <w:rsid w:val="00984358"/>
    <w:rsid w:val="009941DD"/>
    <w:rsid w:val="00997964"/>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56B55"/>
    <w:rsid w:val="00A61A0A"/>
    <w:rsid w:val="00A65DAB"/>
    <w:rsid w:val="00A702B4"/>
    <w:rsid w:val="00A77D4C"/>
    <w:rsid w:val="00A80520"/>
    <w:rsid w:val="00A819A4"/>
    <w:rsid w:val="00A862BB"/>
    <w:rsid w:val="00A863A6"/>
    <w:rsid w:val="00A916A0"/>
    <w:rsid w:val="00A91B77"/>
    <w:rsid w:val="00A927AD"/>
    <w:rsid w:val="00A92CB5"/>
    <w:rsid w:val="00A94BF0"/>
    <w:rsid w:val="00AA75ED"/>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871DD"/>
    <w:rsid w:val="00B93FAD"/>
    <w:rsid w:val="00B94309"/>
    <w:rsid w:val="00B944B0"/>
    <w:rsid w:val="00B9522C"/>
    <w:rsid w:val="00BA0796"/>
    <w:rsid w:val="00BA117D"/>
    <w:rsid w:val="00BB21E7"/>
    <w:rsid w:val="00BB79C0"/>
    <w:rsid w:val="00BC2C5E"/>
    <w:rsid w:val="00BC6317"/>
    <w:rsid w:val="00BD0AD5"/>
    <w:rsid w:val="00BD4115"/>
    <w:rsid w:val="00BD7C07"/>
    <w:rsid w:val="00BE0A44"/>
    <w:rsid w:val="00BE35F9"/>
    <w:rsid w:val="00BE552D"/>
    <w:rsid w:val="00C03DE9"/>
    <w:rsid w:val="00C0611B"/>
    <w:rsid w:val="00C0659A"/>
    <w:rsid w:val="00C13C45"/>
    <w:rsid w:val="00C155F3"/>
    <w:rsid w:val="00C30781"/>
    <w:rsid w:val="00C32EE2"/>
    <w:rsid w:val="00C3648C"/>
    <w:rsid w:val="00C5307F"/>
    <w:rsid w:val="00C5524A"/>
    <w:rsid w:val="00C56A4E"/>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2901"/>
    <w:rsid w:val="00D87309"/>
    <w:rsid w:val="00D918B3"/>
    <w:rsid w:val="00D93656"/>
    <w:rsid w:val="00DA23AB"/>
    <w:rsid w:val="00DA298D"/>
    <w:rsid w:val="00DA5EAB"/>
    <w:rsid w:val="00DB29E7"/>
    <w:rsid w:val="00DB5153"/>
    <w:rsid w:val="00DB6C3A"/>
    <w:rsid w:val="00DC1E6C"/>
    <w:rsid w:val="00DC25C4"/>
    <w:rsid w:val="00DC45B6"/>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5AC2"/>
    <w:rsid w:val="00E86829"/>
    <w:rsid w:val="00E93ADD"/>
    <w:rsid w:val="00E95C00"/>
    <w:rsid w:val="00E96E0F"/>
    <w:rsid w:val="00E97200"/>
    <w:rsid w:val="00EA0BB9"/>
    <w:rsid w:val="00EA35B4"/>
    <w:rsid w:val="00EA3D40"/>
    <w:rsid w:val="00EA69E7"/>
    <w:rsid w:val="00EB5F38"/>
    <w:rsid w:val="00EC30A4"/>
    <w:rsid w:val="00EE3D99"/>
    <w:rsid w:val="00EE4EFF"/>
    <w:rsid w:val="00EF1BDC"/>
    <w:rsid w:val="00EF2DD2"/>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A6508"/>
    <w:rsid w:val="00FB1286"/>
    <w:rsid w:val="00FB6554"/>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paragraph" w:styleId="TOCHeading">
    <w:name w:val="TOC Heading"/>
    <w:basedOn w:val="Heading1"/>
    <w:next w:val="Normal"/>
    <w:uiPriority w:val="39"/>
    <w:unhideWhenUsed/>
    <w:qFormat/>
    <w:rsid w:val="00B871DD"/>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42/" TargetMode="External"/><Relationship Id="rId39" Type="http://schemas.openxmlformats.org/officeDocument/2006/relationships/hyperlink" Target="https://www.law.cornell.edu/uscode/text/33/1251"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 TargetMode="External"/><Relationship Id="rId42" Type="http://schemas.openxmlformats.org/officeDocument/2006/relationships/hyperlink" Target="https://www.law.cornell.edu/uscode/text/18/874" TargetMode="External"/><Relationship Id="rId47" Type="http://schemas.openxmlformats.org/officeDocument/2006/relationships/hyperlink" Target="https://www.law.cornell.edu/cfr/text/3/part-1989"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cfr/text/41/60-1.4" TargetMode="External"/><Relationship Id="rId29" Type="http://schemas.openxmlformats.org/officeDocument/2006/relationships/hyperlink" Target="https://www.law.cornell.edu/rio/citation/Pub._L._7401-7671" TargetMode="External"/><Relationship Id="rId11" Type="http://schemas.openxmlformats.org/officeDocument/2006/relationships/hyperlink" Target="https://www.govinfo.gov/link/uscode/40/3704" TargetMode="External"/><Relationship Id="rId24" Type="http://schemas.openxmlformats.org/officeDocument/2006/relationships/hyperlink" Target="https://www.law.cornell.edu/cfr/text/37/401.2" TargetMode="External"/><Relationship Id="rId32" Type="http://schemas.openxmlformats.org/officeDocument/2006/relationships/hyperlink" Target="https://www.law.cornell.edu/uscode/text/33/1387" TargetMode="External"/><Relationship Id="rId37" Type="http://schemas.openxmlformats.org/officeDocument/2006/relationships/hyperlink" Target="https://www.law.cornell.edu/rio/citation/Pub._L._7401-7671" TargetMode="External"/><Relationship Id="rId40" Type="http://schemas.openxmlformats.org/officeDocument/2006/relationships/hyperlink" Target="https://www.law.cornell.edu/uscode/text/33/1387" TargetMode="External"/><Relationship Id="rId45" Type="http://schemas.openxmlformats.org/officeDocument/2006/relationships/hyperlink" Target="https://www.law.cornell.edu/cfr/text/2/18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vinfo.gov/link/uscode/40/3702" TargetMode="External"/><Relationship Id="rId19" Type="http://schemas.openxmlformats.org/officeDocument/2006/relationships/hyperlink" Target="https://www.law.cornell.edu/rio/citation/30_FR_12319" TargetMode="External"/><Relationship Id="rId31" Type="http://schemas.openxmlformats.org/officeDocument/2006/relationships/hyperlink" Target="https://www.law.cornell.edu/uscode/text/33/1251" TargetMode="External"/><Relationship Id="rId44" Type="http://schemas.openxmlformats.org/officeDocument/2006/relationships/hyperlink" Target="https://www.law.cornell.edu/cfr/text/2/180.22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link/uscode/40/3701" TargetMode="External"/><Relationship Id="rId14" Type="http://schemas.openxmlformats.org/officeDocument/2006/relationships/hyperlink" Target="https://www.law.cornell.edu/cfr/text/41/part-60-1.3" TargetMode="External"/><Relationship Id="rId22" Type="http://schemas.openxmlformats.org/officeDocument/2006/relationships/hyperlink" Target="https://www.law.cornell.edu/cfr/text/2/appendix-II_to_part_200" TargetMode="External"/><Relationship Id="rId27" Type="http://schemas.openxmlformats.org/officeDocument/2006/relationships/hyperlink" Target="https://www.law.cornell.edu/uscode/text/42/7401" TargetMode="External"/><Relationship Id="rId30" Type="http://schemas.openxmlformats.org/officeDocument/2006/relationships/hyperlink" Target="https://www.law.cornell.edu/uscode/text/33/" TargetMode="External"/><Relationship Id="rId35" Type="http://schemas.openxmlformats.org/officeDocument/2006/relationships/hyperlink" Target="https://www.law.cornell.edu/uscode/text/42/7401" TargetMode="External"/><Relationship Id="rId43" Type="http://schemas.openxmlformats.org/officeDocument/2006/relationships/hyperlink" Target="https://www.law.cornell.edu/uscode/text/40/3145" TargetMode="External"/><Relationship Id="rId48" Type="http://schemas.openxmlformats.org/officeDocument/2006/relationships/hyperlink" Target="https://www.law.cornell.edu/cfr/text/2/appendix-II_to_part_200" TargetMode="External"/><Relationship Id="rId8" Type="http://schemas.openxmlformats.org/officeDocument/2006/relationships/hyperlink" Target="http://www.roanecountytn.gov"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cfr.gov/current/title-40/chapter-I/subchapter-I/part-247" TargetMode="External"/><Relationship Id="rId17" Type="http://schemas.openxmlformats.org/officeDocument/2006/relationships/hyperlink" Target="https://www.congress.gov/public-laws/" TargetMode="External"/><Relationship Id="rId25" Type="http://schemas.openxmlformats.org/officeDocument/2006/relationships/hyperlink" Target="https://www.law.cornell.edu/cfr/text/37/part-401" TargetMode="External"/><Relationship Id="rId33" Type="http://schemas.openxmlformats.org/officeDocument/2006/relationships/hyperlink" Target="https://www.law.cornell.edu/rio/citation/Pub._L._1251-1387" TargetMode="External"/><Relationship Id="rId38" Type="http://schemas.openxmlformats.org/officeDocument/2006/relationships/hyperlink" Target="https://www.law.cornell.edu/uscode/text/33/" TargetMode="External"/><Relationship Id="rId46" Type="http://schemas.openxmlformats.org/officeDocument/2006/relationships/hyperlink" Target="https://www.law.cornell.edu/cfr/text/3/part-1986" TargetMode="External"/><Relationship Id="rId20" Type="http://schemas.openxmlformats.org/officeDocument/2006/relationships/hyperlink" Target="https://www.law.cornell.edu/rio/citation/Pub._L._1964-1965" TargetMode="External"/><Relationship Id="rId41" Type="http://schemas.openxmlformats.org/officeDocument/2006/relationships/hyperlink" Target="https://www.law.cornell.edu/rio/citation/Pub._L._1251-13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gress.gov/public-laws/" TargetMode="External"/><Relationship Id="rId23" Type="http://schemas.openxmlformats.org/officeDocument/2006/relationships/hyperlink" Target="https://www.law.cornell.edu/cfr/text/41/part-60" TargetMode="External"/><Relationship Id="rId28" Type="http://schemas.openxmlformats.org/officeDocument/2006/relationships/hyperlink" Target="https://www.law.cornell.edu/uscode/text/42/7671q" TargetMode="External"/><Relationship Id="rId36" Type="http://schemas.openxmlformats.org/officeDocument/2006/relationships/hyperlink" Target="https://www.law.cornell.edu/uscode/text/42/7671q" TargetMode="External"/><Relationship Id="rId49" Type="http://schemas.openxmlformats.org/officeDocument/2006/relationships/hyperlink" Target="https://www.lawinsider.com/clause/byrd-anti-lobbying-amendment-31-usc-1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10916</Words>
  <Characters>62225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10</cp:revision>
  <cp:lastPrinted>2023-06-08T14:04:00Z</cp:lastPrinted>
  <dcterms:created xsi:type="dcterms:W3CDTF">2023-05-12T15:46:00Z</dcterms:created>
  <dcterms:modified xsi:type="dcterms:W3CDTF">2023-06-08T14:11:00Z</dcterms:modified>
</cp:coreProperties>
</file>