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5E" w:rsidRPr="0019465E" w:rsidRDefault="0019465E" w:rsidP="004D46C5">
      <w:pPr>
        <w:pStyle w:val="Default"/>
        <w:jc w:val="center"/>
        <w:rPr>
          <w:b/>
          <w:bCs/>
          <w:sz w:val="23"/>
          <w:szCs w:val="23"/>
        </w:rPr>
      </w:pPr>
      <w:r w:rsidRPr="0019465E">
        <w:rPr>
          <w:b/>
          <w:bCs/>
          <w:sz w:val="23"/>
          <w:szCs w:val="23"/>
        </w:rPr>
        <w:t>Request for Proposal</w:t>
      </w:r>
    </w:p>
    <w:p w:rsidR="0019465E" w:rsidRPr="0019465E" w:rsidRDefault="0019465E" w:rsidP="004D46C5">
      <w:pPr>
        <w:pStyle w:val="Default"/>
        <w:jc w:val="center"/>
        <w:rPr>
          <w:b/>
          <w:bCs/>
          <w:sz w:val="23"/>
          <w:szCs w:val="23"/>
        </w:rPr>
      </w:pPr>
      <w:r w:rsidRPr="0019465E">
        <w:rPr>
          <w:b/>
          <w:bCs/>
          <w:sz w:val="23"/>
          <w:szCs w:val="23"/>
        </w:rPr>
        <w:t>Professional Services</w:t>
      </w:r>
    </w:p>
    <w:p w:rsidR="0019465E" w:rsidRPr="0019465E" w:rsidRDefault="0019465E" w:rsidP="004D46C5">
      <w:pPr>
        <w:pStyle w:val="Default"/>
        <w:jc w:val="center"/>
        <w:rPr>
          <w:b/>
          <w:bCs/>
          <w:sz w:val="23"/>
          <w:szCs w:val="23"/>
        </w:rPr>
      </w:pPr>
      <w:r w:rsidRPr="0019465E">
        <w:rPr>
          <w:b/>
          <w:bCs/>
          <w:sz w:val="23"/>
          <w:szCs w:val="23"/>
        </w:rPr>
        <w:t>HAMPTON COUNTY SENIOR CENTER ACCESSIBILITY/</w:t>
      </w:r>
    </w:p>
    <w:p w:rsidR="0019465E" w:rsidRPr="0019465E" w:rsidRDefault="0019465E" w:rsidP="004D46C5">
      <w:pPr>
        <w:pStyle w:val="Default"/>
        <w:jc w:val="center"/>
        <w:rPr>
          <w:b/>
          <w:bCs/>
          <w:sz w:val="23"/>
          <w:szCs w:val="23"/>
        </w:rPr>
      </w:pPr>
      <w:r w:rsidRPr="0019465E">
        <w:rPr>
          <w:b/>
          <w:bCs/>
          <w:sz w:val="23"/>
          <w:szCs w:val="23"/>
        </w:rPr>
        <w:t>ENERGY EFFICIENCY IMPROVEMENTS</w:t>
      </w:r>
    </w:p>
    <w:p w:rsidR="0019465E" w:rsidRDefault="0019465E" w:rsidP="004D46C5">
      <w:pPr>
        <w:pStyle w:val="Default"/>
        <w:jc w:val="center"/>
        <w:rPr>
          <w:b/>
          <w:bCs/>
          <w:sz w:val="23"/>
          <w:szCs w:val="23"/>
        </w:rPr>
      </w:pPr>
      <w:r w:rsidRPr="0019465E">
        <w:rPr>
          <w:b/>
          <w:bCs/>
          <w:sz w:val="23"/>
          <w:szCs w:val="23"/>
        </w:rPr>
        <w:t>CDBG #4-CE-19-005</w:t>
      </w:r>
    </w:p>
    <w:p w:rsidR="0019465E" w:rsidRDefault="0019465E" w:rsidP="004D46C5">
      <w:pPr>
        <w:pStyle w:val="Default"/>
        <w:rPr>
          <w:b/>
          <w:bCs/>
          <w:sz w:val="23"/>
          <w:szCs w:val="23"/>
        </w:rPr>
      </w:pPr>
    </w:p>
    <w:p w:rsidR="002C55BF" w:rsidRDefault="002C55BF" w:rsidP="004D46C5">
      <w:pPr>
        <w:pStyle w:val="Default"/>
        <w:jc w:val="both"/>
        <w:rPr>
          <w:sz w:val="23"/>
          <w:szCs w:val="23"/>
        </w:rPr>
      </w:pPr>
      <w:r w:rsidRPr="002C55BF">
        <w:rPr>
          <w:sz w:val="23"/>
          <w:szCs w:val="23"/>
        </w:rPr>
        <w:t>Hampton County is accepting proposals for engineering/architectural services regarding the design of several activities to improve 2 senior centers located at 108 Pine Street, Hampton, SC 29924 and 750 Fifth Street, Estill, SC  29918.  For each building, these activities include replacing existing HVAC system, installing new roof, new windows, accessible doors, spray foam insulation, making restrooms accessible, and constructing an additional 1000sf (approx.) to each building.  Each existing building is approximately 3200sf.</w:t>
      </w:r>
      <w:r>
        <w:rPr>
          <w:sz w:val="23"/>
          <w:szCs w:val="23"/>
        </w:rPr>
        <w:t xml:space="preserve">  </w:t>
      </w:r>
    </w:p>
    <w:p w:rsidR="002C55BF" w:rsidRDefault="002C55BF" w:rsidP="004D46C5">
      <w:pPr>
        <w:pStyle w:val="Default"/>
        <w:jc w:val="both"/>
        <w:rPr>
          <w:sz w:val="23"/>
          <w:szCs w:val="23"/>
        </w:rPr>
      </w:pPr>
    </w:p>
    <w:p w:rsidR="0019465E" w:rsidRDefault="0019465E" w:rsidP="004D46C5">
      <w:pPr>
        <w:pStyle w:val="Default"/>
        <w:jc w:val="both"/>
        <w:rPr>
          <w:sz w:val="23"/>
          <w:szCs w:val="23"/>
        </w:rPr>
      </w:pPr>
      <w:r>
        <w:rPr>
          <w:sz w:val="23"/>
          <w:szCs w:val="23"/>
        </w:rPr>
        <w:t xml:space="preserve">This project will be funded all or in part through Community Development Block Grant (CDBG) funds from SC Department of Commerce, and the successful firm shall comply with all requirements of the CDBG program. Enclosed are location maps for the activities. </w:t>
      </w:r>
      <w:r w:rsidR="00D12D2F" w:rsidRPr="00D12D2F">
        <w:rPr>
          <w:sz w:val="23"/>
          <w:szCs w:val="23"/>
        </w:rPr>
        <w:t>The CDBG application, including the cost estimate, is avai</w:t>
      </w:r>
      <w:r w:rsidR="00D12D2F">
        <w:rPr>
          <w:sz w:val="23"/>
          <w:szCs w:val="23"/>
        </w:rPr>
        <w:t>lable for review by contacting Barbara A. Johnson, (843) 473-3951</w:t>
      </w:r>
      <w:r w:rsidR="00D12D2F" w:rsidRPr="00D12D2F">
        <w:rPr>
          <w:sz w:val="23"/>
          <w:szCs w:val="23"/>
        </w:rPr>
        <w:t>.</w:t>
      </w:r>
    </w:p>
    <w:p w:rsidR="002C55BF" w:rsidRDefault="002C55BF" w:rsidP="004D46C5">
      <w:pPr>
        <w:pStyle w:val="Default"/>
        <w:rPr>
          <w:b/>
          <w:bCs/>
          <w:sz w:val="23"/>
          <w:szCs w:val="23"/>
        </w:rPr>
      </w:pPr>
    </w:p>
    <w:p w:rsidR="0019465E" w:rsidRDefault="0019465E" w:rsidP="004D46C5">
      <w:pPr>
        <w:pStyle w:val="Default"/>
        <w:rPr>
          <w:sz w:val="23"/>
          <w:szCs w:val="23"/>
        </w:rPr>
      </w:pPr>
      <w:r>
        <w:rPr>
          <w:b/>
          <w:bCs/>
          <w:sz w:val="23"/>
          <w:szCs w:val="23"/>
        </w:rPr>
        <w:t xml:space="preserve">Scope of Work: </w:t>
      </w:r>
    </w:p>
    <w:p w:rsidR="0019465E" w:rsidRDefault="0019465E" w:rsidP="004D46C5">
      <w:pPr>
        <w:pStyle w:val="Default"/>
        <w:rPr>
          <w:sz w:val="23"/>
          <w:szCs w:val="23"/>
        </w:rPr>
      </w:pPr>
      <w:r>
        <w:rPr>
          <w:sz w:val="23"/>
          <w:szCs w:val="23"/>
        </w:rPr>
        <w:t xml:space="preserve">The following items will be considered part of the Proposal to complete the work. </w:t>
      </w:r>
    </w:p>
    <w:p w:rsidR="002C55BF" w:rsidRDefault="002C55BF" w:rsidP="004D46C5">
      <w:pPr>
        <w:pStyle w:val="Default"/>
        <w:rPr>
          <w:b/>
          <w:bCs/>
          <w:sz w:val="23"/>
          <w:szCs w:val="23"/>
        </w:rPr>
      </w:pPr>
    </w:p>
    <w:p w:rsidR="0019465E" w:rsidRDefault="0019465E" w:rsidP="004D46C5">
      <w:pPr>
        <w:pStyle w:val="Default"/>
        <w:rPr>
          <w:sz w:val="23"/>
          <w:szCs w:val="23"/>
        </w:rPr>
      </w:pPr>
      <w:r>
        <w:rPr>
          <w:b/>
          <w:bCs/>
          <w:sz w:val="23"/>
          <w:szCs w:val="23"/>
        </w:rPr>
        <w:t xml:space="preserve">Design </w:t>
      </w:r>
    </w:p>
    <w:p w:rsidR="007460E1" w:rsidRDefault="0019465E" w:rsidP="004D46C5">
      <w:pPr>
        <w:pStyle w:val="Default"/>
        <w:spacing w:after="41"/>
        <w:rPr>
          <w:sz w:val="23"/>
          <w:szCs w:val="23"/>
        </w:rPr>
      </w:pPr>
      <w:r>
        <w:rPr>
          <w:sz w:val="23"/>
          <w:szCs w:val="23"/>
        </w:rPr>
        <w:t xml:space="preserve">1. Project Preparation </w:t>
      </w:r>
    </w:p>
    <w:p w:rsidR="0019465E" w:rsidRDefault="007460E1" w:rsidP="004D46C5">
      <w:pPr>
        <w:pStyle w:val="Default"/>
        <w:spacing w:after="41"/>
        <w:rPr>
          <w:sz w:val="23"/>
          <w:szCs w:val="23"/>
        </w:rPr>
      </w:pPr>
      <w:r>
        <w:rPr>
          <w:sz w:val="23"/>
          <w:szCs w:val="23"/>
        </w:rPr>
        <w:tab/>
      </w:r>
      <w:r w:rsidR="0019465E">
        <w:rPr>
          <w:sz w:val="23"/>
          <w:szCs w:val="23"/>
        </w:rPr>
        <w:t xml:space="preserve">• Conduct survey to document existing conditions, etc. </w:t>
      </w:r>
    </w:p>
    <w:p w:rsidR="00273531" w:rsidRDefault="00273531" w:rsidP="004D46C5">
      <w:pPr>
        <w:pStyle w:val="Default"/>
        <w:spacing w:after="41"/>
        <w:rPr>
          <w:sz w:val="23"/>
          <w:szCs w:val="23"/>
        </w:rPr>
      </w:pPr>
      <w:r>
        <w:rPr>
          <w:sz w:val="23"/>
          <w:szCs w:val="23"/>
        </w:rPr>
        <w:tab/>
        <w:t xml:space="preserve">• Prepare preliminary design documents and cost estimate for Owner’s review. </w:t>
      </w:r>
    </w:p>
    <w:p w:rsidR="00273531" w:rsidRDefault="00273531" w:rsidP="004D46C5">
      <w:pPr>
        <w:pStyle w:val="Default"/>
        <w:spacing w:after="41"/>
        <w:rPr>
          <w:sz w:val="23"/>
          <w:szCs w:val="23"/>
        </w:rPr>
      </w:pPr>
      <w:r>
        <w:rPr>
          <w:sz w:val="23"/>
          <w:szCs w:val="23"/>
        </w:rPr>
        <w:tab/>
        <w:t xml:space="preserve">• Prepare final design/bid documents and detailed plans for contractors and identify </w:t>
      </w:r>
      <w:r w:rsidR="007D054C">
        <w:rPr>
          <w:sz w:val="23"/>
          <w:szCs w:val="23"/>
        </w:rPr>
        <w:tab/>
      </w:r>
      <w:r w:rsidR="007D054C">
        <w:rPr>
          <w:sz w:val="23"/>
          <w:szCs w:val="23"/>
        </w:rPr>
        <w:tab/>
      </w:r>
      <w:r w:rsidR="007D054C">
        <w:rPr>
          <w:sz w:val="23"/>
          <w:szCs w:val="23"/>
        </w:rPr>
        <w:tab/>
      </w:r>
      <w:r w:rsidR="007D054C">
        <w:rPr>
          <w:sz w:val="23"/>
          <w:szCs w:val="23"/>
        </w:rPr>
        <w:tab/>
      </w:r>
      <w:r>
        <w:rPr>
          <w:sz w:val="23"/>
          <w:szCs w:val="23"/>
        </w:rPr>
        <w:t xml:space="preserve">anticipated quantities and for </w:t>
      </w:r>
    </w:p>
    <w:p w:rsidR="0019465E" w:rsidRDefault="002C55BF" w:rsidP="004D46C5">
      <w:pPr>
        <w:pStyle w:val="Default"/>
        <w:rPr>
          <w:sz w:val="23"/>
          <w:szCs w:val="23"/>
        </w:rPr>
      </w:pPr>
      <w:r>
        <w:rPr>
          <w:sz w:val="23"/>
          <w:szCs w:val="23"/>
        </w:rPr>
        <w:tab/>
      </w:r>
      <w:r w:rsidR="0019465E">
        <w:rPr>
          <w:sz w:val="23"/>
          <w:szCs w:val="23"/>
        </w:rPr>
        <w:t xml:space="preserve">• Prepare </w:t>
      </w:r>
      <w:r w:rsidR="00273531">
        <w:rPr>
          <w:sz w:val="23"/>
          <w:szCs w:val="23"/>
        </w:rPr>
        <w:t>submittals required to obtain all necessary permits.</w:t>
      </w:r>
    </w:p>
    <w:p w:rsidR="00273531" w:rsidRDefault="00273531" w:rsidP="004D46C5">
      <w:pPr>
        <w:pStyle w:val="Default"/>
        <w:rPr>
          <w:sz w:val="23"/>
          <w:szCs w:val="23"/>
        </w:rPr>
      </w:pPr>
    </w:p>
    <w:p w:rsidR="00273531" w:rsidRDefault="0019465E" w:rsidP="004D46C5">
      <w:pPr>
        <w:pStyle w:val="Default"/>
        <w:spacing w:after="43"/>
        <w:rPr>
          <w:sz w:val="23"/>
          <w:szCs w:val="23"/>
        </w:rPr>
      </w:pPr>
      <w:r>
        <w:rPr>
          <w:sz w:val="23"/>
          <w:szCs w:val="23"/>
        </w:rPr>
        <w:t xml:space="preserve">2. Bid Phase </w:t>
      </w:r>
    </w:p>
    <w:p w:rsidR="0019465E" w:rsidRDefault="00273531" w:rsidP="004D46C5">
      <w:pPr>
        <w:pStyle w:val="Default"/>
        <w:spacing w:after="43"/>
        <w:rPr>
          <w:sz w:val="23"/>
          <w:szCs w:val="23"/>
        </w:rPr>
      </w:pPr>
      <w:r>
        <w:rPr>
          <w:sz w:val="23"/>
          <w:szCs w:val="23"/>
        </w:rPr>
        <w:tab/>
      </w:r>
      <w:r w:rsidR="0019465E">
        <w:rPr>
          <w:sz w:val="23"/>
          <w:szCs w:val="23"/>
        </w:rPr>
        <w:t xml:space="preserve">• Advertise project. </w:t>
      </w:r>
    </w:p>
    <w:p w:rsidR="0019465E" w:rsidRDefault="002C55BF" w:rsidP="004D46C5">
      <w:pPr>
        <w:pStyle w:val="Default"/>
        <w:spacing w:after="43"/>
        <w:rPr>
          <w:sz w:val="23"/>
          <w:szCs w:val="23"/>
        </w:rPr>
      </w:pPr>
      <w:r>
        <w:rPr>
          <w:sz w:val="23"/>
          <w:szCs w:val="23"/>
        </w:rPr>
        <w:tab/>
      </w:r>
      <w:r w:rsidR="0019465E">
        <w:rPr>
          <w:sz w:val="23"/>
          <w:szCs w:val="23"/>
        </w:rPr>
        <w:t xml:space="preserve">• </w:t>
      </w:r>
      <w:r w:rsidR="00326341">
        <w:rPr>
          <w:sz w:val="23"/>
          <w:szCs w:val="23"/>
        </w:rPr>
        <w:t xml:space="preserve">Prepare and distribute plans to interested bidders, respond to bidder’s questions, and prepare </w:t>
      </w:r>
      <w:r w:rsidR="007D054C">
        <w:rPr>
          <w:sz w:val="23"/>
          <w:szCs w:val="23"/>
        </w:rPr>
        <w:tab/>
      </w:r>
      <w:r w:rsidR="007D054C">
        <w:rPr>
          <w:sz w:val="23"/>
          <w:szCs w:val="23"/>
        </w:rPr>
        <w:tab/>
      </w:r>
      <w:r w:rsidR="00326341">
        <w:rPr>
          <w:sz w:val="23"/>
          <w:szCs w:val="23"/>
        </w:rPr>
        <w:t>and issue addenda as required.</w:t>
      </w:r>
    </w:p>
    <w:p w:rsidR="00326341" w:rsidRDefault="00326341" w:rsidP="004D46C5">
      <w:pPr>
        <w:pStyle w:val="Default"/>
        <w:spacing w:after="41"/>
        <w:rPr>
          <w:sz w:val="23"/>
          <w:szCs w:val="23"/>
        </w:rPr>
      </w:pPr>
      <w:r>
        <w:rPr>
          <w:sz w:val="23"/>
          <w:szCs w:val="23"/>
        </w:rPr>
        <w:tab/>
        <w:t xml:space="preserve">• Conduct bid opening </w:t>
      </w:r>
    </w:p>
    <w:p w:rsidR="0019465E" w:rsidRDefault="002C55BF" w:rsidP="004D46C5">
      <w:pPr>
        <w:pStyle w:val="Default"/>
        <w:rPr>
          <w:sz w:val="23"/>
          <w:szCs w:val="23"/>
        </w:rPr>
      </w:pPr>
      <w:r>
        <w:rPr>
          <w:sz w:val="23"/>
          <w:szCs w:val="23"/>
        </w:rPr>
        <w:tab/>
      </w:r>
      <w:r w:rsidR="0019465E">
        <w:rPr>
          <w:sz w:val="23"/>
          <w:szCs w:val="23"/>
        </w:rPr>
        <w:t xml:space="preserve">• Review bids, evaluate contractors, and make recommendation. </w:t>
      </w:r>
    </w:p>
    <w:p w:rsidR="0019465E" w:rsidRDefault="002C55BF" w:rsidP="004D46C5">
      <w:pPr>
        <w:pStyle w:val="Default"/>
        <w:rPr>
          <w:sz w:val="23"/>
          <w:szCs w:val="23"/>
        </w:rPr>
      </w:pPr>
      <w:r>
        <w:rPr>
          <w:sz w:val="23"/>
          <w:szCs w:val="23"/>
        </w:rPr>
        <w:tab/>
      </w:r>
    </w:p>
    <w:p w:rsidR="00273531" w:rsidRDefault="0019465E" w:rsidP="004D46C5">
      <w:pPr>
        <w:pStyle w:val="Default"/>
        <w:spacing w:after="41"/>
        <w:rPr>
          <w:sz w:val="23"/>
          <w:szCs w:val="23"/>
        </w:rPr>
      </w:pPr>
      <w:r>
        <w:rPr>
          <w:sz w:val="23"/>
          <w:szCs w:val="23"/>
        </w:rPr>
        <w:t xml:space="preserve">3. Construction Phase </w:t>
      </w:r>
    </w:p>
    <w:p w:rsidR="0019465E" w:rsidRDefault="00273531" w:rsidP="004D46C5">
      <w:pPr>
        <w:pStyle w:val="Default"/>
        <w:spacing w:after="41"/>
        <w:rPr>
          <w:sz w:val="23"/>
          <w:szCs w:val="23"/>
        </w:rPr>
      </w:pPr>
      <w:r>
        <w:rPr>
          <w:sz w:val="23"/>
          <w:szCs w:val="23"/>
        </w:rPr>
        <w:tab/>
      </w:r>
      <w:r w:rsidR="0019465E">
        <w:rPr>
          <w:sz w:val="23"/>
          <w:szCs w:val="23"/>
        </w:rPr>
        <w:t xml:space="preserve">• </w:t>
      </w:r>
      <w:r w:rsidR="00326341">
        <w:rPr>
          <w:sz w:val="23"/>
          <w:szCs w:val="23"/>
        </w:rPr>
        <w:t>Prepare contract documents and c</w:t>
      </w:r>
      <w:r w:rsidR="0019465E">
        <w:rPr>
          <w:sz w:val="23"/>
          <w:szCs w:val="23"/>
        </w:rPr>
        <w:t xml:space="preserve">onduct pre-construction meeting. </w:t>
      </w:r>
    </w:p>
    <w:p w:rsidR="0019465E" w:rsidRDefault="00273531" w:rsidP="004D46C5">
      <w:pPr>
        <w:pStyle w:val="Default"/>
        <w:rPr>
          <w:sz w:val="23"/>
          <w:szCs w:val="23"/>
        </w:rPr>
      </w:pPr>
      <w:r>
        <w:rPr>
          <w:sz w:val="23"/>
          <w:szCs w:val="23"/>
        </w:rPr>
        <w:tab/>
      </w:r>
      <w:r w:rsidR="0019465E">
        <w:rPr>
          <w:sz w:val="23"/>
          <w:szCs w:val="23"/>
        </w:rPr>
        <w:t>• Construction administration</w:t>
      </w:r>
      <w:r w:rsidR="00326341">
        <w:rPr>
          <w:sz w:val="23"/>
          <w:szCs w:val="23"/>
        </w:rPr>
        <w:t xml:space="preserve"> (review contractor submittals, requests for information, </w:t>
      </w:r>
      <w:r w:rsidR="007D054C">
        <w:rPr>
          <w:sz w:val="23"/>
          <w:szCs w:val="23"/>
        </w:rPr>
        <w:tab/>
      </w:r>
      <w:r w:rsidR="007D054C">
        <w:rPr>
          <w:sz w:val="23"/>
          <w:szCs w:val="23"/>
        </w:rPr>
        <w:tab/>
      </w:r>
      <w:r w:rsidR="007D054C">
        <w:rPr>
          <w:sz w:val="23"/>
          <w:szCs w:val="23"/>
        </w:rPr>
        <w:tab/>
      </w:r>
      <w:r w:rsidR="007D054C">
        <w:rPr>
          <w:sz w:val="23"/>
          <w:szCs w:val="23"/>
        </w:rPr>
        <w:tab/>
      </w:r>
      <w:r w:rsidR="00326341">
        <w:rPr>
          <w:sz w:val="23"/>
          <w:szCs w:val="23"/>
        </w:rPr>
        <w:t>requests for payment, and preparation of change orders, as required</w:t>
      </w:r>
      <w:r w:rsidR="0019465E">
        <w:rPr>
          <w:sz w:val="23"/>
          <w:szCs w:val="23"/>
        </w:rPr>
        <w:t xml:space="preserve">. </w:t>
      </w:r>
    </w:p>
    <w:p w:rsidR="0019465E" w:rsidRDefault="00326341" w:rsidP="004D46C5">
      <w:pPr>
        <w:pStyle w:val="Default"/>
        <w:spacing w:after="41"/>
        <w:rPr>
          <w:sz w:val="23"/>
          <w:szCs w:val="23"/>
        </w:rPr>
      </w:pPr>
      <w:r>
        <w:rPr>
          <w:sz w:val="23"/>
          <w:szCs w:val="23"/>
        </w:rPr>
        <w:tab/>
      </w:r>
    </w:p>
    <w:p w:rsidR="00326341" w:rsidRDefault="0019465E" w:rsidP="004D46C5">
      <w:pPr>
        <w:pStyle w:val="Default"/>
        <w:spacing w:after="41"/>
        <w:rPr>
          <w:sz w:val="23"/>
          <w:szCs w:val="23"/>
        </w:rPr>
      </w:pPr>
      <w:r>
        <w:rPr>
          <w:sz w:val="23"/>
          <w:szCs w:val="23"/>
        </w:rPr>
        <w:t xml:space="preserve">4. Permitting </w:t>
      </w:r>
    </w:p>
    <w:p w:rsidR="0019465E" w:rsidRDefault="00326341" w:rsidP="004D46C5">
      <w:pPr>
        <w:pStyle w:val="Default"/>
        <w:spacing w:after="41"/>
        <w:rPr>
          <w:sz w:val="23"/>
          <w:szCs w:val="23"/>
        </w:rPr>
      </w:pPr>
      <w:r>
        <w:rPr>
          <w:sz w:val="23"/>
          <w:szCs w:val="23"/>
        </w:rPr>
        <w:tab/>
      </w:r>
      <w:r w:rsidR="0019465E">
        <w:rPr>
          <w:sz w:val="23"/>
          <w:szCs w:val="23"/>
        </w:rPr>
        <w:t xml:space="preserve">• Land Disturbance Permit or waiver. </w:t>
      </w:r>
    </w:p>
    <w:p w:rsidR="0019465E" w:rsidRDefault="002C55BF" w:rsidP="004D46C5">
      <w:pPr>
        <w:pStyle w:val="Default"/>
        <w:rPr>
          <w:sz w:val="23"/>
          <w:szCs w:val="23"/>
        </w:rPr>
      </w:pPr>
      <w:r>
        <w:rPr>
          <w:sz w:val="23"/>
          <w:szCs w:val="23"/>
        </w:rPr>
        <w:tab/>
      </w:r>
      <w:r w:rsidR="0019465E">
        <w:rPr>
          <w:sz w:val="23"/>
          <w:szCs w:val="23"/>
        </w:rPr>
        <w:t xml:space="preserve">• Other permits as may be necessary </w:t>
      </w:r>
    </w:p>
    <w:p w:rsidR="00326341" w:rsidRDefault="00326341" w:rsidP="004D46C5">
      <w:pPr>
        <w:pStyle w:val="Default"/>
        <w:rPr>
          <w:sz w:val="23"/>
          <w:szCs w:val="23"/>
        </w:rPr>
      </w:pPr>
    </w:p>
    <w:p w:rsidR="004D46C5" w:rsidRDefault="004D46C5" w:rsidP="004D46C5">
      <w:pPr>
        <w:pStyle w:val="Default"/>
        <w:rPr>
          <w:sz w:val="23"/>
          <w:szCs w:val="23"/>
        </w:rPr>
      </w:pPr>
    </w:p>
    <w:p w:rsidR="003F648B" w:rsidRDefault="003F648B" w:rsidP="004D46C5">
      <w:pPr>
        <w:pStyle w:val="Default"/>
        <w:rPr>
          <w:sz w:val="23"/>
          <w:szCs w:val="23"/>
        </w:rPr>
      </w:pPr>
    </w:p>
    <w:p w:rsidR="007D054C" w:rsidRDefault="007D054C" w:rsidP="004D46C5">
      <w:pPr>
        <w:pStyle w:val="Default"/>
        <w:rPr>
          <w:sz w:val="23"/>
          <w:szCs w:val="23"/>
        </w:rPr>
      </w:pPr>
      <w:bookmarkStart w:id="0" w:name="_GoBack"/>
      <w:bookmarkEnd w:id="0"/>
    </w:p>
    <w:p w:rsidR="00326341" w:rsidRDefault="00326341" w:rsidP="004D46C5">
      <w:pPr>
        <w:pStyle w:val="Default"/>
        <w:rPr>
          <w:sz w:val="23"/>
          <w:szCs w:val="23"/>
        </w:rPr>
      </w:pPr>
      <w:r>
        <w:rPr>
          <w:sz w:val="23"/>
          <w:szCs w:val="23"/>
        </w:rPr>
        <w:lastRenderedPageBreak/>
        <w:t>5.  Project Closeout</w:t>
      </w:r>
    </w:p>
    <w:p w:rsidR="00326341" w:rsidRDefault="00326341" w:rsidP="004D46C5">
      <w:pPr>
        <w:pStyle w:val="Default"/>
        <w:spacing w:after="41"/>
        <w:rPr>
          <w:sz w:val="23"/>
          <w:szCs w:val="23"/>
        </w:rPr>
      </w:pPr>
      <w:r>
        <w:rPr>
          <w:sz w:val="23"/>
          <w:szCs w:val="23"/>
        </w:rPr>
        <w:tab/>
        <w:t xml:space="preserve">• Prepare project punch list and participate in final inspections. </w:t>
      </w:r>
    </w:p>
    <w:p w:rsidR="00326341" w:rsidRDefault="00326341" w:rsidP="004D46C5">
      <w:pPr>
        <w:pStyle w:val="Default"/>
        <w:spacing w:after="41"/>
        <w:rPr>
          <w:sz w:val="23"/>
          <w:szCs w:val="23"/>
        </w:rPr>
      </w:pPr>
      <w:r>
        <w:rPr>
          <w:sz w:val="23"/>
          <w:szCs w:val="23"/>
        </w:rPr>
        <w:tab/>
        <w:t>• Prepare record drawings and other CDBG project close-out documents as required.</w:t>
      </w:r>
    </w:p>
    <w:p w:rsidR="00326341" w:rsidRDefault="00326341" w:rsidP="004D46C5">
      <w:pPr>
        <w:pStyle w:val="Default"/>
        <w:spacing w:after="41"/>
        <w:rPr>
          <w:sz w:val="23"/>
          <w:szCs w:val="23"/>
        </w:rPr>
      </w:pPr>
      <w:r>
        <w:rPr>
          <w:sz w:val="23"/>
          <w:szCs w:val="23"/>
        </w:rPr>
        <w:tab/>
        <w:t xml:space="preserve">• Request project acceptance and permits from agencies. </w:t>
      </w:r>
    </w:p>
    <w:p w:rsidR="00326341" w:rsidRDefault="00326341" w:rsidP="004D46C5">
      <w:pPr>
        <w:pStyle w:val="Default"/>
        <w:rPr>
          <w:sz w:val="23"/>
          <w:szCs w:val="23"/>
        </w:rPr>
      </w:pPr>
    </w:p>
    <w:p w:rsidR="0019465E" w:rsidRDefault="0019465E" w:rsidP="004D46C5">
      <w:pPr>
        <w:pStyle w:val="Default"/>
        <w:rPr>
          <w:b/>
          <w:bCs/>
          <w:sz w:val="23"/>
          <w:szCs w:val="23"/>
        </w:rPr>
      </w:pPr>
      <w:r>
        <w:rPr>
          <w:b/>
          <w:bCs/>
          <w:sz w:val="23"/>
          <w:szCs w:val="23"/>
        </w:rPr>
        <w:t xml:space="preserve">Construction Observation </w:t>
      </w:r>
    </w:p>
    <w:p w:rsidR="000B5902" w:rsidRPr="000B5902" w:rsidRDefault="000B5902" w:rsidP="004D46C5">
      <w:pPr>
        <w:pStyle w:val="Default"/>
        <w:rPr>
          <w:sz w:val="23"/>
          <w:szCs w:val="23"/>
        </w:rPr>
      </w:pPr>
      <w:r w:rsidRPr="009D01FF">
        <w:rPr>
          <w:bCs/>
          <w:sz w:val="23"/>
          <w:szCs w:val="23"/>
        </w:rPr>
        <w:t xml:space="preserve">1.  Perform construction observation (assume </w:t>
      </w:r>
      <w:r w:rsidR="00537F8F" w:rsidRPr="009D01FF">
        <w:rPr>
          <w:bCs/>
          <w:sz w:val="23"/>
          <w:szCs w:val="23"/>
        </w:rPr>
        <w:t>6</w:t>
      </w:r>
      <w:r w:rsidRPr="009D01FF">
        <w:rPr>
          <w:bCs/>
          <w:sz w:val="23"/>
          <w:szCs w:val="23"/>
        </w:rPr>
        <w:t xml:space="preserve"> months, </w:t>
      </w:r>
      <w:r w:rsidR="009D01FF">
        <w:rPr>
          <w:bCs/>
          <w:sz w:val="23"/>
          <w:szCs w:val="23"/>
        </w:rPr>
        <w:t>approximately 6</w:t>
      </w:r>
      <w:r w:rsidRPr="009D01FF">
        <w:rPr>
          <w:bCs/>
          <w:sz w:val="23"/>
          <w:szCs w:val="23"/>
        </w:rPr>
        <w:t xml:space="preserve"> </w:t>
      </w:r>
      <w:proofErr w:type="spellStart"/>
      <w:r w:rsidRPr="009D01FF">
        <w:rPr>
          <w:bCs/>
          <w:sz w:val="23"/>
          <w:szCs w:val="23"/>
        </w:rPr>
        <w:t>hrs</w:t>
      </w:r>
      <w:proofErr w:type="spellEnd"/>
      <w:r w:rsidRPr="009D01FF">
        <w:rPr>
          <w:bCs/>
          <w:sz w:val="23"/>
          <w:szCs w:val="23"/>
        </w:rPr>
        <w:t>/week average)</w:t>
      </w:r>
    </w:p>
    <w:p w:rsidR="00273531" w:rsidRDefault="00273531" w:rsidP="004D46C5">
      <w:pPr>
        <w:pStyle w:val="Default"/>
        <w:rPr>
          <w:b/>
          <w:bCs/>
          <w:sz w:val="23"/>
          <w:szCs w:val="23"/>
        </w:rPr>
      </w:pPr>
    </w:p>
    <w:p w:rsidR="0019465E" w:rsidRDefault="0019465E" w:rsidP="004D46C5">
      <w:pPr>
        <w:pStyle w:val="Default"/>
        <w:rPr>
          <w:sz w:val="23"/>
          <w:szCs w:val="23"/>
        </w:rPr>
      </w:pPr>
      <w:r>
        <w:rPr>
          <w:b/>
          <w:bCs/>
          <w:sz w:val="23"/>
          <w:szCs w:val="23"/>
        </w:rPr>
        <w:t xml:space="preserve">Minimum Qualifications: </w:t>
      </w:r>
    </w:p>
    <w:p w:rsidR="0019465E" w:rsidRDefault="0019465E" w:rsidP="004D46C5">
      <w:pPr>
        <w:pStyle w:val="Default"/>
        <w:rPr>
          <w:sz w:val="23"/>
          <w:szCs w:val="23"/>
        </w:rPr>
      </w:pPr>
      <w:r>
        <w:rPr>
          <w:sz w:val="23"/>
          <w:szCs w:val="23"/>
        </w:rPr>
        <w:t xml:space="preserve">To be considered for this project, the prime firm that would engage in a contract with the </w:t>
      </w:r>
      <w:r w:rsidR="00972B1E">
        <w:rPr>
          <w:sz w:val="23"/>
          <w:szCs w:val="23"/>
        </w:rPr>
        <w:t>Hampton County</w:t>
      </w:r>
      <w:r>
        <w:rPr>
          <w:sz w:val="23"/>
          <w:szCs w:val="23"/>
        </w:rPr>
        <w:t xml:space="preserve"> must meet the following criteria: </w:t>
      </w:r>
    </w:p>
    <w:p w:rsidR="0019465E" w:rsidRDefault="0019465E" w:rsidP="004D46C5">
      <w:pPr>
        <w:pStyle w:val="Default"/>
        <w:spacing w:after="24"/>
        <w:rPr>
          <w:sz w:val="23"/>
          <w:szCs w:val="23"/>
        </w:rPr>
      </w:pPr>
      <w:r>
        <w:rPr>
          <w:sz w:val="23"/>
          <w:szCs w:val="23"/>
        </w:rPr>
        <w:t xml:space="preserve">1. Appropriate licensing as may be required for this type of work in South Carolina. </w:t>
      </w:r>
    </w:p>
    <w:p w:rsidR="0019465E" w:rsidRDefault="0019465E" w:rsidP="004D46C5">
      <w:pPr>
        <w:pStyle w:val="Default"/>
        <w:spacing w:after="24"/>
        <w:rPr>
          <w:sz w:val="23"/>
          <w:szCs w:val="23"/>
        </w:rPr>
      </w:pPr>
      <w:r>
        <w:rPr>
          <w:sz w:val="23"/>
          <w:szCs w:val="23"/>
        </w:rPr>
        <w:t>2. Licensed to practice</w:t>
      </w:r>
      <w:r w:rsidR="00972B1E">
        <w:rPr>
          <w:sz w:val="23"/>
          <w:szCs w:val="23"/>
        </w:rPr>
        <w:t xml:space="preserve"> engineering and</w:t>
      </w:r>
      <w:r>
        <w:rPr>
          <w:sz w:val="23"/>
          <w:szCs w:val="23"/>
        </w:rPr>
        <w:t xml:space="preserve"> surveying in South Carolina. </w:t>
      </w:r>
    </w:p>
    <w:p w:rsidR="0019465E" w:rsidRDefault="0019465E" w:rsidP="004D46C5">
      <w:pPr>
        <w:pStyle w:val="Default"/>
        <w:spacing w:after="24"/>
        <w:rPr>
          <w:sz w:val="23"/>
          <w:szCs w:val="23"/>
        </w:rPr>
      </w:pPr>
      <w:r>
        <w:rPr>
          <w:sz w:val="23"/>
          <w:szCs w:val="23"/>
        </w:rPr>
        <w:t xml:space="preserve">3. Demonstratively active in the provision of the types of services outlined to municipal clients for the past 10 years. </w:t>
      </w:r>
    </w:p>
    <w:p w:rsidR="0019465E" w:rsidRDefault="0019465E" w:rsidP="004D46C5">
      <w:pPr>
        <w:pStyle w:val="Default"/>
        <w:rPr>
          <w:sz w:val="23"/>
          <w:szCs w:val="23"/>
        </w:rPr>
      </w:pPr>
      <w:r>
        <w:rPr>
          <w:sz w:val="23"/>
          <w:szCs w:val="23"/>
        </w:rPr>
        <w:t xml:space="preserve">4. Familiarity in working with federally funded (CDBG) projects. </w:t>
      </w:r>
    </w:p>
    <w:p w:rsidR="00972B1E" w:rsidRDefault="00972B1E" w:rsidP="004D46C5">
      <w:pPr>
        <w:pStyle w:val="Default"/>
        <w:rPr>
          <w:sz w:val="23"/>
          <w:szCs w:val="23"/>
        </w:rPr>
      </w:pPr>
      <w:r>
        <w:rPr>
          <w:sz w:val="23"/>
          <w:szCs w:val="23"/>
        </w:rPr>
        <w:t xml:space="preserve">5. </w:t>
      </w:r>
      <w:r w:rsidRPr="00972B1E">
        <w:rPr>
          <w:sz w:val="23"/>
          <w:szCs w:val="23"/>
        </w:rPr>
        <w:t xml:space="preserve">Since the contract will be paid for in part with federal funding, all respondents must be registered in the System for Award Management (SAM). Please visit </w:t>
      </w:r>
      <w:hyperlink r:id="rId6" w:history="1">
        <w:r w:rsidRPr="001954E6">
          <w:rPr>
            <w:rStyle w:val="Hyperlink"/>
            <w:sz w:val="23"/>
            <w:szCs w:val="23"/>
          </w:rPr>
          <w:t>www.sam.gov</w:t>
        </w:r>
      </w:hyperlink>
      <w:r>
        <w:rPr>
          <w:sz w:val="23"/>
          <w:szCs w:val="23"/>
        </w:rPr>
        <w:t xml:space="preserve"> </w:t>
      </w:r>
      <w:r w:rsidRPr="00972B1E">
        <w:rPr>
          <w:sz w:val="23"/>
          <w:szCs w:val="23"/>
        </w:rPr>
        <w:t>to register or to check your SAM registration.</w:t>
      </w:r>
      <w:r>
        <w:rPr>
          <w:sz w:val="23"/>
          <w:szCs w:val="23"/>
        </w:rPr>
        <w:t xml:space="preserve"> </w:t>
      </w:r>
    </w:p>
    <w:p w:rsidR="0019465E" w:rsidRDefault="0019465E" w:rsidP="004D46C5"/>
    <w:p w:rsidR="0019465E" w:rsidRPr="0019465E" w:rsidRDefault="0019465E" w:rsidP="004D46C5">
      <w:pPr>
        <w:autoSpaceDE w:val="0"/>
        <w:autoSpaceDN w:val="0"/>
        <w:adjustRightInd w:val="0"/>
        <w:rPr>
          <w:rFonts w:ascii="Times New Roman" w:hAnsi="Times New Roman" w:cs="Times New Roman"/>
          <w:color w:val="000000"/>
          <w:sz w:val="23"/>
          <w:szCs w:val="23"/>
        </w:rPr>
      </w:pPr>
      <w:r w:rsidRPr="0019465E">
        <w:rPr>
          <w:rFonts w:ascii="Times New Roman" w:hAnsi="Times New Roman" w:cs="Times New Roman"/>
          <w:b/>
          <w:bCs/>
          <w:color w:val="000000"/>
          <w:sz w:val="23"/>
          <w:szCs w:val="23"/>
        </w:rPr>
        <w:t xml:space="preserve">Deliverables: </w:t>
      </w:r>
    </w:p>
    <w:p w:rsidR="00EF1122" w:rsidRPr="0019465E" w:rsidRDefault="0019465E" w:rsidP="004D46C5">
      <w:pPr>
        <w:autoSpaceDE w:val="0"/>
        <w:autoSpaceDN w:val="0"/>
        <w:adjustRightInd w:val="0"/>
        <w:spacing w:after="24"/>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1. Construction cost estimate and recommendation on upgrades </w:t>
      </w:r>
      <w:r w:rsidR="00EF1122">
        <w:rPr>
          <w:rFonts w:ascii="Times New Roman" w:hAnsi="Times New Roman" w:cs="Times New Roman"/>
          <w:color w:val="000000"/>
          <w:sz w:val="23"/>
          <w:szCs w:val="23"/>
        </w:rPr>
        <w:t>and new construction methods.</w:t>
      </w:r>
      <w:r w:rsidRPr="0019465E">
        <w:rPr>
          <w:rFonts w:ascii="Times New Roman" w:hAnsi="Times New Roman" w:cs="Times New Roman"/>
          <w:color w:val="000000"/>
          <w:sz w:val="23"/>
          <w:szCs w:val="23"/>
        </w:rPr>
        <w:t xml:space="preserve"> </w:t>
      </w:r>
    </w:p>
    <w:p w:rsidR="0019465E" w:rsidRPr="0019465E" w:rsidRDefault="00EF1122" w:rsidP="004D46C5">
      <w:pPr>
        <w:autoSpaceDE w:val="0"/>
        <w:autoSpaceDN w:val="0"/>
        <w:adjustRightInd w:val="0"/>
        <w:spacing w:after="24"/>
        <w:rPr>
          <w:rFonts w:ascii="Times New Roman" w:hAnsi="Times New Roman" w:cs="Times New Roman"/>
          <w:color w:val="000000"/>
          <w:sz w:val="23"/>
          <w:szCs w:val="23"/>
        </w:rPr>
      </w:pPr>
      <w:r>
        <w:rPr>
          <w:rFonts w:ascii="Times New Roman" w:hAnsi="Times New Roman" w:cs="Times New Roman"/>
          <w:color w:val="000000"/>
          <w:sz w:val="23"/>
          <w:szCs w:val="23"/>
        </w:rPr>
        <w:t>2</w:t>
      </w:r>
      <w:r w:rsidR="0019465E" w:rsidRPr="0019465E">
        <w:rPr>
          <w:rFonts w:ascii="Times New Roman" w:hAnsi="Times New Roman" w:cs="Times New Roman"/>
          <w:color w:val="000000"/>
          <w:sz w:val="23"/>
          <w:szCs w:val="23"/>
        </w:rPr>
        <w:t xml:space="preserve">. Complete bid package. </w:t>
      </w:r>
    </w:p>
    <w:p w:rsidR="00664070" w:rsidRDefault="00EF1122" w:rsidP="004D46C5">
      <w:pPr>
        <w:autoSpaceDE w:val="0"/>
        <w:autoSpaceDN w:val="0"/>
        <w:adjustRightInd w:val="0"/>
        <w:spacing w:after="24"/>
        <w:rPr>
          <w:rFonts w:ascii="Times New Roman" w:hAnsi="Times New Roman" w:cs="Times New Roman"/>
          <w:color w:val="000000"/>
          <w:sz w:val="23"/>
          <w:szCs w:val="23"/>
        </w:rPr>
      </w:pPr>
      <w:r>
        <w:rPr>
          <w:rFonts w:ascii="Times New Roman" w:hAnsi="Times New Roman" w:cs="Times New Roman"/>
          <w:color w:val="000000"/>
          <w:sz w:val="23"/>
          <w:szCs w:val="23"/>
        </w:rPr>
        <w:t>3</w:t>
      </w:r>
      <w:r w:rsidR="0019465E" w:rsidRPr="0019465E">
        <w:rPr>
          <w:rFonts w:ascii="Times New Roman" w:hAnsi="Times New Roman" w:cs="Times New Roman"/>
          <w:color w:val="000000"/>
          <w:sz w:val="23"/>
          <w:szCs w:val="23"/>
        </w:rPr>
        <w:t>.</w:t>
      </w:r>
      <w:r w:rsidR="00664070">
        <w:rPr>
          <w:rFonts w:ascii="Times New Roman" w:hAnsi="Times New Roman" w:cs="Times New Roman"/>
          <w:color w:val="000000"/>
          <w:sz w:val="23"/>
          <w:szCs w:val="23"/>
        </w:rPr>
        <w:t xml:space="preserve"> Contract documents (quantity as required by CDBG and Contractor, plus hard copies for Owner).</w:t>
      </w:r>
    </w:p>
    <w:p w:rsidR="0019465E" w:rsidRPr="0019465E" w:rsidRDefault="00664070" w:rsidP="004D46C5">
      <w:pPr>
        <w:autoSpaceDE w:val="0"/>
        <w:autoSpaceDN w:val="0"/>
        <w:adjustRightInd w:val="0"/>
        <w:spacing w:after="24"/>
        <w:rPr>
          <w:rFonts w:ascii="Times New Roman" w:hAnsi="Times New Roman" w:cs="Times New Roman"/>
          <w:color w:val="000000"/>
          <w:sz w:val="23"/>
          <w:szCs w:val="23"/>
        </w:rPr>
      </w:pPr>
      <w:r>
        <w:rPr>
          <w:rFonts w:ascii="Times New Roman" w:hAnsi="Times New Roman" w:cs="Times New Roman"/>
          <w:color w:val="000000"/>
          <w:sz w:val="23"/>
          <w:szCs w:val="23"/>
        </w:rPr>
        <w:t>4.</w:t>
      </w:r>
      <w:r w:rsidR="0019465E" w:rsidRPr="0019465E">
        <w:rPr>
          <w:rFonts w:ascii="Times New Roman" w:hAnsi="Times New Roman" w:cs="Times New Roman"/>
          <w:color w:val="000000"/>
          <w:sz w:val="23"/>
          <w:szCs w:val="23"/>
        </w:rPr>
        <w:t xml:space="preserve"> Regular status report by e-mail to owner and project administrator. </w:t>
      </w:r>
    </w:p>
    <w:p w:rsidR="0019465E" w:rsidRPr="0019465E" w:rsidRDefault="00664070" w:rsidP="004D46C5">
      <w:pPr>
        <w:autoSpaceDE w:val="0"/>
        <w:autoSpaceDN w:val="0"/>
        <w:adjustRightInd w:val="0"/>
        <w:spacing w:after="24"/>
        <w:rPr>
          <w:rFonts w:ascii="Times New Roman" w:hAnsi="Times New Roman" w:cs="Times New Roman"/>
          <w:color w:val="000000"/>
          <w:sz w:val="23"/>
          <w:szCs w:val="23"/>
        </w:rPr>
      </w:pPr>
      <w:r>
        <w:rPr>
          <w:rFonts w:ascii="Times New Roman" w:hAnsi="Times New Roman" w:cs="Times New Roman"/>
          <w:color w:val="000000"/>
          <w:sz w:val="23"/>
          <w:szCs w:val="23"/>
        </w:rPr>
        <w:t>5</w:t>
      </w:r>
      <w:r w:rsidR="0019465E" w:rsidRPr="0019465E">
        <w:rPr>
          <w:rFonts w:ascii="Times New Roman" w:hAnsi="Times New Roman" w:cs="Times New Roman"/>
          <w:color w:val="000000"/>
          <w:sz w:val="23"/>
          <w:szCs w:val="23"/>
        </w:rPr>
        <w:t xml:space="preserve">. All necessary permits. </w:t>
      </w:r>
    </w:p>
    <w:p w:rsidR="0019465E" w:rsidRPr="0019465E" w:rsidRDefault="00664070" w:rsidP="004D46C5">
      <w:pPr>
        <w:autoSpaceDE w:val="0"/>
        <w:autoSpaceDN w:val="0"/>
        <w:adjustRightInd w:val="0"/>
        <w:spacing w:after="24"/>
        <w:rPr>
          <w:rFonts w:ascii="Times New Roman" w:hAnsi="Times New Roman" w:cs="Times New Roman"/>
          <w:color w:val="000000"/>
          <w:sz w:val="23"/>
          <w:szCs w:val="23"/>
        </w:rPr>
      </w:pPr>
      <w:r>
        <w:rPr>
          <w:rFonts w:ascii="Times New Roman" w:hAnsi="Times New Roman" w:cs="Times New Roman"/>
          <w:color w:val="000000"/>
          <w:sz w:val="23"/>
          <w:szCs w:val="23"/>
        </w:rPr>
        <w:t>6</w:t>
      </w:r>
      <w:r w:rsidR="0019465E" w:rsidRPr="0019465E">
        <w:rPr>
          <w:rFonts w:ascii="Times New Roman" w:hAnsi="Times New Roman" w:cs="Times New Roman"/>
          <w:color w:val="000000"/>
          <w:sz w:val="23"/>
          <w:szCs w:val="23"/>
        </w:rPr>
        <w:t xml:space="preserve">. Proposed project schedule. </w:t>
      </w:r>
    </w:p>
    <w:p w:rsidR="0019465E" w:rsidRPr="0019465E" w:rsidRDefault="00664070" w:rsidP="004D46C5">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7</w:t>
      </w:r>
      <w:r w:rsidR="0019465E" w:rsidRPr="0019465E">
        <w:rPr>
          <w:rFonts w:ascii="Times New Roman" w:hAnsi="Times New Roman" w:cs="Times New Roman"/>
          <w:color w:val="000000"/>
          <w:sz w:val="23"/>
          <w:szCs w:val="23"/>
        </w:rPr>
        <w:t xml:space="preserve">. As-built record documents once project has been completed. </w:t>
      </w:r>
    </w:p>
    <w:p w:rsidR="0019465E" w:rsidRPr="0019465E" w:rsidRDefault="0019465E" w:rsidP="004D46C5">
      <w:pPr>
        <w:autoSpaceDE w:val="0"/>
        <w:autoSpaceDN w:val="0"/>
        <w:adjustRightInd w:val="0"/>
        <w:rPr>
          <w:rFonts w:ascii="Times New Roman" w:hAnsi="Times New Roman" w:cs="Times New Roman"/>
          <w:color w:val="000000"/>
          <w:sz w:val="23"/>
          <w:szCs w:val="23"/>
        </w:rPr>
      </w:pPr>
    </w:p>
    <w:p w:rsidR="0019465E" w:rsidRPr="0019465E" w:rsidRDefault="0019465E" w:rsidP="004D46C5">
      <w:pPr>
        <w:autoSpaceDE w:val="0"/>
        <w:autoSpaceDN w:val="0"/>
        <w:adjustRightInd w:val="0"/>
        <w:rPr>
          <w:rFonts w:ascii="Times New Roman" w:hAnsi="Times New Roman" w:cs="Times New Roman"/>
          <w:color w:val="000000"/>
          <w:sz w:val="23"/>
          <w:szCs w:val="23"/>
        </w:rPr>
      </w:pPr>
      <w:r w:rsidRPr="0019465E">
        <w:rPr>
          <w:rFonts w:ascii="Times New Roman" w:hAnsi="Times New Roman" w:cs="Times New Roman"/>
          <w:b/>
          <w:bCs/>
          <w:color w:val="000000"/>
          <w:sz w:val="23"/>
          <w:szCs w:val="23"/>
        </w:rPr>
        <w:t xml:space="preserve">Proposal to Include: </w:t>
      </w:r>
    </w:p>
    <w:p w:rsidR="0019465E" w:rsidRPr="0019465E" w:rsidRDefault="0019465E" w:rsidP="004D46C5">
      <w:pPr>
        <w:autoSpaceDE w:val="0"/>
        <w:autoSpaceDN w:val="0"/>
        <w:adjustRightInd w:val="0"/>
        <w:spacing w:after="24"/>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1. Firm Qualifications Statement. </w:t>
      </w:r>
    </w:p>
    <w:p w:rsidR="0019465E" w:rsidRPr="0019465E" w:rsidRDefault="00A1688E" w:rsidP="004D46C5">
      <w:pPr>
        <w:autoSpaceDE w:val="0"/>
        <w:autoSpaceDN w:val="0"/>
        <w:adjustRightInd w:val="0"/>
        <w:spacing w:after="24"/>
        <w:rPr>
          <w:rFonts w:ascii="Times New Roman" w:hAnsi="Times New Roman" w:cs="Times New Roman"/>
          <w:color w:val="000000"/>
          <w:sz w:val="23"/>
          <w:szCs w:val="23"/>
        </w:rPr>
      </w:pPr>
      <w:r>
        <w:rPr>
          <w:rFonts w:ascii="Times New Roman" w:hAnsi="Times New Roman" w:cs="Times New Roman"/>
          <w:color w:val="000000"/>
          <w:sz w:val="23"/>
          <w:szCs w:val="23"/>
        </w:rPr>
        <w:t>2. Proposed Project Team qualifications.</w:t>
      </w:r>
    </w:p>
    <w:p w:rsidR="0019465E" w:rsidRPr="0019465E" w:rsidRDefault="0019465E" w:rsidP="004D46C5">
      <w:pPr>
        <w:autoSpaceDE w:val="0"/>
        <w:autoSpaceDN w:val="0"/>
        <w:adjustRightInd w:val="0"/>
        <w:spacing w:after="24"/>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3. Familiarity with the </w:t>
      </w:r>
      <w:r w:rsidR="00972B1E">
        <w:rPr>
          <w:rFonts w:ascii="Times New Roman" w:hAnsi="Times New Roman" w:cs="Times New Roman"/>
          <w:color w:val="000000"/>
          <w:sz w:val="23"/>
          <w:szCs w:val="23"/>
        </w:rPr>
        <w:t>Hampton County</w:t>
      </w:r>
      <w:r w:rsidRPr="0019465E">
        <w:rPr>
          <w:rFonts w:ascii="Times New Roman" w:hAnsi="Times New Roman" w:cs="Times New Roman"/>
          <w:color w:val="000000"/>
          <w:sz w:val="23"/>
          <w:szCs w:val="23"/>
        </w:rPr>
        <w:t xml:space="preserve">. </w:t>
      </w:r>
    </w:p>
    <w:p w:rsidR="0019465E" w:rsidRPr="0019465E" w:rsidRDefault="0019465E" w:rsidP="004D46C5">
      <w:pPr>
        <w:autoSpaceDE w:val="0"/>
        <w:autoSpaceDN w:val="0"/>
        <w:adjustRightInd w:val="0"/>
        <w:spacing w:after="24"/>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4. Project approach and proposed schedule. </w:t>
      </w:r>
    </w:p>
    <w:p w:rsidR="0019465E" w:rsidRPr="0019465E" w:rsidRDefault="0019465E" w:rsidP="004D46C5">
      <w:pPr>
        <w:autoSpaceDE w:val="0"/>
        <w:autoSpaceDN w:val="0"/>
        <w:adjustRightInd w:val="0"/>
        <w:spacing w:after="24"/>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5. List of relevant projects completed in the last five (5) years. </w:t>
      </w:r>
    </w:p>
    <w:p w:rsidR="0019465E" w:rsidRPr="0019465E" w:rsidRDefault="0019465E" w:rsidP="004D46C5">
      <w:pPr>
        <w:autoSpaceDE w:val="0"/>
        <w:autoSpaceDN w:val="0"/>
        <w:adjustRightInd w:val="0"/>
        <w:rPr>
          <w:rFonts w:ascii="Times New Roman" w:hAnsi="Times New Roman" w:cs="Times New Roman"/>
          <w:color w:val="000000"/>
          <w:sz w:val="23"/>
          <w:szCs w:val="23"/>
        </w:rPr>
      </w:pPr>
    </w:p>
    <w:p w:rsidR="0019465E" w:rsidRPr="0019465E" w:rsidRDefault="0019465E" w:rsidP="004D46C5">
      <w:pPr>
        <w:autoSpaceDE w:val="0"/>
        <w:autoSpaceDN w:val="0"/>
        <w:adjustRightInd w:val="0"/>
        <w:rPr>
          <w:rFonts w:ascii="Times New Roman" w:hAnsi="Times New Roman" w:cs="Times New Roman"/>
          <w:color w:val="000000"/>
          <w:sz w:val="23"/>
          <w:szCs w:val="23"/>
        </w:rPr>
      </w:pPr>
      <w:r w:rsidRPr="0019465E">
        <w:rPr>
          <w:rFonts w:ascii="Times New Roman" w:hAnsi="Times New Roman" w:cs="Times New Roman"/>
          <w:b/>
          <w:bCs/>
          <w:color w:val="000000"/>
          <w:sz w:val="23"/>
          <w:szCs w:val="23"/>
        </w:rPr>
        <w:t xml:space="preserve">Method of Award: </w:t>
      </w: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 xml:space="preserve">Evaluation of firms will be based on the following information provided for the criteria itemized below and will be ranked accordingly. </w:t>
      </w:r>
    </w:p>
    <w:p w:rsidR="00A1688E" w:rsidRPr="00A1688E" w:rsidRDefault="00A1688E" w:rsidP="004D46C5">
      <w:pPr>
        <w:autoSpaceDE w:val="0"/>
        <w:autoSpaceDN w:val="0"/>
        <w:adjustRightInd w:val="0"/>
        <w:rPr>
          <w:rFonts w:ascii="Times New Roman" w:hAnsi="Times New Roman" w:cs="Times New Roman"/>
          <w:color w:val="000000"/>
          <w:sz w:val="23"/>
          <w:szCs w:val="23"/>
        </w:rPr>
      </w:pP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ab/>
        <w:t xml:space="preserve">1.  Overall experience of the firm: </w:t>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Pr="00A1688E">
        <w:rPr>
          <w:rFonts w:ascii="Times New Roman" w:hAnsi="Times New Roman" w:cs="Times New Roman"/>
          <w:color w:val="000000"/>
          <w:sz w:val="23"/>
          <w:szCs w:val="23"/>
        </w:rPr>
        <w:t xml:space="preserve">0 - 20 </w:t>
      </w: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ab/>
        <w:t xml:space="preserve">2.  Project Team: </w:t>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Pr="00A1688E">
        <w:rPr>
          <w:rFonts w:ascii="Times New Roman" w:hAnsi="Times New Roman" w:cs="Times New Roman"/>
          <w:color w:val="000000"/>
          <w:sz w:val="23"/>
          <w:szCs w:val="23"/>
        </w:rPr>
        <w:t xml:space="preserve">0 - 15 </w:t>
      </w: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ab/>
        <w:t xml:space="preserve">3.  Familiarity with the </w:t>
      </w:r>
      <w:r w:rsidR="00D12D2F">
        <w:rPr>
          <w:rFonts w:ascii="Times New Roman" w:hAnsi="Times New Roman" w:cs="Times New Roman"/>
          <w:color w:val="000000"/>
          <w:sz w:val="23"/>
          <w:szCs w:val="23"/>
        </w:rPr>
        <w:t xml:space="preserve">Hampton County &amp; </w:t>
      </w:r>
      <w:r w:rsidRPr="00A1688E">
        <w:rPr>
          <w:rFonts w:ascii="Times New Roman" w:hAnsi="Times New Roman" w:cs="Times New Roman"/>
          <w:color w:val="000000"/>
          <w:sz w:val="23"/>
          <w:szCs w:val="23"/>
        </w:rPr>
        <w:t xml:space="preserve">Towns of Hampton &amp; Estill: </w:t>
      </w:r>
      <w:r w:rsidRPr="00A1688E">
        <w:rPr>
          <w:rFonts w:ascii="Times New Roman" w:hAnsi="Times New Roman" w:cs="Times New Roman"/>
          <w:color w:val="000000"/>
          <w:sz w:val="23"/>
          <w:szCs w:val="23"/>
        </w:rPr>
        <w:tab/>
        <w:t xml:space="preserve">0 - </w:t>
      </w:r>
      <w:r w:rsidR="00D12D2F">
        <w:rPr>
          <w:rFonts w:ascii="Times New Roman" w:hAnsi="Times New Roman" w:cs="Times New Roman"/>
          <w:color w:val="000000"/>
          <w:sz w:val="23"/>
          <w:szCs w:val="23"/>
        </w:rPr>
        <w:t>25</w:t>
      </w:r>
      <w:r w:rsidRPr="00A1688E">
        <w:rPr>
          <w:rFonts w:ascii="Times New Roman" w:hAnsi="Times New Roman" w:cs="Times New Roman"/>
          <w:color w:val="000000"/>
          <w:sz w:val="23"/>
          <w:szCs w:val="23"/>
        </w:rPr>
        <w:t xml:space="preserve"> </w:t>
      </w: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ab/>
        <w:t xml:space="preserve">4.  Project Approach and Schedule: </w:t>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Pr="00A1688E">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Pr="00A1688E">
        <w:rPr>
          <w:rFonts w:ascii="Times New Roman" w:hAnsi="Times New Roman" w:cs="Times New Roman"/>
          <w:color w:val="000000"/>
          <w:sz w:val="23"/>
          <w:szCs w:val="23"/>
        </w:rPr>
        <w:t xml:space="preserve">0 - 20 </w:t>
      </w: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ab/>
        <w:t xml:space="preserve">5.  Qualifications demonstrated by past projects: </w:t>
      </w:r>
      <w:r w:rsidRPr="00A1688E">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00D12D2F">
        <w:rPr>
          <w:rFonts w:ascii="Times New Roman" w:hAnsi="Times New Roman" w:cs="Times New Roman"/>
          <w:color w:val="000000"/>
          <w:sz w:val="23"/>
          <w:szCs w:val="23"/>
        </w:rPr>
        <w:tab/>
      </w:r>
      <w:r w:rsidRPr="00A1688E">
        <w:rPr>
          <w:rFonts w:ascii="Times New Roman" w:hAnsi="Times New Roman" w:cs="Times New Roman"/>
          <w:color w:val="000000"/>
          <w:sz w:val="23"/>
          <w:szCs w:val="23"/>
        </w:rPr>
        <w:t xml:space="preserve">0 - 20 </w:t>
      </w:r>
    </w:p>
    <w:p w:rsidR="00A1688E" w:rsidRPr="00A1688E"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tab/>
      </w:r>
    </w:p>
    <w:p w:rsidR="004D46C5" w:rsidRDefault="004D46C5" w:rsidP="004D46C5">
      <w:pPr>
        <w:autoSpaceDE w:val="0"/>
        <w:autoSpaceDN w:val="0"/>
        <w:adjustRightInd w:val="0"/>
        <w:rPr>
          <w:rFonts w:ascii="Times New Roman" w:hAnsi="Times New Roman" w:cs="Times New Roman"/>
          <w:color w:val="000000"/>
          <w:sz w:val="23"/>
          <w:szCs w:val="23"/>
        </w:rPr>
      </w:pPr>
    </w:p>
    <w:p w:rsidR="004D46C5" w:rsidRDefault="004D46C5" w:rsidP="004D46C5">
      <w:pPr>
        <w:autoSpaceDE w:val="0"/>
        <w:autoSpaceDN w:val="0"/>
        <w:adjustRightInd w:val="0"/>
        <w:rPr>
          <w:rFonts w:ascii="Times New Roman" w:hAnsi="Times New Roman" w:cs="Times New Roman"/>
          <w:color w:val="000000"/>
          <w:sz w:val="23"/>
          <w:szCs w:val="23"/>
        </w:rPr>
      </w:pPr>
    </w:p>
    <w:p w:rsidR="004D46C5" w:rsidRDefault="00A1688E" w:rsidP="004D46C5">
      <w:pPr>
        <w:autoSpaceDE w:val="0"/>
        <w:autoSpaceDN w:val="0"/>
        <w:adjustRightInd w:val="0"/>
        <w:rPr>
          <w:rFonts w:ascii="Times New Roman" w:hAnsi="Times New Roman" w:cs="Times New Roman"/>
          <w:color w:val="000000"/>
          <w:sz w:val="23"/>
          <w:szCs w:val="23"/>
        </w:rPr>
      </w:pPr>
      <w:r w:rsidRPr="00A1688E">
        <w:rPr>
          <w:rFonts w:ascii="Times New Roman" w:hAnsi="Times New Roman" w:cs="Times New Roman"/>
          <w:color w:val="000000"/>
          <w:sz w:val="23"/>
          <w:szCs w:val="23"/>
        </w:rPr>
        <w:lastRenderedPageBreak/>
        <w:t>Proposals will be ranked and graded on what is submitted.  Interviews are not anticipated.</w:t>
      </w:r>
      <w:r>
        <w:rPr>
          <w:rFonts w:ascii="Times New Roman" w:hAnsi="Times New Roman" w:cs="Times New Roman"/>
          <w:color w:val="000000"/>
          <w:sz w:val="23"/>
          <w:szCs w:val="23"/>
        </w:rPr>
        <w:t xml:space="preserve"> </w:t>
      </w:r>
      <w:r w:rsidR="0019465E" w:rsidRPr="0019465E">
        <w:rPr>
          <w:rFonts w:ascii="Times New Roman" w:hAnsi="Times New Roman" w:cs="Times New Roman"/>
          <w:color w:val="000000"/>
          <w:sz w:val="23"/>
          <w:szCs w:val="23"/>
        </w:rPr>
        <w:t xml:space="preserve">With the exception of a “0”, the ranking system above will be implemented such that each firm will have a discrete and unique rank for each of the above criteria. </w:t>
      </w:r>
    </w:p>
    <w:p w:rsidR="006C315F" w:rsidRPr="0019465E" w:rsidRDefault="006C315F" w:rsidP="004D46C5">
      <w:pPr>
        <w:autoSpaceDE w:val="0"/>
        <w:autoSpaceDN w:val="0"/>
        <w:adjustRightInd w:val="0"/>
        <w:rPr>
          <w:rFonts w:ascii="Times New Roman" w:hAnsi="Times New Roman" w:cs="Times New Roman"/>
          <w:color w:val="000000"/>
          <w:sz w:val="23"/>
          <w:szCs w:val="23"/>
        </w:rPr>
      </w:pPr>
    </w:p>
    <w:p w:rsidR="00A1688E" w:rsidRDefault="00972B1E" w:rsidP="004D46C5">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Hampton County</w:t>
      </w:r>
      <w:r w:rsidR="0019465E" w:rsidRPr="0019465E">
        <w:rPr>
          <w:rFonts w:ascii="Times New Roman" w:hAnsi="Times New Roman" w:cs="Times New Roman"/>
          <w:color w:val="000000"/>
          <w:sz w:val="23"/>
          <w:szCs w:val="23"/>
        </w:rPr>
        <w:t xml:space="preserve"> will select the highest ranked firm and begin negotiations with that firm regarding scope, schedule, and cost of services. If negotiations with the top ra</w:t>
      </w:r>
      <w:r w:rsidR="004D46C5">
        <w:rPr>
          <w:rFonts w:ascii="Times New Roman" w:hAnsi="Times New Roman" w:cs="Times New Roman"/>
          <w:color w:val="000000"/>
          <w:sz w:val="23"/>
          <w:szCs w:val="23"/>
        </w:rPr>
        <w:t xml:space="preserve">nked firm are unsuccessful, </w:t>
      </w:r>
      <w:r>
        <w:rPr>
          <w:rFonts w:ascii="Times New Roman" w:hAnsi="Times New Roman" w:cs="Times New Roman"/>
          <w:color w:val="000000"/>
          <w:sz w:val="23"/>
          <w:szCs w:val="23"/>
        </w:rPr>
        <w:t>Hampton County</w:t>
      </w:r>
      <w:r w:rsidR="0019465E" w:rsidRPr="0019465E">
        <w:rPr>
          <w:rFonts w:ascii="Times New Roman" w:hAnsi="Times New Roman" w:cs="Times New Roman"/>
          <w:color w:val="000000"/>
          <w:sz w:val="23"/>
          <w:szCs w:val="23"/>
        </w:rPr>
        <w:t xml:space="preserve"> will discontinue the negotiations and begin negotiations with the second highest ranked firm. </w:t>
      </w:r>
    </w:p>
    <w:p w:rsidR="00983FEB" w:rsidRDefault="00983FEB" w:rsidP="004D46C5">
      <w:pPr>
        <w:autoSpaceDE w:val="0"/>
        <w:autoSpaceDN w:val="0"/>
        <w:adjustRightInd w:val="0"/>
        <w:rPr>
          <w:rFonts w:ascii="Times New Roman" w:hAnsi="Times New Roman" w:cs="Times New Roman"/>
          <w:color w:val="000000"/>
          <w:sz w:val="23"/>
          <w:szCs w:val="23"/>
        </w:rPr>
      </w:pPr>
    </w:p>
    <w:p w:rsidR="00A1688E" w:rsidRDefault="00983FEB" w:rsidP="004D46C5">
      <w:pPr>
        <w:autoSpaceDE w:val="0"/>
        <w:autoSpaceDN w:val="0"/>
        <w:adjustRightInd w:val="0"/>
        <w:rPr>
          <w:rFonts w:ascii="Times New Roman" w:hAnsi="Times New Roman" w:cs="Times New Roman"/>
          <w:color w:val="000000"/>
          <w:sz w:val="23"/>
          <w:szCs w:val="23"/>
        </w:rPr>
      </w:pPr>
      <w:r w:rsidRPr="00983FEB">
        <w:rPr>
          <w:rFonts w:ascii="Times New Roman" w:hAnsi="Times New Roman" w:cs="Times New Roman"/>
          <w:color w:val="000000"/>
          <w:sz w:val="23"/>
          <w:szCs w:val="23"/>
        </w:rPr>
        <w:t>Hampton County reserves the right to reject any and all proposals, and to award a contract that is most advantageous, and in the best interest of Hampton County</w:t>
      </w:r>
      <w:r w:rsidR="004D46C5">
        <w:rPr>
          <w:rFonts w:ascii="Times New Roman" w:hAnsi="Times New Roman" w:cs="Times New Roman"/>
          <w:color w:val="000000"/>
          <w:sz w:val="23"/>
          <w:szCs w:val="23"/>
        </w:rPr>
        <w:t>.</w:t>
      </w:r>
    </w:p>
    <w:p w:rsidR="004D46C5" w:rsidRDefault="004D46C5" w:rsidP="004D46C5">
      <w:pPr>
        <w:autoSpaceDE w:val="0"/>
        <w:autoSpaceDN w:val="0"/>
        <w:adjustRightInd w:val="0"/>
        <w:rPr>
          <w:rFonts w:ascii="Times New Roman" w:hAnsi="Times New Roman" w:cs="Times New Roman"/>
          <w:color w:val="000000"/>
          <w:sz w:val="23"/>
          <w:szCs w:val="23"/>
        </w:rPr>
      </w:pPr>
    </w:p>
    <w:p w:rsidR="0019465E" w:rsidRPr="0019465E" w:rsidRDefault="0019465E" w:rsidP="004D46C5">
      <w:pPr>
        <w:autoSpaceDE w:val="0"/>
        <w:autoSpaceDN w:val="0"/>
        <w:adjustRightInd w:val="0"/>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Questions regarding this solicitation must be submitted via email to </w:t>
      </w:r>
      <w:r w:rsidR="00CB3002">
        <w:rPr>
          <w:rFonts w:ascii="Times New Roman" w:hAnsi="Times New Roman" w:cs="Times New Roman"/>
          <w:i/>
          <w:iCs/>
          <w:color w:val="000000"/>
          <w:sz w:val="23"/>
          <w:szCs w:val="23"/>
        </w:rPr>
        <w:t xml:space="preserve">Barbara A. Johnson at </w:t>
      </w:r>
      <w:hyperlink r:id="rId7" w:history="1">
        <w:r w:rsidR="00CB3002" w:rsidRPr="001954E6">
          <w:rPr>
            <w:rStyle w:val="Hyperlink"/>
            <w:rFonts w:ascii="Times New Roman" w:hAnsi="Times New Roman" w:cs="Times New Roman"/>
            <w:i/>
            <w:iCs/>
            <w:sz w:val="23"/>
            <w:szCs w:val="23"/>
          </w:rPr>
          <w:t>bjohnson@lowcountrycog.org</w:t>
        </w:r>
      </w:hyperlink>
      <w:r w:rsidR="00CB3002">
        <w:rPr>
          <w:rFonts w:ascii="Times New Roman" w:hAnsi="Times New Roman" w:cs="Times New Roman"/>
          <w:i/>
          <w:iCs/>
          <w:color w:val="000000"/>
          <w:sz w:val="23"/>
          <w:szCs w:val="23"/>
        </w:rPr>
        <w:t xml:space="preserve"> </w:t>
      </w:r>
      <w:r w:rsidRPr="0019465E">
        <w:rPr>
          <w:rFonts w:ascii="Times New Roman" w:hAnsi="Times New Roman" w:cs="Times New Roman"/>
          <w:i/>
          <w:iCs/>
          <w:color w:val="000000"/>
          <w:sz w:val="23"/>
          <w:szCs w:val="23"/>
        </w:rPr>
        <w:t xml:space="preserve"> </w:t>
      </w:r>
      <w:r w:rsidRPr="0019465E">
        <w:rPr>
          <w:rFonts w:ascii="Times New Roman" w:hAnsi="Times New Roman" w:cs="Times New Roman"/>
          <w:color w:val="000000"/>
          <w:sz w:val="23"/>
          <w:szCs w:val="23"/>
        </w:rPr>
        <w:t xml:space="preserve">no later than </w:t>
      </w:r>
      <w:r w:rsidRPr="00CB3002">
        <w:rPr>
          <w:rFonts w:ascii="Times New Roman" w:hAnsi="Times New Roman" w:cs="Times New Roman"/>
          <w:b/>
          <w:bCs/>
          <w:i/>
          <w:iCs/>
          <w:color w:val="000000"/>
          <w:sz w:val="23"/>
          <w:szCs w:val="23"/>
          <w:highlight w:val="yellow"/>
        </w:rPr>
        <w:t xml:space="preserve">11:00AM on </w:t>
      </w:r>
      <w:r w:rsidR="00355C5D">
        <w:rPr>
          <w:rFonts w:ascii="Times New Roman" w:hAnsi="Times New Roman" w:cs="Times New Roman"/>
          <w:b/>
          <w:bCs/>
          <w:i/>
          <w:iCs/>
          <w:color w:val="000000"/>
          <w:sz w:val="23"/>
          <w:szCs w:val="23"/>
          <w:highlight w:val="yellow"/>
        </w:rPr>
        <w:t>Friday</w:t>
      </w:r>
      <w:r w:rsidR="00355C5D" w:rsidRPr="00355C5D">
        <w:rPr>
          <w:rFonts w:ascii="Times New Roman" w:hAnsi="Times New Roman" w:cs="Times New Roman"/>
          <w:b/>
          <w:bCs/>
          <w:i/>
          <w:iCs/>
          <w:color w:val="000000"/>
          <w:sz w:val="23"/>
          <w:szCs w:val="23"/>
          <w:highlight w:val="yellow"/>
        </w:rPr>
        <w:t>, January 2</w:t>
      </w:r>
      <w:r w:rsidR="00355C5D">
        <w:rPr>
          <w:rFonts w:ascii="Times New Roman" w:hAnsi="Times New Roman" w:cs="Times New Roman"/>
          <w:b/>
          <w:bCs/>
          <w:i/>
          <w:iCs/>
          <w:color w:val="000000"/>
          <w:sz w:val="23"/>
          <w:szCs w:val="23"/>
          <w:highlight w:val="yellow"/>
        </w:rPr>
        <w:t>4</w:t>
      </w:r>
      <w:r w:rsidR="00355C5D" w:rsidRPr="00355C5D">
        <w:rPr>
          <w:rFonts w:ascii="Times New Roman" w:hAnsi="Times New Roman" w:cs="Times New Roman"/>
          <w:b/>
          <w:bCs/>
          <w:i/>
          <w:iCs/>
          <w:color w:val="000000"/>
          <w:sz w:val="23"/>
          <w:szCs w:val="23"/>
          <w:highlight w:val="yellow"/>
        </w:rPr>
        <w:t>, 2020</w:t>
      </w:r>
      <w:r w:rsidRPr="0019465E">
        <w:rPr>
          <w:rFonts w:ascii="Times New Roman" w:hAnsi="Times New Roman" w:cs="Times New Roman"/>
          <w:i/>
          <w:iCs/>
          <w:color w:val="000000"/>
          <w:sz w:val="23"/>
          <w:szCs w:val="23"/>
        </w:rPr>
        <w:t xml:space="preserve">. </w:t>
      </w:r>
      <w:r w:rsidRPr="0019465E">
        <w:rPr>
          <w:rFonts w:ascii="Times New Roman" w:hAnsi="Times New Roman" w:cs="Times New Roman"/>
          <w:color w:val="000000"/>
          <w:sz w:val="23"/>
          <w:szCs w:val="23"/>
        </w:rPr>
        <w:t xml:space="preserve">Answers to all questions will be posted on the Lowcountry Council of Governments website as an addendum to this bid. </w:t>
      </w:r>
    </w:p>
    <w:p w:rsidR="004D46C5" w:rsidRDefault="004D46C5" w:rsidP="004D46C5">
      <w:pPr>
        <w:autoSpaceDE w:val="0"/>
        <w:autoSpaceDN w:val="0"/>
        <w:adjustRightInd w:val="0"/>
        <w:rPr>
          <w:rFonts w:ascii="Times New Roman" w:hAnsi="Times New Roman" w:cs="Times New Roman"/>
          <w:color w:val="000000"/>
          <w:sz w:val="23"/>
          <w:szCs w:val="23"/>
        </w:rPr>
      </w:pPr>
    </w:p>
    <w:p w:rsidR="0019465E" w:rsidRPr="0019465E" w:rsidRDefault="0019465E" w:rsidP="004D46C5">
      <w:pPr>
        <w:autoSpaceDE w:val="0"/>
        <w:autoSpaceDN w:val="0"/>
        <w:adjustRightInd w:val="0"/>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Five (5) sealed copies of the proposals are due </w:t>
      </w:r>
      <w:r w:rsidR="004D46C5">
        <w:rPr>
          <w:rFonts w:ascii="Times New Roman" w:hAnsi="Times New Roman" w:cs="Times New Roman"/>
          <w:color w:val="000000"/>
          <w:sz w:val="23"/>
          <w:szCs w:val="23"/>
        </w:rPr>
        <w:t>in</w:t>
      </w:r>
      <w:r w:rsidRPr="0019465E">
        <w:rPr>
          <w:rFonts w:ascii="Times New Roman" w:hAnsi="Times New Roman" w:cs="Times New Roman"/>
          <w:color w:val="000000"/>
          <w:sz w:val="23"/>
          <w:szCs w:val="23"/>
        </w:rPr>
        <w:t xml:space="preserve"> the offices of Lowcountry Council of Governments on behalf of the</w:t>
      </w:r>
      <w:r w:rsidR="00CB3002">
        <w:rPr>
          <w:rFonts w:ascii="Times New Roman" w:hAnsi="Times New Roman" w:cs="Times New Roman"/>
          <w:color w:val="000000"/>
          <w:sz w:val="23"/>
          <w:szCs w:val="23"/>
        </w:rPr>
        <w:t xml:space="preserve"> County</w:t>
      </w:r>
      <w:r w:rsidRPr="0019465E">
        <w:rPr>
          <w:rFonts w:ascii="Times New Roman" w:hAnsi="Times New Roman" w:cs="Times New Roman"/>
          <w:color w:val="000000"/>
          <w:sz w:val="23"/>
          <w:szCs w:val="23"/>
        </w:rPr>
        <w:t xml:space="preserve"> by </w:t>
      </w:r>
      <w:r w:rsidRPr="00CB3002">
        <w:rPr>
          <w:rFonts w:ascii="Times New Roman" w:hAnsi="Times New Roman" w:cs="Times New Roman"/>
          <w:b/>
          <w:bCs/>
          <w:color w:val="000000"/>
          <w:sz w:val="23"/>
          <w:szCs w:val="23"/>
          <w:highlight w:val="yellow"/>
        </w:rPr>
        <w:t xml:space="preserve">3:00PM on </w:t>
      </w:r>
      <w:r w:rsidR="00355C5D">
        <w:rPr>
          <w:rFonts w:ascii="Times New Roman" w:hAnsi="Times New Roman" w:cs="Times New Roman"/>
          <w:b/>
          <w:bCs/>
          <w:color w:val="000000"/>
          <w:sz w:val="23"/>
          <w:szCs w:val="23"/>
          <w:highlight w:val="yellow"/>
        </w:rPr>
        <w:t>Friday, January 31, 2020</w:t>
      </w:r>
      <w:r w:rsidRPr="00CB3002">
        <w:rPr>
          <w:rFonts w:ascii="Times New Roman" w:hAnsi="Times New Roman" w:cs="Times New Roman"/>
          <w:color w:val="000000"/>
          <w:sz w:val="23"/>
          <w:szCs w:val="23"/>
          <w:highlight w:val="yellow"/>
        </w:rPr>
        <w:t>,</w:t>
      </w:r>
      <w:r w:rsidRPr="0019465E">
        <w:rPr>
          <w:rFonts w:ascii="Times New Roman" w:hAnsi="Times New Roman" w:cs="Times New Roman"/>
          <w:color w:val="000000"/>
          <w:sz w:val="23"/>
          <w:szCs w:val="23"/>
        </w:rPr>
        <w:t xml:space="preserve"> at which time they will be publicly opened. </w:t>
      </w:r>
      <w:r w:rsidR="004D46C5">
        <w:rPr>
          <w:rFonts w:ascii="Times New Roman" w:hAnsi="Times New Roman" w:cs="Times New Roman"/>
          <w:color w:val="000000"/>
          <w:sz w:val="23"/>
          <w:szCs w:val="23"/>
        </w:rPr>
        <w:t xml:space="preserve">All late submittals will be returned unopened to sender.  </w:t>
      </w:r>
      <w:r w:rsidRPr="0019465E">
        <w:rPr>
          <w:rFonts w:ascii="Times New Roman" w:hAnsi="Times New Roman" w:cs="Times New Roman"/>
          <w:color w:val="000000"/>
          <w:sz w:val="23"/>
          <w:szCs w:val="23"/>
        </w:rPr>
        <w:t xml:space="preserve">Proposals must not exceed 10 pages in length and must be a minimum of 11-point font. </w:t>
      </w:r>
      <w:r w:rsidRPr="00CB3002">
        <w:rPr>
          <w:rFonts w:ascii="Times New Roman" w:hAnsi="Times New Roman" w:cs="Times New Roman"/>
          <w:b/>
          <w:color w:val="000000"/>
          <w:sz w:val="23"/>
          <w:szCs w:val="23"/>
          <w:u w:val="single"/>
        </w:rPr>
        <w:t>Proposals must be submitted in a sealed envelope and include the firm’s name and project’s name to the following address/location</w:t>
      </w:r>
      <w:r w:rsidRPr="0019465E">
        <w:rPr>
          <w:rFonts w:ascii="Times New Roman" w:hAnsi="Times New Roman" w:cs="Times New Roman"/>
          <w:color w:val="000000"/>
          <w:sz w:val="23"/>
          <w:szCs w:val="23"/>
        </w:rPr>
        <w:t xml:space="preserve">: </w:t>
      </w:r>
    </w:p>
    <w:p w:rsidR="004D46C5" w:rsidRPr="004D46C5" w:rsidRDefault="004D46C5" w:rsidP="004D46C5">
      <w:pPr>
        <w:rPr>
          <w:rFonts w:ascii="Times New Roman" w:hAnsi="Times New Roman" w:cs="Times New Roman"/>
          <w:color w:val="000000"/>
          <w:sz w:val="23"/>
          <w:szCs w:val="23"/>
        </w:rPr>
      </w:pPr>
    </w:p>
    <w:p w:rsidR="004D46C5" w:rsidRPr="004D46C5" w:rsidRDefault="004D46C5" w:rsidP="004D46C5">
      <w:pPr>
        <w:rPr>
          <w:rFonts w:ascii="Times New Roman" w:hAnsi="Times New Roman" w:cs="Times New Roman"/>
          <w:color w:val="000000"/>
          <w:sz w:val="23"/>
          <w:szCs w:val="23"/>
        </w:rPr>
      </w:pPr>
      <w:r w:rsidRPr="004D46C5">
        <w:rPr>
          <w:rFonts w:ascii="Times New Roman" w:hAnsi="Times New Roman" w:cs="Times New Roman"/>
          <w:color w:val="000000"/>
          <w:sz w:val="23"/>
          <w:szCs w:val="23"/>
        </w:rPr>
        <w:t>DELIVER TO:</w:t>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t>MAIL TO:</w:t>
      </w:r>
    </w:p>
    <w:p w:rsidR="004D46C5" w:rsidRPr="004D46C5" w:rsidRDefault="004D46C5" w:rsidP="004D46C5">
      <w:pPr>
        <w:rPr>
          <w:rFonts w:ascii="Times New Roman" w:hAnsi="Times New Roman" w:cs="Times New Roman"/>
          <w:color w:val="000000"/>
          <w:sz w:val="23"/>
          <w:szCs w:val="23"/>
        </w:rPr>
      </w:pPr>
      <w:r w:rsidRPr="004D46C5">
        <w:rPr>
          <w:rFonts w:ascii="Times New Roman" w:hAnsi="Times New Roman" w:cs="Times New Roman"/>
          <w:color w:val="000000"/>
          <w:sz w:val="23"/>
          <w:szCs w:val="23"/>
        </w:rPr>
        <w:t>Barbara A. Johnson                                                        Barbara A. Johnson</w:t>
      </w:r>
    </w:p>
    <w:p w:rsidR="004D46C5" w:rsidRPr="004D46C5" w:rsidRDefault="004D46C5" w:rsidP="004D46C5">
      <w:pPr>
        <w:rPr>
          <w:rFonts w:ascii="Times New Roman" w:hAnsi="Times New Roman" w:cs="Times New Roman"/>
          <w:color w:val="000000"/>
          <w:sz w:val="23"/>
          <w:szCs w:val="23"/>
        </w:rPr>
      </w:pPr>
      <w:r w:rsidRPr="004D46C5">
        <w:rPr>
          <w:rFonts w:ascii="Times New Roman" w:hAnsi="Times New Roman" w:cs="Times New Roman"/>
          <w:color w:val="000000"/>
          <w:sz w:val="23"/>
          <w:szCs w:val="23"/>
        </w:rPr>
        <w:t xml:space="preserve">Lowcountry Council of Governments                         </w:t>
      </w:r>
      <w:r w:rsidRPr="004D46C5">
        <w:rPr>
          <w:rFonts w:ascii="Times New Roman" w:hAnsi="Times New Roman" w:cs="Times New Roman"/>
          <w:color w:val="000000"/>
          <w:sz w:val="23"/>
          <w:szCs w:val="23"/>
        </w:rPr>
        <w:tab/>
        <w:t>Lowcountry Council of Governments</w:t>
      </w:r>
    </w:p>
    <w:p w:rsidR="004D46C5" w:rsidRPr="004D46C5" w:rsidRDefault="004D46C5" w:rsidP="004D46C5">
      <w:pPr>
        <w:rPr>
          <w:rFonts w:ascii="Times New Roman" w:hAnsi="Times New Roman" w:cs="Times New Roman"/>
          <w:color w:val="000000"/>
          <w:sz w:val="23"/>
          <w:szCs w:val="23"/>
        </w:rPr>
      </w:pPr>
      <w:r w:rsidRPr="004D46C5">
        <w:rPr>
          <w:rFonts w:ascii="Times New Roman" w:hAnsi="Times New Roman" w:cs="Times New Roman"/>
          <w:color w:val="000000"/>
          <w:sz w:val="23"/>
          <w:szCs w:val="23"/>
        </w:rPr>
        <w:t>634 Campground Road</w:t>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t>P.O. Box 98</w:t>
      </w:r>
    </w:p>
    <w:p w:rsidR="004D46C5" w:rsidRPr="004D46C5" w:rsidRDefault="004D46C5" w:rsidP="004D46C5">
      <w:pPr>
        <w:rPr>
          <w:rFonts w:ascii="Times New Roman" w:hAnsi="Times New Roman" w:cs="Times New Roman"/>
          <w:color w:val="000000"/>
          <w:sz w:val="23"/>
          <w:szCs w:val="23"/>
        </w:rPr>
      </w:pPr>
      <w:r w:rsidRPr="004D46C5">
        <w:rPr>
          <w:rFonts w:ascii="Times New Roman" w:hAnsi="Times New Roman" w:cs="Times New Roman"/>
          <w:color w:val="000000"/>
          <w:sz w:val="23"/>
          <w:szCs w:val="23"/>
        </w:rPr>
        <w:t>Yemassee, SC  29945</w:t>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t>Yemassee, SC  29945</w:t>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r w:rsidRPr="004D46C5">
        <w:rPr>
          <w:rFonts w:ascii="Times New Roman" w:hAnsi="Times New Roman" w:cs="Times New Roman"/>
          <w:color w:val="000000"/>
          <w:sz w:val="23"/>
          <w:szCs w:val="23"/>
        </w:rPr>
        <w:tab/>
      </w:r>
    </w:p>
    <w:p w:rsidR="00CB3002" w:rsidRDefault="004D46C5" w:rsidP="004D46C5">
      <w:pPr>
        <w:rPr>
          <w:rFonts w:ascii="Times New Roman" w:hAnsi="Times New Roman" w:cs="Times New Roman"/>
          <w:b/>
          <w:color w:val="000000"/>
          <w:sz w:val="20"/>
          <w:szCs w:val="20"/>
        </w:rPr>
      </w:pPr>
      <w:r w:rsidRPr="004D46C5">
        <w:rPr>
          <w:rFonts w:ascii="Times New Roman" w:hAnsi="Times New Roman" w:cs="Times New Roman"/>
          <w:b/>
          <w:color w:val="000000"/>
          <w:sz w:val="20"/>
          <w:szCs w:val="20"/>
        </w:rPr>
        <w:t>PROJECT- HAMPTON COUNTY</w:t>
      </w:r>
      <w:r>
        <w:rPr>
          <w:rFonts w:ascii="Times New Roman" w:hAnsi="Times New Roman" w:cs="Times New Roman"/>
          <w:b/>
          <w:color w:val="000000"/>
          <w:sz w:val="20"/>
          <w:szCs w:val="20"/>
        </w:rPr>
        <w:tab/>
      </w:r>
      <w:r w:rsidR="00B37895">
        <w:rPr>
          <w:rFonts w:ascii="Times New Roman" w:hAnsi="Times New Roman" w:cs="Times New Roman"/>
          <w:b/>
          <w:color w:val="000000"/>
          <w:sz w:val="20"/>
          <w:szCs w:val="20"/>
        </w:rPr>
        <w:tab/>
      </w:r>
      <w:r w:rsidR="00B37895">
        <w:rPr>
          <w:rFonts w:ascii="Times New Roman" w:hAnsi="Times New Roman" w:cs="Times New Roman"/>
          <w:b/>
          <w:color w:val="000000"/>
          <w:sz w:val="20"/>
          <w:szCs w:val="20"/>
        </w:rPr>
        <w:tab/>
      </w:r>
      <w:r w:rsidRPr="004D46C5">
        <w:rPr>
          <w:rFonts w:ascii="Times New Roman" w:hAnsi="Times New Roman" w:cs="Times New Roman"/>
          <w:b/>
          <w:color w:val="000000"/>
          <w:sz w:val="20"/>
          <w:szCs w:val="20"/>
        </w:rPr>
        <w:t xml:space="preserve">PROJECT- HAMPTON COUNTY </w:t>
      </w:r>
    </w:p>
    <w:p w:rsidR="004D46C5" w:rsidRDefault="00B37895" w:rsidP="004D46C5">
      <w:pPr>
        <w:rPr>
          <w:rFonts w:ascii="Times New Roman" w:hAnsi="Times New Roman" w:cs="Times New Roman"/>
          <w:b/>
          <w:color w:val="000000"/>
          <w:sz w:val="20"/>
          <w:szCs w:val="20"/>
        </w:rPr>
      </w:pPr>
      <w:r w:rsidRPr="004D46C5">
        <w:rPr>
          <w:rFonts w:ascii="Times New Roman" w:hAnsi="Times New Roman" w:cs="Times New Roman"/>
          <w:b/>
          <w:color w:val="000000"/>
          <w:sz w:val="20"/>
          <w:szCs w:val="20"/>
        </w:rPr>
        <w:t>SENIOR CENTERS</w:t>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4D46C5">
        <w:rPr>
          <w:rFonts w:ascii="Times New Roman" w:hAnsi="Times New Roman" w:cs="Times New Roman"/>
          <w:b/>
          <w:color w:val="000000"/>
          <w:sz w:val="20"/>
          <w:szCs w:val="20"/>
        </w:rPr>
        <w:t>SENIOR CENTERS</w:t>
      </w:r>
    </w:p>
    <w:p w:rsidR="00B37895" w:rsidRPr="004D46C5" w:rsidRDefault="00B37895" w:rsidP="004D46C5">
      <w:pPr>
        <w:rPr>
          <w:rFonts w:ascii="Times New Roman" w:hAnsi="Times New Roman" w:cs="Times New Roman"/>
          <w:b/>
          <w:color w:val="000000"/>
          <w:sz w:val="20"/>
          <w:szCs w:val="20"/>
        </w:rPr>
      </w:pPr>
    </w:p>
    <w:p w:rsidR="0019465E" w:rsidRDefault="0019465E" w:rsidP="004D46C5">
      <w:pPr>
        <w:rPr>
          <w:rFonts w:ascii="Times New Roman" w:hAnsi="Times New Roman" w:cs="Times New Roman"/>
          <w:color w:val="000000"/>
          <w:sz w:val="23"/>
          <w:szCs w:val="23"/>
        </w:rPr>
      </w:pPr>
      <w:r w:rsidRPr="0019465E">
        <w:rPr>
          <w:rFonts w:ascii="Times New Roman" w:hAnsi="Times New Roman" w:cs="Times New Roman"/>
          <w:color w:val="000000"/>
          <w:sz w:val="23"/>
          <w:szCs w:val="23"/>
        </w:rPr>
        <w:t xml:space="preserve">Please contact </w:t>
      </w:r>
      <w:r w:rsidR="00CB3002">
        <w:rPr>
          <w:rFonts w:ascii="Times New Roman" w:hAnsi="Times New Roman" w:cs="Times New Roman"/>
          <w:color w:val="000000"/>
          <w:sz w:val="23"/>
          <w:szCs w:val="23"/>
        </w:rPr>
        <w:t xml:space="preserve">Barbara A. Johnson </w:t>
      </w:r>
      <w:r w:rsidRPr="0019465E">
        <w:rPr>
          <w:rFonts w:ascii="Times New Roman" w:hAnsi="Times New Roman" w:cs="Times New Roman"/>
          <w:color w:val="000000"/>
          <w:sz w:val="23"/>
          <w:szCs w:val="23"/>
        </w:rPr>
        <w:t xml:space="preserve">with Lowcountry Council </w:t>
      </w:r>
      <w:r w:rsidR="00CB3002">
        <w:rPr>
          <w:rFonts w:ascii="Times New Roman" w:hAnsi="Times New Roman" w:cs="Times New Roman"/>
          <w:color w:val="000000"/>
          <w:sz w:val="23"/>
          <w:szCs w:val="23"/>
        </w:rPr>
        <w:t>of Governments at (843) 473-3951 or (843) 473-3990</w:t>
      </w:r>
      <w:r w:rsidRPr="0019465E">
        <w:rPr>
          <w:rFonts w:ascii="Times New Roman" w:hAnsi="Times New Roman" w:cs="Times New Roman"/>
          <w:color w:val="000000"/>
          <w:sz w:val="23"/>
          <w:szCs w:val="23"/>
        </w:rPr>
        <w:t xml:space="preserve">; </w:t>
      </w:r>
      <w:hyperlink r:id="rId8" w:history="1">
        <w:r w:rsidR="00CB3002" w:rsidRPr="001954E6">
          <w:rPr>
            <w:rStyle w:val="Hyperlink"/>
            <w:rFonts w:ascii="Times New Roman" w:hAnsi="Times New Roman" w:cs="Times New Roman"/>
            <w:sz w:val="23"/>
            <w:szCs w:val="23"/>
          </w:rPr>
          <w:t>bjohnson@lowcountrycog.org</w:t>
        </w:r>
      </w:hyperlink>
      <w:r w:rsidR="00CB3002">
        <w:rPr>
          <w:rFonts w:ascii="Times New Roman" w:hAnsi="Times New Roman" w:cs="Times New Roman"/>
          <w:color w:val="000000"/>
          <w:sz w:val="23"/>
          <w:szCs w:val="23"/>
        </w:rPr>
        <w:t xml:space="preserve"> </w:t>
      </w:r>
      <w:r w:rsidRPr="0019465E">
        <w:rPr>
          <w:rFonts w:ascii="Times New Roman" w:hAnsi="Times New Roman" w:cs="Times New Roman"/>
          <w:color w:val="000000"/>
          <w:sz w:val="23"/>
          <w:szCs w:val="23"/>
        </w:rPr>
        <w:t xml:space="preserve"> if you have any questions</w:t>
      </w:r>
      <w:r w:rsidR="00854C5C">
        <w:rPr>
          <w:rFonts w:ascii="Times New Roman" w:hAnsi="Times New Roman" w:cs="Times New Roman"/>
          <w:color w:val="000000"/>
          <w:sz w:val="23"/>
          <w:szCs w:val="23"/>
        </w:rPr>
        <w:t xml:space="preserve"> or comments</w:t>
      </w:r>
      <w:r w:rsidRPr="0019465E">
        <w:rPr>
          <w:rFonts w:ascii="Times New Roman" w:hAnsi="Times New Roman" w:cs="Times New Roman"/>
          <w:color w:val="000000"/>
          <w:sz w:val="23"/>
          <w:szCs w:val="23"/>
        </w:rPr>
        <w:t xml:space="preserve"> about this project.</w:t>
      </w:r>
    </w:p>
    <w:p w:rsidR="00917FE3" w:rsidRDefault="00917FE3" w:rsidP="004D46C5">
      <w:pPr>
        <w:rPr>
          <w:rFonts w:ascii="Times New Roman" w:hAnsi="Times New Roman" w:cs="Times New Roman"/>
          <w:color w:val="000000"/>
          <w:sz w:val="23"/>
          <w:szCs w:val="23"/>
        </w:rPr>
      </w:pPr>
    </w:p>
    <w:p w:rsidR="006C315F" w:rsidRDefault="006C315F" w:rsidP="006C315F">
      <w:pPr>
        <w:jc w:val="center"/>
        <w:rPr>
          <w:rFonts w:ascii="Times New Roman" w:hAnsi="Times New Roman"/>
          <w:sz w:val="20"/>
          <w:szCs w:val="20"/>
        </w:rPr>
      </w:pPr>
      <w:r>
        <w:rPr>
          <w:rFonts w:ascii="Times New Roman" w:hAnsi="Times New Roman"/>
          <w:sz w:val="20"/>
          <w:szCs w:val="20"/>
        </w:rPr>
        <w:t>“EQUAL EMPLOYMENT OPPORTUNITY”</w:t>
      </w:r>
    </w:p>
    <w:p w:rsidR="006C315F" w:rsidRDefault="006C315F" w:rsidP="004D46C5">
      <w:pPr>
        <w:rPr>
          <w:rFonts w:ascii="Times New Roman" w:hAnsi="Times New Roman" w:cs="Times New Roman"/>
          <w:color w:val="000000"/>
          <w:sz w:val="23"/>
          <w:szCs w:val="23"/>
        </w:rPr>
      </w:pPr>
    </w:p>
    <w:sectPr w:rsidR="006C315F" w:rsidSect="004D46C5">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794E18"/>
    <w:multiLevelType w:val="hybridMultilevel"/>
    <w:tmpl w:val="FC4786CA"/>
    <w:lvl w:ilvl="0" w:tplc="FFFFFFFF">
      <w:start w:val="1"/>
      <w:numFmt w:val="ideographDigital"/>
      <w:lvlText w:val=""/>
      <w:lvlJc w:val="left"/>
    </w:lvl>
    <w:lvl w:ilvl="1" w:tplc="D8507CC0">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5781ED"/>
    <w:multiLevelType w:val="hybridMultilevel"/>
    <w:tmpl w:val="EAEDFE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65E"/>
    <w:rsid w:val="000B5902"/>
    <w:rsid w:val="0019465E"/>
    <w:rsid w:val="00273531"/>
    <w:rsid w:val="002C55BF"/>
    <w:rsid w:val="002E4A3C"/>
    <w:rsid w:val="00326341"/>
    <w:rsid w:val="00355C5D"/>
    <w:rsid w:val="003F648B"/>
    <w:rsid w:val="004D46C5"/>
    <w:rsid w:val="00537F8F"/>
    <w:rsid w:val="00580013"/>
    <w:rsid w:val="00651C2D"/>
    <w:rsid w:val="00664070"/>
    <w:rsid w:val="006C315F"/>
    <w:rsid w:val="007460E1"/>
    <w:rsid w:val="007A7CAA"/>
    <w:rsid w:val="007D054C"/>
    <w:rsid w:val="00851A34"/>
    <w:rsid w:val="00854C5C"/>
    <w:rsid w:val="00917FE3"/>
    <w:rsid w:val="00972B1E"/>
    <w:rsid w:val="00983FEB"/>
    <w:rsid w:val="009D01FF"/>
    <w:rsid w:val="00A1688E"/>
    <w:rsid w:val="00AE2F41"/>
    <w:rsid w:val="00B37895"/>
    <w:rsid w:val="00CB3002"/>
    <w:rsid w:val="00D12D2F"/>
    <w:rsid w:val="00EF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D7BC"/>
  <w15:chartTrackingRefBased/>
  <w15:docId w15:val="{35F06E25-FB28-4BE9-BED9-1852AB44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Default">
    <w:name w:val="Default"/>
    <w:rsid w:val="0019465E"/>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F6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866">
      <w:bodyDiv w:val="1"/>
      <w:marLeft w:val="0"/>
      <w:marRight w:val="0"/>
      <w:marTop w:val="0"/>
      <w:marBottom w:val="0"/>
      <w:divBdr>
        <w:top w:val="none" w:sz="0" w:space="0" w:color="auto"/>
        <w:left w:val="none" w:sz="0" w:space="0" w:color="auto"/>
        <w:bottom w:val="none" w:sz="0" w:space="0" w:color="auto"/>
        <w:right w:val="none" w:sz="0" w:space="0" w:color="auto"/>
      </w:divBdr>
    </w:div>
    <w:div w:id="506288279">
      <w:bodyDiv w:val="1"/>
      <w:marLeft w:val="0"/>
      <w:marRight w:val="0"/>
      <w:marTop w:val="0"/>
      <w:marBottom w:val="0"/>
      <w:divBdr>
        <w:top w:val="none" w:sz="0" w:space="0" w:color="auto"/>
        <w:left w:val="none" w:sz="0" w:space="0" w:color="auto"/>
        <w:bottom w:val="none" w:sz="0" w:space="0" w:color="auto"/>
        <w:right w:val="none" w:sz="0" w:space="0" w:color="auto"/>
      </w:divBdr>
    </w:div>
    <w:div w:id="12232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ohnson@lowcountrycog.org" TargetMode="External"/><Relationship Id="rId3" Type="http://schemas.openxmlformats.org/officeDocument/2006/relationships/styles" Target="styles.xml"/><Relationship Id="rId7" Type="http://schemas.openxmlformats.org/officeDocument/2006/relationships/hyperlink" Target="mailto:bjohnson@lowcountryco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hn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3</Pages>
  <Words>978</Words>
  <Characters>5577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Johnson</dc:creator>
  <cp:keywords/>
  <dc:description/>
  <cp:lastModifiedBy>Kimberly Mullinax</cp:lastModifiedBy>
  <cp:revision>2</cp:revision>
  <cp:lastPrinted>2020-01-15T21:43:00Z</cp:lastPrinted>
  <dcterms:created xsi:type="dcterms:W3CDTF">2020-01-15T21:55:00Z</dcterms:created>
  <dcterms:modified xsi:type="dcterms:W3CDTF">2020-01-15T21:55:00Z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