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177A07D" w14:textId="77777777" w:rsidR="001959B9" w:rsidRPr="00F076A5" w:rsidRDefault="001959B9" w:rsidP="001959B9">
      <w:pPr>
        <w:spacing w:after="0" w:line="240" w:lineRule="auto"/>
        <w:rPr>
          <w:sz w:val="36"/>
          <w:szCs w:val="36"/>
        </w:rPr>
      </w:pPr>
      <w:r w:rsidRPr="00F076A5">
        <w:rPr>
          <w:noProof/>
          <w:sz w:val="36"/>
          <w:szCs w:val="36"/>
        </w:rPr>
        <w:drawing>
          <wp:anchor distT="0" distB="0" distL="114300" distR="114300" simplePos="0" relativeHeight="251659264" behindDoc="0" locked="0" layoutInCell="1" allowOverlap="1" wp14:anchorId="39F652B7" wp14:editId="205725DC">
            <wp:simplePos x="0" y="0"/>
            <wp:positionH relativeFrom="margin">
              <wp:posOffset>4323080</wp:posOffset>
            </wp:positionH>
            <wp:positionV relativeFrom="paragraph">
              <wp:posOffset>-267970</wp:posOffset>
            </wp:positionV>
            <wp:extent cx="1581150" cy="1270653"/>
            <wp:effectExtent l="0" t="0" r="0" b="0"/>
            <wp:wrapNone/>
            <wp:docPr id="1" name="Picture 1"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DaphneUtilities-LOGO+TAG-square-WEB for hand sanitizer.gif"/>
                    <pic:cNvPicPr/>
                  </pic:nvPicPr>
                  <pic:blipFill>
                    <a:blip r:embed="rId4">
                      <a:extLst>
                        <a:ext uri="{28A0092B-C50C-407E-A947-70E740481C1C}">
                          <a14:useLocalDpi xmlns:a14="http://schemas.microsoft.com/office/drawing/2010/main" val="0"/>
                        </a:ext>
                      </a:extLst>
                    </a:blip>
                    <a:stretch>
                      <a:fillRect/>
                    </a:stretch>
                  </pic:blipFill>
                  <pic:spPr>
                    <a:xfrm>
                      <a:off x="0" y="0"/>
                      <a:ext cx="1581150" cy="1270653"/>
                    </a:xfrm>
                    <a:prstGeom prst="rect">
                      <a:avLst/>
                    </a:prstGeom>
                  </pic:spPr>
                </pic:pic>
              </a:graphicData>
            </a:graphic>
            <wp14:sizeRelH relativeFrom="margin">
              <wp14:pctWidth>0</wp14:pctWidth>
            </wp14:sizeRelH>
            <wp14:sizeRelV relativeFrom="margin">
              <wp14:pctHeight>0</wp14:pctHeight>
            </wp14:sizeRelV>
          </wp:anchor>
        </w:drawing>
      </w:r>
      <w:r w:rsidRPr="00F076A5">
        <w:rPr>
          <w:sz w:val="36"/>
          <w:szCs w:val="36"/>
        </w:rPr>
        <w:t>Daphne Utilities</w:t>
      </w:r>
    </w:p>
    <w:p w14:paraId="05549688" w14:textId="3C560894" w:rsidR="001959B9" w:rsidRDefault="001959B9" w:rsidP="001959B9">
      <w:pPr>
        <w:spacing w:after="0" w:line="240" w:lineRule="auto"/>
        <w:rPr>
          <w:sz w:val="32"/>
          <w:szCs w:val="32"/>
        </w:rPr>
      </w:pPr>
      <w:r w:rsidRPr="00F076A5">
        <w:rPr>
          <w:sz w:val="32"/>
          <w:szCs w:val="32"/>
        </w:rPr>
        <w:t>Request for Bid</w:t>
      </w:r>
    </w:p>
    <w:p w14:paraId="1D986D6A" w14:textId="77777777" w:rsidR="00B43554" w:rsidRDefault="00045D9E" w:rsidP="001959B9">
      <w:pPr>
        <w:spacing w:after="0" w:line="240" w:lineRule="auto"/>
        <w:rPr>
          <w:sz w:val="32"/>
          <w:szCs w:val="32"/>
        </w:rPr>
      </w:pPr>
      <w:r>
        <w:rPr>
          <w:sz w:val="32"/>
          <w:szCs w:val="32"/>
        </w:rPr>
        <w:t>Water</w:t>
      </w:r>
      <w:r w:rsidR="00B43554">
        <w:rPr>
          <w:sz w:val="32"/>
          <w:szCs w:val="32"/>
        </w:rPr>
        <w:t xml:space="preserve"> and Wastewater</w:t>
      </w:r>
    </w:p>
    <w:p w14:paraId="4B93FA3E" w14:textId="087FE8F0" w:rsidR="00045D9E" w:rsidRPr="00F076A5" w:rsidRDefault="00B43554" w:rsidP="001959B9">
      <w:pPr>
        <w:spacing w:after="0" w:line="240" w:lineRule="auto"/>
        <w:rPr>
          <w:sz w:val="32"/>
          <w:szCs w:val="32"/>
        </w:rPr>
      </w:pPr>
      <w:r>
        <w:rPr>
          <w:sz w:val="32"/>
          <w:szCs w:val="32"/>
        </w:rPr>
        <w:t>T</w:t>
      </w:r>
      <w:r w:rsidR="00045D9E">
        <w:rPr>
          <w:sz w:val="32"/>
          <w:szCs w:val="32"/>
        </w:rPr>
        <w:t>reatment Chemicals</w:t>
      </w:r>
    </w:p>
    <w:p w14:paraId="6D2184F3" w14:textId="0B6A7A95" w:rsidR="001959B9" w:rsidRPr="00F076A5" w:rsidRDefault="001959B9" w:rsidP="001959B9">
      <w:pPr>
        <w:spacing w:after="0" w:line="240" w:lineRule="auto"/>
        <w:rPr>
          <w:color w:val="4472C4" w:themeColor="accent1"/>
          <w:sz w:val="28"/>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5543D7">
        <w:rPr>
          <w:color w:val="4472C4" w:themeColor="accent1"/>
          <w:sz w:val="28"/>
          <w:szCs w:val="28"/>
          <w:highlight w:val="lightGray"/>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RFB 20-</w:t>
      </w:r>
      <w:r w:rsidR="000B3703">
        <w:rPr>
          <w:color w:val="4472C4" w:themeColor="accent1"/>
          <w:sz w:val="28"/>
          <w:szCs w:val="28"/>
          <w:highlight w:val="lightGray"/>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03</w:t>
      </w:r>
    </w:p>
    <w:p w14:paraId="2CB73A19" w14:textId="77777777" w:rsidR="00B43554" w:rsidRDefault="001959B9" w:rsidP="00B43554">
      <w:pPr>
        <w:jc w:val="center"/>
        <w:rPr>
          <w:sz w:val="36"/>
          <w:szCs w:val="36"/>
        </w:rPr>
      </w:pPr>
      <w:r w:rsidRPr="00EE3F65">
        <w:rPr>
          <w:sz w:val="36"/>
          <w:szCs w:val="36"/>
        </w:rPr>
        <w:t>Bid Specification</w:t>
      </w:r>
      <w:r w:rsidR="00B43554">
        <w:rPr>
          <w:sz w:val="36"/>
          <w:szCs w:val="36"/>
        </w:rPr>
        <w:t>s</w:t>
      </w:r>
    </w:p>
    <w:p w14:paraId="3747B76F" w14:textId="2760194C" w:rsidR="0015076F" w:rsidRPr="00CF2CFB" w:rsidRDefault="00C96F7B" w:rsidP="00B43554">
      <w:pPr>
        <w:rPr>
          <w:sz w:val="18"/>
          <w:szCs w:val="18"/>
        </w:rPr>
      </w:pPr>
      <w:r w:rsidRPr="00CF2CFB">
        <w:rPr>
          <w:sz w:val="18"/>
          <w:szCs w:val="18"/>
        </w:rPr>
        <w:t xml:space="preserve">The scope of work shall consist of </w:t>
      </w:r>
      <w:r w:rsidR="001F5AA4" w:rsidRPr="00CF2CFB">
        <w:rPr>
          <w:sz w:val="18"/>
          <w:szCs w:val="18"/>
        </w:rPr>
        <w:t xml:space="preserve">supplying the specified water treatment chemicals to </w:t>
      </w:r>
      <w:r w:rsidRPr="00CF2CFB">
        <w:rPr>
          <w:sz w:val="18"/>
          <w:szCs w:val="18"/>
        </w:rPr>
        <w:t xml:space="preserve">Daphne Utilities at </w:t>
      </w:r>
      <w:r w:rsidR="001F5AA4" w:rsidRPr="00CF2CFB">
        <w:rPr>
          <w:sz w:val="18"/>
          <w:szCs w:val="18"/>
        </w:rPr>
        <w:t>specified locations with the Daphne Utilities service area.</w:t>
      </w:r>
      <w:r w:rsidRPr="00CF2CFB">
        <w:rPr>
          <w:sz w:val="18"/>
          <w:szCs w:val="18"/>
        </w:rPr>
        <w:t xml:space="preserve"> </w:t>
      </w:r>
      <w:r w:rsidR="001F5AA4" w:rsidRPr="00CF2CFB">
        <w:rPr>
          <w:sz w:val="18"/>
          <w:szCs w:val="18"/>
        </w:rPr>
        <w:t xml:space="preserve">Daphne Utilities will provide access to the delivery sites. Vendor shall deliver the products to the specified location and unload products at no additional costs. </w:t>
      </w:r>
      <w:r w:rsidR="000914C0" w:rsidRPr="00CF2CFB">
        <w:rPr>
          <w:sz w:val="18"/>
          <w:szCs w:val="18"/>
        </w:rPr>
        <w:t>Locations are as follows:</w:t>
      </w:r>
    </w:p>
    <w:tbl>
      <w:tblPr>
        <w:tblStyle w:val="TableGrid"/>
        <w:tblW w:w="0" w:type="auto"/>
        <w:tblLook w:val="04A0" w:firstRow="1" w:lastRow="0" w:firstColumn="1" w:lastColumn="0" w:noHBand="0" w:noVBand="1"/>
      </w:tblPr>
      <w:tblGrid>
        <w:gridCol w:w="2239"/>
        <w:gridCol w:w="956"/>
        <w:gridCol w:w="1317"/>
        <w:gridCol w:w="1260"/>
        <w:gridCol w:w="1266"/>
        <w:gridCol w:w="1487"/>
        <w:gridCol w:w="932"/>
      </w:tblGrid>
      <w:tr w:rsidR="00E06603" w14:paraId="210F1BD2" w14:textId="47492135" w:rsidTr="00E06603">
        <w:tc>
          <w:tcPr>
            <w:tcW w:w="2239" w:type="dxa"/>
            <w:shd w:val="clear" w:color="auto" w:fill="8EAADB" w:themeFill="accent1" w:themeFillTint="99"/>
            <w:vAlign w:val="center"/>
          </w:tcPr>
          <w:p w14:paraId="4B05ED66" w14:textId="0ECBBA56" w:rsidR="00E06603" w:rsidRDefault="00E06603" w:rsidP="00156191">
            <w:pPr>
              <w:jc w:val="center"/>
            </w:pPr>
            <w:r>
              <w:t>Location Address</w:t>
            </w:r>
          </w:p>
        </w:tc>
        <w:tc>
          <w:tcPr>
            <w:tcW w:w="956" w:type="dxa"/>
            <w:shd w:val="clear" w:color="auto" w:fill="8EAADB" w:themeFill="accent1" w:themeFillTint="99"/>
            <w:vAlign w:val="center"/>
          </w:tcPr>
          <w:p w14:paraId="3D715140" w14:textId="10A373B8" w:rsidR="00E06603" w:rsidRPr="004306A8" w:rsidRDefault="00E06603" w:rsidP="004306A8">
            <w:pPr>
              <w:jc w:val="center"/>
            </w:pPr>
            <w:r>
              <w:t>CL</w:t>
            </w:r>
            <w:r w:rsidRPr="004306A8">
              <w:rPr>
                <w:vertAlign w:val="subscript"/>
              </w:rPr>
              <w:t>2</w:t>
            </w:r>
            <w:r>
              <w:rPr>
                <w:vertAlign w:val="subscript"/>
              </w:rPr>
              <w:t xml:space="preserve"> </w:t>
            </w:r>
            <w:r w:rsidRPr="004306A8">
              <w:rPr>
                <w:sz w:val="20"/>
                <w:szCs w:val="20"/>
              </w:rPr>
              <w:t>cylinder 150 lb.</w:t>
            </w:r>
          </w:p>
        </w:tc>
        <w:tc>
          <w:tcPr>
            <w:tcW w:w="1210" w:type="dxa"/>
            <w:shd w:val="clear" w:color="auto" w:fill="8EAADB" w:themeFill="accent1" w:themeFillTint="99"/>
            <w:vAlign w:val="center"/>
          </w:tcPr>
          <w:p w14:paraId="3F46CD01" w14:textId="3C77357E" w:rsidR="00E06603" w:rsidRPr="004306A8" w:rsidRDefault="00E06603" w:rsidP="004306A8">
            <w:pPr>
              <w:jc w:val="center"/>
            </w:pPr>
            <w:proofErr w:type="gramStart"/>
            <w:r>
              <w:t>HFS</w:t>
            </w:r>
            <w:r>
              <w:rPr>
                <w:vertAlign w:val="subscript"/>
              </w:rPr>
              <w:t xml:space="preserve"> </w:t>
            </w:r>
            <w:r>
              <w:t xml:space="preserve"> </w:t>
            </w:r>
            <w:proofErr w:type="spellStart"/>
            <w:r w:rsidRPr="00156191">
              <w:rPr>
                <w:sz w:val="20"/>
                <w:szCs w:val="20"/>
              </w:rPr>
              <w:t>Hydrofluoro</w:t>
            </w:r>
            <w:proofErr w:type="spellEnd"/>
            <w:proofErr w:type="gramEnd"/>
            <w:r w:rsidRPr="00156191">
              <w:rPr>
                <w:sz w:val="20"/>
                <w:szCs w:val="20"/>
              </w:rPr>
              <w:t>-silicic Acid</w:t>
            </w:r>
          </w:p>
        </w:tc>
        <w:tc>
          <w:tcPr>
            <w:tcW w:w="1260" w:type="dxa"/>
            <w:shd w:val="clear" w:color="auto" w:fill="8EAADB" w:themeFill="accent1" w:themeFillTint="99"/>
            <w:vAlign w:val="center"/>
          </w:tcPr>
          <w:p w14:paraId="1A338784" w14:textId="27D4AD34" w:rsidR="00E06603" w:rsidRDefault="00E06603" w:rsidP="004306A8">
            <w:pPr>
              <w:jc w:val="center"/>
            </w:pPr>
            <w:r>
              <w:t xml:space="preserve">Lime </w:t>
            </w:r>
            <w:proofErr w:type="gramStart"/>
            <w:r w:rsidRPr="00156191">
              <w:rPr>
                <w:sz w:val="20"/>
                <w:szCs w:val="20"/>
              </w:rPr>
              <w:t>hydrated  50</w:t>
            </w:r>
            <w:proofErr w:type="gramEnd"/>
            <w:r w:rsidRPr="00156191">
              <w:rPr>
                <w:sz w:val="20"/>
                <w:szCs w:val="20"/>
              </w:rPr>
              <w:t xml:space="preserve"> lb. bag</w:t>
            </w:r>
          </w:p>
        </w:tc>
        <w:tc>
          <w:tcPr>
            <w:tcW w:w="1266" w:type="dxa"/>
            <w:shd w:val="clear" w:color="auto" w:fill="8EAADB" w:themeFill="accent1" w:themeFillTint="99"/>
            <w:vAlign w:val="center"/>
          </w:tcPr>
          <w:p w14:paraId="45E298DC" w14:textId="6E783A6E" w:rsidR="00E06603" w:rsidRPr="00156191" w:rsidRDefault="00E06603" w:rsidP="004306A8">
            <w:pPr>
              <w:jc w:val="center"/>
              <w:rPr>
                <w:sz w:val="20"/>
                <w:szCs w:val="20"/>
              </w:rPr>
            </w:pPr>
            <w:proofErr w:type="spellStart"/>
            <w:r w:rsidRPr="00156191">
              <w:rPr>
                <w:sz w:val="20"/>
                <w:szCs w:val="20"/>
              </w:rPr>
              <w:t>Hexameta</w:t>
            </w:r>
            <w:proofErr w:type="spellEnd"/>
            <w:r w:rsidRPr="00156191">
              <w:rPr>
                <w:sz w:val="20"/>
                <w:szCs w:val="20"/>
              </w:rPr>
              <w:t>-phosphate</w:t>
            </w:r>
          </w:p>
        </w:tc>
        <w:tc>
          <w:tcPr>
            <w:tcW w:w="1487" w:type="dxa"/>
            <w:shd w:val="clear" w:color="auto" w:fill="8EAADB" w:themeFill="accent1" w:themeFillTint="99"/>
            <w:vAlign w:val="center"/>
          </w:tcPr>
          <w:p w14:paraId="47054D95" w14:textId="1D4D4B87" w:rsidR="00E06603" w:rsidRPr="00156191" w:rsidRDefault="00E06603" w:rsidP="004306A8">
            <w:pPr>
              <w:jc w:val="center"/>
              <w:rPr>
                <w:sz w:val="20"/>
                <w:szCs w:val="20"/>
              </w:rPr>
            </w:pPr>
            <w:r>
              <w:rPr>
                <w:sz w:val="20"/>
                <w:szCs w:val="20"/>
              </w:rPr>
              <w:t xml:space="preserve">15% </w:t>
            </w:r>
            <w:r w:rsidRPr="00156191">
              <w:rPr>
                <w:sz w:val="20"/>
                <w:szCs w:val="20"/>
              </w:rPr>
              <w:t xml:space="preserve">Sodium Hypochlorite </w:t>
            </w:r>
            <w:proofErr w:type="gramStart"/>
            <w:r w:rsidRPr="00156191">
              <w:rPr>
                <w:sz w:val="20"/>
                <w:szCs w:val="20"/>
              </w:rPr>
              <w:t>275 gal</w:t>
            </w:r>
            <w:proofErr w:type="gramEnd"/>
            <w:r w:rsidRPr="00156191">
              <w:rPr>
                <w:sz w:val="20"/>
                <w:szCs w:val="20"/>
              </w:rPr>
              <w:t xml:space="preserve"> tote</w:t>
            </w:r>
          </w:p>
        </w:tc>
        <w:tc>
          <w:tcPr>
            <w:tcW w:w="932" w:type="dxa"/>
            <w:shd w:val="clear" w:color="auto" w:fill="8EAADB" w:themeFill="accent1" w:themeFillTint="99"/>
          </w:tcPr>
          <w:p w14:paraId="5B8BC58B" w14:textId="4CF7E65B" w:rsidR="00E06603" w:rsidRDefault="00E06603" w:rsidP="004306A8">
            <w:pPr>
              <w:jc w:val="center"/>
              <w:rPr>
                <w:sz w:val="20"/>
                <w:szCs w:val="20"/>
              </w:rPr>
            </w:pPr>
            <w:r>
              <w:rPr>
                <w:sz w:val="20"/>
                <w:szCs w:val="20"/>
              </w:rPr>
              <w:t>Sulfur Dioxide gas cylinder</w:t>
            </w:r>
          </w:p>
        </w:tc>
      </w:tr>
      <w:tr w:rsidR="00E06603" w14:paraId="73115183" w14:textId="1C2656CA" w:rsidTr="00E06603">
        <w:tc>
          <w:tcPr>
            <w:tcW w:w="2239" w:type="dxa"/>
          </w:tcPr>
          <w:p w14:paraId="7DB95094" w14:textId="77777777" w:rsidR="00CF2CFB" w:rsidRDefault="00E06603">
            <w:pPr>
              <w:rPr>
                <w:sz w:val="20"/>
                <w:szCs w:val="20"/>
              </w:rPr>
            </w:pPr>
            <w:r>
              <w:rPr>
                <w:sz w:val="20"/>
                <w:szCs w:val="20"/>
              </w:rPr>
              <w:t xml:space="preserve">Water Treatment </w:t>
            </w:r>
          </w:p>
          <w:p w14:paraId="50EAC118" w14:textId="02226CEC" w:rsidR="00E06603" w:rsidRDefault="00E06603">
            <w:pPr>
              <w:rPr>
                <w:sz w:val="20"/>
                <w:szCs w:val="20"/>
              </w:rPr>
            </w:pPr>
            <w:r>
              <w:rPr>
                <w:sz w:val="20"/>
                <w:szCs w:val="20"/>
              </w:rPr>
              <w:t>Plant #1</w:t>
            </w:r>
          </w:p>
          <w:p w14:paraId="5BAB1058" w14:textId="463523D8" w:rsidR="00E06603" w:rsidRPr="00156191" w:rsidRDefault="00E06603">
            <w:pPr>
              <w:rPr>
                <w:sz w:val="20"/>
                <w:szCs w:val="20"/>
              </w:rPr>
            </w:pPr>
            <w:r>
              <w:rPr>
                <w:sz w:val="20"/>
                <w:szCs w:val="20"/>
              </w:rPr>
              <w:t>1611 Sixth Street Daphne</w:t>
            </w:r>
          </w:p>
        </w:tc>
        <w:tc>
          <w:tcPr>
            <w:tcW w:w="956" w:type="dxa"/>
            <w:vAlign w:val="center"/>
          </w:tcPr>
          <w:p w14:paraId="4C9EDDA1" w14:textId="1799A51F" w:rsidR="00E06603" w:rsidRDefault="00E06603" w:rsidP="00156191">
            <w:pPr>
              <w:jc w:val="center"/>
            </w:pPr>
            <w:r>
              <w:t>X</w:t>
            </w:r>
          </w:p>
        </w:tc>
        <w:tc>
          <w:tcPr>
            <w:tcW w:w="1210" w:type="dxa"/>
            <w:vAlign w:val="center"/>
          </w:tcPr>
          <w:p w14:paraId="05A94548" w14:textId="7C606635" w:rsidR="00E06603" w:rsidRDefault="00E06603" w:rsidP="00156191">
            <w:pPr>
              <w:jc w:val="center"/>
            </w:pPr>
            <w:r>
              <w:t>X</w:t>
            </w:r>
          </w:p>
        </w:tc>
        <w:tc>
          <w:tcPr>
            <w:tcW w:w="1260" w:type="dxa"/>
            <w:vAlign w:val="center"/>
          </w:tcPr>
          <w:p w14:paraId="49D37BD3" w14:textId="193DF831" w:rsidR="00E06603" w:rsidRDefault="00E06603" w:rsidP="00156191">
            <w:pPr>
              <w:jc w:val="center"/>
            </w:pPr>
            <w:r>
              <w:t>X</w:t>
            </w:r>
          </w:p>
        </w:tc>
        <w:tc>
          <w:tcPr>
            <w:tcW w:w="1266" w:type="dxa"/>
            <w:vAlign w:val="center"/>
          </w:tcPr>
          <w:p w14:paraId="51422EFC" w14:textId="796729DE" w:rsidR="00E06603" w:rsidRDefault="00E06603" w:rsidP="00156191">
            <w:pPr>
              <w:jc w:val="center"/>
            </w:pPr>
            <w:r>
              <w:t>X</w:t>
            </w:r>
          </w:p>
        </w:tc>
        <w:tc>
          <w:tcPr>
            <w:tcW w:w="1487" w:type="dxa"/>
            <w:vAlign w:val="center"/>
          </w:tcPr>
          <w:p w14:paraId="4F64CCDE" w14:textId="77777777" w:rsidR="00E06603" w:rsidRDefault="00E06603" w:rsidP="00156191">
            <w:pPr>
              <w:jc w:val="center"/>
            </w:pPr>
          </w:p>
        </w:tc>
        <w:tc>
          <w:tcPr>
            <w:tcW w:w="932" w:type="dxa"/>
          </w:tcPr>
          <w:p w14:paraId="05DC4F70" w14:textId="77777777" w:rsidR="00E06603" w:rsidRDefault="00E06603" w:rsidP="00156191">
            <w:pPr>
              <w:jc w:val="center"/>
            </w:pPr>
          </w:p>
        </w:tc>
      </w:tr>
      <w:tr w:rsidR="00E06603" w14:paraId="379A00A0" w14:textId="6FE03D2C" w:rsidTr="00E06603">
        <w:tc>
          <w:tcPr>
            <w:tcW w:w="2239" w:type="dxa"/>
          </w:tcPr>
          <w:p w14:paraId="3B679A3B" w14:textId="55C81E3D" w:rsidR="00E06603" w:rsidRDefault="00E06603">
            <w:pPr>
              <w:rPr>
                <w:sz w:val="20"/>
                <w:szCs w:val="20"/>
              </w:rPr>
            </w:pPr>
            <w:r>
              <w:rPr>
                <w:sz w:val="20"/>
                <w:szCs w:val="20"/>
              </w:rPr>
              <w:t>Central Water Treat</w:t>
            </w:r>
            <w:r w:rsidR="00CF2CFB">
              <w:rPr>
                <w:sz w:val="20"/>
                <w:szCs w:val="20"/>
              </w:rPr>
              <w:t xml:space="preserve">ment </w:t>
            </w:r>
            <w:r>
              <w:rPr>
                <w:sz w:val="20"/>
                <w:szCs w:val="20"/>
              </w:rPr>
              <w:t>Plant</w:t>
            </w:r>
          </w:p>
          <w:p w14:paraId="7A70F1DE" w14:textId="260EED34" w:rsidR="00E06603" w:rsidRPr="00156191" w:rsidRDefault="00E06603">
            <w:pPr>
              <w:rPr>
                <w:sz w:val="20"/>
                <w:szCs w:val="20"/>
              </w:rPr>
            </w:pPr>
            <w:r>
              <w:rPr>
                <w:sz w:val="20"/>
                <w:szCs w:val="20"/>
              </w:rPr>
              <w:t>8201 Well Rd Daphne</w:t>
            </w:r>
          </w:p>
        </w:tc>
        <w:tc>
          <w:tcPr>
            <w:tcW w:w="956" w:type="dxa"/>
            <w:vAlign w:val="center"/>
          </w:tcPr>
          <w:p w14:paraId="59FBC569" w14:textId="05BE2117" w:rsidR="00E06603" w:rsidRDefault="00E06603" w:rsidP="00156191">
            <w:pPr>
              <w:jc w:val="center"/>
            </w:pPr>
            <w:r>
              <w:t>X</w:t>
            </w:r>
          </w:p>
        </w:tc>
        <w:tc>
          <w:tcPr>
            <w:tcW w:w="1210" w:type="dxa"/>
            <w:vAlign w:val="center"/>
          </w:tcPr>
          <w:p w14:paraId="2AD13F69" w14:textId="5286B592" w:rsidR="00E06603" w:rsidRDefault="00E06603" w:rsidP="00156191">
            <w:pPr>
              <w:jc w:val="center"/>
            </w:pPr>
            <w:r>
              <w:t>X</w:t>
            </w:r>
          </w:p>
        </w:tc>
        <w:tc>
          <w:tcPr>
            <w:tcW w:w="1260" w:type="dxa"/>
            <w:vAlign w:val="center"/>
          </w:tcPr>
          <w:p w14:paraId="387A790F" w14:textId="14F088EB" w:rsidR="00E06603" w:rsidRDefault="00E06603" w:rsidP="00156191">
            <w:pPr>
              <w:jc w:val="center"/>
            </w:pPr>
            <w:r>
              <w:t>X</w:t>
            </w:r>
          </w:p>
        </w:tc>
        <w:tc>
          <w:tcPr>
            <w:tcW w:w="1266" w:type="dxa"/>
            <w:vAlign w:val="center"/>
          </w:tcPr>
          <w:p w14:paraId="4D830D17" w14:textId="6AC161E8" w:rsidR="00E06603" w:rsidRDefault="00E06603" w:rsidP="00156191">
            <w:pPr>
              <w:jc w:val="center"/>
            </w:pPr>
            <w:r>
              <w:t>X</w:t>
            </w:r>
          </w:p>
        </w:tc>
        <w:tc>
          <w:tcPr>
            <w:tcW w:w="1487" w:type="dxa"/>
            <w:vAlign w:val="center"/>
          </w:tcPr>
          <w:p w14:paraId="4B563994" w14:textId="77777777" w:rsidR="00E06603" w:rsidRDefault="00E06603" w:rsidP="00156191">
            <w:pPr>
              <w:jc w:val="center"/>
            </w:pPr>
          </w:p>
        </w:tc>
        <w:tc>
          <w:tcPr>
            <w:tcW w:w="932" w:type="dxa"/>
          </w:tcPr>
          <w:p w14:paraId="0897B7C0" w14:textId="77777777" w:rsidR="00E06603" w:rsidRDefault="00E06603" w:rsidP="00156191">
            <w:pPr>
              <w:jc w:val="center"/>
            </w:pPr>
          </w:p>
        </w:tc>
      </w:tr>
      <w:tr w:rsidR="00E06603" w14:paraId="751E60B4" w14:textId="3F70F07B" w:rsidTr="00E06603">
        <w:tc>
          <w:tcPr>
            <w:tcW w:w="2239" w:type="dxa"/>
          </w:tcPr>
          <w:p w14:paraId="2F6CF5E7" w14:textId="77777777" w:rsidR="00CF2CFB" w:rsidRDefault="00E06603">
            <w:pPr>
              <w:rPr>
                <w:sz w:val="20"/>
                <w:szCs w:val="20"/>
              </w:rPr>
            </w:pPr>
            <w:r>
              <w:rPr>
                <w:sz w:val="20"/>
                <w:szCs w:val="20"/>
              </w:rPr>
              <w:t xml:space="preserve">Water Treatment </w:t>
            </w:r>
          </w:p>
          <w:p w14:paraId="5478311F" w14:textId="70029DCF" w:rsidR="00E06603" w:rsidRDefault="00E06603">
            <w:pPr>
              <w:rPr>
                <w:sz w:val="20"/>
                <w:szCs w:val="20"/>
              </w:rPr>
            </w:pPr>
            <w:r>
              <w:rPr>
                <w:sz w:val="20"/>
                <w:szCs w:val="20"/>
              </w:rPr>
              <w:t>Plant #6</w:t>
            </w:r>
          </w:p>
          <w:p w14:paraId="2A16C8BA" w14:textId="5044121A" w:rsidR="00E06603" w:rsidRPr="00156191" w:rsidRDefault="00E06603">
            <w:pPr>
              <w:rPr>
                <w:sz w:val="20"/>
                <w:szCs w:val="20"/>
              </w:rPr>
            </w:pPr>
            <w:r>
              <w:rPr>
                <w:sz w:val="20"/>
                <w:szCs w:val="20"/>
              </w:rPr>
              <w:t>104 Worchester Dr Daphne</w:t>
            </w:r>
          </w:p>
        </w:tc>
        <w:tc>
          <w:tcPr>
            <w:tcW w:w="956" w:type="dxa"/>
            <w:vAlign w:val="center"/>
          </w:tcPr>
          <w:p w14:paraId="471F4FCD" w14:textId="6A081125" w:rsidR="00E06603" w:rsidRDefault="00E06603" w:rsidP="00156191">
            <w:pPr>
              <w:jc w:val="center"/>
            </w:pPr>
            <w:r>
              <w:t>X</w:t>
            </w:r>
          </w:p>
        </w:tc>
        <w:tc>
          <w:tcPr>
            <w:tcW w:w="1210" w:type="dxa"/>
            <w:vAlign w:val="center"/>
          </w:tcPr>
          <w:p w14:paraId="17454936" w14:textId="17D5E683" w:rsidR="00E06603" w:rsidRDefault="00E06603" w:rsidP="00156191">
            <w:pPr>
              <w:jc w:val="center"/>
            </w:pPr>
            <w:r>
              <w:t>X</w:t>
            </w:r>
          </w:p>
        </w:tc>
        <w:tc>
          <w:tcPr>
            <w:tcW w:w="1260" w:type="dxa"/>
            <w:vAlign w:val="center"/>
          </w:tcPr>
          <w:p w14:paraId="58165902" w14:textId="00735A99" w:rsidR="00E06603" w:rsidRDefault="00E06603" w:rsidP="00156191">
            <w:pPr>
              <w:jc w:val="center"/>
            </w:pPr>
            <w:r>
              <w:t>X</w:t>
            </w:r>
          </w:p>
        </w:tc>
        <w:tc>
          <w:tcPr>
            <w:tcW w:w="1266" w:type="dxa"/>
            <w:vAlign w:val="center"/>
          </w:tcPr>
          <w:p w14:paraId="6C618B00" w14:textId="64675A06" w:rsidR="00E06603" w:rsidRDefault="00E06603" w:rsidP="00156191">
            <w:pPr>
              <w:jc w:val="center"/>
            </w:pPr>
            <w:r>
              <w:t>X</w:t>
            </w:r>
          </w:p>
        </w:tc>
        <w:tc>
          <w:tcPr>
            <w:tcW w:w="1487" w:type="dxa"/>
            <w:vAlign w:val="center"/>
          </w:tcPr>
          <w:p w14:paraId="7EBDE2D7" w14:textId="77777777" w:rsidR="00E06603" w:rsidRDefault="00E06603" w:rsidP="00156191">
            <w:pPr>
              <w:jc w:val="center"/>
            </w:pPr>
          </w:p>
        </w:tc>
        <w:tc>
          <w:tcPr>
            <w:tcW w:w="932" w:type="dxa"/>
          </w:tcPr>
          <w:p w14:paraId="6AC66D35" w14:textId="77777777" w:rsidR="00E06603" w:rsidRDefault="00E06603" w:rsidP="00156191">
            <w:pPr>
              <w:jc w:val="center"/>
            </w:pPr>
          </w:p>
        </w:tc>
      </w:tr>
      <w:tr w:rsidR="00E06603" w14:paraId="41D1ECB3" w14:textId="595871E1" w:rsidTr="00E06603">
        <w:tc>
          <w:tcPr>
            <w:tcW w:w="2239" w:type="dxa"/>
          </w:tcPr>
          <w:p w14:paraId="3CE035FF" w14:textId="77777777" w:rsidR="00CF2CFB" w:rsidRDefault="00E06603">
            <w:pPr>
              <w:rPr>
                <w:sz w:val="20"/>
                <w:szCs w:val="20"/>
              </w:rPr>
            </w:pPr>
            <w:r>
              <w:rPr>
                <w:sz w:val="20"/>
                <w:szCs w:val="20"/>
              </w:rPr>
              <w:t>Water Treatment</w:t>
            </w:r>
          </w:p>
          <w:p w14:paraId="1FDBDE25" w14:textId="008456CD" w:rsidR="00E06603" w:rsidRDefault="00E06603">
            <w:pPr>
              <w:rPr>
                <w:sz w:val="20"/>
                <w:szCs w:val="20"/>
              </w:rPr>
            </w:pPr>
            <w:r>
              <w:rPr>
                <w:sz w:val="20"/>
                <w:szCs w:val="20"/>
              </w:rPr>
              <w:t>Plant #7</w:t>
            </w:r>
          </w:p>
          <w:p w14:paraId="2970D433" w14:textId="17503030" w:rsidR="00E06603" w:rsidRPr="00156191" w:rsidRDefault="00E06603">
            <w:pPr>
              <w:rPr>
                <w:sz w:val="20"/>
                <w:szCs w:val="20"/>
              </w:rPr>
            </w:pPr>
            <w:r>
              <w:rPr>
                <w:sz w:val="20"/>
                <w:szCs w:val="20"/>
              </w:rPr>
              <w:t xml:space="preserve">303 </w:t>
            </w:r>
            <w:proofErr w:type="spellStart"/>
            <w:r>
              <w:rPr>
                <w:sz w:val="20"/>
                <w:szCs w:val="20"/>
              </w:rPr>
              <w:t>Larosa</w:t>
            </w:r>
            <w:proofErr w:type="spellEnd"/>
            <w:r>
              <w:rPr>
                <w:sz w:val="20"/>
                <w:szCs w:val="20"/>
              </w:rPr>
              <w:t xml:space="preserve"> Circle W Daphne</w:t>
            </w:r>
          </w:p>
        </w:tc>
        <w:tc>
          <w:tcPr>
            <w:tcW w:w="956" w:type="dxa"/>
            <w:vAlign w:val="center"/>
          </w:tcPr>
          <w:p w14:paraId="68897746" w14:textId="6BF58C18" w:rsidR="00E06603" w:rsidRDefault="00E06603" w:rsidP="00156191">
            <w:pPr>
              <w:jc w:val="center"/>
            </w:pPr>
            <w:r>
              <w:t>X</w:t>
            </w:r>
          </w:p>
        </w:tc>
        <w:tc>
          <w:tcPr>
            <w:tcW w:w="1210" w:type="dxa"/>
            <w:vAlign w:val="center"/>
          </w:tcPr>
          <w:p w14:paraId="7CB1B4F5" w14:textId="03F8F248" w:rsidR="00E06603" w:rsidRDefault="00E06603" w:rsidP="00156191">
            <w:pPr>
              <w:jc w:val="center"/>
            </w:pPr>
            <w:r>
              <w:t>X</w:t>
            </w:r>
          </w:p>
        </w:tc>
        <w:tc>
          <w:tcPr>
            <w:tcW w:w="1260" w:type="dxa"/>
            <w:vAlign w:val="center"/>
          </w:tcPr>
          <w:p w14:paraId="487816DC" w14:textId="460C59F2" w:rsidR="00E06603" w:rsidRDefault="00E06603" w:rsidP="00156191">
            <w:pPr>
              <w:jc w:val="center"/>
            </w:pPr>
            <w:r>
              <w:t>X</w:t>
            </w:r>
          </w:p>
        </w:tc>
        <w:tc>
          <w:tcPr>
            <w:tcW w:w="1266" w:type="dxa"/>
            <w:vAlign w:val="center"/>
          </w:tcPr>
          <w:p w14:paraId="4211D980" w14:textId="62E38209" w:rsidR="00E06603" w:rsidRDefault="00E06603" w:rsidP="00156191">
            <w:pPr>
              <w:jc w:val="center"/>
            </w:pPr>
            <w:r>
              <w:t>X</w:t>
            </w:r>
          </w:p>
        </w:tc>
        <w:tc>
          <w:tcPr>
            <w:tcW w:w="1487" w:type="dxa"/>
            <w:vAlign w:val="center"/>
          </w:tcPr>
          <w:p w14:paraId="01D7B1AD" w14:textId="77777777" w:rsidR="00E06603" w:rsidRDefault="00E06603" w:rsidP="00156191">
            <w:pPr>
              <w:jc w:val="center"/>
            </w:pPr>
          </w:p>
        </w:tc>
        <w:tc>
          <w:tcPr>
            <w:tcW w:w="932" w:type="dxa"/>
          </w:tcPr>
          <w:p w14:paraId="3115A6AC" w14:textId="77777777" w:rsidR="00E06603" w:rsidRDefault="00E06603" w:rsidP="00156191">
            <w:pPr>
              <w:jc w:val="center"/>
            </w:pPr>
          </w:p>
        </w:tc>
      </w:tr>
      <w:tr w:rsidR="00E06603" w14:paraId="7EF93567" w14:textId="26A7D779" w:rsidTr="00E06603">
        <w:tc>
          <w:tcPr>
            <w:tcW w:w="2239" w:type="dxa"/>
          </w:tcPr>
          <w:p w14:paraId="19472197" w14:textId="77777777" w:rsidR="00E06603" w:rsidRDefault="00E06603">
            <w:pPr>
              <w:rPr>
                <w:sz w:val="20"/>
                <w:szCs w:val="20"/>
              </w:rPr>
            </w:pPr>
            <w:r>
              <w:rPr>
                <w:sz w:val="20"/>
                <w:szCs w:val="20"/>
              </w:rPr>
              <w:t xml:space="preserve">Trojan </w:t>
            </w:r>
            <w:proofErr w:type="spellStart"/>
            <w:r>
              <w:rPr>
                <w:sz w:val="20"/>
                <w:szCs w:val="20"/>
              </w:rPr>
              <w:t>Wtr</w:t>
            </w:r>
            <w:proofErr w:type="spellEnd"/>
            <w:r>
              <w:rPr>
                <w:sz w:val="20"/>
                <w:szCs w:val="20"/>
              </w:rPr>
              <w:t xml:space="preserve"> Treatment Plant</w:t>
            </w:r>
          </w:p>
          <w:p w14:paraId="2D7269C4" w14:textId="3F27A2FB" w:rsidR="00E06603" w:rsidRPr="00156191" w:rsidRDefault="00E06603">
            <w:pPr>
              <w:rPr>
                <w:sz w:val="20"/>
                <w:szCs w:val="20"/>
              </w:rPr>
            </w:pPr>
            <w:r>
              <w:rPr>
                <w:sz w:val="20"/>
                <w:szCs w:val="20"/>
              </w:rPr>
              <w:t>28340 CR 13 Daphne</w:t>
            </w:r>
          </w:p>
        </w:tc>
        <w:tc>
          <w:tcPr>
            <w:tcW w:w="956" w:type="dxa"/>
            <w:vAlign w:val="center"/>
          </w:tcPr>
          <w:p w14:paraId="19505CC5" w14:textId="77777777" w:rsidR="00E06603" w:rsidRDefault="00E06603" w:rsidP="00156191">
            <w:pPr>
              <w:jc w:val="center"/>
            </w:pPr>
          </w:p>
        </w:tc>
        <w:tc>
          <w:tcPr>
            <w:tcW w:w="1210" w:type="dxa"/>
            <w:vAlign w:val="center"/>
          </w:tcPr>
          <w:p w14:paraId="3B03BFDE" w14:textId="77777777" w:rsidR="00E06603" w:rsidRDefault="00E06603" w:rsidP="00156191">
            <w:pPr>
              <w:jc w:val="center"/>
            </w:pPr>
          </w:p>
        </w:tc>
        <w:tc>
          <w:tcPr>
            <w:tcW w:w="1260" w:type="dxa"/>
            <w:vAlign w:val="center"/>
          </w:tcPr>
          <w:p w14:paraId="19E47A5F" w14:textId="77777777" w:rsidR="00E06603" w:rsidRDefault="00E06603" w:rsidP="00156191">
            <w:pPr>
              <w:jc w:val="center"/>
            </w:pPr>
          </w:p>
        </w:tc>
        <w:tc>
          <w:tcPr>
            <w:tcW w:w="1266" w:type="dxa"/>
            <w:vAlign w:val="center"/>
          </w:tcPr>
          <w:p w14:paraId="6D37565E" w14:textId="77777777" w:rsidR="00E06603" w:rsidRDefault="00E06603" w:rsidP="00156191">
            <w:pPr>
              <w:jc w:val="center"/>
            </w:pPr>
          </w:p>
        </w:tc>
        <w:tc>
          <w:tcPr>
            <w:tcW w:w="1487" w:type="dxa"/>
            <w:vAlign w:val="center"/>
          </w:tcPr>
          <w:p w14:paraId="702DDA40" w14:textId="4D008D67" w:rsidR="00E06603" w:rsidRDefault="00E06603" w:rsidP="00156191">
            <w:pPr>
              <w:jc w:val="center"/>
            </w:pPr>
            <w:r>
              <w:t>X</w:t>
            </w:r>
          </w:p>
        </w:tc>
        <w:tc>
          <w:tcPr>
            <w:tcW w:w="932" w:type="dxa"/>
          </w:tcPr>
          <w:p w14:paraId="1001FF46" w14:textId="77777777" w:rsidR="00E06603" w:rsidRDefault="00E06603" w:rsidP="00156191">
            <w:pPr>
              <w:jc w:val="center"/>
            </w:pPr>
          </w:p>
        </w:tc>
      </w:tr>
      <w:tr w:rsidR="00E06603" w14:paraId="6E54F390" w14:textId="37AACA64" w:rsidTr="00E06603">
        <w:tc>
          <w:tcPr>
            <w:tcW w:w="2239" w:type="dxa"/>
            <w:tcBorders>
              <w:bottom w:val="single" w:sz="4" w:space="0" w:color="auto"/>
            </w:tcBorders>
          </w:tcPr>
          <w:p w14:paraId="1DEFE453" w14:textId="7C208429" w:rsidR="00E06603" w:rsidRDefault="00E06603">
            <w:pPr>
              <w:rPr>
                <w:sz w:val="20"/>
                <w:szCs w:val="20"/>
              </w:rPr>
            </w:pPr>
            <w:r>
              <w:rPr>
                <w:sz w:val="20"/>
                <w:szCs w:val="20"/>
              </w:rPr>
              <w:t xml:space="preserve">Olde Towne </w:t>
            </w:r>
            <w:proofErr w:type="spellStart"/>
            <w:r>
              <w:rPr>
                <w:sz w:val="20"/>
                <w:szCs w:val="20"/>
              </w:rPr>
              <w:t>Wtr</w:t>
            </w:r>
            <w:proofErr w:type="spellEnd"/>
            <w:r>
              <w:rPr>
                <w:sz w:val="20"/>
                <w:szCs w:val="20"/>
              </w:rPr>
              <w:t xml:space="preserve"> Treatment</w:t>
            </w:r>
            <w:r w:rsidR="00CF2CFB">
              <w:rPr>
                <w:sz w:val="20"/>
                <w:szCs w:val="20"/>
              </w:rPr>
              <w:t xml:space="preserve"> Plant</w:t>
            </w:r>
          </w:p>
          <w:p w14:paraId="14A08776" w14:textId="17BF0E70" w:rsidR="00E06603" w:rsidRPr="00156191" w:rsidRDefault="00E06603">
            <w:pPr>
              <w:rPr>
                <w:sz w:val="20"/>
                <w:szCs w:val="20"/>
              </w:rPr>
            </w:pPr>
            <w:r>
              <w:rPr>
                <w:sz w:val="20"/>
                <w:szCs w:val="20"/>
              </w:rPr>
              <w:t>1608 Sixth Street Daphne</w:t>
            </w:r>
          </w:p>
        </w:tc>
        <w:tc>
          <w:tcPr>
            <w:tcW w:w="956" w:type="dxa"/>
            <w:tcBorders>
              <w:bottom w:val="single" w:sz="4" w:space="0" w:color="auto"/>
            </w:tcBorders>
            <w:vAlign w:val="center"/>
          </w:tcPr>
          <w:p w14:paraId="6D797030" w14:textId="77777777" w:rsidR="00E06603" w:rsidRDefault="00E06603" w:rsidP="00156191">
            <w:pPr>
              <w:jc w:val="center"/>
            </w:pPr>
          </w:p>
        </w:tc>
        <w:tc>
          <w:tcPr>
            <w:tcW w:w="1210" w:type="dxa"/>
            <w:tcBorders>
              <w:bottom w:val="single" w:sz="4" w:space="0" w:color="auto"/>
            </w:tcBorders>
            <w:vAlign w:val="center"/>
          </w:tcPr>
          <w:p w14:paraId="66D1D5B9" w14:textId="293D851B" w:rsidR="00E06603" w:rsidRDefault="00E06603" w:rsidP="00156191">
            <w:pPr>
              <w:jc w:val="center"/>
            </w:pPr>
            <w:r>
              <w:t>X</w:t>
            </w:r>
          </w:p>
        </w:tc>
        <w:tc>
          <w:tcPr>
            <w:tcW w:w="1260" w:type="dxa"/>
            <w:tcBorders>
              <w:bottom w:val="single" w:sz="4" w:space="0" w:color="auto"/>
            </w:tcBorders>
            <w:vAlign w:val="center"/>
          </w:tcPr>
          <w:p w14:paraId="1B0116D1" w14:textId="38282ABC" w:rsidR="00E06603" w:rsidRDefault="00E06603" w:rsidP="00156191">
            <w:pPr>
              <w:jc w:val="center"/>
            </w:pPr>
            <w:r>
              <w:t>X</w:t>
            </w:r>
          </w:p>
        </w:tc>
        <w:tc>
          <w:tcPr>
            <w:tcW w:w="1266" w:type="dxa"/>
            <w:tcBorders>
              <w:bottom w:val="single" w:sz="4" w:space="0" w:color="auto"/>
            </w:tcBorders>
            <w:vAlign w:val="center"/>
          </w:tcPr>
          <w:p w14:paraId="13D50607" w14:textId="77777777" w:rsidR="00E06603" w:rsidRDefault="00E06603" w:rsidP="00156191">
            <w:pPr>
              <w:jc w:val="center"/>
            </w:pPr>
          </w:p>
        </w:tc>
        <w:tc>
          <w:tcPr>
            <w:tcW w:w="1487" w:type="dxa"/>
            <w:tcBorders>
              <w:bottom w:val="single" w:sz="4" w:space="0" w:color="auto"/>
            </w:tcBorders>
            <w:vAlign w:val="center"/>
          </w:tcPr>
          <w:p w14:paraId="5EE90D52" w14:textId="77777777" w:rsidR="00E06603" w:rsidRDefault="00E06603" w:rsidP="00156191">
            <w:pPr>
              <w:jc w:val="center"/>
            </w:pPr>
          </w:p>
        </w:tc>
        <w:tc>
          <w:tcPr>
            <w:tcW w:w="932" w:type="dxa"/>
            <w:tcBorders>
              <w:bottom w:val="single" w:sz="4" w:space="0" w:color="auto"/>
            </w:tcBorders>
          </w:tcPr>
          <w:p w14:paraId="2E232D61" w14:textId="77777777" w:rsidR="00E06603" w:rsidRDefault="00E06603" w:rsidP="00156191">
            <w:pPr>
              <w:jc w:val="center"/>
            </w:pPr>
          </w:p>
        </w:tc>
      </w:tr>
      <w:tr w:rsidR="00E06603" w14:paraId="5FE09476" w14:textId="1690ADEB" w:rsidTr="00E06603">
        <w:tc>
          <w:tcPr>
            <w:tcW w:w="2239" w:type="dxa"/>
            <w:tcBorders>
              <w:bottom w:val="single" w:sz="4" w:space="0" w:color="auto"/>
            </w:tcBorders>
          </w:tcPr>
          <w:p w14:paraId="0204CCD4" w14:textId="77777777" w:rsidR="00E06603" w:rsidRDefault="00E06603">
            <w:pPr>
              <w:rPr>
                <w:sz w:val="20"/>
                <w:szCs w:val="20"/>
              </w:rPr>
            </w:pPr>
            <w:r>
              <w:rPr>
                <w:sz w:val="20"/>
                <w:szCs w:val="20"/>
              </w:rPr>
              <w:t>Water Reclamation Facility</w:t>
            </w:r>
          </w:p>
          <w:p w14:paraId="29AA832C" w14:textId="52C11C69" w:rsidR="00E06603" w:rsidRDefault="00E06603">
            <w:pPr>
              <w:rPr>
                <w:sz w:val="20"/>
                <w:szCs w:val="20"/>
              </w:rPr>
            </w:pPr>
            <w:r>
              <w:rPr>
                <w:sz w:val="20"/>
                <w:szCs w:val="20"/>
              </w:rPr>
              <w:t>29280 N Main Street Daphne</w:t>
            </w:r>
          </w:p>
        </w:tc>
        <w:tc>
          <w:tcPr>
            <w:tcW w:w="956" w:type="dxa"/>
            <w:tcBorders>
              <w:bottom w:val="single" w:sz="4" w:space="0" w:color="auto"/>
            </w:tcBorders>
            <w:vAlign w:val="center"/>
          </w:tcPr>
          <w:p w14:paraId="0D770588" w14:textId="1D8F8A7B" w:rsidR="00E06603" w:rsidRDefault="00E06603" w:rsidP="00156191">
            <w:pPr>
              <w:jc w:val="center"/>
            </w:pPr>
            <w:r>
              <w:t>X</w:t>
            </w:r>
          </w:p>
        </w:tc>
        <w:tc>
          <w:tcPr>
            <w:tcW w:w="1210" w:type="dxa"/>
            <w:tcBorders>
              <w:bottom w:val="single" w:sz="4" w:space="0" w:color="auto"/>
            </w:tcBorders>
            <w:vAlign w:val="center"/>
          </w:tcPr>
          <w:p w14:paraId="2A1BDE04" w14:textId="77777777" w:rsidR="00E06603" w:rsidRDefault="00E06603" w:rsidP="00156191">
            <w:pPr>
              <w:jc w:val="center"/>
            </w:pPr>
          </w:p>
        </w:tc>
        <w:tc>
          <w:tcPr>
            <w:tcW w:w="1260" w:type="dxa"/>
            <w:tcBorders>
              <w:bottom w:val="single" w:sz="4" w:space="0" w:color="auto"/>
            </w:tcBorders>
            <w:vAlign w:val="center"/>
          </w:tcPr>
          <w:p w14:paraId="0A210E5B" w14:textId="39574A4B" w:rsidR="00E06603" w:rsidRDefault="00E06603" w:rsidP="00156191">
            <w:pPr>
              <w:jc w:val="center"/>
            </w:pPr>
            <w:r>
              <w:t>X</w:t>
            </w:r>
          </w:p>
        </w:tc>
        <w:tc>
          <w:tcPr>
            <w:tcW w:w="1266" w:type="dxa"/>
            <w:tcBorders>
              <w:bottom w:val="single" w:sz="4" w:space="0" w:color="auto"/>
            </w:tcBorders>
            <w:vAlign w:val="center"/>
          </w:tcPr>
          <w:p w14:paraId="313076CD" w14:textId="77777777" w:rsidR="00E06603" w:rsidRDefault="00E06603" w:rsidP="00156191">
            <w:pPr>
              <w:jc w:val="center"/>
            </w:pPr>
          </w:p>
        </w:tc>
        <w:tc>
          <w:tcPr>
            <w:tcW w:w="1487" w:type="dxa"/>
            <w:tcBorders>
              <w:bottom w:val="single" w:sz="4" w:space="0" w:color="auto"/>
            </w:tcBorders>
            <w:vAlign w:val="center"/>
          </w:tcPr>
          <w:p w14:paraId="2B4A63BA" w14:textId="26C0571E" w:rsidR="00E06603" w:rsidRDefault="00E06603" w:rsidP="00156191">
            <w:pPr>
              <w:jc w:val="center"/>
            </w:pPr>
            <w:r>
              <w:t>X</w:t>
            </w:r>
          </w:p>
        </w:tc>
        <w:tc>
          <w:tcPr>
            <w:tcW w:w="932" w:type="dxa"/>
            <w:tcBorders>
              <w:bottom w:val="single" w:sz="4" w:space="0" w:color="auto"/>
            </w:tcBorders>
            <w:vAlign w:val="center"/>
          </w:tcPr>
          <w:p w14:paraId="476CD561" w14:textId="5D4D0520" w:rsidR="00E06603" w:rsidRDefault="00E06603" w:rsidP="00156191">
            <w:pPr>
              <w:jc w:val="center"/>
            </w:pPr>
            <w:r>
              <w:t>X</w:t>
            </w:r>
          </w:p>
        </w:tc>
      </w:tr>
      <w:tr w:rsidR="00E06603" w14:paraId="386AC26D" w14:textId="3542CF3E" w:rsidTr="00E06603">
        <w:tc>
          <w:tcPr>
            <w:tcW w:w="2239" w:type="dxa"/>
            <w:shd w:val="clear" w:color="auto" w:fill="8EAADB" w:themeFill="accent1" w:themeFillTint="99"/>
          </w:tcPr>
          <w:p w14:paraId="3982A7EE" w14:textId="77777777" w:rsidR="00E06603" w:rsidRPr="00156191" w:rsidRDefault="00E06603">
            <w:pPr>
              <w:rPr>
                <w:sz w:val="20"/>
                <w:szCs w:val="20"/>
              </w:rPr>
            </w:pPr>
          </w:p>
        </w:tc>
        <w:tc>
          <w:tcPr>
            <w:tcW w:w="956" w:type="dxa"/>
            <w:shd w:val="clear" w:color="auto" w:fill="8EAADB" w:themeFill="accent1" w:themeFillTint="99"/>
            <w:vAlign w:val="center"/>
          </w:tcPr>
          <w:p w14:paraId="64712482" w14:textId="77777777" w:rsidR="00E06603" w:rsidRDefault="00E06603" w:rsidP="00156191">
            <w:pPr>
              <w:jc w:val="center"/>
            </w:pPr>
          </w:p>
        </w:tc>
        <w:tc>
          <w:tcPr>
            <w:tcW w:w="1210" w:type="dxa"/>
            <w:shd w:val="clear" w:color="auto" w:fill="8EAADB" w:themeFill="accent1" w:themeFillTint="99"/>
            <w:vAlign w:val="center"/>
          </w:tcPr>
          <w:p w14:paraId="63928144" w14:textId="77777777" w:rsidR="00E06603" w:rsidRDefault="00E06603" w:rsidP="00156191">
            <w:pPr>
              <w:jc w:val="center"/>
            </w:pPr>
          </w:p>
        </w:tc>
        <w:tc>
          <w:tcPr>
            <w:tcW w:w="1260" w:type="dxa"/>
            <w:shd w:val="clear" w:color="auto" w:fill="8EAADB" w:themeFill="accent1" w:themeFillTint="99"/>
            <w:vAlign w:val="center"/>
          </w:tcPr>
          <w:p w14:paraId="0675F914" w14:textId="77777777" w:rsidR="00E06603" w:rsidRDefault="00E06603" w:rsidP="00156191">
            <w:pPr>
              <w:jc w:val="center"/>
            </w:pPr>
          </w:p>
        </w:tc>
        <w:tc>
          <w:tcPr>
            <w:tcW w:w="1266" w:type="dxa"/>
            <w:shd w:val="clear" w:color="auto" w:fill="8EAADB" w:themeFill="accent1" w:themeFillTint="99"/>
            <w:vAlign w:val="center"/>
          </w:tcPr>
          <w:p w14:paraId="76E132E7" w14:textId="77777777" w:rsidR="00E06603" w:rsidRDefault="00E06603" w:rsidP="00156191">
            <w:pPr>
              <w:jc w:val="center"/>
            </w:pPr>
          </w:p>
        </w:tc>
        <w:tc>
          <w:tcPr>
            <w:tcW w:w="1487" w:type="dxa"/>
            <w:shd w:val="clear" w:color="auto" w:fill="8EAADB" w:themeFill="accent1" w:themeFillTint="99"/>
            <w:vAlign w:val="center"/>
          </w:tcPr>
          <w:p w14:paraId="75DEB4B7" w14:textId="77777777" w:rsidR="00E06603" w:rsidRDefault="00E06603" w:rsidP="00156191">
            <w:pPr>
              <w:jc w:val="center"/>
            </w:pPr>
          </w:p>
        </w:tc>
        <w:tc>
          <w:tcPr>
            <w:tcW w:w="932" w:type="dxa"/>
            <w:shd w:val="clear" w:color="auto" w:fill="8EAADB" w:themeFill="accent1" w:themeFillTint="99"/>
          </w:tcPr>
          <w:p w14:paraId="5F1551AB" w14:textId="77777777" w:rsidR="00E06603" w:rsidRDefault="00E06603" w:rsidP="00156191">
            <w:pPr>
              <w:jc w:val="center"/>
            </w:pPr>
          </w:p>
        </w:tc>
      </w:tr>
    </w:tbl>
    <w:p w14:paraId="46F729B1" w14:textId="6518DF2E" w:rsidR="000B3703" w:rsidRPr="00CF2CFB" w:rsidRDefault="000B3703">
      <w:pPr>
        <w:rPr>
          <w:sz w:val="18"/>
          <w:szCs w:val="18"/>
        </w:rPr>
      </w:pPr>
      <w:r w:rsidRPr="00CF2CFB">
        <w:rPr>
          <w:sz w:val="18"/>
          <w:szCs w:val="18"/>
        </w:rPr>
        <w:t>It is the intent of Daphne Utilities to award this contract based on unit prices and upon the individual low bid for each of the chemicals, provided the products are of an acceptable quality and delivery can be made in an acceptable manner. Vendors who might only supply one chemical are encouraged to bid.</w:t>
      </w:r>
    </w:p>
    <w:p w14:paraId="03BDC0F7" w14:textId="5A62EC40" w:rsidR="001F5AA4" w:rsidRPr="00CF2CFB" w:rsidRDefault="000914C0">
      <w:pPr>
        <w:rPr>
          <w:sz w:val="18"/>
          <w:szCs w:val="18"/>
        </w:rPr>
      </w:pPr>
      <w:r w:rsidRPr="00CF2CFB">
        <w:rPr>
          <w:b/>
          <w:bCs/>
          <w:sz w:val="18"/>
          <w:szCs w:val="18"/>
        </w:rPr>
        <w:t>All prices must include delivery and set in place at point of storage</w:t>
      </w:r>
      <w:r w:rsidRPr="00CF2CFB">
        <w:rPr>
          <w:sz w:val="18"/>
          <w:szCs w:val="18"/>
        </w:rPr>
        <w:t xml:space="preserve">. </w:t>
      </w:r>
      <w:r w:rsidR="009710DA" w:rsidRPr="00CF2CFB">
        <w:rPr>
          <w:sz w:val="18"/>
          <w:szCs w:val="18"/>
        </w:rPr>
        <w:t xml:space="preserve">Daphne Utilities will not be responsible for assisting with unloading or placing products in storage place. </w:t>
      </w:r>
      <w:r w:rsidRPr="00CF2CFB">
        <w:rPr>
          <w:sz w:val="18"/>
          <w:szCs w:val="18"/>
        </w:rPr>
        <w:t>Vendor must accommodate certain days of delivery requested by each department.</w:t>
      </w:r>
      <w:r w:rsidR="00EF17D6" w:rsidRPr="00CF2CFB">
        <w:rPr>
          <w:sz w:val="18"/>
          <w:szCs w:val="18"/>
        </w:rPr>
        <w:t xml:space="preserve"> Delivery are to be made during normal working hours of facilities. Goods and services must be delivered within five (5) working days from date of order placement. Emergency orders must be delivered within 48 hours of order placement.</w:t>
      </w:r>
    </w:p>
    <w:p w14:paraId="200E3E1A" w14:textId="225FACF4" w:rsidR="00EF17D6" w:rsidRPr="00CF2CFB" w:rsidRDefault="00EF17D6">
      <w:pPr>
        <w:rPr>
          <w:sz w:val="18"/>
          <w:szCs w:val="18"/>
        </w:rPr>
      </w:pPr>
      <w:r w:rsidRPr="00CF2CFB">
        <w:rPr>
          <w:sz w:val="18"/>
          <w:szCs w:val="18"/>
        </w:rPr>
        <w:t>Delivered items will not be considered “accepted” until a</w:t>
      </w:r>
      <w:r w:rsidR="000B3703" w:rsidRPr="00CF2CFB">
        <w:rPr>
          <w:sz w:val="18"/>
          <w:szCs w:val="18"/>
        </w:rPr>
        <w:t>n</w:t>
      </w:r>
      <w:r w:rsidRPr="00CF2CFB">
        <w:rPr>
          <w:sz w:val="18"/>
          <w:szCs w:val="18"/>
        </w:rPr>
        <w:t xml:space="preserve"> authorized agent of Daphne Utilities has determined they fully comply with the specifications. All materials shall be made available for inspection by Daphne Utilities at the point of destination before receiving approval to offload the material</w:t>
      </w:r>
      <w:r w:rsidR="000B3703" w:rsidRPr="00CF2CFB">
        <w:rPr>
          <w:sz w:val="18"/>
          <w:szCs w:val="18"/>
        </w:rPr>
        <w:t xml:space="preserve">. </w:t>
      </w:r>
      <w:r w:rsidRPr="00CF2CFB">
        <w:rPr>
          <w:sz w:val="18"/>
          <w:szCs w:val="18"/>
        </w:rPr>
        <w:t>Any items not compliant will be returned for a full credit at no expense to Daphne Utilities.</w:t>
      </w:r>
    </w:p>
    <w:p w14:paraId="2143BAC2" w14:textId="01B1FE91" w:rsidR="001959B9" w:rsidRDefault="003649FA">
      <w:r w:rsidRPr="00CF2CFB">
        <w:rPr>
          <w:sz w:val="18"/>
          <w:szCs w:val="18"/>
        </w:rPr>
        <w:t xml:space="preserve">The </w:t>
      </w:r>
      <w:r w:rsidR="000914C0" w:rsidRPr="00CF2CFB">
        <w:rPr>
          <w:sz w:val="18"/>
          <w:szCs w:val="18"/>
        </w:rPr>
        <w:t>vend</w:t>
      </w:r>
      <w:r w:rsidR="00C96F7B" w:rsidRPr="00CF2CFB">
        <w:rPr>
          <w:sz w:val="18"/>
          <w:szCs w:val="18"/>
        </w:rPr>
        <w:t xml:space="preserve">or must comply with </w:t>
      </w:r>
      <w:r w:rsidR="000914C0" w:rsidRPr="00CF2CFB">
        <w:rPr>
          <w:sz w:val="18"/>
          <w:szCs w:val="18"/>
        </w:rPr>
        <w:t>standard</w:t>
      </w:r>
      <w:r w:rsidR="00C96F7B" w:rsidRPr="00CF2CFB">
        <w:rPr>
          <w:sz w:val="18"/>
          <w:szCs w:val="18"/>
        </w:rPr>
        <w:t xml:space="preserve"> record keeping</w:t>
      </w:r>
      <w:r w:rsidR="00CF2CFB">
        <w:rPr>
          <w:sz w:val="18"/>
          <w:szCs w:val="18"/>
        </w:rPr>
        <w:t xml:space="preserve"> and reporting</w:t>
      </w:r>
      <w:r w:rsidR="00C96F7B" w:rsidRPr="00CF2CFB">
        <w:rPr>
          <w:sz w:val="18"/>
          <w:szCs w:val="18"/>
        </w:rPr>
        <w:t xml:space="preserve"> requirements</w:t>
      </w:r>
      <w:r w:rsidR="000914C0" w:rsidRPr="00CF2CFB">
        <w:rPr>
          <w:sz w:val="18"/>
          <w:szCs w:val="18"/>
        </w:rPr>
        <w:t>.</w:t>
      </w:r>
      <w:r w:rsidR="00EF17D6" w:rsidRPr="00CF2CFB">
        <w:rPr>
          <w:sz w:val="18"/>
          <w:szCs w:val="18"/>
        </w:rPr>
        <w:t xml:space="preserve"> Payment will be made by Daphne Utilities after the goods</w:t>
      </w:r>
      <w:r w:rsidR="00CF2CFB">
        <w:rPr>
          <w:sz w:val="18"/>
          <w:szCs w:val="18"/>
        </w:rPr>
        <w:t xml:space="preserve"> and services</w:t>
      </w:r>
      <w:r w:rsidR="00EF17D6" w:rsidRPr="00CF2CFB">
        <w:rPr>
          <w:sz w:val="18"/>
          <w:szCs w:val="18"/>
        </w:rPr>
        <w:t xml:space="preserve"> have been received, accepted, and properly invoiced with the purchase order number. </w:t>
      </w:r>
      <w:r w:rsidR="009710DA" w:rsidRPr="00CF2CFB">
        <w:rPr>
          <w:sz w:val="18"/>
          <w:szCs w:val="18"/>
        </w:rPr>
        <w:t xml:space="preserve"> </w:t>
      </w:r>
      <w:r w:rsidRPr="00CF2CFB">
        <w:rPr>
          <w:sz w:val="18"/>
          <w:szCs w:val="18"/>
        </w:rPr>
        <w:t>Any defects in the work performed</w:t>
      </w:r>
      <w:r w:rsidR="000914C0" w:rsidRPr="00CF2CFB">
        <w:rPr>
          <w:sz w:val="18"/>
          <w:szCs w:val="18"/>
        </w:rPr>
        <w:t xml:space="preserve"> or product delivered</w:t>
      </w:r>
      <w:r w:rsidRPr="00CF2CFB">
        <w:rPr>
          <w:sz w:val="18"/>
          <w:szCs w:val="18"/>
        </w:rPr>
        <w:t xml:space="preserve"> must be corrected before </w:t>
      </w:r>
      <w:r w:rsidR="000914C0" w:rsidRPr="00CF2CFB">
        <w:rPr>
          <w:sz w:val="18"/>
          <w:szCs w:val="18"/>
        </w:rPr>
        <w:t>invoices are</w:t>
      </w:r>
      <w:r w:rsidRPr="00CF2CFB">
        <w:rPr>
          <w:sz w:val="18"/>
          <w:szCs w:val="18"/>
        </w:rPr>
        <w:t xml:space="preserve"> eligible for payment. Payment terms shall be net 30 days.</w:t>
      </w:r>
    </w:p>
    <w:p w14:paraId="6561C030" w14:textId="77777777" w:rsidR="005543D7" w:rsidRPr="00F076A5" w:rsidRDefault="005543D7" w:rsidP="005543D7">
      <w:pPr>
        <w:spacing w:after="0" w:line="240" w:lineRule="auto"/>
        <w:rPr>
          <w:sz w:val="36"/>
          <w:szCs w:val="36"/>
        </w:rPr>
      </w:pPr>
      <w:r w:rsidRPr="00F076A5">
        <w:rPr>
          <w:noProof/>
          <w:sz w:val="36"/>
          <w:szCs w:val="36"/>
        </w:rPr>
        <w:lastRenderedPageBreak/>
        <w:drawing>
          <wp:anchor distT="0" distB="0" distL="114300" distR="114300" simplePos="0" relativeHeight="251663360" behindDoc="0" locked="0" layoutInCell="1" allowOverlap="1" wp14:anchorId="67651E39" wp14:editId="2D4550B1">
            <wp:simplePos x="0" y="0"/>
            <wp:positionH relativeFrom="margin">
              <wp:posOffset>4267200</wp:posOffset>
            </wp:positionH>
            <wp:positionV relativeFrom="paragraph">
              <wp:posOffset>-146050</wp:posOffset>
            </wp:positionV>
            <wp:extent cx="1581150" cy="1270653"/>
            <wp:effectExtent l="0" t="0" r="0" b="0"/>
            <wp:wrapNone/>
            <wp:docPr id="2" name="Picture 2"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DaphneUtilities-LOGO+TAG-square-WEB for hand sanitizer.gif"/>
                    <pic:cNvPicPr/>
                  </pic:nvPicPr>
                  <pic:blipFill>
                    <a:blip r:embed="rId4">
                      <a:extLst>
                        <a:ext uri="{28A0092B-C50C-407E-A947-70E740481C1C}">
                          <a14:useLocalDpi xmlns:a14="http://schemas.microsoft.com/office/drawing/2010/main" val="0"/>
                        </a:ext>
                      </a:extLst>
                    </a:blip>
                    <a:stretch>
                      <a:fillRect/>
                    </a:stretch>
                  </pic:blipFill>
                  <pic:spPr>
                    <a:xfrm>
                      <a:off x="0" y="0"/>
                      <a:ext cx="1581150" cy="1270653"/>
                    </a:xfrm>
                    <a:prstGeom prst="rect">
                      <a:avLst/>
                    </a:prstGeom>
                  </pic:spPr>
                </pic:pic>
              </a:graphicData>
            </a:graphic>
            <wp14:sizeRelH relativeFrom="margin">
              <wp14:pctWidth>0</wp14:pctWidth>
            </wp14:sizeRelH>
            <wp14:sizeRelV relativeFrom="margin">
              <wp14:pctHeight>0</wp14:pctHeight>
            </wp14:sizeRelV>
          </wp:anchor>
        </w:drawing>
      </w:r>
      <w:r w:rsidRPr="00F076A5">
        <w:rPr>
          <w:sz w:val="36"/>
          <w:szCs w:val="36"/>
        </w:rPr>
        <w:t>Daphne Utilities</w:t>
      </w:r>
    </w:p>
    <w:p w14:paraId="7216CC06" w14:textId="77777777" w:rsidR="005543D7" w:rsidRPr="00F076A5" w:rsidRDefault="005543D7" w:rsidP="005543D7">
      <w:pPr>
        <w:spacing w:after="0" w:line="240" w:lineRule="auto"/>
        <w:rPr>
          <w:sz w:val="32"/>
          <w:szCs w:val="32"/>
        </w:rPr>
      </w:pPr>
      <w:r w:rsidRPr="00F076A5">
        <w:rPr>
          <w:sz w:val="32"/>
          <w:szCs w:val="32"/>
        </w:rPr>
        <w:t>Request for Bid</w:t>
      </w:r>
    </w:p>
    <w:p w14:paraId="7F7FD716" w14:textId="77777777" w:rsidR="00B43554" w:rsidRDefault="009710DA" w:rsidP="005543D7">
      <w:pPr>
        <w:spacing w:after="0" w:line="240" w:lineRule="auto"/>
        <w:rPr>
          <w:sz w:val="28"/>
          <w:szCs w:val="28"/>
        </w:rPr>
      </w:pPr>
      <w:r>
        <w:rPr>
          <w:sz w:val="28"/>
          <w:szCs w:val="28"/>
        </w:rPr>
        <w:t xml:space="preserve">Water </w:t>
      </w:r>
      <w:r w:rsidR="00B43554">
        <w:rPr>
          <w:sz w:val="28"/>
          <w:szCs w:val="28"/>
        </w:rPr>
        <w:t>and Wastewater</w:t>
      </w:r>
    </w:p>
    <w:p w14:paraId="1986B587" w14:textId="4373A31D" w:rsidR="005543D7" w:rsidRDefault="00B43554" w:rsidP="005543D7">
      <w:pPr>
        <w:spacing w:after="0" w:line="240" w:lineRule="auto"/>
        <w:rPr>
          <w:sz w:val="28"/>
          <w:szCs w:val="28"/>
        </w:rPr>
      </w:pPr>
      <w:r>
        <w:rPr>
          <w:sz w:val="28"/>
          <w:szCs w:val="28"/>
        </w:rPr>
        <w:t>T</w:t>
      </w:r>
      <w:r w:rsidR="009710DA">
        <w:rPr>
          <w:sz w:val="28"/>
          <w:szCs w:val="28"/>
        </w:rPr>
        <w:t>reatment Chemicals</w:t>
      </w:r>
    </w:p>
    <w:p w14:paraId="5FEECE16" w14:textId="5C2E78A0" w:rsidR="005543D7" w:rsidRPr="00F076A5" w:rsidRDefault="005543D7" w:rsidP="005543D7">
      <w:pPr>
        <w:spacing w:after="0" w:line="240" w:lineRule="auto"/>
        <w:rPr>
          <w:color w:val="4472C4" w:themeColor="accent1"/>
          <w:sz w:val="28"/>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5543D7">
        <w:rPr>
          <w:color w:val="4472C4" w:themeColor="accent1"/>
          <w:sz w:val="28"/>
          <w:szCs w:val="28"/>
          <w:highlight w:val="lightGray"/>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RFB 20-</w:t>
      </w:r>
      <w:r w:rsidR="009710DA">
        <w:rPr>
          <w:color w:val="4472C4" w:themeColor="accent1"/>
          <w:sz w:val="28"/>
          <w:szCs w:val="28"/>
          <w:highlight w:val="lightGray"/>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03</w:t>
      </w:r>
    </w:p>
    <w:p w14:paraId="65C93D81" w14:textId="23552E05" w:rsidR="001959B9" w:rsidRPr="005543D7" w:rsidRDefault="00EF6C35" w:rsidP="00EF6C35">
      <w:pPr>
        <w:jc w:val="center"/>
        <w:rPr>
          <w:sz w:val="36"/>
          <w:szCs w:val="36"/>
        </w:rPr>
      </w:pPr>
      <w:r w:rsidRPr="005543D7">
        <w:rPr>
          <w:sz w:val="36"/>
          <w:szCs w:val="36"/>
        </w:rPr>
        <w:t>Bid Form</w:t>
      </w:r>
    </w:p>
    <w:p w14:paraId="785E662D" w14:textId="060A7B43" w:rsidR="00EF6C35" w:rsidRDefault="009710DA" w:rsidP="00565C63">
      <w:pPr>
        <w:tabs>
          <w:tab w:val="right" w:leader="dot" w:pos="8640"/>
        </w:tabs>
      </w:pPr>
      <w:r>
        <w:t xml:space="preserve">Chlorine – 150 </w:t>
      </w:r>
      <w:proofErr w:type="spellStart"/>
      <w:r>
        <w:t>lb</w:t>
      </w:r>
      <w:proofErr w:type="spellEnd"/>
      <w:r>
        <w:t xml:space="preserve"> cylinder</w:t>
      </w:r>
      <w:r>
        <w:tab/>
        <w:t>$_</w:t>
      </w:r>
      <w:r w:rsidR="00641494">
        <w:t>_</w:t>
      </w:r>
      <w:r>
        <w:t>_______/</w:t>
      </w:r>
      <w:proofErr w:type="spellStart"/>
      <w:r>
        <w:t>lb</w:t>
      </w:r>
      <w:proofErr w:type="spellEnd"/>
    </w:p>
    <w:p w14:paraId="402B33EB" w14:textId="7159331B" w:rsidR="009710DA" w:rsidRDefault="009710DA" w:rsidP="00565C63">
      <w:pPr>
        <w:tabs>
          <w:tab w:val="right" w:leader="dot" w:pos="8640"/>
        </w:tabs>
      </w:pPr>
      <w:r>
        <w:t xml:space="preserve">Sulfur Dioxide Gas – 150 </w:t>
      </w:r>
      <w:proofErr w:type="spellStart"/>
      <w:r>
        <w:t>lb</w:t>
      </w:r>
      <w:proofErr w:type="spellEnd"/>
      <w:r>
        <w:t xml:space="preserve"> cylinder</w:t>
      </w:r>
      <w:r>
        <w:tab/>
        <w:t>$_</w:t>
      </w:r>
      <w:r w:rsidR="00641494">
        <w:t>_</w:t>
      </w:r>
      <w:r>
        <w:t>_______/</w:t>
      </w:r>
      <w:proofErr w:type="spellStart"/>
      <w:r>
        <w:t>lb</w:t>
      </w:r>
      <w:proofErr w:type="spellEnd"/>
    </w:p>
    <w:p w14:paraId="1370CBC6" w14:textId="42B33DDE" w:rsidR="009710DA" w:rsidRDefault="009710DA" w:rsidP="00565C63">
      <w:pPr>
        <w:tabs>
          <w:tab w:val="right" w:leader="dot" w:pos="8640"/>
        </w:tabs>
      </w:pPr>
      <w:r>
        <w:t xml:space="preserve">Lime-common hydrated 50 </w:t>
      </w:r>
      <w:proofErr w:type="spellStart"/>
      <w:r>
        <w:t>lb</w:t>
      </w:r>
      <w:proofErr w:type="spellEnd"/>
      <w:r>
        <w:t xml:space="preserve"> bag</w:t>
      </w:r>
      <w:r>
        <w:tab/>
        <w:t>$_</w:t>
      </w:r>
      <w:r w:rsidR="00641494">
        <w:t>_</w:t>
      </w:r>
      <w:r>
        <w:t>_____/bag</w:t>
      </w:r>
    </w:p>
    <w:p w14:paraId="2EEF1486" w14:textId="13BCD1A2" w:rsidR="009710DA" w:rsidRDefault="009710DA" w:rsidP="00565C63">
      <w:pPr>
        <w:tabs>
          <w:tab w:val="right" w:leader="dot" w:pos="8640"/>
        </w:tabs>
      </w:pPr>
      <w:r>
        <w:t>Sodium Hexametaphosphate (NaPo</w:t>
      </w:r>
      <w:r w:rsidRPr="009710DA">
        <w:rPr>
          <w:vertAlign w:val="superscript"/>
        </w:rPr>
        <w:t>3</w:t>
      </w:r>
      <w:r>
        <w:t xml:space="preserve">) 50 </w:t>
      </w:r>
      <w:proofErr w:type="spellStart"/>
      <w:r>
        <w:t>lb</w:t>
      </w:r>
      <w:proofErr w:type="spellEnd"/>
      <w:r>
        <w:t xml:space="preserve"> bag</w:t>
      </w:r>
      <w:r>
        <w:tab/>
        <w:t>$_</w:t>
      </w:r>
      <w:r w:rsidR="00641494">
        <w:t>__</w:t>
      </w:r>
      <w:r>
        <w:t>______/</w:t>
      </w:r>
      <w:proofErr w:type="spellStart"/>
      <w:r>
        <w:t>lb</w:t>
      </w:r>
      <w:proofErr w:type="spellEnd"/>
    </w:p>
    <w:p w14:paraId="1A8FCA9C" w14:textId="4B6A7995" w:rsidR="009710DA" w:rsidRDefault="009710DA" w:rsidP="00565C63">
      <w:pPr>
        <w:tabs>
          <w:tab w:val="right" w:leader="dot" w:pos="8640"/>
        </w:tabs>
      </w:pPr>
      <w:proofErr w:type="spellStart"/>
      <w:r>
        <w:t>Hydrofluosilicic</w:t>
      </w:r>
      <w:proofErr w:type="spellEnd"/>
      <w:r>
        <w:t xml:space="preserve"> </w:t>
      </w:r>
      <w:proofErr w:type="gramStart"/>
      <w:r>
        <w:t>Acid )HFS</w:t>
      </w:r>
      <w:proofErr w:type="gramEnd"/>
      <w:r>
        <w:t>) 23% solution 15 gallon drum</w:t>
      </w:r>
      <w:r>
        <w:tab/>
        <w:t>$_</w:t>
      </w:r>
      <w:r w:rsidR="00641494">
        <w:t>__</w:t>
      </w:r>
      <w:r>
        <w:t>______/</w:t>
      </w:r>
      <w:proofErr w:type="spellStart"/>
      <w:r>
        <w:t>lb</w:t>
      </w:r>
      <w:proofErr w:type="spellEnd"/>
    </w:p>
    <w:p w14:paraId="079BB7B5" w14:textId="77777777" w:rsidR="00641494" w:rsidRDefault="00641494" w:rsidP="00565C63">
      <w:pPr>
        <w:tabs>
          <w:tab w:val="right" w:leader="dot" w:pos="8640"/>
        </w:tabs>
        <w:spacing w:after="0" w:line="240" w:lineRule="auto"/>
      </w:pPr>
      <w:r>
        <w:t xml:space="preserve">Hypochlorite solution 8, UN1791, PGIII corrosive 12.5% </w:t>
      </w:r>
    </w:p>
    <w:p w14:paraId="50E0EEF4" w14:textId="4EC7182D" w:rsidR="009710DA" w:rsidRDefault="00641494" w:rsidP="00565C63">
      <w:pPr>
        <w:tabs>
          <w:tab w:val="right" w:leader="dot" w:pos="8640"/>
        </w:tabs>
        <w:spacing w:after="120"/>
      </w:pPr>
      <w:r>
        <w:t xml:space="preserve">         liquid bleach </w:t>
      </w:r>
      <w:proofErr w:type="gramStart"/>
      <w:r>
        <w:t>275 gallon</w:t>
      </w:r>
      <w:proofErr w:type="gramEnd"/>
      <w:r>
        <w:t xml:space="preserve"> drum</w:t>
      </w:r>
      <w:r>
        <w:tab/>
        <w:t>$________/gal</w:t>
      </w:r>
    </w:p>
    <w:p w14:paraId="799B26AF" w14:textId="29E86B15" w:rsidR="00641494" w:rsidRDefault="00641494" w:rsidP="00565C63">
      <w:pPr>
        <w:tabs>
          <w:tab w:val="right" w:leader="dot" w:pos="8640"/>
        </w:tabs>
      </w:pPr>
      <w:r>
        <w:t xml:space="preserve">Sodium bicarbonate 50 </w:t>
      </w:r>
      <w:proofErr w:type="spellStart"/>
      <w:r>
        <w:t>lb</w:t>
      </w:r>
      <w:proofErr w:type="spellEnd"/>
      <w:r>
        <w:t xml:space="preserve"> bag</w:t>
      </w:r>
      <w:r>
        <w:tab/>
        <w:t>$________/bag</w:t>
      </w:r>
    </w:p>
    <w:p w14:paraId="0A1C8121" w14:textId="74B02472" w:rsidR="00181C56" w:rsidRPr="00641494" w:rsidRDefault="00181C56">
      <w:pPr>
        <w:rPr>
          <w:sz w:val="20"/>
          <w:szCs w:val="20"/>
        </w:rPr>
      </w:pPr>
      <w:r w:rsidRPr="00641494">
        <w:rPr>
          <w:sz w:val="20"/>
          <w:szCs w:val="20"/>
        </w:rPr>
        <w:t xml:space="preserve">I have read and understood the terms and conditions and the bid specifications of this bid.  I also </w:t>
      </w:r>
      <w:proofErr w:type="gramStart"/>
      <w:r w:rsidR="00B43554">
        <w:rPr>
          <w:sz w:val="20"/>
          <w:szCs w:val="20"/>
        </w:rPr>
        <w:t>u</w:t>
      </w:r>
      <w:r w:rsidRPr="00641494">
        <w:rPr>
          <w:sz w:val="20"/>
          <w:szCs w:val="20"/>
        </w:rPr>
        <w:t>nderstand, and</w:t>
      </w:r>
      <w:proofErr w:type="gramEnd"/>
      <w:r w:rsidRPr="00641494">
        <w:rPr>
          <w:sz w:val="20"/>
          <w:szCs w:val="20"/>
        </w:rPr>
        <w:t xml:space="preserve"> have provided or will provide at the appropriate time, all documentation required.  Omission of any required documentation may result in the bid being deemed unresponsive by Daphne Utilities.</w:t>
      </w:r>
    </w:p>
    <w:p w14:paraId="5C674F78" w14:textId="665CC441" w:rsidR="00181C56" w:rsidRDefault="00181C56" w:rsidP="005543D7">
      <w:pPr>
        <w:spacing w:after="0" w:line="240" w:lineRule="auto"/>
        <w:rPr>
          <w:sz w:val="16"/>
          <w:szCs w:val="16"/>
        </w:rPr>
      </w:pPr>
      <w:r w:rsidRPr="00641494">
        <w:rPr>
          <w:sz w:val="20"/>
          <w:szCs w:val="20"/>
        </w:rPr>
        <w:t>Submitted by:</w:t>
      </w:r>
      <w:r>
        <w:t xml:space="preserve"> __________________________________________________________</w:t>
      </w:r>
      <w:r>
        <w:tab/>
      </w:r>
      <w:r>
        <w:tab/>
      </w:r>
      <w:r>
        <w:tab/>
      </w:r>
      <w:r w:rsidRPr="00181C56">
        <w:rPr>
          <w:sz w:val="16"/>
          <w:szCs w:val="16"/>
        </w:rPr>
        <w:t>Company name</w:t>
      </w:r>
      <w:r>
        <w:rPr>
          <w:sz w:val="16"/>
          <w:szCs w:val="16"/>
        </w:rPr>
        <w:t xml:space="preserve"> of bidder</w:t>
      </w:r>
    </w:p>
    <w:p w14:paraId="4D561C56" w14:textId="4EAF85E1" w:rsidR="00181C56" w:rsidRDefault="00181C56" w:rsidP="005543D7">
      <w:pPr>
        <w:spacing w:after="0" w:line="240" w:lineRule="auto"/>
        <w:rPr>
          <w:sz w:val="16"/>
          <w:szCs w:val="16"/>
        </w:rPr>
      </w:pPr>
    </w:p>
    <w:p w14:paraId="3EAFDD08" w14:textId="77777777" w:rsidR="005543D7" w:rsidRDefault="005543D7" w:rsidP="005543D7">
      <w:pPr>
        <w:spacing w:after="0" w:line="240" w:lineRule="auto"/>
        <w:rPr>
          <w:sz w:val="16"/>
          <w:szCs w:val="16"/>
        </w:rPr>
      </w:pPr>
    </w:p>
    <w:p w14:paraId="6B45A474" w14:textId="77777777" w:rsidR="00B67F48" w:rsidRDefault="00181C56" w:rsidP="005543D7">
      <w:pPr>
        <w:spacing w:after="0" w:line="240" w:lineRule="auto"/>
        <w:rPr>
          <w:sz w:val="16"/>
          <w:szCs w:val="16"/>
        </w:rPr>
      </w:pPr>
      <w:r>
        <w:rPr>
          <w:sz w:val="16"/>
          <w:szCs w:val="16"/>
        </w:rPr>
        <w:tab/>
      </w:r>
      <w:r>
        <w:rPr>
          <w:sz w:val="16"/>
          <w:szCs w:val="16"/>
        </w:rPr>
        <w:tab/>
      </w:r>
    </w:p>
    <w:p w14:paraId="6AA4E44F" w14:textId="655AE665" w:rsidR="00181C56" w:rsidRDefault="00181C56" w:rsidP="00B67F48">
      <w:pPr>
        <w:spacing w:after="0" w:line="240" w:lineRule="auto"/>
        <w:ind w:left="720" w:firstLine="720"/>
        <w:rPr>
          <w:sz w:val="16"/>
          <w:szCs w:val="16"/>
        </w:rPr>
      </w:pPr>
      <w:r>
        <w:rPr>
          <w:sz w:val="16"/>
          <w:szCs w:val="16"/>
        </w:rPr>
        <w:t>_________________________________________________________________________________________</w:t>
      </w:r>
    </w:p>
    <w:p w14:paraId="31408936" w14:textId="77777777" w:rsidR="00181C56" w:rsidRDefault="00181C56" w:rsidP="005543D7">
      <w:pPr>
        <w:spacing w:after="0" w:line="240" w:lineRule="auto"/>
        <w:rPr>
          <w:sz w:val="16"/>
          <w:szCs w:val="16"/>
        </w:rPr>
      </w:pPr>
      <w:r>
        <w:rPr>
          <w:sz w:val="16"/>
          <w:szCs w:val="16"/>
        </w:rPr>
        <w:tab/>
      </w:r>
      <w:r>
        <w:rPr>
          <w:sz w:val="16"/>
          <w:szCs w:val="16"/>
        </w:rPr>
        <w:tab/>
        <w:t>By:  company officer name</w:t>
      </w:r>
    </w:p>
    <w:p w14:paraId="113FE6FF" w14:textId="77777777" w:rsidR="00181C56" w:rsidRDefault="00181C56" w:rsidP="005543D7">
      <w:pPr>
        <w:spacing w:after="0" w:line="240" w:lineRule="auto"/>
        <w:rPr>
          <w:sz w:val="16"/>
          <w:szCs w:val="16"/>
        </w:rPr>
      </w:pPr>
    </w:p>
    <w:p w14:paraId="7557D7D2" w14:textId="77777777" w:rsidR="00B67F48" w:rsidRDefault="00181C56" w:rsidP="005543D7">
      <w:pPr>
        <w:spacing w:after="0" w:line="240" w:lineRule="auto"/>
        <w:rPr>
          <w:sz w:val="16"/>
          <w:szCs w:val="16"/>
        </w:rPr>
      </w:pPr>
      <w:r>
        <w:rPr>
          <w:sz w:val="16"/>
          <w:szCs w:val="16"/>
        </w:rPr>
        <w:tab/>
      </w:r>
      <w:r>
        <w:rPr>
          <w:sz w:val="16"/>
          <w:szCs w:val="16"/>
        </w:rPr>
        <w:tab/>
      </w:r>
    </w:p>
    <w:p w14:paraId="0939F959" w14:textId="69C2E854" w:rsidR="00181C56" w:rsidRDefault="00181C56" w:rsidP="00B67F48">
      <w:pPr>
        <w:spacing w:after="0" w:line="240" w:lineRule="auto"/>
        <w:ind w:left="720" w:firstLine="720"/>
        <w:rPr>
          <w:sz w:val="16"/>
          <w:szCs w:val="16"/>
        </w:rPr>
      </w:pPr>
      <w:r>
        <w:rPr>
          <w:sz w:val="16"/>
          <w:szCs w:val="16"/>
        </w:rPr>
        <w:t>_________________________________________________________________________________________</w:t>
      </w:r>
    </w:p>
    <w:p w14:paraId="5619E7DF" w14:textId="6EB2F04F" w:rsidR="00181C56" w:rsidRDefault="00181C56" w:rsidP="005543D7">
      <w:pPr>
        <w:spacing w:after="0" w:line="240" w:lineRule="auto"/>
        <w:rPr>
          <w:sz w:val="16"/>
          <w:szCs w:val="16"/>
        </w:rPr>
      </w:pPr>
      <w:r>
        <w:rPr>
          <w:sz w:val="16"/>
          <w:szCs w:val="16"/>
        </w:rPr>
        <w:tab/>
      </w:r>
      <w:r>
        <w:rPr>
          <w:sz w:val="16"/>
          <w:szCs w:val="16"/>
        </w:rPr>
        <w:tab/>
        <w:t>Signature</w:t>
      </w:r>
    </w:p>
    <w:p w14:paraId="78461B2A" w14:textId="77777777" w:rsidR="005543D7" w:rsidRDefault="00181C56">
      <w:pPr>
        <w:rPr>
          <w:sz w:val="16"/>
          <w:szCs w:val="16"/>
        </w:rPr>
      </w:pPr>
      <w:r>
        <w:rPr>
          <w:sz w:val="16"/>
          <w:szCs w:val="16"/>
        </w:rPr>
        <w:tab/>
      </w:r>
      <w:r>
        <w:rPr>
          <w:sz w:val="16"/>
          <w:szCs w:val="16"/>
        </w:rPr>
        <w:tab/>
      </w:r>
    </w:p>
    <w:p w14:paraId="793A358C" w14:textId="77777777" w:rsidR="00B67F48" w:rsidRDefault="00B67F48" w:rsidP="005543D7">
      <w:pPr>
        <w:ind w:left="720" w:firstLine="720"/>
        <w:rPr>
          <w:sz w:val="16"/>
          <w:szCs w:val="16"/>
        </w:rPr>
      </w:pPr>
    </w:p>
    <w:p w14:paraId="613EC56A" w14:textId="45FF966A" w:rsidR="00EF6C35" w:rsidRPr="005543D7" w:rsidRDefault="00181C56" w:rsidP="005543D7">
      <w:pPr>
        <w:ind w:left="720" w:firstLine="720"/>
        <w:rPr>
          <w:sz w:val="16"/>
          <w:szCs w:val="16"/>
        </w:rPr>
      </w:pPr>
      <w:r w:rsidRPr="005543D7">
        <w:rPr>
          <w:sz w:val="16"/>
          <w:szCs w:val="16"/>
        </w:rPr>
        <w:t>__________________________________________</w:t>
      </w:r>
      <w:r w:rsidRPr="005543D7">
        <w:rPr>
          <w:sz w:val="16"/>
          <w:szCs w:val="16"/>
        </w:rPr>
        <w:tab/>
      </w:r>
      <w:r w:rsidRPr="005543D7">
        <w:rPr>
          <w:sz w:val="16"/>
          <w:szCs w:val="16"/>
        </w:rPr>
        <w:tab/>
        <w:t>________________________________</w:t>
      </w:r>
      <w:r w:rsidRPr="005543D7">
        <w:rPr>
          <w:sz w:val="16"/>
          <w:szCs w:val="16"/>
        </w:rPr>
        <w:tab/>
      </w:r>
      <w:r w:rsidRPr="005543D7">
        <w:rPr>
          <w:sz w:val="16"/>
          <w:szCs w:val="16"/>
        </w:rPr>
        <w:tab/>
        <w:t>Title</w:t>
      </w:r>
      <w:r w:rsidRPr="005543D7">
        <w:rPr>
          <w:sz w:val="16"/>
          <w:szCs w:val="16"/>
        </w:rPr>
        <w:tab/>
      </w:r>
      <w:r w:rsidRPr="005543D7">
        <w:rPr>
          <w:sz w:val="16"/>
          <w:szCs w:val="16"/>
        </w:rPr>
        <w:tab/>
      </w:r>
      <w:r w:rsidRPr="005543D7">
        <w:rPr>
          <w:sz w:val="16"/>
          <w:szCs w:val="16"/>
        </w:rPr>
        <w:tab/>
      </w:r>
      <w:r w:rsidRPr="005543D7">
        <w:rPr>
          <w:sz w:val="16"/>
          <w:szCs w:val="16"/>
        </w:rPr>
        <w:tab/>
      </w:r>
      <w:r w:rsidRPr="005543D7">
        <w:rPr>
          <w:sz w:val="16"/>
          <w:szCs w:val="16"/>
        </w:rPr>
        <w:tab/>
      </w:r>
      <w:r w:rsidRPr="005543D7">
        <w:rPr>
          <w:sz w:val="16"/>
          <w:szCs w:val="16"/>
        </w:rPr>
        <w:tab/>
      </w:r>
      <w:r w:rsidRPr="005543D7">
        <w:rPr>
          <w:sz w:val="16"/>
          <w:szCs w:val="16"/>
        </w:rPr>
        <w:tab/>
        <w:t>Date</w:t>
      </w:r>
      <w:r w:rsidRPr="005543D7">
        <w:rPr>
          <w:sz w:val="16"/>
          <w:szCs w:val="16"/>
        </w:rPr>
        <w:tab/>
      </w:r>
    </w:p>
    <w:p w14:paraId="356C98E7" w14:textId="5E734F1A" w:rsidR="00B67F48" w:rsidRDefault="00181C56" w:rsidP="005543D7">
      <w:pPr>
        <w:spacing w:after="0" w:line="240" w:lineRule="auto"/>
        <w:rPr>
          <w:sz w:val="16"/>
          <w:szCs w:val="16"/>
        </w:rPr>
      </w:pPr>
      <w:r w:rsidRPr="005543D7">
        <w:rPr>
          <w:sz w:val="16"/>
          <w:szCs w:val="16"/>
        </w:rPr>
        <w:tab/>
      </w:r>
      <w:r w:rsidRPr="005543D7">
        <w:rPr>
          <w:sz w:val="16"/>
          <w:szCs w:val="16"/>
        </w:rPr>
        <w:tab/>
      </w:r>
    </w:p>
    <w:p w14:paraId="08AE85C5" w14:textId="77777777" w:rsidR="00B67F48" w:rsidRDefault="00B67F48" w:rsidP="005543D7">
      <w:pPr>
        <w:spacing w:after="0" w:line="240" w:lineRule="auto"/>
        <w:rPr>
          <w:sz w:val="16"/>
          <w:szCs w:val="16"/>
        </w:rPr>
      </w:pPr>
    </w:p>
    <w:p w14:paraId="72EA0D9E" w14:textId="49254248" w:rsidR="00181C56" w:rsidRPr="005543D7" w:rsidRDefault="00181C56" w:rsidP="00B67F48">
      <w:pPr>
        <w:spacing w:after="0" w:line="240" w:lineRule="auto"/>
        <w:ind w:left="720" w:firstLine="720"/>
        <w:rPr>
          <w:sz w:val="16"/>
          <w:szCs w:val="16"/>
        </w:rPr>
      </w:pPr>
      <w:r w:rsidRPr="005543D7">
        <w:rPr>
          <w:sz w:val="16"/>
          <w:szCs w:val="16"/>
        </w:rPr>
        <w:t>_______________________________________</w:t>
      </w:r>
      <w:r w:rsidR="005543D7">
        <w:rPr>
          <w:sz w:val="16"/>
          <w:szCs w:val="16"/>
        </w:rPr>
        <w:t>______________________________</w:t>
      </w:r>
      <w:r w:rsidRPr="005543D7">
        <w:rPr>
          <w:sz w:val="16"/>
          <w:szCs w:val="16"/>
        </w:rPr>
        <w:t>____________________</w:t>
      </w:r>
    </w:p>
    <w:p w14:paraId="332E44F2" w14:textId="79177880" w:rsidR="00181C56" w:rsidRPr="005543D7" w:rsidRDefault="00181C56" w:rsidP="005543D7">
      <w:pPr>
        <w:spacing w:after="0" w:line="240" w:lineRule="auto"/>
        <w:rPr>
          <w:sz w:val="16"/>
          <w:szCs w:val="16"/>
        </w:rPr>
      </w:pPr>
      <w:r w:rsidRPr="005543D7">
        <w:rPr>
          <w:sz w:val="16"/>
          <w:szCs w:val="16"/>
        </w:rPr>
        <w:tab/>
      </w:r>
      <w:r w:rsidRPr="005543D7">
        <w:rPr>
          <w:sz w:val="16"/>
          <w:szCs w:val="16"/>
        </w:rPr>
        <w:tab/>
        <w:t>Company address, city, state, zip</w:t>
      </w:r>
    </w:p>
    <w:p w14:paraId="1476D04C" w14:textId="77777777" w:rsidR="005543D7" w:rsidRPr="005543D7" w:rsidRDefault="005543D7" w:rsidP="005543D7">
      <w:pPr>
        <w:spacing w:after="0" w:line="240" w:lineRule="auto"/>
        <w:rPr>
          <w:sz w:val="16"/>
          <w:szCs w:val="16"/>
        </w:rPr>
      </w:pPr>
    </w:p>
    <w:p w14:paraId="0A4EBC87" w14:textId="2A4E8A91" w:rsidR="00B67F48" w:rsidRDefault="00181C56" w:rsidP="005543D7">
      <w:pPr>
        <w:spacing w:after="0" w:line="240" w:lineRule="auto"/>
        <w:rPr>
          <w:sz w:val="16"/>
          <w:szCs w:val="16"/>
        </w:rPr>
      </w:pPr>
      <w:r w:rsidRPr="005543D7">
        <w:rPr>
          <w:sz w:val="16"/>
          <w:szCs w:val="16"/>
        </w:rPr>
        <w:tab/>
      </w:r>
      <w:r w:rsidRPr="005543D7">
        <w:rPr>
          <w:sz w:val="16"/>
          <w:szCs w:val="16"/>
        </w:rPr>
        <w:tab/>
      </w:r>
    </w:p>
    <w:p w14:paraId="2226B8C4" w14:textId="77777777" w:rsidR="00B67F48" w:rsidRDefault="00B67F48" w:rsidP="005543D7">
      <w:pPr>
        <w:spacing w:after="0" w:line="240" w:lineRule="auto"/>
        <w:rPr>
          <w:sz w:val="16"/>
          <w:szCs w:val="16"/>
        </w:rPr>
      </w:pPr>
    </w:p>
    <w:p w14:paraId="3244830D" w14:textId="22329A1B" w:rsidR="00181C56" w:rsidRDefault="00181C56" w:rsidP="00B67F48">
      <w:pPr>
        <w:spacing w:after="0" w:line="240" w:lineRule="auto"/>
        <w:ind w:left="720" w:firstLine="720"/>
        <w:rPr>
          <w:sz w:val="16"/>
          <w:szCs w:val="16"/>
        </w:rPr>
      </w:pPr>
      <w:r w:rsidRPr="005543D7">
        <w:rPr>
          <w:sz w:val="16"/>
          <w:szCs w:val="16"/>
        </w:rPr>
        <w:t>___________________________________________</w:t>
      </w:r>
      <w:r>
        <w:rPr>
          <w:sz w:val="16"/>
          <w:szCs w:val="16"/>
        </w:rPr>
        <w:tab/>
      </w:r>
      <w:r>
        <w:rPr>
          <w:sz w:val="16"/>
          <w:szCs w:val="16"/>
        </w:rPr>
        <w:tab/>
        <w:t>________________________________</w:t>
      </w:r>
    </w:p>
    <w:p w14:paraId="02E68CC1" w14:textId="2D21A896" w:rsidR="00181C56" w:rsidRDefault="00181C56" w:rsidP="005543D7">
      <w:pPr>
        <w:spacing w:after="0" w:line="240" w:lineRule="auto"/>
        <w:rPr>
          <w:sz w:val="16"/>
          <w:szCs w:val="16"/>
        </w:rPr>
      </w:pPr>
      <w:r>
        <w:rPr>
          <w:sz w:val="16"/>
          <w:szCs w:val="16"/>
        </w:rPr>
        <w:tab/>
      </w:r>
      <w:r>
        <w:rPr>
          <w:sz w:val="16"/>
          <w:szCs w:val="16"/>
        </w:rPr>
        <w:tab/>
        <w:t>Phone</w:t>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sidR="005543D7">
        <w:rPr>
          <w:sz w:val="16"/>
          <w:szCs w:val="16"/>
        </w:rPr>
        <w:t>EIN / tax id number</w:t>
      </w:r>
    </w:p>
    <w:p w14:paraId="7F4D4613" w14:textId="428AF3BF" w:rsidR="005543D7" w:rsidRDefault="005543D7" w:rsidP="005543D7">
      <w:pPr>
        <w:spacing w:after="0" w:line="240" w:lineRule="auto"/>
        <w:rPr>
          <w:sz w:val="16"/>
          <w:szCs w:val="16"/>
        </w:rPr>
      </w:pPr>
    </w:p>
    <w:p w14:paraId="67B5B73B" w14:textId="77777777" w:rsidR="00B67F48" w:rsidRDefault="00B67F48" w:rsidP="005543D7">
      <w:pPr>
        <w:spacing w:after="0" w:line="240" w:lineRule="auto"/>
        <w:rPr>
          <w:sz w:val="16"/>
          <w:szCs w:val="16"/>
        </w:rPr>
      </w:pPr>
    </w:p>
    <w:p w14:paraId="5639AFCA" w14:textId="77777777" w:rsidR="00B67F48" w:rsidRDefault="00181C56" w:rsidP="005543D7">
      <w:pPr>
        <w:spacing w:after="0" w:line="240" w:lineRule="auto"/>
        <w:rPr>
          <w:sz w:val="16"/>
          <w:szCs w:val="16"/>
        </w:rPr>
      </w:pPr>
      <w:r>
        <w:rPr>
          <w:sz w:val="16"/>
          <w:szCs w:val="16"/>
        </w:rPr>
        <w:tab/>
      </w:r>
      <w:r>
        <w:rPr>
          <w:sz w:val="16"/>
          <w:szCs w:val="16"/>
        </w:rPr>
        <w:tab/>
      </w:r>
    </w:p>
    <w:p w14:paraId="6773463B" w14:textId="09A33BCC" w:rsidR="00181C56" w:rsidRDefault="00181C56" w:rsidP="00B67F48">
      <w:pPr>
        <w:spacing w:after="0" w:line="240" w:lineRule="auto"/>
        <w:ind w:left="720" w:firstLine="720"/>
        <w:rPr>
          <w:sz w:val="16"/>
          <w:szCs w:val="16"/>
        </w:rPr>
      </w:pPr>
      <w:r>
        <w:rPr>
          <w:sz w:val="16"/>
          <w:szCs w:val="16"/>
        </w:rPr>
        <w:t>___________________________________________</w:t>
      </w:r>
      <w:r>
        <w:rPr>
          <w:sz w:val="16"/>
          <w:szCs w:val="16"/>
        </w:rPr>
        <w:tab/>
      </w:r>
      <w:r>
        <w:rPr>
          <w:sz w:val="16"/>
          <w:szCs w:val="16"/>
        </w:rPr>
        <w:tab/>
        <w:t>________________________________</w:t>
      </w:r>
    </w:p>
    <w:p w14:paraId="141D967B" w14:textId="528640F6" w:rsidR="00181C56" w:rsidRDefault="00181C56" w:rsidP="005543D7">
      <w:pPr>
        <w:spacing w:after="0" w:line="240" w:lineRule="auto"/>
        <w:rPr>
          <w:sz w:val="16"/>
          <w:szCs w:val="16"/>
        </w:rPr>
      </w:pPr>
      <w:r>
        <w:rPr>
          <w:sz w:val="16"/>
          <w:szCs w:val="16"/>
        </w:rPr>
        <w:tab/>
      </w:r>
      <w:r>
        <w:rPr>
          <w:sz w:val="16"/>
          <w:szCs w:val="16"/>
        </w:rPr>
        <w:tab/>
      </w:r>
      <w:r w:rsidR="005543D7">
        <w:rPr>
          <w:sz w:val="16"/>
          <w:szCs w:val="16"/>
        </w:rPr>
        <w:t>Point of contact name</w:t>
      </w:r>
      <w:r w:rsidR="005543D7">
        <w:rPr>
          <w:sz w:val="16"/>
          <w:szCs w:val="16"/>
        </w:rPr>
        <w:tab/>
      </w:r>
      <w:r w:rsidR="005543D7">
        <w:rPr>
          <w:sz w:val="16"/>
          <w:szCs w:val="16"/>
        </w:rPr>
        <w:tab/>
      </w:r>
      <w:r w:rsidR="005543D7">
        <w:rPr>
          <w:sz w:val="16"/>
          <w:szCs w:val="16"/>
        </w:rPr>
        <w:tab/>
      </w:r>
      <w:r w:rsidR="005543D7">
        <w:rPr>
          <w:sz w:val="16"/>
          <w:szCs w:val="16"/>
        </w:rPr>
        <w:tab/>
      </w:r>
      <w:r w:rsidR="005543D7">
        <w:rPr>
          <w:sz w:val="16"/>
          <w:szCs w:val="16"/>
        </w:rPr>
        <w:tab/>
        <w:t>Point of contact phone</w:t>
      </w:r>
    </w:p>
    <w:p w14:paraId="0376F32A" w14:textId="41435243" w:rsidR="005543D7" w:rsidRDefault="005543D7" w:rsidP="005543D7">
      <w:pPr>
        <w:spacing w:after="0" w:line="240" w:lineRule="auto"/>
        <w:rPr>
          <w:sz w:val="16"/>
          <w:szCs w:val="16"/>
        </w:rPr>
      </w:pPr>
    </w:p>
    <w:p w14:paraId="4EB7A988" w14:textId="77777777" w:rsidR="00B67F48" w:rsidRDefault="00B67F48" w:rsidP="005543D7">
      <w:pPr>
        <w:spacing w:after="0" w:line="240" w:lineRule="auto"/>
        <w:rPr>
          <w:sz w:val="16"/>
          <w:szCs w:val="16"/>
        </w:rPr>
      </w:pPr>
    </w:p>
    <w:p w14:paraId="02A61F6B" w14:textId="77777777" w:rsidR="00B67F48" w:rsidRDefault="005543D7" w:rsidP="005543D7">
      <w:pPr>
        <w:spacing w:after="0" w:line="240" w:lineRule="auto"/>
        <w:rPr>
          <w:sz w:val="16"/>
          <w:szCs w:val="16"/>
        </w:rPr>
      </w:pPr>
      <w:r>
        <w:rPr>
          <w:sz w:val="16"/>
          <w:szCs w:val="16"/>
        </w:rPr>
        <w:tab/>
      </w:r>
      <w:r>
        <w:rPr>
          <w:sz w:val="16"/>
          <w:szCs w:val="16"/>
        </w:rPr>
        <w:tab/>
      </w:r>
    </w:p>
    <w:p w14:paraId="1B4529B4" w14:textId="77777777" w:rsidR="00B67F48" w:rsidRDefault="005543D7" w:rsidP="00B67F48">
      <w:pPr>
        <w:spacing w:after="0" w:line="240" w:lineRule="auto"/>
        <w:ind w:left="720" w:firstLine="720"/>
        <w:rPr>
          <w:sz w:val="16"/>
          <w:szCs w:val="16"/>
        </w:rPr>
      </w:pPr>
      <w:r>
        <w:rPr>
          <w:sz w:val="16"/>
          <w:szCs w:val="16"/>
        </w:rPr>
        <w:t>___________________________________________</w:t>
      </w:r>
      <w:r>
        <w:rPr>
          <w:sz w:val="16"/>
          <w:szCs w:val="16"/>
        </w:rPr>
        <w:tab/>
      </w:r>
      <w:r>
        <w:rPr>
          <w:sz w:val="16"/>
          <w:szCs w:val="16"/>
        </w:rPr>
        <w:tab/>
      </w:r>
    </w:p>
    <w:p w14:paraId="22428B1B" w14:textId="152F435A" w:rsidR="00181C56" w:rsidRDefault="005543D7" w:rsidP="00A41760">
      <w:pPr>
        <w:spacing w:after="0" w:line="240" w:lineRule="auto"/>
        <w:ind w:left="720" w:firstLine="720"/>
      </w:pPr>
      <w:r>
        <w:rPr>
          <w:sz w:val="16"/>
          <w:szCs w:val="16"/>
        </w:rPr>
        <w:t>Point of contact email</w:t>
      </w:r>
    </w:p>
    <w:sectPr w:rsidR="00181C56" w:rsidSect="00B43554">
      <w:pgSz w:w="12240" w:h="15840"/>
      <w:pgMar w:top="576" w:right="1152" w:bottom="576" w:left="1152"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59B9"/>
    <w:rsid w:val="00027639"/>
    <w:rsid w:val="00045D9E"/>
    <w:rsid w:val="000914C0"/>
    <w:rsid w:val="000B3703"/>
    <w:rsid w:val="0015076F"/>
    <w:rsid w:val="00156191"/>
    <w:rsid w:val="00181C56"/>
    <w:rsid w:val="001959B9"/>
    <w:rsid w:val="001C6301"/>
    <w:rsid w:val="001F5AA4"/>
    <w:rsid w:val="00300868"/>
    <w:rsid w:val="003649FA"/>
    <w:rsid w:val="004306A8"/>
    <w:rsid w:val="00441E79"/>
    <w:rsid w:val="00547D43"/>
    <w:rsid w:val="00553CA5"/>
    <w:rsid w:val="005543D7"/>
    <w:rsid w:val="00565C63"/>
    <w:rsid w:val="00637792"/>
    <w:rsid w:val="00641494"/>
    <w:rsid w:val="006A063D"/>
    <w:rsid w:val="006E6F92"/>
    <w:rsid w:val="006F3FFF"/>
    <w:rsid w:val="00934722"/>
    <w:rsid w:val="00966C69"/>
    <w:rsid w:val="009710DA"/>
    <w:rsid w:val="00A41760"/>
    <w:rsid w:val="00A61BE0"/>
    <w:rsid w:val="00A87A1A"/>
    <w:rsid w:val="00A902D9"/>
    <w:rsid w:val="00B43554"/>
    <w:rsid w:val="00B67F48"/>
    <w:rsid w:val="00C96F7B"/>
    <w:rsid w:val="00CF2CFB"/>
    <w:rsid w:val="00DB1377"/>
    <w:rsid w:val="00E06603"/>
    <w:rsid w:val="00E54228"/>
    <w:rsid w:val="00EF17D6"/>
    <w:rsid w:val="00EF6C3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F6D3B3"/>
  <w15:chartTrackingRefBased/>
  <w15:docId w15:val="{3AA57B6C-221B-4262-A102-CE389BF63A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Arial" w:eastAsiaTheme="minorHAnsi" w:hAnsi="Arial" w:cstheme="minorBidi"/>
        <w:sz w:val="24"/>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959B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DB137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258</TotalTime>
  <Pages>2</Pages>
  <Words>651</Words>
  <Characters>3714</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Marinda Turner</dc:creator>
  <cp:keywords/>
  <dc:description/>
  <cp:lastModifiedBy>Marinda Turner</cp:lastModifiedBy>
  <cp:revision>11</cp:revision>
  <cp:lastPrinted>2020-11-02T19:52:00Z</cp:lastPrinted>
  <dcterms:created xsi:type="dcterms:W3CDTF">2020-10-30T20:44:00Z</dcterms:created>
  <dcterms:modified xsi:type="dcterms:W3CDTF">2020-11-02T20:10:00Z</dcterms:modified>
</cp:coreProperties>
</file>