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B2B97" w14:textId="36EE3C09" w:rsidR="00B76D33" w:rsidRPr="00B76D33" w:rsidRDefault="00B76D33" w:rsidP="00B76D33">
      <w:pPr>
        <w:pStyle w:val="Level11"/>
        <w:pBdr>
          <w:top w:val="single" w:sz="6" w:space="0" w:color="FFFFFF"/>
          <w:left w:val="single" w:sz="6" w:space="0" w:color="FFFFFF"/>
          <w:bottom w:val="single" w:sz="6" w:space="0" w:color="FFFFFF"/>
          <w:right w:val="single" w:sz="6" w:space="0" w:color="FFFFFF"/>
        </w:pBdr>
        <w:shd w:val="solid" w:color="FFFFFF" w:fill="FFFFFF"/>
        <w:tabs>
          <w:tab w:val="clear" w:pos="-720"/>
          <w:tab w:val="left" w:pos="9360"/>
        </w:tabs>
        <w:rPr>
          <w:rFonts w:ascii="Arial" w:hAnsi="Arial" w:cs="Arial"/>
          <w:b/>
          <w:bCs/>
          <w:sz w:val="24"/>
          <w:szCs w:val="24"/>
          <w:u w:val="single"/>
        </w:rPr>
      </w:pPr>
      <w:r w:rsidRPr="00B76D33">
        <w:rPr>
          <w:rFonts w:ascii="Arial" w:hAnsi="Arial" w:cs="Arial"/>
          <w:b/>
          <w:bCs/>
          <w:sz w:val="24"/>
          <w:szCs w:val="24"/>
          <w:u w:val="single"/>
        </w:rPr>
        <w:t xml:space="preserve">Escambia County, Florida </w:t>
      </w:r>
    </w:p>
    <w:p w14:paraId="5D927641" w14:textId="77777777" w:rsidR="00B76D33" w:rsidRPr="00B76D33" w:rsidRDefault="00B76D33" w:rsidP="00B76D33">
      <w:pPr>
        <w:pStyle w:val="Level11"/>
        <w:pBdr>
          <w:top w:val="single" w:sz="6" w:space="0" w:color="FFFFFF"/>
          <w:left w:val="single" w:sz="6" w:space="0" w:color="FFFFFF"/>
          <w:bottom w:val="single" w:sz="6" w:space="0" w:color="FFFFFF"/>
          <w:right w:val="single" w:sz="6" w:space="0" w:color="FFFFFF"/>
        </w:pBdr>
        <w:shd w:val="solid" w:color="FFFFFF" w:fill="FFFFFF"/>
        <w:tabs>
          <w:tab w:val="clear" w:pos="-720"/>
          <w:tab w:val="left" w:pos="9360"/>
        </w:tabs>
        <w:rPr>
          <w:rFonts w:ascii="Arial" w:hAnsi="Arial" w:cs="Arial"/>
          <w:b/>
          <w:bCs/>
          <w:sz w:val="24"/>
          <w:szCs w:val="24"/>
          <w:u w:val="single"/>
        </w:rPr>
      </w:pPr>
    </w:p>
    <w:p w14:paraId="7ACB7B50" w14:textId="1CDDE2D5" w:rsidR="00B76D33" w:rsidRPr="00B76D33" w:rsidRDefault="00B76D33" w:rsidP="00B76D33">
      <w:pPr>
        <w:pStyle w:val="Level11"/>
        <w:pBdr>
          <w:top w:val="single" w:sz="6" w:space="0" w:color="FFFFFF"/>
          <w:left w:val="single" w:sz="6" w:space="0" w:color="FFFFFF"/>
          <w:bottom w:val="single" w:sz="6" w:space="0" w:color="FFFFFF"/>
          <w:right w:val="single" w:sz="6" w:space="0" w:color="FFFFFF"/>
        </w:pBdr>
        <w:shd w:val="solid" w:color="FFFFFF" w:fill="FFFFFF"/>
        <w:tabs>
          <w:tab w:val="clear" w:pos="-720"/>
          <w:tab w:val="left" w:pos="9360"/>
        </w:tabs>
        <w:rPr>
          <w:rFonts w:ascii="Arial" w:hAnsi="Arial" w:cs="Arial"/>
          <w:sz w:val="24"/>
          <w:szCs w:val="24"/>
        </w:rPr>
      </w:pPr>
      <w:r w:rsidRPr="00B76D33">
        <w:rPr>
          <w:rFonts w:ascii="Arial" w:hAnsi="Arial" w:cs="Arial"/>
          <w:b/>
          <w:bCs/>
          <w:sz w:val="24"/>
          <w:szCs w:val="24"/>
          <w:u w:val="single"/>
        </w:rPr>
        <w:t xml:space="preserve">Standard Insurance Requirements and Certificates    </w:t>
      </w:r>
    </w:p>
    <w:p w14:paraId="6B46A359" w14:textId="77777777" w:rsidR="00B76D33" w:rsidRPr="00B76D33" w:rsidRDefault="00B76D33" w:rsidP="00B76D33">
      <w:pPr>
        <w:pBdr>
          <w:top w:val="single" w:sz="6" w:space="0" w:color="FFFFFF"/>
          <w:left w:val="single" w:sz="6" w:space="0" w:color="FFFFFF"/>
          <w:bottom w:val="single" w:sz="6" w:space="0" w:color="FFFFFF"/>
          <w:right w:val="single" w:sz="6" w:space="0" w:color="FFFFFF"/>
        </w:pBd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sz w:val="24"/>
          <w:szCs w:val="24"/>
          <w:u w:val="single"/>
        </w:rPr>
      </w:pPr>
    </w:p>
    <w:p w14:paraId="0FF56DC5" w14:textId="77777777" w:rsidR="00B76D33" w:rsidRPr="00B76D33" w:rsidRDefault="00B76D33" w:rsidP="00B76D33">
      <w:pPr>
        <w:pBdr>
          <w:top w:val="single" w:sz="6" w:space="0" w:color="FFFFFF"/>
          <w:left w:val="single" w:sz="6" w:space="1" w:color="FFFFFF"/>
          <w:bottom w:val="single" w:sz="6" w:space="0" w:color="FFFFFF"/>
          <w:right w:val="single" w:sz="6" w:space="0" w:color="FFFFFF"/>
        </w:pBdr>
        <w:shd w:val="solid" w:color="FFFFFF" w:fill="FFFFFF"/>
        <w:tabs>
          <w:tab w:val="left" w:pos="-1080"/>
          <w:tab w:val="left" w:pos="-720"/>
          <w:tab w:val="left" w:pos="0"/>
          <w:tab w:val="left" w:pos="720"/>
          <w:tab w:val="left" w:pos="1440"/>
          <w:tab w:val="left" w:pos="1710"/>
          <w:tab w:val="left" w:pos="225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sidRPr="00B76D33">
        <w:rPr>
          <w:rFonts w:ascii="Arial" w:hAnsi="Arial" w:cs="Arial"/>
          <w:sz w:val="24"/>
          <w:szCs w:val="24"/>
        </w:rPr>
        <w:t>This offer contains an extensive insurance requirement.  Offerors are encouraged to review these requirements with their insurance agents before submitting offers.  It is not necessary to have this level of insurance in effect at the time of submitting the offer.</w:t>
      </w:r>
    </w:p>
    <w:p w14:paraId="5580C959" w14:textId="77777777" w:rsidR="00B76D33" w:rsidRPr="00D53D92" w:rsidRDefault="00B76D33" w:rsidP="00B76D33">
      <w:pPr>
        <w:pBdr>
          <w:top w:val="single" w:sz="6" w:space="0" w:color="FFFFFF"/>
          <w:left w:val="single" w:sz="6" w:space="1" w:color="FFFFFF"/>
          <w:bottom w:val="single" w:sz="6" w:space="0" w:color="FFFFFF"/>
          <w:right w:val="single" w:sz="6" w:space="0" w:color="FFFFFF"/>
        </w:pBdr>
        <w:shd w:val="solid" w:color="FFFFFF" w:fill="FFFFFF"/>
        <w:tabs>
          <w:tab w:val="left" w:pos="-1080"/>
          <w:tab w:val="left" w:pos="-720"/>
          <w:tab w:val="left" w:pos="0"/>
          <w:tab w:val="left" w:pos="720"/>
          <w:tab w:val="left" w:pos="1440"/>
          <w:tab w:val="left" w:pos="1710"/>
          <w:tab w:val="left" w:pos="225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sidRPr="00B76D33">
        <w:rPr>
          <w:rFonts w:ascii="Arial" w:hAnsi="Arial" w:cs="Arial"/>
          <w:sz w:val="24"/>
          <w:szCs w:val="24"/>
        </w:rPr>
        <w:t>A letter from the offeror's insurance carrier will be required as evidence that the offeror will be able to obtain the levels of insurance as required by the contract and indicated on the Sample Certificate of Insurance should your firm be awarded the contract.</w:t>
      </w:r>
    </w:p>
    <w:p w14:paraId="48B950AB" w14:textId="77777777" w:rsidR="00B76D33" w:rsidRPr="00D53D92" w:rsidRDefault="00B76D33" w:rsidP="00B76D33">
      <w:pPr>
        <w:pBdr>
          <w:top w:val="single" w:sz="6" w:space="0" w:color="FFFFFF"/>
          <w:left w:val="single" w:sz="6" w:space="1" w:color="FFFFFF"/>
          <w:bottom w:val="single" w:sz="6" w:space="0" w:color="FFFFFF"/>
          <w:right w:val="single" w:sz="6" w:space="0" w:color="FFFFFF"/>
        </w:pBdr>
        <w:shd w:val="solid" w:color="FFFFFF" w:fill="FFFFFF"/>
        <w:tabs>
          <w:tab w:val="left" w:pos="-1080"/>
          <w:tab w:val="left" w:pos="-720"/>
          <w:tab w:val="left" w:pos="0"/>
          <w:tab w:val="left" w:pos="720"/>
          <w:tab w:val="left" w:pos="1440"/>
          <w:tab w:val="left" w:pos="1710"/>
          <w:tab w:val="left" w:pos="225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sidRPr="00D53D92">
        <w:rPr>
          <w:rFonts w:ascii="Arial" w:hAnsi="Arial" w:cs="Arial"/>
          <w:b/>
          <w:bCs/>
          <w:sz w:val="24"/>
          <w:szCs w:val="24"/>
          <w:u w:val="single"/>
        </w:rPr>
        <w:t>County Insurance Required</w:t>
      </w:r>
    </w:p>
    <w:p w14:paraId="08589B33" w14:textId="77777777" w:rsidR="00B76D33" w:rsidRPr="00D53D92" w:rsidRDefault="00B76D33" w:rsidP="00B76D33">
      <w:pPr>
        <w:pBdr>
          <w:top w:val="single" w:sz="6" w:space="0" w:color="FFFFFF"/>
          <w:left w:val="single" w:sz="6" w:space="0" w:color="FFFFFF"/>
          <w:bottom w:val="single" w:sz="6" w:space="0" w:color="FFFFFF"/>
          <w:right w:val="single" w:sz="6" w:space="0" w:color="FFFFFF"/>
        </w:pBdr>
        <w:shd w:val="solid" w:color="FFFFFF" w:fill="FFFFFF"/>
        <w:tabs>
          <w:tab w:val="left" w:pos="-1080"/>
          <w:tab w:val="left" w:pos="-720"/>
          <w:tab w:val="left" w:pos="0"/>
          <w:tab w:val="left" w:pos="720"/>
          <w:tab w:val="left" w:pos="1440"/>
          <w:tab w:val="left" w:pos="1710"/>
          <w:tab w:val="left" w:pos="225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sidRPr="00D53D92">
        <w:rPr>
          <w:rFonts w:ascii="Arial" w:hAnsi="Arial" w:cs="Arial"/>
          <w:sz w:val="24"/>
          <w:szCs w:val="24"/>
        </w:rPr>
        <w:t>The contractor shall procure and maintain the following described insurance, except for coverages specifically waived by the County.  Such policies shall be from insurers with a minimum financial size of VII according to the latest edition of AM Best Rating Guide.  An A or better Best Rating is "preferred"; however, other ratings if "Secure Best Ratings" may be considered.  Such policies shall provide coverages for any or all claims which may arise out of, or result from, the services, work and operations carried out pursuant to and under the requirements of the contract documents, whether such services, work and operations be by the contractor, its employees, or by subcontractor(s), or anyone employed by or under the supervision of any of them, or for whose acts any of them may be legally liable.</w:t>
      </w:r>
    </w:p>
    <w:p w14:paraId="4A46964B" w14:textId="77777777" w:rsidR="00B76D33" w:rsidRPr="00D53D92" w:rsidRDefault="00B76D33" w:rsidP="00B76D33">
      <w:pPr>
        <w:pBdr>
          <w:top w:val="single" w:sz="6" w:space="0" w:color="FFFFFF"/>
          <w:left w:val="single" w:sz="6" w:space="0" w:color="FFFFFF"/>
          <w:bottom w:val="single" w:sz="6" w:space="0" w:color="FFFFFF"/>
          <w:right w:val="single" w:sz="6" w:space="0" w:color="FFFFFF"/>
        </w:pBdr>
        <w:shd w:val="solid" w:color="FFFFFF" w:fill="FFFFFF"/>
        <w:tabs>
          <w:tab w:val="left" w:pos="-1080"/>
          <w:tab w:val="left" w:pos="-720"/>
          <w:tab w:val="left" w:pos="0"/>
          <w:tab w:val="left" w:pos="720"/>
          <w:tab w:val="left" w:pos="1440"/>
          <w:tab w:val="left" w:pos="1710"/>
          <w:tab w:val="left" w:pos="225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sidRPr="00D53D92">
        <w:rPr>
          <w:rFonts w:ascii="Arial" w:hAnsi="Arial" w:cs="Arial"/>
          <w:sz w:val="24"/>
          <w:szCs w:val="24"/>
        </w:rPr>
        <w:t>The contractor shall require, and shall be responsible for assuring throughout the time the agreement is in effect, that any and all of its subcontractors obtain and maintain until the completion of that subcontractor’s work, such of the insurance coverages described herein as are required by law to be provided on behalf of their employees and others.</w:t>
      </w:r>
    </w:p>
    <w:p w14:paraId="11009FE1" w14:textId="77777777" w:rsidR="00B76D33" w:rsidRPr="00D53D92" w:rsidRDefault="00B76D33" w:rsidP="00B76D33">
      <w:pPr>
        <w:pBdr>
          <w:top w:val="single" w:sz="6" w:space="0" w:color="FFFFFF"/>
          <w:left w:val="single" w:sz="6" w:space="0" w:color="FFFFFF"/>
          <w:bottom w:val="single" w:sz="6" w:space="0" w:color="FFFFFF"/>
          <w:right w:val="single" w:sz="6" w:space="0" w:color="FFFFFF"/>
        </w:pBdr>
        <w:shd w:val="solid" w:color="FFFFFF" w:fill="FFFFFF"/>
        <w:tabs>
          <w:tab w:val="left" w:pos="-1080"/>
          <w:tab w:val="left" w:pos="-720"/>
          <w:tab w:val="left" w:pos="0"/>
          <w:tab w:val="left" w:pos="720"/>
          <w:tab w:val="left" w:pos="1440"/>
          <w:tab w:val="left" w:pos="1710"/>
          <w:tab w:val="left" w:pos="225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sidRPr="00D53D92">
        <w:rPr>
          <w:rFonts w:ascii="Arial" w:hAnsi="Arial" w:cs="Arial"/>
          <w:sz w:val="24"/>
          <w:szCs w:val="24"/>
        </w:rPr>
        <w:t>The required insurance shall be obtained and written for not less than the limits of liability specified hereinafter, or as required by law, whichever is greater.</w:t>
      </w:r>
    </w:p>
    <w:p w14:paraId="60022C0A" w14:textId="77777777" w:rsidR="00B76D33" w:rsidRPr="00D53D92" w:rsidRDefault="00B76D33" w:rsidP="00B76D33">
      <w:pPr>
        <w:pBdr>
          <w:top w:val="single" w:sz="6" w:space="0" w:color="FFFFFF"/>
          <w:left w:val="single" w:sz="6" w:space="0" w:color="FFFFFF"/>
          <w:bottom w:val="single" w:sz="6" w:space="0" w:color="FFFFFF"/>
          <w:right w:val="single" w:sz="6" w:space="0" w:color="FFFFFF"/>
        </w:pBdr>
        <w:shd w:val="solid" w:color="FFFFFF" w:fill="FFFFFF"/>
        <w:tabs>
          <w:tab w:val="left" w:pos="-1080"/>
          <w:tab w:val="left" w:pos="-720"/>
          <w:tab w:val="left" w:pos="0"/>
          <w:tab w:val="left" w:pos="720"/>
          <w:tab w:val="left" w:pos="1440"/>
          <w:tab w:val="left" w:pos="1710"/>
          <w:tab w:val="left" w:pos="225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sidRPr="00D53D92">
        <w:rPr>
          <w:rFonts w:ascii="Arial" w:hAnsi="Arial" w:cs="Arial"/>
          <w:sz w:val="24"/>
          <w:szCs w:val="24"/>
        </w:rPr>
        <w:t xml:space="preserve">These insurance requirements shall not limit the liability of the contractor. </w:t>
      </w:r>
    </w:p>
    <w:p w14:paraId="4E606967" w14:textId="77777777" w:rsidR="00B76D33" w:rsidRPr="00D53D92" w:rsidRDefault="00B76D33" w:rsidP="00B76D33">
      <w:pPr>
        <w:pBdr>
          <w:top w:val="single" w:sz="6" w:space="0" w:color="FFFFFF"/>
          <w:left w:val="single" w:sz="6" w:space="0" w:color="FFFFFF"/>
          <w:bottom w:val="single" w:sz="6" w:space="0" w:color="FFFFFF"/>
          <w:right w:val="single" w:sz="6" w:space="0" w:color="FFFFFF"/>
        </w:pBdr>
        <w:shd w:val="solid" w:color="FFFFFF" w:fill="FFFFFF"/>
        <w:tabs>
          <w:tab w:val="left" w:pos="-1080"/>
          <w:tab w:val="left" w:pos="-720"/>
          <w:tab w:val="left" w:pos="0"/>
          <w:tab w:val="left" w:pos="720"/>
          <w:tab w:val="left" w:pos="1440"/>
          <w:tab w:val="left" w:pos="1710"/>
          <w:tab w:val="left" w:pos="225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sidRPr="00D53D92">
        <w:rPr>
          <w:rFonts w:ascii="Arial" w:hAnsi="Arial" w:cs="Arial"/>
          <w:sz w:val="24"/>
          <w:szCs w:val="24"/>
        </w:rPr>
        <w:t xml:space="preserve">The County does not represent these types or amounts of insurance to be sufficient or adequate to protect the contractor’s interests or </w:t>
      </w:r>
      <w:proofErr w:type="gramStart"/>
      <w:r w:rsidRPr="00D53D92">
        <w:rPr>
          <w:rFonts w:ascii="Arial" w:hAnsi="Arial" w:cs="Arial"/>
          <w:sz w:val="24"/>
          <w:szCs w:val="24"/>
        </w:rPr>
        <w:t>liabilities, but</w:t>
      </w:r>
      <w:proofErr w:type="gramEnd"/>
      <w:r w:rsidRPr="00D53D92">
        <w:rPr>
          <w:rFonts w:ascii="Arial" w:hAnsi="Arial" w:cs="Arial"/>
          <w:sz w:val="24"/>
          <w:szCs w:val="24"/>
        </w:rPr>
        <w:t xml:space="preserve"> are merely minimums.</w:t>
      </w:r>
    </w:p>
    <w:p w14:paraId="63B8723A" w14:textId="77777777" w:rsidR="00B76D33" w:rsidRPr="00D53D92" w:rsidRDefault="00B76D33" w:rsidP="00B76D33">
      <w:pPr>
        <w:pBdr>
          <w:top w:val="single" w:sz="6" w:space="0" w:color="FFFFFF"/>
          <w:left w:val="single" w:sz="6" w:space="0" w:color="FFFFFF"/>
          <w:bottom w:val="single" w:sz="6" w:space="0" w:color="FFFFFF"/>
          <w:right w:val="single" w:sz="6" w:space="0" w:color="FFFFFF"/>
        </w:pBdr>
        <w:shd w:val="solid" w:color="FFFFFF" w:fill="FFFFFF"/>
        <w:tabs>
          <w:tab w:val="left" w:pos="-1080"/>
          <w:tab w:val="left" w:pos="-720"/>
          <w:tab w:val="left" w:pos="0"/>
          <w:tab w:val="left" w:pos="720"/>
          <w:tab w:val="left" w:pos="1440"/>
          <w:tab w:val="left" w:pos="1710"/>
          <w:tab w:val="left" w:pos="225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sidRPr="00D53D92">
        <w:rPr>
          <w:rFonts w:ascii="Arial" w:hAnsi="Arial" w:cs="Arial"/>
          <w:sz w:val="24"/>
          <w:szCs w:val="24"/>
        </w:rPr>
        <w:t>Except for workers compensation and professional liability, the contractor’s insurance policies shall be endorsed to name Escambia County as an additional insured to the extent of its interests arising from this agreement, contract or lease.</w:t>
      </w:r>
    </w:p>
    <w:p w14:paraId="360304CC" w14:textId="77777777" w:rsidR="00B76D33" w:rsidRPr="00D53D92" w:rsidRDefault="00B76D33" w:rsidP="00B76D33">
      <w:pPr>
        <w:pBdr>
          <w:top w:val="single" w:sz="6" w:space="0" w:color="FFFFFF"/>
          <w:left w:val="single" w:sz="6" w:space="0" w:color="FFFFFF"/>
          <w:bottom w:val="single" w:sz="6" w:space="0" w:color="FFFFFF"/>
          <w:right w:val="single" w:sz="6" w:space="0" w:color="FFFFFF"/>
        </w:pBdr>
        <w:shd w:val="solid" w:color="FFFFFF" w:fill="FFFFFF"/>
        <w:tabs>
          <w:tab w:val="left" w:pos="-1080"/>
          <w:tab w:val="left" w:pos="-720"/>
          <w:tab w:val="left" w:pos="0"/>
          <w:tab w:val="left" w:pos="720"/>
          <w:tab w:val="left" w:pos="1440"/>
          <w:tab w:val="left" w:pos="1710"/>
          <w:tab w:val="left" w:pos="225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sidRPr="00D53D92">
        <w:rPr>
          <w:rFonts w:ascii="Arial" w:hAnsi="Arial" w:cs="Arial"/>
          <w:sz w:val="24"/>
          <w:szCs w:val="24"/>
        </w:rPr>
        <w:lastRenderedPageBreak/>
        <w:t>The contractor waives its right of recovery against the County, to the extent permitted by its insurance policies.</w:t>
      </w:r>
    </w:p>
    <w:p w14:paraId="2CDBC4E7" w14:textId="77777777" w:rsidR="00B76D33" w:rsidRPr="00D53D92" w:rsidRDefault="00B76D33" w:rsidP="00B76D33">
      <w:pPr>
        <w:pBdr>
          <w:top w:val="single" w:sz="6" w:space="0" w:color="FFFFFF"/>
          <w:left w:val="single" w:sz="6" w:space="0" w:color="FFFFFF"/>
          <w:bottom w:val="single" w:sz="6" w:space="0" w:color="FFFFFF"/>
          <w:right w:val="single" w:sz="6" w:space="0" w:color="FFFFFF"/>
        </w:pBdr>
        <w:shd w:val="solid" w:color="FFFFFF" w:fill="FFFFFF"/>
        <w:tabs>
          <w:tab w:val="left" w:pos="-1080"/>
          <w:tab w:val="left" w:pos="-720"/>
          <w:tab w:val="left" w:pos="0"/>
          <w:tab w:val="left" w:pos="720"/>
          <w:tab w:val="left" w:pos="1440"/>
          <w:tab w:val="left" w:pos="1710"/>
          <w:tab w:val="left" w:pos="225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sidRPr="00D53D92">
        <w:rPr>
          <w:rFonts w:ascii="Arial" w:hAnsi="Arial" w:cs="Arial"/>
          <w:sz w:val="24"/>
          <w:szCs w:val="24"/>
        </w:rPr>
        <w:t>The contractor’s deductibles/self-insured retentions shall be disclosed to the County and may be disapproved by the County.  They shall be reduced or eliminated at the option of the County.  The contractor is responsible for the amount of any deductible or self-insured retention.</w:t>
      </w:r>
    </w:p>
    <w:p w14:paraId="061D8DA4" w14:textId="77777777" w:rsidR="00B76D33" w:rsidRPr="00D53D92" w:rsidRDefault="00B76D33" w:rsidP="00B76D33">
      <w:pPr>
        <w:pBdr>
          <w:top w:val="single" w:sz="6" w:space="0" w:color="FFFFFF"/>
          <w:left w:val="single" w:sz="6" w:space="0" w:color="FFFFFF"/>
          <w:bottom w:val="single" w:sz="6" w:space="0" w:color="FFFFFF"/>
          <w:right w:val="single" w:sz="6" w:space="0" w:color="FFFFFF"/>
        </w:pBdr>
        <w:shd w:val="solid" w:color="FFFFFF" w:fill="FFFFFF"/>
        <w:tabs>
          <w:tab w:val="left" w:pos="-1080"/>
          <w:tab w:val="left" w:pos="-720"/>
          <w:tab w:val="left" w:pos="0"/>
          <w:tab w:val="left" w:pos="720"/>
          <w:tab w:val="left" w:pos="1440"/>
          <w:tab w:val="left" w:pos="1710"/>
          <w:tab w:val="left" w:pos="225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sidRPr="00D53D92">
        <w:rPr>
          <w:rFonts w:ascii="Arial" w:hAnsi="Arial" w:cs="Arial"/>
          <w:sz w:val="24"/>
          <w:szCs w:val="24"/>
        </w:rPr>
        <w:t>Insurance required of the contractor or any other insurance of the contractor shall be considered primary, and insurance of the county, if any, shall be considered excess, as may be applicable to claims obligations which arise out of this agreement, contract or lease.</w:t>
      </w:r>
    </w:p>
    <w:p w14:paraId="36CF7723" w14:textId="77777777" w:rsidR="00B76D33" w:rsidRPr="00D53D92" w:rsidRDefault="00B76D33" w:rsidP="00B76D33">
      <w:pPr>
        <w:pBdr>
          <w:top w:val="single" w:sz="6" w:space="0" w:color="FFFFFF"/>
          <w:left w:val="single" w:sz="6" w:space="0" w:color="FFFFFF"/>
          <w:bottom w:val="single" w:sz="6" w:space="0" w:color="FFFFFF"/>
          <w:right w:val="single" w:sz="6" w:space="0" w:color="FFFFFF"/>
        </w:pBdr>
        <w:shd w:val="solid" w:color="FFFFFF" w:fill="FFFFFF"/>
        <w:tabs>
          <w:tab w:val="left" w:pos="-1080"/>
          <w:tab w:val="left" w:pos="-720"/>
          <w:tab w:val="left" w:pos="0"/>
          <w:tab w:val="left" w:pos="720"/>
          <w:tab w:val="left" w:pos="1440"/>
          <w:tab w:val="left" w:pos="1710"/>
          <w:tab w:val="left" w:pos="2250"/>
          <w:tab w:val="left" w:pos="4320"/>
          <w:tab w:val="left" w:pos="5040"/>
          <w:tab w:val="left" w:pos="5760"/>
          <w:tab w:val="left" w:pos="6480"/>
          <w:tab w:val="left" w:pos="7200"/>
          <w:tab w:val="left" w:pos="7920"/>
          <w:tab w:val="left" w:pos="8640"/>
          <w:tab w:val="left" w:pos="9360"/>
        </w:tabs>
        <w:jc w:val="both"/>
        <w:rPr>
          <w:rFonts w:ascii="Arial" w:hAnsi="Arial" w:cs="Arial"/>
          <w:b/>
          <w:bCs/>
          <w:sz w:val="24"/>
          <w:szCs w:val="24"/>
        </w:rPr>
      </w:pPr>
      <w:r w:rsidRPr="00D53D92">
        <w:rPr>
          <w:rFonts w:ascii="Arial" w:hAnsi="Arial" w:cs="Arial"/>
          <w:b/>
          <w:bCs/>
          <w:sz w:val="24"/>
          <w:szCs w:val="24"/>
        </w:rPr>
        <w:t>Workers Compensation Coverage</w:t>
      </w:r>
    </w:p>
    <w:p w14:paraId="501A5A26" w14:textId="77777777" w:rsidR="00B76D33" w:rsidRPr="00D53D92" w:rsidRDefault="00B76D33" w:rsidP="00B76D33">
      <w:pPr>
        <w:pBdr>
          <w:top w:val="single" w:sz="6" w:space="0" w:color="FFFFFF"/>
          <w:left w:val="single" w:sz="6" w:space="0" w:color="FFFFFF"/>
          <w:bottom w:val="single" w:sz="6" w:space="0" w:color="FFFFFF"/>
          <w:right w:val="single" w:sz="6" w:space="0" w:color="FFFFFF"/>
        </w:pBdr>
        <w:shd w:val="solid" w:color="FFFFFF" w:fill="FFFFFF"/>
        <w:tabs>
          <w:tab w:val="left" w:pos="-1080"/>
          <w:tab w:val="left" w:pos="-720"/>
          <w:tab w:val="left" w:pos="0"/>
          <w:tab w:val="left" w:pos="720"/>
          <w:tab w:val="left" w:pos="1440"/>
          <w:tab w:val="left" w:pos="1710"/>
          <w:tab w:val="left" w:pos="225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sidRPr="00D53D92">
        <w:rPr>
          <w:rFonts w:ascii="Arial" w:hAnsi="Arial" w:cs="Arial"/>
          <w:sz w:val="24"/>
          <w:szCs w:val="24"/>
        </w:rPr>
        <w:t>The contractor shall purchase and maintain workers compensation insurance for all workers compensation obligations imposed by state law and with employers liability limits of at least $100,000 each accident and $100,000 each employee/$500,000 policy limit for disease, or</w:t>
      </w:r>
      <w:r w:rsidRPr="00D53D92">
        <w:rPr>
          <w:rFonts w:ascii="Arial" w:hAnsi="Arial" w:cs="Arial"/>
          <w:b/>
          <w:bCs/>
          <w:sz w:val="24"/>
          <w:szCs w:val="24"/>
        </w:rPr>
        <w:t xml:space="preserve"> </w:t>
      </w:r>
      <w:r w:rsidRPr="00D53D92">
        <w:rPr>
          <w:rFonts w:ascii="Arial" w:hAnsi="Arial" w:cs="Arial"/>
          <w:sz w:val="24"/>
          <w:szCs w:val="24"/>
        </w:rPr>
        <w:t>a valid certificate of exemption issued by the state of Florida, or an affidavit in accordance with the provisions of Florida Workers Compensation law.</w:t>
      </w:r>
    </w:p>
    <w:p w14:paraId="2F5663BF" w14:textId="77777777" w:rsidR="00B76D33" w:rsidRPr="00D53D92" w:rsidRDefault="00B76D33" w:rsidP="00B76D33">
      <w:pPr>
        <w:pBdr>
          <w:top w:val="single" w:sz="6" w:space="0" w:color="FFFFFF"/>
          <w:left w:val="single" w:sz="6" w:space="0" w:color="FFFFFF"/>
          <w:bottom w:val="single" w:sz="6" w:space="0" w:color="FFFFFF"/>
          <w:right w:val="single" w:sz="6" w:space="0" w:color="FFFFFF"/>
        </w:pBdr>
        <w:shd w:val="solid" w:color="FFFFFF" w:fill="FFFFFF"/>
        <w:tabs>
          <w:tab w:val="left" w:pos="-1080"/>
          <w:tab w:val="left" w:pos="-720"/>
          <w:tab w:val="left" w:pos="0"/>
          <w:tab w:val="left" w:pos="720"/>
          <w:tab w:val="left" w:pos="1440"/>
          <w:tab w:val="left" w:pos="1710"/>
          <w:tab w:val="left" w:pos="225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sidRPr="00D53D92">
        <w:rPr>
          <w:rFonts w:ascii="Arial" w:hAnsi="Arial" w:cs="Arial"/>
          <w:sz w:val="24"/>
          <w:szCs w:val="24"/>
        </w:rPr>
        <w:t>Contractor shall also purchase any other coverages required by law for the benefit of employees.</w:t>
      </w:r>
    </w:p>
    <w:p w14:paraId="203D5F38" w14:textId="77777777" w:rsidR="00B76D33" w:rsidRPr="00D53D92" w:rsidRDefault="00B76D33" w:rsidP="00B76D33">
      <w:pPr>
        <w:pBdr>
          <w:top w:val="single" w:sz="6" w:space="0" w:color="FFFFFF"/>
          <w:left w:val="single" w:sz="6" w:space="0" w:color="FFFFFF"/>
          <w:bottom w:val="single" w:sz="6" w:space="0" w:color="FFFFFF"/>
          <w:right w:val="single" w:sz="6" w:space="0" w:color="FFFFFF"/>
        </w:pBdr>
        <w:shd w:val="solid" w:color="FFFFFF" w:fill="FFFFFF"/>
        <w:tabs>
          <w:tab w:val="left" w:pos="-1080"/>
          <w:tab w:val="left" w:pos="-720"/>
          <w:tab w:val="left" w:pos="0"/>
          <w:tab w:val="left" w:pos="720"/>
          <w:tab w:val="left" w:pos="1440"/>
          <w:tab w:val="left" w:pos="1710"/>
          <w:tab w:val="left" w:pos="2250"/>
          <w:tab w:val="left" w:pos="4320"/>
          <w:tab w:val="left" w:pos="5040"/>
          <w:tab w:val="left" w:pos="5760"/>
          <w:tab w:val="left" w:pos="6480"/>
          <w:tab w:val="left" w:pos="7200"/>
          <w:tab w:val="left" w:pos="7920"/>
          <w:tab w:val="left" w:pos="8640"/>
          <w:tab w:val="left" w:pos="9360"/>
        </w:tabs>
        <w:jc w:val="both"/>
        <w:rPr>
          <w:rFonts w:ascii="Arial" w:hAnsi="Arial" w:cs="Arial"/>
          <w:b/>
          <w:bCs/>
          <w:sz w:val="24"/>
          <w:szCs w:val="24"/>
        </w:rPr>
      </w:pPr>
      <w:r w:rsidRPr="00D53D92">
        <w:rPr>
          <w:rFonts w:ascii="Arial" w:hAnsi="Arial" w:cs="Arial"/>
          <w:b/>
          <w:bCs/>
          <w:sz w:val="24"/>
          <w:szCs w:val="24"/>
        </w:rPr>
        <w:t>General, Automobile and Excess or Umbrella Liability Coverage</w:t>
      </w:r>
    </w:p>
    <w:p w14:paraId="6D7AB019" w14:textId="77777777" w:rsidR="00B76D33" w:rsidRPr="00D53D92" w:rsidRDefault="00B76D33" w:rsidP="00B76D33">
      <w:pPr>
        <w:pBdr>
          <w:top w:val="single" w:sz="6" w:space="0" w:color="FFFFFF"/>
          <w:left w:val="single" w:sz="6" w:space="0" w:color="FFFFFF"/>
          <w:bottom w:val="single" w:sz="6" w:space="0" w:color="FFFFFF"/>
          <w:right w:val="single" w:sz="6" w:space="0" w:color="FFFFFF"/>
        </w:pBdr>
        <w:shd w:val="solid" w:color="FFFFFF" w:fill="FFFFFF"/>
        <w:tabs>
          <w:tab w:val="left" w:pos="-1080"/>
          <w:tab w:val="left" w:pos="-720"/>
          <w:tab w:val="left" w:pos="0"/>
          <w:tab w:val="left" w:pos="720"/>
          <w:tab w:val="left" w:pos="1440"/>
          <w:tab w:val="left" w:pos="1710"/>
          <w:tab w:val="left" w:pos="225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sidRPr="00D53D92">
        <w:rPr>
          <w:rFonts w:ascii="Arial" w:hAnsi="Arial" w:cs="Arial"/>
          <w:sz w:val="24"/>
          <w:szCs w:val="24"/>
        </w:rPr>
        <w:t>The contractor shall purchase and maintain coverage on forms no more restrictive than the latest editions of the commercial general liability and business auto policies of the insurance services office.</w:t>
      </w:r>
    </w:p>
    <w:p w14:paraId="16C2973C" w14:textId="5640D2ED" w:rsidR="00B76D33" w:rsidRPr="00D53D92" w:rsidRDefault="00B76D33" w:rsidP="00B76D33">
      <w:pPr>
        <w:pBdr>
          <w:top w:val="single" w:sz="6" w:space="0" w:color="FFFFFF"/>
          <w:left w:val="single" w:sz="6" w:space="0" w:color="FFFFFF"/>
          <w:bottom w:val="single" w:sz="6" w:space="0" w:color="FFFFFF"/>
          <w:right w:val="single" w:sz="6" w:space="0" w:color="FFFFFF"/>
        </w:pBdr>
        <w:shd w:val="solid" w:color="FFFFFF" w:fill="FFFFFF"/>
        <w:tabs>
          <w:tab w:val="left" w:pos="-1080"/>
          <w:tab w:val="left" w:pos="-720"/>
          <w:tab w:val="left" w:pos="0"/>
          <w:tab w:val="left" w:pos="720"/>
          <w:tab w:val="left" w:pos="1440"/>
          <w:tab w:val="left" w:pos="1710"/>
          <w:tab w:val="left" w:pos="225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sidRPr="00D53D92">
        <w:rPr>
          <w:rFonts w:ascii="Arial" w:hAnsi="Arial" w:cs="Arial"/>
          <w:sz w:val="24"/>
          <w:szCs w:val="24"/>
        </w:rPr>
        <w:t>Minimum limits of $</w:t>
      </w:r>
      <w:r w:rsidR="00654CEC">
        <w:rPr>
          <w:rFonts w:ascii="Arial" w:hAnsi="Arial" w:cs="Arial"/>
          <w:sz w:val="24"/>
          <w:szCs w:val="24"/>
        </w:rPr>
        <w:t>1</w:t>
      </w:r>
      <w:r w:rsidRPr="00D53D92">
        <w:rPr>
          <w:rFonts w:ascii="Arial" w:hAnsi="Arial" w:cs="Arial"/>
          <w:sz w:val="24"/>
          <w:szCs w:val="24"/>
        </w:rPr>
        <w:t>,000,000 per occurrence for all liability must be provided, with excess or umbrella insurance making up the difference, if any, between the policy limits of underlying policies (including employers liability required in the workers compensation coverage section) and the total amount of coverage required.</w:t>
      </w:r>
    </w:p>
    <w:p w14:paraId="42309EDB" w14:textId="77777777" w:rsidR="00B76D33" w:rsidRPr="00D53D92" w:rsidRDefault="00B76D33" w:rsidP="00B76D33">
      <w:pPr>
        <w:pBdr>
          <w:top w:val="single" w:sz="6" w:space="0" w:color="FFFFFF"/>
          <w:left w:val="single" w:sz="6" w:space="0" w:color="FFFFFF"/>
          <w:bottom w:val="single" w:sz="6" w:space="0" w:color="FFFFFF"/>
          <w:right w:val="single" w:sz="6" w:space="0" w:color="FFFFFF"/>
        </w:pBdr>
        <w:shd w:val="solid" w:color="FFFFFF" w:fill="FFFFFF"/>
        <w:tabs>
          <w:tab w:val="left" w:pos="-1080"/>
          <w:tab w:val="left" w:pos="-720"/>
          <w:tab w:val="left" w:pos="0"/>
          <w:tab w:val="left" w:pos="720"/>
          <w:tab w:val="left" w:pos="1440"/>
          <w:tab w:val="left" w:pos="1710"/>
          <w:tab w:val="left" w:pos="2250"/>
          <w:tab w:val="left" w:pos="4320"/>
          <w:tab w:val="left" w:pos="5040"/>
          <w:tab w:val="left" w:pos="5760"/>
          <w:tab w:val="left" w:pos="6480"/>
          <w:tab w:val="left" w:pos="7200"/>
          <w:tab w:val="left" w:pos="7920"/>
          <w:tab w:val="left" w:pos="8640"/>
          <w:tab w:val="left" w:pos="9360"/>
        </w:tabs>
        <w:jc w:val="both"/>
        <w:rPr>
          <w:rFonts w:ascii="Arial" w:hAnsi="Arial" w:cs="Arial"/>
          <w:b/>
          <w:bCs/>
          <w:sz w:val="24"/>
          <w:szCs w:val="24"/>
        </w:rPr>
      </w:pPr>
      <w:r w:rsidRPr="00D53D92">
        <w:rPr>
          <w:rFonts w:ascii="Arial" w:hAnsi="Arial" w:cs="Arial"/>
          <w:b/>
          <w:bCs/>
          <w:sz w:val="24"/>
          <w:szCs w:val="24"/>
        </w:rPr>
        <w:t>General Liability Coverage - Occurrence Form Required</w:t>
      </w:r>
    </w:p>
    <w:p w14:paraId="5E4B0B07" w14:textId="77777777" w:rsidR="00B76D33" w:rsidRPr="00D53D92" w:rsidRDefault="00B76D33" w:rsidP="00B76D33">
      <w:pPr>
        <w:pBdr>
          <w:top w:val="single" w:sz="6" w:space="0" w:color="FFFFFF"/>
          <w:left w:val="single" w:sz="6" w:space="0" w:color="FFFFFF"/>
          <w:bottom w:val="single" w:sz="6" w:space="0" w:color="FFFFFF"/>
          <w:right w:val="single" w:sz="6" w:space="0" w:color="FFFFFF"/>
        </w:pBdr>
        <w:shd w:val="solid" w:color="FFFFFF" w:fill="FFFFFF"/>
        <w:tabs>
          <w:tab w:val="left" w:pos="-1080"/>
          <w:tab w:val="left" w:pos="-720"/>
          <w:tab w:val="left" w:pos="0"/>
          <w:tab w:val="left" w:pos="720"/>
          <w:tab w:val="left" w:pos="1440"/>
          <w:tab w:val="left" w:pos="1710"/>
          <w:tab w:val="left" w:pos="225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sidRPr="00D53D92">
        <w:rPr>
          <w:rFonts w:ascii="Arial" w:hAnsi="Arial" w:cs="Arial"/>
          <w:sz w:val="24"/>
          <w:szCs w:val="24"/>
        </w:rPr>
        <w:t>Coverage A shall include bodily injury and property damage liability for premises, operations, products and completed operations, independent contractors, contractual liability covering this agreement, contract or lease, broad form property damage coverages, and property damage resulting from explosion, collapse or underground (</w:t>
      </w:r>
      <w:proofErr w:type="spellStart"/>
      <w:r w:rsidRPr="00D53D92">
        <w:rPr>
          <w:rFonts w:ascii="Arial" w:hAnsi="Arial" w:cs="Arial"/>
          <w:sz w:val="24"/>
          <w:szCs w:val="24"/>
        </w:rPr>
        <w:t>x,c,u</w:t>
      </w:r>
      <w:proofErr w:type="spellEnd"/>
      <w:r w:rsidRPr="00D53D92">
        <w:rPr>
          <w:rFonts w:ascii="Arial" w:hAnsi="Arial" w:cs="Arial"/>
          <w:sz w:val="24"/>
          <w:szCs w:val="24"/>
        </w:rPr>
        <w:t>) exposures.</w:t>
      </w:r>
    </w:p>
    <w:p w14:paraId="7FF2F2B7" w14:textId="77777777" w:rsidR="00B76D33" w:rsidRPr="00D53D92" w:rsidRDefault="00B76D33" w:rsidP="00B76D33">
      <w:pPr>
        <w:pBdr>
          <w:top w:val="single" w:sz="6" w:space="0" w:color="FFFFFF"/>
          <w:left w:val="single" w:sz="6" w:space="0" w:color="FFFFFF"/>
          <w:bottom w:val="single" w:sz="6" w:space="0" w:color="FFFFFF"/>
          <w:right w:val="single" w:sz="6" w:space="0" w:color="FFFFFF"/>
        </w:pBdr>
        <w:shd w:val="solid" w:color="FFFFFF" w:fill="FFFFFF"/>
        <w:tabs>
          <w:tab w:val="left" w:pos="-1080"/>
          <w:tab w:val="left" w:pos="-720"/>
          <w:tab w:val="left" w:pos="0"/>
          <w:tab w:val="left" w:pos="720"/>
          <w:tab w:val="left" w:pos="1440"/>
          <w:tab w:val="left" w:pos="1710"/>
          <w:tab w:val="left" w:pos="225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sidRPr="00D53D92">
        <w:rPr>
          <w:rFonts w:ascii="Arial" w:hAnsi="Arial" w:cs="Arial"/>
          <w:sz w:val="24"/>
          <w:szCs w:val="24"/>
        </w:rPr>
        <w:t>Coverage B shall include personal injury.</w:t>
      </w:r>
    </w:p>
    <w:p w14:paraId="26565B41" w14:textId="77777777" w:rsidR="00B76D33" w:rsidRPr="00D53D92" w:rsidRDefault="00B76D33" w:rsidP="00B76D33">
      <w:pPr>
        <w:pBdr>
          <w:top w:val="single" w:sz="6" w:space="0" w:color="FFFFFF"/>
          <w:left w:val="single" w:sz="6" w:space="0" w:color="FFFFFF"/>
          <w:bottom w:val="single" w:sz="6" w:space="0" w:color="FFFFFF"/>
          <w:right w:val="single" w:sz="6" w:space="0" w:color="FFFFFF"/>
        </w:pBdr>
        <w:shd w:val="solid" w:color="FFFFFF" w:fill="FFFFFF"/>
        <w:tabs>
          <w:tab w:val="left" w:pos="-1080"/>
          <w:tab w:val="left" w:pos="-720"/>
          <w:tab w:val="left" w:pos="0"/>
          <w:tab w:val="left" w:pos="720"/>
          <w:tab w:val="left" w:pos="1440"/>
          <w:tab w:val="left" w:pos="1710"/>
          <w:tab w:val="left" w:pos="225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sidRPr="00D53D92">
        <w:rPr>
          <w:rFonts w:ascii="Arial" w:hAnsi="Arial" w:cs="Arial"/>
          <w:sz w:val="24"/>
          <w:szCs w:val="24"/>
        </w:rPr>
        <w:lastRenderedPageBreak/>
        <w:t>Coverage C, medical payments, is not required.</w:t>
      </w:r>
    </w:p>
    <w:p w14:paraId="59F7A15B" w14:textId="77777777" w:rsidR="00B76D33" w:rsidRPr="00D53D92" w:rsidRDefault="00B76D33" w:rsidP="00B76D33">
      <w:pPr>
        <w:pBdr>
          <w:top w:val="single" w:sz="6" w:space="0" w:color="FFFFFF"/>
          <w:left w:val="single" w:sz="6" w:space="0" w:color="FFFFFF"/>
          <w:bottom w:val="single" w:sz="6" w:space="0" w:color="FFFFFF"/>
          <w:right w:val="single" w:sz="6" w:space="0" w:color="FFFFFF"/>
        </w:pBdr>
        <w:shd w:val="solid" w:color="FFFFFF" w:fill="FFFFFF"/>
        <w:tabs>
          <w:tab w:val="left" w:pos="-1080"/>
          <w:tab w:val="left" w:pos="-720"/>
          <w:tab w:val="left" w:pos="0"/>
          <w:tab w:val="left" w:pos="720"/>
          <w:tab w:val="left" w:pos="1440"/>
          <w:tab w:val="left" w:pos="1710"/>
          <w:tab w:val="left" w:pos="225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sidRPr="00D53D92">
        <w:rPr>
          <w:rFonts w:ascii="Arial" w:hAnsi="Arial" w:cs="Arial"/>
          <w:sz w:val="24"/>
          <w:szCs w:val="24"/>
        </w:rPr>
        <w:t>The contractor is required to continue to purchase products and completed operations coverage, at least to satisfy this agreement, contract or lease, for a minimum of three years beyond the County’s acceptance of renovation or construction projects.</w:t>
      </w:r>
    </w:p>
    <w:p w14:paraId="0BF60A9C" w14:textId="77777777" w:rsidR="00B76D33" w:rsidRPr="00D53D92" w:rsidRDefault="00B76D33" w:rsidP="00B76D33">
      <w:pPr>
        <w:pBdr>
          <w:top w:val="single" w:sz="6" w:space="0" w:color="FFFFFF"/>
          <w:left w:val="single" w:sz="6" w:space="0" w:color="FFFFFF"/>
          <w:bottom w:val="single" w:sz="6" w:space="0" w:color="FFFFFF"/>
          <w:right w:val="single" w:sz="6" w:space="0" w:color="FFFFFF"/>
        </w:pBdr>
        <w:shd w:val="solid" w:color="FFFFFF" w:fill="FFFFFF"/>
        <w:tabs>
          <w:tab w:val="left" w:pos="-1080"/>
          <w:tab w:val="left" w:pos="-720"/>
          <w:tab w:val="left" w:pos="0"/>
          <w:tab w:val="left" w:pos="720"/>
          <w:tab w:val="left" w:pos="1440"/>
          <w:tab w:val="left" w:pos="1710"/>
          <w:tab w:val="left" w:pos="2250"/>
          <w:tab w:val="left" w:pos="4320"/>
          <w:tab w:val="left" w:pos="5040"/>
          <w:tab w:val="left" w:pos="5760"/>
          <w:tab w:val="left" w:pos="6480"/>
          <w:tab w:val="left" w:pos="7200"/>
          <w:tab w:val="left" w:pos="7920"/>
          <w:tab w:val="left" w:pos="8640"/>
          <w:tab w:val="left" w:pos="9360"/>
        </w:tabs>
        <w:jc w:val="both"/>
        <w:rPr>
          <w:rFonts w:ascii="Arial" w:hAnsi="Arial" w:cs="Arial"/>
          <w:b/>
          <w:bCs/>
          <w:sz w:val="24"/>
          <w:szCs w:val="24"/>
        </w:rPr>
      </w:pPr>
      <w:r w:rsidRPr="00D53D92">
        <w:rPr>
          <w:rFonts w:ascii="Arial" w:hAnsi="Arial" w:cs="Arial"/>
          <w:b/>
          <w:bCs/>
          <w:sz w:val="24"/>
          <w:szCs w:val="24"/>
        </w:rPr>
        <w:t>Business Auto Liability Coverage</w:t>
      </w:r>
    </w:p>
    <w:p w14:paraId="7901C162" w14:textId="77777777" w:rsidR="00B76D33" w:rsidRPr="00D53D92" w:rsidRDefault="00B76D33" w:rsidP="00B76D33">
      <w:pPr>
        <w:pBdr>
          <w:top w:val="single" w:sz="6" w:space="0" w:color="FFFFFF"/>
          <w:left w:val="single" w:sz="6" w:space="0" w:color="FFFFFF"/>
          <w:bottom w:val="single" w:sz="6" w:space="0" w:color="FFFFFF"/>
          <w:right w:val="single" w:sz="6" w:space="0" w:color="FFFFFF"/>
        </w:pBdr>
        <w:shd w:val="solid" w:color="FFFFFF" w:fill="FFFFFF"/>
        <w:tabs>
          <w:tab w:val="left" w:pos="-1080"/>
          <w:tab w:val="left" w:pos="-720"/>
          <w:tab w:val="left" w:pos="0"/>
          <w:tab w:val="left" w:pos="720"/>
          <w:tab w:val="left" w:pos="1440"/>
          <w:tab w:val="left" w:pos="1710"/>
          <w:tab w:val="left" w:pos="2250"/>
          <w:tab w:val="left" w:pos="4320"/>
          <w:tab w:val="left" w:pos="5040"/>
          <w:tab w:val="left" w:pos="5760"/>
          <w:tab w:val="left" w:pos="6480"/>
          <w:tab w:val="left" w:pos="7200"/>
          <w:tab w:val="left" w:pos="7920"/>
          <w:tab w:val="left" w:pos="8640"/>
          <w:tab w:val="left" w:pos="9360"/>
        </w:tabs>
        <w:jc w:val="both"/>
        <w:rPr>
          <w:rFonts w:ascii="Arial" w:hAnsi="Arial" w:cs="Arial"/>
          <w:b/>
          <w:bCs/>
          <w:sz w:val="24"/>
          <w:szCs w:val="24"/>
        </w:rPr>
      </w:pPr>
      <w:r w:rsidRPr="00D53D92">
        <w:rPr>
          <w:rFonts w:ascii="Arial" w:hAnsi="Arial" w:cs="Arial"/>
          <w:sz w:val="24"/>
          <w:szCs w:val="24"/>
        </w:rPr>
        <w:t xml:space="preserve">Business auto liability coverage is to include bodily injury and property damage arising out of ownership, maintenance or use of any auto, including owned, </w:t>
      </w:r>
      <w:proofErr w:type="spellStart"/>
      <w:r w:rsidRPr="00D53D92">
        <w:rPr>
          <w:rFonts w:ascii="Arial" w:hAnsi="Arial" w:cs="Arial"/>
          <w:sz w:val="24"/>
          <w:szCs w:val="24"/>
        </w:rPr>
        <w:t>nonowned</w:t>
      </w:r>
      <w:proofErr w:type="spellEnd"/>
      <w:r w:rsidRPr="00D53D92">
        <w:rPr>
          <w:rFonts w:ascii="Arial" w:hAnsi="Arial" w:cs="Arial"/>
          <w:sz w:val="24"/>
          <w:szCs w:val="24"/>
        </w:rPr>
        <w:t xml:space="preserve"> and hired automobiles and employee </w:t>
      </w:r>
      <w:proofErr w:type="spellStart"/>
      <w:r w:rsidRPr="00D53D92">
        <w:rPr>
          <w:rFonts w:ascii="Arial" w:hAnsi="Arial" w:cs="Arial"/>
          <w:sz w:val="24"/>
          <w:szCs w:val="24"/>
        </w:rPr>
        <w:t>nonownership</w:t>
      </w:r>
      <w:proofErr w:type="spellEnd"/>
      <w:r w:rsidRPr="00D53D92">
        <w:rPr>
          <w:rFonts w:ascii="Arial" w:hAnsi="Arial" w:cs="Arial"/>
          <w:sz w:val="24"/>
          <w:szCs w:val="24"/>
        </w:rPr>
        <w:t xml:space="preserve"> use.</w:t>
      </w:r>
    </w:p>
    <w:p w14:paraId="5364CE14" w14:textId="77777777" w:rsidR="00B76D33" w:rsidRPr="00D53D92" w:rsidRDefault="00B76D33" w:rsidP="00B76D33">
      <w:pPr>
        <w:pBdr>
          <w:top w:val="single" w:sz="6" w:space="0" w:color="FFFFFF"/>
          <w:left w:val="single" w:sz="6" w:space="0" w:color="FFFFFF"/>
          <w:bottom w:val="single" w:sz="6" w:space="0" w:color="FFFFFF"/>
          <w:right w:val="single" w:sz="6" w:space="0" w:color="FFFFFF"/>
        </w:pBdr>
        <w:shd w:val="solid" w:color="FFFFFF" w:fill="FFFFFF"/>
        <w:tabs>
          <w:tab w:val="left" w:pos="-1080"/>
          <w:tab w:val="left" w:pos="-720"/>
          <w:tab w:val="left" w:pos="0"/>
          <w:tab w:val="left" w:pos="720"/>
          <w:tab w:val="left" w:pos="1440"/>
          <w:tab w:val="left" w:pos="1710"/>
          <w:tab w:val="left" w:pos="225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sidRPr="00D53D92">
        <w:rPr>
          <w:rFonts w:ascii="Arial" w:hAnsi="Arial" w:cs="Arial"/>
          <w:b/>
          <w:bCs/>
          <w:sz w:val="24"/>
          <w:szCs w:val="24"/>
        </w:rPr>
        <w:t>Excess or Umbrella Liability Coverage</w:t>
      </w:r>
    </w:p>
    <w:p w14:paraId="5D42AA4F" w14:textId="77777777" w:rsidR="00B76D33" w:rsidRPr="00D53D92" w:rsidRDefault="00B76D33" w:rsidP="00B76D33">
      <w:pPr>
        <w:pBdr>
          <w:top w:val="single" w:sz="6" w:space="0" w:color="FFFFFF"/>
          <w:left w:val="single" w:sz="6" w:space="0" w:color="FFFFFF"/>
          <w:bottom w:val="single" w:sz="6" w:space="0" w:color="FFFFFF"/>
          <w:right w:val="single" w:sz="6" w:space="0" w:color="FFFFFF"/>
        </w:pBdr>
        <w:shd w:val="solid" w:color="FFFFFF" w:fill="FFFFFF"/>
        <w:tabs>
          <w:tab w:val="left" w:pos="-1080"/>
          <w:tab w:val="left" w:pos="-720"/>
          <w:tab w:val="left" w:pos="0"/>
          <w:tab w:val="left" w:pos="720"/>
          <w:tab w:val="left" w:pos="1440"/>
          <w:tab w:val="left" w:pos="1710"/>
          <w:tab w:val="left" w:pos="225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sidRPr="00D53D92">
        <w:rPr>
          <w:rFonts w:ascii="Arial" w:hAnsi="Arial" w:cs="Arial"/>
          <w:sz w:val="24"/>
          <w:szCs w:val="24"/>
        </w:rPr>
        <w:t>Umbrella liability insurance is preferred, but an excess liability equivalent may be allowed.  Whichever type of coverage is provided, it shall not be more restrictive than the underlying insurance policy coverages.  Umbrella coverage shall drop down to provide coverage where the underlying limits are exhausted.</w:t>
      </w:r>
    </w:p>
    <w:p w14:paraId="618C78C1" w14:textId="77777777" w:rsidR="00B76D33" w:rsidRPr="00D53D92" w:rsidRDefault="00B76D33" w:rsidP="00B76D33">
      <w:pPr>
        <w:pBdr>
          <w:top w:val="single" w:sz="6" w:space="0" w:color="FFFFFF"/>
          <w:left w:val="single" w:sz="6" w:space="0" w:color="FFFFFF"/>
          <w:bottom w:val="single" w:sz="6" w:space="0" w:color="FFFFFF"/>
          <w:right w:val="single" w:sz="6" w:space="0" w:color="FFFFFF"/>
        </w:pBdr>
        <w:shd w:val="solid" w:color="FFFFFF" w:fill="FFFFFF"/>
        <w:tabs>
          <w:tab w:val="left" w:pos="-1080"/>
          <w:tab w:val="left" w:pos="-720"/>
          <w:tab w:val="left" w:pos="0"/>
          <w:tab w:val="left" w:pos="720"/>
          <w:tab w:val="left" w:pos="1440"/>
          <w:tab w:val="left" w:pos="1710"/>
          <w:tab w:val="left" w:pos="225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p>
    <w:p w14:paraId="65017F12" w14:textId="64542C31" w:rsidR="00B76D33" w:rsidRPr="00D53D92" w:rsidRDefault="00B76D33" w:rsidP="00B76D33">
      <w:pPr>
        <w:pBdr>
          <w:top w:val="single" w:sz="6" w:space="0" w:color="FFFFFF"/>
          <w:left w:val="single" w:sz="6" w:space="0" w:color="FFFFFF"/>
          <w:bottom w:val="single" w:sz="6" w:space="0" w:color="FFFFFF"/>
          <w:right w:val="single" w:sz="6" w:space="0" w:color="FFFFFF"/>
        </w:pBdr>
        <w:shd w:val="solid" w:color="FFFFFF" w:fill="FFFFFF"/>
        <w:tabs>
          <w:tab w:val="left" w:pos="-1080"/>
          <w:tab w:val="left" w:pos="-720"/>
          <w:tab w:val="left" w:pos="0"/>
          <w:tab w:val="left" w:pos="720"/>
          <w:tab w:val="left" w:pos="1440"/>
          <w:tab w:val="left" w:pos="1710"/>
          <w:tab w:val="left" w:pos="225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sidRPr="00D53D92">
        <w:rPr>
          <w:rFonts w:ascii="Arial" w:hAnsi="Arial" w:cs="Arial"/>
          <w:b/>
          <w:bCs/>
          <w:sz w:val="24"/>
          <w:szCs w:val="24"/>
        </w:rPr>
        <w:t>Evidence/Certificates of Insurance</w:t>
      </w:r>
      <w:r>
        <w:rPr>
          <w:rFonts w:ascii="Arial" w:hAnsi="Arial" w:cs="Arial"/>
          <w:b/>
          <w:bCs/>
          <w:sz w:val="24"/>
          <w:szCs w:val="24"/>
        </w:rPr>
        <w:t xml:space="preserve"> </w:t>
      </w:r>
    </w:p>
    <w:p w14:paraId="0574B228" w14:textId="77777777" w:rsidR="00B76D33" w:rsidRPr="00D53D92" w:rsidRDefault="00B76D33" w:rsidP="00B76D33">
      <w:pPr>
        <w:pBdr>
          <w:top w:val="single" w:sz="6" w:space="0" w:color="FFFFFF"/>
          <w:left w:val="single" w:sz="6" w:space="0" w:color="FFFFFF"/>
          <w:bottom w:val="single" w:sz="6" w:space="0" w:color="FFFFFF"/>
          <w:right w:val="single" w:sz="6" w:space="0" w:color="FFFFFF"/>
        </w:pBdr>
        <w:shd w:val="solid" w:color="FFFFFF" w:fill="FFFFFF"/>
        <w:tabs>
          <w:tab w:val="left" w:pos="-1080"/>
          <w:tab w:val="left" w:pos="-720"/>
          <w:tab w:val="left" w:pos="0"/>
          <w:tab w:val="left" w:pos="720"/>
          <w:tab w:val="left" w:pos="1440"/>
          <w:tab w:val="left" w:pos="1710"/>
          <w:tab w:val="left" w:pos="225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sidRPr="00D53D92">
        <w:rPr>
          <w:rFonts w:ascii="Arial" w:hAnsi="Arial" w:cs="Arial"/>
          <w:sz w:val="24"/>
          <w:szCs w:val="24"/>
        </w:rPr>
        <w:t>Required insurance shall be documented in certificates of insurance.  If and when required by the County, certificates of insurance shall be accompanied by documentation that is acceptable to the County establishing that the insurance agent and/or agency issuing the certificate of insurance has been duly authorized, in writing, to do so by and on behalf of each insurance company underwriting the insurance coverages(s) indicated on each certificate of insurance.</w:t>
      </w:r>
    </w:p>
    <w:p w14:paraId="68E3491F" w14:textId="77777777" w:rsidR="00B76D33" w:rsidRPr="00D53D92" w:rsidRDefault="00B76D33" w:rsidP="00B76D33">
      <w:pPr>
        <w:pBdr>
          <w:top w:val="single" w:sz="6" w:space="0" w:color="FFFFFF"/>
          <w:left w:val="single" w:sz="6" w:space="0" w:color="FFFFFF"/>
          <w:bottom w:val="single" w:sz="6" w:space="0" w:color="FFFFFF"/>
          <w:right w:val="single" w:sz="6" w:space="0" w:color="FFFFFF"/>
        </w:pBdr>
        <w:shd w:val="solid" w:color="FFFFFF" w:fill="FFFFFF"/>
        <w:tabs>
          <w:tab w:val="left" w:pos="-1080"/>
          <w:tab w:val="left" w:pos="-720"/>
          <w:tab w:val="left" w:pos="0"/>
          <w:tab w:val="left" w:pos="720"/>
          <w:tab w:val="left" w:pos="1440"/>
          <w:tab w:val="left" w:pos="1710"/>
          <w:tab w:val="left" w:pos="225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sidRPr="00D53D92">
        <w:rPr>
          <w:rFonts w:ascii="Arial" w:hAnsi="Arial" w:cs="Arial"/>
          <w:sz w:val="24"/>
          <w:szCs w:val="24"/>
        </w:rPr>
        <w:t>New certificates of insurance are to be provided to the County at least 30 days prior to coverage renewals.  Failure of the contractor to provide the County with such renewal certificates may be considered justification for the County to terminate this agreement, contract or lease.</w:t>
      </w:r>
    </w:p>
    <w:p w14:paraId="72792AFC" w14:textId="77777777" w:rsidR="00B76D33" w:rsidRPr="00D53D92" w:rsidRDefault="00B76D33" w:rsidP="00B76D33">
      <w:pPr>
        <w:pBdr>
          <w:top w:val="single" w:sz="6" w:space="0" w:color="FFFFFF"/>
          <w:left w:val="single" w:sz="6" w:space="0" w:color="FFFFFF"/>
          <w:bottom w:val="single" w:sz="6" w:space="0" w:color="FFFFFF"/>
          <w:right w:val="single" w:sz="6" w:space="0" w:color="FFFFFF"/>
        </w:pBdr>
        <w:shd w:val="solid" w:color="FFFFFF" w:fill="FFFFFF"/>
        <w:tabs>
          <w:tab w:val="left" w:pos="-1080"/>
          <w:tab w:val="left" w:pos="-720"/>
          <w:tab w:val="left" w:pos="0"/>
          <w:tab w:val="left" w:pos="720"/>
          <w:tab w:val="left" w:pos="1440"/>
          <w:tab w:val="left" w:pos="1710"/>
          <w:tab w:val="left" w:pos="225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sidRPr="00D53D92">
        <w:rPr>
          <w:rFonts w:ascii="Arial" w:hAnsi="Arial" w:cs="Arial"/>
          <w:sz w:val="24"/>
          <w:szCs w:val="24"/>
        </w:rPr>
        <w:t>Certificates should contain the following additional information:</w:t>
      </w:r>
    </w:p>
    <w:p w14:paraId="2D730800" w14:textId="77777777" w:rsidR="00B76D33" w:rsidRPr="00D53D92" w:rsidRDefault="00B76D33" w:rsidP="00B76D33">
      <w:pPr>
        <w:pBdr>
          <w:top w:val="single" w:sz="6" w:space="0" w:color="FFFFFF"/>
          <w:left w:val="single" w:sz="6" w:space="0" w:color="FFFFFF"/>
          <w:bottom w:val="single" w:sz="6" w:space="0" w:color="FFFFFF"/>
          <w:right w:val="single" w:sz="6" w:space="0" w:color="FFFFFF"/>
        </w:pBdr>
        <w:shd w:val="solid" w:color="FFFFFF" w:fill="FFFFFF"/>
        <w:tabs>
          <w:tab w:val="left" w:pos="-1080"/>
          <w:tab w:val="left" w:pos="-720"/>
          <w:tab w:val="left" w:pos="0"/>
          <w:tab w:val="left" w:pos="720"/>
          <w:tab w:val="left" w:pos="1440"/>
          <w:tab w:val="left" w:pos="1710"/>
          <w:tab w:val="left" w:pos="225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sidRPr="00D53D92">
        <w:rPr>
          <w:rFonts w:ascii="Arial" w:hAnsi="Arial" w:cs="Arial"/>
          <w:sz w:val="24"/>
          <w:szCs w:val="24"/>
        </w:rPr>
        <w:t>1.</w:t>
      </w:r>
      <w:r w:rsidRPr="00D53D92">
        <w:rPr>
          <w:rFonts w:ascii="Arial" w:hAnsi="Arial" w:cs="Arial"/>
          <w:sz w:val="24"/>
          <w:szCs w:val="24"/>
        </w:rPr>
        <w:tab/>
        <w:t>Indicate that Escambia County is an additional insured on the general liability policy.</w:t>
      </w:r>
    </w:p>
    <w:p w14:paraId="3106A49E" w14:textId="77777777" w:rsidR="00B76D33" w:rsidRPr="00D53D92" w:rsidRDefault="00B76D33" w:rsidP="00B76D33">
      <w:pPr>
        <w:pBdr>
          <w:top w:val="single" w:sz="6" w:space="0" w:color="FFFFFF"/>
          <w:left w:val="single" w:sz="6" w:space="0" w:color="FFFFFF"/>
          <w:bottom w:val="single" w:sz="6" w:space="0" w:color="FFFFFF"/>
          <w:right w:val="single" w:sz="6" w:space="0" w:color="FFFFFF"/>
        </w:pBdr>
        <w:shd w:val="solid" w:color="FFFFFF" w:fill="FFFFFF"/>
        <w:tabs>
          <w:tab w:val="left" w:pos="-1080"/>
          <w:tab w:val="left" w:pos="-720"/>
          <w:tab w:val="left" w:pos="0"/>
          <w:tab w:val="left" w:pos="720"/>
          <w:tab w:val="left" w:pos="1440"/>
          <w:tab w:val="left" w:pos="1710"/>
          <w:tab w:val="left" w:pos="225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p>
    <w:p w14:paraId="66E61936" w14:textId="77777777" w:rsidR="00B76D33" w:rsidRPr="00D53D92" w:rsidRDefault="00B76D33" w:rsidP="00B76D33">
      <w:pPr>
        <w:pBdr>
          <w:top w:val="single" w:sz="6" w:space="0" w:color="FFFFFF"/>
          <w:left w:val="single" w:sz="6" w:space="0" w:color="FFFFFF"/>
          <w:bottom w:val="single" w:sz="6" w:space="0" w:color="FFFFFF"/>
          <w:right w:val="single" w:sz="6" w:space="0" w:color="FFFFFF"/>
        </w:pBdr>
        <w:shd w:val="solid" w:color="FFFFFF" w:fill="FFFFFF"/>
        <w:tabs>
          <w:tab w:val="left" w:pos="-1080"/>
          <w:tab w:val="left" w:pos="-720"/>
          <w:tab w:val="left" w:pos="0"/>
          <w:tab w:val="left" w:pos="720"/>
          <w:tab w:val="left" w:pos="1440"/>
          <w:tab w:val="left" w:pos="1710"/>
          <w:tab w:val="left" w:pos="225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sidRPr="00D53D92">
        <w:rPr>
          <w:rFonts w:ascii="Arial" w:hAnsi="Arial" w:cs="Arial"/>
          <w:sz w:val="24"/>
          <w:szCs w:val="24"/>
        </w:rPr>
        <w:t>2.</w:t>
      </w:r>
      <w:r w:rsidRPr="00D53D92">
        <w:rPr>
          <w:rFonts w:ascii="Arial" w:hAnsi="Arial" w:cs="Arial"/>
          <w:sz w:val="24"/>
          <w:szCs w:val="24"/>
        </w:rPr>
        <w:tab/>
        <w:t>Include a reference to the project and the Office of Purchasing number.</w:t>
      </w:r>
    </w:p>
    <w:p w14:paraId="24622853" w14:textId="77777777" w:rsidR="00B76D33" w:rsidRPr="00D53D92" w:rsidRDefault="00B76D33" w:rsidP="00B76D33">
      <w:pPr>
        <w:pBdr>
          <w:top w:val="single" w:sz="6" w:space="0" w:color="FFFFFF"/>
          <w:left w:val="single" w:sz="6" w:space="0" w:color="FFFFFF"/>
          <w:bottom w:val="single" w:sz="6" w:space="0" w:color="FFFFFF"/>
          <w:right w:val="single" w:sz="6" w:space="0" w:color="FFFFFF"/>
        </w:pBdr>
        <w:shd w:val="solid" w:color="FFFFFF" w:fill="FFFFFF"/>
        <w:tabs>
          <w:tab w:val="left" w:pos="-1080"/>
          <w:tab w:val="left" w:pos="-720"/>
          <w:tab w:val="left" w:pos="0"/>
          <w:tab w:val="left" w:pos="720"/>
          <w:tab w:val="left" w:pos="1440"/>
          <w:tab w:val="left" w:pos="1710"/>
          <w:tab w:val="left" w:pos="225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p>
    <w:p w14:paraId="64B1CDB8" w14:textId="77777777" w:rsidR="00B76D33" w:rsidRPr="00D53D92" w:rsidRDefault="00B76D33" w:rsidP="00B76D33">
      <w:pPr>
        <w:pBdr>
          <w:top w:val="single" w:sz="6" w:space="0" w:color="FFFFFF"/>
          <w:left w:val="single" w:sz="6" w:space="0" w:color="FFFFFF"/>
          <w:bottom w:val="single" w:sz="6" w:space="0" w:color="FFFFFF"/>
          <w:right w:val="single" w:sz="6" w:space="0" w:color="FFFFFF"/>
        </w:pBdr>
        <w:shd w:val="solid" w:color="FFFFFF" w:fill="FFFFFF"/>
        <w:tabs>
          <w:tab w:val="left" w:pos="-1080"/>
          <w:tab w:val="left" w:pos="-720"/>
          <w:tab w:val="left" w:pos="0"/>
          <w:tab w:val="left" w:pos="720"/>
          <w:tab w:val="left" w:pos="1440"/>
          <w:tab w:val="left" w:pos="1710"/>
          <w:tab w:val="left" w:pos="225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sidRPr="00D53D92">
        <w:rPr>
          <w:rFonts w:ascii="Arial" w:hAnsi="Arial" w:cs="Arial"/>
          <w:sz w:val="24"/>
          <w:szCs w:val="24"/>
        </w:rPr>
        <w:lastRenderedPageBreak/>
        <w:t>3.</w:t>
      </w:r>
      <w:r w:rsidRPr="00D53D92">
        <w:rPr>
          <w:rFonts w:ascii="Arial" w:hAnsi="Arial" w:cs="Arial"/>
          <w:sz w:val="24"/>
          <w:szCs w:val="24"/>
        </w:rPr>
        <w:tab/>
        <w:t>Disclose any self-insured retentions in excess of $1,000.</w:t>
      </w:r>
    </w:p>
    <w:p w14:paraId="142DF652" w14:textId="77777777" w:rsidR="00B76D33" w:rsidRPr="00D53D92" w:rsidRDefault="00B76D33" w:rsidP="00B76D33">
      <w:pPr>
        <w:pBdr>
          <w:top w:val="single" w:sz="6" w:space="0" w:color="FFFFFF"/>
          <w:left w:val="single" w:sz="6" w:space="0" w:color="FFFFFF"/>
          <w:bottom w:val="single" w:sz="6" w:space="0" w:color="FFFFFF"/>
          <w:right w:val="single" w:sz="6" w:space="0" w:color="FFFFFF"/>
        </w:pBdr>
        <w:shd w:val="solid" w:color="FFFFFF" w:fill="FFFFFF"/>
        <w:tabs>
          <w:tab w:val="left" w:pos="-1080"/>
          <w:tab w:val="left" w:pos="-720"/>
          <w:tab w:val="left" w:pos="0"/>
          <w:tab w:val="left" w:pos="720"/>
          <w:tab w:val="left" w:pos="1440"/>
          <w:tab w:val="left" w:pos="1710"/>
          <w:tab w:val="left" w:pos="225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p>
    <w:p w14:paraId="424F5F89" w14:textId="77777777" w:rsidR="00B76D33" w:rsidRPr="00D53D92" w:rsidRDefault="00B76D33" w:rsidP="00B76D33">
      <w:pPr>
        <w:pBdr>
          <w:top w:val="single" w:sz="6" w:space="0" w:color="FFFFFF"/>
          <w:left w:val="single" w:sz="6" w:space="0" w:color="FFFFFF"/>
          <w:bottom w:val="single" w:sz="6" w:space="0" w:color="FFFFFF"/>
          <w:right w:val="single" w:sz="6" w:space="0" w:color="FFFFFF"/>
        </w:pBdr>
        <w:shd w:val="solid" w:color="FFFFFF" w:fill="FFFFFF"/>
        <w:tabs>
          <w:tab w:val="left" w:pos="-1080"/>
          <w:tab w:val="left" w:pos="-720"/>
          <w:tab w:val="left" w:pos="0"/>
          <w:tab w:val="left" w:pos="720"/>
          <w:tab w:val="left" w:pos="1440"/>
          <w:tab w:val="left" w:pos="1710"/>
          <w:tab w:val="left" w:pos="225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sidRPr="00D53D92">
        <w:rPr>
          <w:rFonts w:ascii="Arial" w:hAnsi="Arial" w:cs="Arial"/>
          <w:sz w:val="24"/>
          <w:szCs w:val="24"/>
        </w:rPr>
        <w:t>4.</w:t>
      </w:r>
      <w:r w:rsidRPr="00D53D92">
        <w:rPr>
          <w:rFonts w:ascii="Arial" w:hAnsi="Arial" w:cs="Arial"/>
          <w:sz w:val="24"/>
          <w:szCs w:val="24"/>
        </w:rPr>
        <w:tab/>
        <w:t>Designate Escambia County as the certificate holder as follows:</w:t>
      </w:r>
    </w:p>
    <w:p w14:paraId="7A10EA00" w14:textId="77777777" w:rsidR="00B76D33" w:rsidRPr="00D53D92" w:rsidRDefault="00B76D33" w:rsidP="00B76D33">
      <w:pPr>
        <w:pBdr>
          <w:top w:val="single" w:sz="6" w:space="0" w:color="FFFFFF"/>
          <w:left w:val="single" w:sz="6" w:space="0" w:color="FFFFFF"/>
          <w:bottom w:val="single" w:sz="6" w:space="0" w:color="FFFFFF"/>
          <w:right w:val="single" w:sz="6" w:space="0" w:color="FFFFFF"/>
        </w:pBdr>
        <w:shd w:val="solid" w:color="FFFFFF" w:fill="FFFFFF"/>
        <w:tabs>
          <w:tab w:val="left" w:pos="-1080"/>
          <w:tab w:val="left" w:pos="-720"/>
          <w:tab w:val="left" w:pos="0"/>
          <w:tab w:val="left" w:pos="720"/>
          <w:tab w:val="left" w:pos="1440"/>
          <w:tab w:val="left" w:pos="1710"/>
          <w:tab w:val="left" w:pos="2250"/>
          <w:tab w:val="left" w:pos="4320"/>
          <w:tab w:val="left" w:pos="5040"/>
          <w:tab w:val="left" w:pos="5760"/>
          <w:tab w:val="left" w:pos="6480"/>
          <w:tab w:val="left" w:pos="7200"/>
          <w:tab w:val="left" w:pos="7920"/>
          <w:tab w:val="left" w:pos="8640"/>
          <w:tab w:val="left" w:pos="9360"/>
        </w:tabs>
        <w:ind w:left="1440" w:firstLine="270"/>
        <w:jc w:val="both"/>
        <w:rPr>
          <w:rFonts w:ascii="Arial" w:hAnsi="Arial" w:cs="Arial"/>
          <w:sz w:val="24"/>
          <w:szCs w:val="24"/>
        </w:rPr>
      </w:pPr>
      <w:r w:rsidRPr="00D53D92">
        <w:rPr>
          <w:rFonts w:ascii="Arial" w:hAnsi="Arial" w:cs="Arial"/>
          <w:sz w:val="24"/>
          <w:szCs w:val="24"/>
        </w:rPr>
        <w:t>Escambia County</w:t>
      </w:r>
    </w:p>
    <w:p w14:paraId="75EDFD08" w14:textId="77777777" w:rsidR="00B76D33" w:rsidRPr="000B2D78" w:rsidRDefault="00B76D33" w:rsidP="00B76D33">
      <w:pPr>
        <w:pBdr>
          <w:top w:val="single" w:sz="6" w:space="0" w:color="FFFFFF"/>
          <w:left w:val="single" w:sz="6" w:space="0" w:color="FFFFFF"/>
          <w:bottom w:val="single" w:sz="6" w:space="0" w:color="FFFFFF"/>
          <w:right w:val="single" w:sz="6" w:space="0" w:color="FFFFFF"/>
        </w:pBdr>
        <w:shd w:val="solid" w:color="FFFFFF" w:fill="FFFFFF"/>
        <w:tabs>
          <w:tab w:val="left" w:pos="-1080"/>
          <w:tab w:val="left" w:pos="-720"/>
          <w:tab w:val="left" w:pos="0"/>
          <w:tab w:val="left" w:pos="720"/>
          <w:tab w:val="left" w:pos="1440"/>
          <w:tab w:val="left" w:pos="1710"/>
          <w:tab w:val="left" w:pos="2250"/>
          <w:tab w:val="left" w:pos="4320"/>
          <w:tab w:val="left" w:pos="5040"/>
          <w:tab w:val="left" w:pos="5760"/>
          <w:tab w:val="left" w:pos="6480"/>
          <w:tab w:val="left" w:pos="7200"/>
          <w:tab w:val="left" w:pos="7920"/>
          <w:tab w:val="left" w:pos="8640"/>
          <w:tab w:val="left" w:pos="9360"/>
        </w:tabs>
        <w:ind w:left="1710"/>
        <w:jc w:val="both"/>
        <w:rPr>
          <w:rFonts w:ascii="Arial" w:hAnsi="Arial" w:cs="Arial"/>
          <w:sz w:val="24"/>
          <w:szCs w:val="24"/>
        </w:rPr>
      </w:pPr>
      <w:r w:rsidRPr="000B2D78">
        <w:rPr>
          <w:rFonts w:ascii="Arial" w:hAnsi="Arial" w:cs="Arial"/>
          <w:noProof/>
          <w:sz w:val="24"/>
          <w:szCs w:val="24"/>
        </w:rPr>
        <mc:AlternateContent>
          <mc:Choice Requires="wps">
            <w:drawing>
              <wp:anchor distT="0" distB="0" distL="114300" distR="114300" simplePos="0" relativeHeight="251659264" behindDoc="1" locked="1" layoutInCell="0" allowOverlap="1" wp14:anchorId="1A7427F6" wp14:editId="752DC9B4">
                <wp:simplePos x="0" y="0"/>
                <wp:positionH relativeFrom="margin">
                  <wp:posOffset>1648460</wp:posOffset>
                </wp:positionH>
                <wp:positionV relativeFrom="paragraph">
                  <wp:posOffset>115570</wp:posOffset>
                </wp:positionV>
                <wp:extent cx="1262380" cy="62230"/>
                <wp:effectExtent l="0" t="0" r="13970" b="1397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2380" cy="622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4FAD4D3" w14:textId="77777777" w:rsidR="00B76D33" w:rsidRDefault="00B76D33" w:rsidP="00B76D33">
                            <w:pPr>
                              <w:pBdr>
                                <w:top w:val="single" w:sz="6" w:space="0" w:color="FFFFFF"/>
                                <w:left w:val="single" w:sz="6" w:space="0" w:color="FFFFFF"/>
                                <w:bottom w:val="single" w:sz="6" w:space="0" w:color="FFFFFF"/>
                                <w:right w:val="single" w:sz="6" w:space="0" w:color="FFFFFF"/>
                              </w:pBdr>
                              <w:shd w:val="solid" w:color="FFFFFF" w:fill="FFFFFF"/>
                              <w:rPr>
                                <w:sz w:val="24"/>
                              </w:rPr>
                            </w:pPr>
                            <w:r>
                              <w:rPr>
                                <w:noProof/>
                                <w:szCs w:val="20"/>
                              </w:rPr>
                              <w:drawing>
                                <wp:inline distT="0" distB="0" distL="0" distR="0" wp14:anchorId="75D6D31A" wp14:editId="4D6D726C">
                                  <wp:extent cx="1270000" cy="69850"/>
                                  <wp:effectExtent l="0" t="0" r="635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0" cy="6985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7427F6" id="Rectangle 3" o:spid="_x0000_s1026" style="position:absolute;left:0;text-align:left;margin-left:129.8pt;margin-top:9.1pt;width:99.4pt;height:4.9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" o:allowincell="f" filled="f" stroked="f" strokeweight="0">
                <v:textbox inset="0,0,0,0">
                  <w:txbxContent>
                    <w:p w14:paraId="24FAD4D3" w14:textId="77777777" w:rsidR="00B76D33" w:rsidRDefault="00B76D33" w:rsidP="00B76D33">
                      <w:pPr>
                        <w:pBdr>
                          <w:top w:val="single" w:sz="6" w:space="0" w:color="FFFFFF"/>
                          <w:left w:val="single" w:sz="6" w:space="0" w:color="FFFFFF"/>
                          <w:bottom w:val="single" w:sz="6" w:space="0" w:color="FFFFFF"/>
                          <w:right w:val="single" w:sz="6" w:space="0" w:color="FFFFFF"/>
                        </w:pBdr>
                        <w:shd w:val="solid" w:color="FFFFFF" w:fill="FFFFFF"/>
                        <w:rPr>
                          <w:sz w:val="24"/>
                        </w:rPr>
                      </w:pPr>
                      <w:r>
                        <w:rPr>
                          <w:noProof/>
                          <w:szCs w:val="20"/>
                        </w:rPr>
                        <w:drawing>
                          <wp:inline distT="0" distB="0" distL="0" distR="0" wp14:anchorId="75D6D31A" wp14:editId="4D6D726C">
                            <wp:extent cx="1270000" cy="69850"/>
                            <wp:effectExtent l="0" t="0" r="635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0" cy="69850"/>
                                    </a:xfrm>
                                    <a:prstGeom prst="rect">
                                      <a:avLst/>
                                    </a:prstGeom>
                                    <a:noFill/>
                                    <a:ln>
                                      <a:noFill/>
                                    </a:ln>
                                  </pic:spPr>
                                </pic:pic>
                              </a:graphicData>
                            </a:graphic>
                          </wp:inline>
                        </w:drawing>
                      </w:r>
                    </w:p>
                  </w:txbxContent>
                </v:textbox>
                <w10:wrap anchorx="margin"/>
                <w10:anchorlock/>
              </v:rect>
            </w:pict>
          </mc:Fallback>
        </mc:AlternateContent>
      </w:r>
      <w:r w:rsidRPr="000B2D78">
        <w:rPr>
          <w:rFonts w:ascii="Arial" w:hAnsi="Arial" w:cs="Arial"/>
          <w:sz w:val="24"/>
          <w:szCs w:val="24"/>
        </w:rPr>
        <w:t>Attention:</w:t>
      </w:r>
    </w:p>
    <w:p w14:paraId="4610FFA3" w14:textId="77777777" w:rsidR="00B76D33" w:rsidRPr="000B2D78" w:rsidRDefault="00B76D33" w:rsidP="00B76D33">
      <w:pPr>
        <w:pBdr>
          <w:top w:val="single" w:sz="6" w:space="0" w:color="FFFFFF"/>
          <w:left w:val="single" w:sz="6" w:space="0" w:color="FFFFFF"/>
          <w:bottom w:val="single" w:sz="6" w:space="0" w:color="FFFFFF"/>
          <w:right w:val="single" w:sz="6" w:space="0" w:color="FFFFFF"/>
        </w:pBdr>
        <w:shd w:val="solid" w:color="FFFFFF" w:fill="FFFFFF"/>
        <w:tabs>
          <w:tab w:val="left" w:pos="-1080"/>
          <w:tab w:val="left" w:pos="-720"/>
          <w:tab w:val="left" w:pos="0"/>
          <w:tab w:val="left" w:pos="720"/>
          <w:tab w:val="left" w:pos="1440"/>
          <w:tab w:val="left" w:pos="1710"/>
          <w:tab w:val="left" w:pos="2250"/>
          <w:tab w:val="left" w:pos="4320"/>
          <w:tab w:val="left" w:pos="5040"/>
          <w:tab w:val="left" w:pos="5760"/>
          <w:tab w:val="left" w:pos="6480"/>
          <w:tab w:val="left" w:pos="7200"/>
          <w:tab w:val="left" w:pos="7920"/>
          <w:tab w:val="left" w:pos="8640"/>
          <w:tab w:val="left" w:pos="9360"/>
        </w:tabs>
        <w:ind w:firstLine="1710"/>
        <w:jc w:val="both"/>
        <w:rPr>
          <w:rFonts w:ascii="Arial" w:hAnsi="Arial" w:cs="Arial"/>
          <w:sz w:val="24"/>
          <w:szCs w:val="24"/>
        </w:rPr>
      </w:pPr>
      <w:r w:rsidRPr="000B2D78">
        <w:rPr>
          <w:rFonts w:ascii="Arial" w:hAnsi="Arial" w:cs="Arial"/>
          <w:sz w:val="24"/>
          <w:szCs w:val="24"/>
        </w:rPr>
        <w:t>Office of Purchasing, 2</w:t>
      </w:r>
      <w:r w:rsidRPr="000B2D78">
        <w:rPr>
          <w:rFonts w:ascii="Arial" w:hAnsi="Arial" w:cs="Arial"/>
          <w:sz w:val="24"/>
          <w:szCs w:val="24"/>
          <w:vertAlign w:val="superscript"/>
        </w:rPr>
        <w:t>nd</w:t>
      </w:r>
      <w:r w:rsidRPr="000B2D78">
        <w:rPr>
          <w:rFonts w:ascii="Arial" w:hAnsi="Arial" w:cs="Arial"/>
          <w:sz w:val="24"/>
          <w:szCs w:val="24"/>
        </w:rPr>
        <w:t xml:space="preserve"> FL, Room 11.101</w:t>
      </w:r>
    </w:p>
    <w:p w14:paraId="152BE111" w14:textId="77777777" w:rsidR="00B76D33" w:rsidRPr="000B2D78" w:rsidRDefault="00B76D33" w:rsidP="00B76D33">
      <w:pPr>
        <w:pBdr>
          <w:top w:val="single" w:sz="6" w:space="0" w:color="FFFFFF"/>
          <w:left w:val="single" w:sz="6" w:space="0" w:color="FFFFFF"/>
          <w:bottom w:val="single" w:sz="6" w:space="0" w:color="FFFFFF"/>
          <w:right w:val="single" w:sz="6" w:space="0" w:color="FFFFFF"/>
        </w:pBdr>
        <w:shd w:val="solid" w:color="FFFFFF" w:fill="FFFFFF"/>
        <w:tabs>
          <w:tab w:val="left" w:pos="-1080"/>
          <w:tab w:val="left" w:pos="-720"/>
          <w:tab w:val="left" w:pos="0"/>
          <w:tab w:val="left" w:pos="720"/>
          <w:tab w:val="left" w:pos="1440"/>
          <w:tab w:val="left" w:pos="1710"/>
          <w:tab w:val="left" w:pos="2250"/>
          <w:tab w:val="left" w:pos="4320"/>
          <w:tab w:val="left" w:pos="5040"/>
          <w:tab w:val="left" w:pos="5760"/>
          <w:tab w:val="left" w:pos="6480"/>
          <w:tab w:val="left" w:pos="7200"/>
          <w:tab w:val="left" w:pos="7920"/>
          <w:tab w:val="left" w:pos="8640"/>
          <w:tab w:val="left" w:pos="9360"/>
        </w:tabs>
        <w:ind w:firstLine="1710"/>
        <w:jc w:val="both"/>
        <w:rPr>
          <w:rFonts w:ascii="Arial" w:hAnsi="Arial" w:cs="Arial"/>
          <w:sz w:val="24"/>
          <w:szCs w:val="24"/>
          <w:lang w:val="es-ES"/>
        </w:rPr>
      </w:pPr>
      <w:r w:rsidRPr="000B2D78">
        <w:rPr>
          <w:rFonts w:ascii="Arial" w:hAnsi="Arial" w:cs="Arial"/>
          <w:sz w:val="24"/>
          <w:szCs w:val="24"/>
          <w:lang w:val="es-ES"/>
        </w:rPr>
        <w:t>P.O. Box 1591</w:t>
      </w:r>
    </w:p>
    <w:p w14:paraId="4F65FC47" w14:textId="77777777" w:rsidR="00B76D33" w:rsidRPr="000B2D78" w:rsidRDefault="00B76D33" w:rsidP="00B76D33">
      <w:pPr>
        <w:pBdr>
          <w:top w:val="single" w:sz="6" w:space="0" w:color="FFFFFF"/>
          <w:left w:val="single" w:sz="6" w:space="0" w:color="FFFFFF"/>
          <w:bottom w:val="single" w:sz="6" w:space="0" w:color="FFFFFF"/>
          <w:right w:val="single" w:sz="6" w:space="0" w:color="FFFFFF"/>
        </w:pBdr>
        <w:shd w:val="solid" w:color="FFFFFF" w:fill="FFFFFF"/>
        <w:tabs>
          <w:tab w:val="left" w:pos="-1080"/>
          <w:tab w:val="left" w:pos="-720"/>
          <w:tab w:val="left" w:pos="0"/>
          <w:tab w:val="left" w:pos="720"/>
          <w:tab w:val="left" w:pos="1440"/>
          <w:tab w:val="left" w:pos="1710"/>
          <w:tab w:val="left" w:pos="2250"/>
          <w:tab w:val="left" w:pos="4320"/>
          <w:tab w:val="left" w:pos="5040"/>
          <w:tab w:val="left" w:pos="5760"/>
          <w:tab w:val="left" w:pos="6480"/>
          <w:tab w:val="left" w:pos="7200"/>
          <w:tab w:val="left" w:pos="7920"/>
          <w:tab w:val="left" w:pos="8640"/>
          <w:tab w:val="left" w:pos="9360"/>
        </w:tabs>
        <w:ind w:firstLine="1710"/>
        <w:jc w:val="both"/>
        <w:rPr>
          <w:rFonts w:ascii="Arial" w:hAnsi="Arial" w:cs="Arial"/>
          <w:sz w:val="24"/>
          <w:szCs w:val="24"/>
          <w:lang w:val="es-ES"/>
        </w:rPr>
      </w:pPr>
      <w:r w:rsidRPr="000B2D78">
        <w:rPr>
          <w:rFonts w:ascii="Arial" w:hAnsi="Arial" w:cs="Arial"/>
          <w:sz w:val="24"/>
          <w:szCs w:val="24"/>
          <w:lang w:val="es-ES"/>
        </w:rPr>
        <w:t>Pensacola, FL  32597-1591</w:t>
      </w:r>
    </w:p>
    <w:p w14:paraId="168C04FD" w14:textId="77777777" w:rsidR="00B76D33" w:rsidRPr="00D53D92" w:rsidRDefault="00B76D33" w:rsidP="00B76D33">
      <w:pPr>
        <w:pBdr>
          <w:top w:val="single" w:sz="6" w:space="0" w:color="FFFFFF"/>
          <w:left w:val="single" w:sz="6" w:space="0" w:color="FFFFFF"/>
          <w:bottom w:val="single" w:sz="6" w:space="0" w:color="FFFFFF"/>
          <w:right w:val="single" w:sz="6" w:space="0" w:color="FFFFFF"/>
        </w:pBdr>
        <w:shd w:val="solid" w:color="FFFFFF" w:fill="FFFFFF"/>
        <w:tabs>
          <w:tab w:val="left" w:pos="-1080"/>
          <w:tab w:val="left" w:pos="-720"/>
          <w:tab w:val="left" w:pos="0"/>
          <w:tab w:val="left" w:pos="720"/>
          <w:tab w:val="left" w:pos="1440"/>
          <w:tab w:val="left" w:pos="1710"/>
          <w:tab w:val="left" w:pos="2250"/>
          <w:tab w:val="left" w:pos="4320"/>
          <w:tab w:val="left" w:pos="5040"/>
          <w:tab w:val="left" w:pos="5760"/>
          <w:tab w:val="left" w:pos="6480"/>
          <w:tab w:val="left" w:pos="7200"/>
          <w:tab w:val="left" w:pos="7920"/>
          <w:tab w:val="left" w:pos="8640"/>
          <w:tab w:val="left" w:pos="9360"/>
        </w:tabs>
        <w:ind w:left="720" w:firstLine="990"/>
        <w:jc w:val="both"/>
        <w:rPr>
          <w:rFonts w:ascii="Arial" w:hAnsi="Arial" w:cs="Arial"/>
          <w:sz w:val="24"/>
          <w:szCs w:val="24"/>
        </w:rPr>
      </w:pPr>
      <w:r w:rsidRPr="000B2D78">
        <w:rPr>
          <w:rFonts w:ascii="Arial" w:hAnsi="Arial" w:cs="Arial"/>
          <w:sz w:val="24"/>
          <w:szCs w:val="24"/>
        </w:rPr>
        <w:t>Fax (850) 595-4805</w:t>
      </w:r>
    </w:p>
    <w:p w14:paraId="14A8258B" w14:textId="77777777" w:rsidR="00B76D33" w:rsidRPr="00D53D92" w:rsidRDefault="00B76D33" w:rsidP="00B76D33">
      <w:pPr>
        <w:pBdr>
          <w:top w:val="single" w:sz="6" w:space="0" w:color="FFFFFF"/>
          <w:left w:val="single" w:sz="6" w:space="0" w:color="FFFFFF"/>
          <w:bottom w:val="single" w:sz="6" w:space="0" w:color="FFFFFF"/>
          <w:right w:val="single" w:sz="6" w:space="0" w:color="FFFFFF"/>
        </w:pBdr>
        <w:shd w:val="solid" w:color="FFFFFF" w:fill="FFFFFF"/>
        <w:tabs>
          <w:tab w:val="left" w:pos="-1080"/>
          <w:tab w:val="left" w:pos="-720"/>
          <w:tab w:val="left" w:pos="0"/>
          <w:tab w:val="left" w:pos="720"/>
          <w:tab w:val="left" w:pos="1440"/>
          <w:tab w:val="left" w:pos="1710"/>
          <w:tab w:val="left" w:pos="225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p>
    <w:p w14:paraId="11B511DA" w14:textId="77777777" w:rsidR="00B76D33" w:rsidRPr="00D53D92" w:rsidRDefault="00B76D33" w:rsidP="00B76D33">
      <w:pPr>
        <w:pBdr>
          <w:top w:val="single" w:sz="6" w:space="0" w:color="FFFFFF"/>
          <w:left w:val="single" w:sz="6" w:space="0" w:color="FFFFFF"/>
          <w:bottom w:val="single" w:sz="6" w:space="0" w:color="FFFFFF"/>
          <w:right w:val="single" w:sz="6" w:space="0" w:color="FFFFFF"/>
        </w:pBdr>
        <w:shd w:val="solid" w:color="FFFFFF" w:fill="FFFFFF"/>
        <w:tabs>
          <w:tab w:val="left" w:pos="-1080"/>
          <w:tab w:val="left" w:pos="-720"/>
          <w:tab w:val="left" w:pos="0"/>
          <w:tab w:val="left" w:pos="720"/>
          <w:tab w:val="left" w:pos="1440"/>
          <w:tab w:val="left" w:pos="1710"/>
          <w:tab w:val="left" w:pos="225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sidRPr="00D53D92">
        <w:rPr>
          <w:rFonts w:ascii="Arial" w:hAnsi="Arial" w:cs="Arial"/>
          <w:sz w:val="24"/>
          <w:szCs w:val="24"/>
        </w:rPr>
        <w:t>5.</w:t>
      </w:r>
      <w:r w:rsidRPr="00D53D92">
        <w:rPr>
          <w:rFonts w:ascii="Arial" w:hAnsi="Arial" w:cs="Arial"/>
          <w:sz w:val="24"/>
          <w:szCs w:val="24"/>
        </w:rPr>
        <w:tab/>
        <w:t>Indicate that the County shall be notified at least 30 days in advance of cancellation.</w:t>
      </w:r>
    </w:p>
    <w:p w14:paraId="6A7A8F31" w14:textId="77777777" w:rsidR="00B76D33" w:rsidRPr="00D53D92" w:rsidRDefault="00B76D33" w:rsidP="00B76D33">
      <w:pPr>
        <w:pBdr>
          <w:top w:val="single" w:sz="6" w:space="0" w:color="FFFFFF"/>
          <w:left w:val="single" w:sz="6" w:space="0" w:color="FFFFFF"/>
          <w:bottom w:val="single" w:sz="6" w:space="0" w:color="FFFFFF"/>
          <w:right w:val="single" w:sz="6" w:space="0" w:color="FFFFFF"/>
        </w:pBdr>
        <w:shd w:val="solid" w:color="FFFFFF" w:fill="FFFFFF"/>
        <w:tabs>
          <w:tab w:val="left" w:pos="-1080"/>
          <w:tab w:val="left" w:pos="-720"/>
          <w:tab w:val="left" w:pos="0"/>
          <w:tab w:val="left" w:pos="720"/>
          <w:tab w:val="left" w:pos="1440"/>
          <w:tab w:val="left" w:pos="1710"/>
          <w:tab w:val="left" w:pos="225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p>
    <w:p w14:paraId="7AD43113" w14:textId="77777777" w:rsidR="00B76D33" w:rsidRPr="00D53D92" w:rsidRDefault="00B76D33" w:rsidP="00B76D33">
      <w:pPr>
        <w:pBdr>
          <w:top w:val="single" w:sz="6" w:space="0" w:color="FFFFFF"/>
          <w:left w:val="single" w:sz="6" w:space="0" w:color="FFFFFF"/>
          <w:bottom w:val="single" w:sz="6" w:space="0" w:color="FFFFFF"/>
          <w:right w:val="single" w:sz="6" w:space="0" w:color="FFFFFF"/>
        </w:pBdr>
        <w:shd w:val="solid" w:color="FFFFFF" w:fill="FFFFFF"/>
        <w:tabs>
          <w:tab w:val="left" w:pos="-1080"/>
          <w:tab w:val="left" w:pos="-720"/>
          <w:tab w:val="left" w:pos="0"/>
          <w:tab w:val="left" w:pos="720"/>
          <w:tab w:val="left" w:pos="1440"/>
          <w:tab w:val="left" w:pos="1710"/>
          <w:tab w:val="left" w:pos="225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sidRPr="00D53D92">
        <w:rPr>
          <w:rFonts w:ascii="Arial" w:hAnsi="Arial" w:cs="Arial"/>
          <w:sz w:val="24"/>
          <w:szCs w:val="24"/>
        </w:rPr>
        <w:t>Receipt of certificates or other documentation of insurance or policies or copies of policies by the county, or by any of its representatives, which indicate less coverage than required does not constitute a waiver of the contractor’s obligation to fulfill the insurance requirements herein.</w:t>
      </w:r>
    </w:p>
    <w:p w14:paraId="396BA3C8" w14:textId="77777777" w:rsidR="00B76D33" w:rsidRPr="00D53D92" w:rsidRDefault="00B76D33" w:rsidP="00B76D33">
      <w:pPr>
        <w:pBdr>
          <w:top w:val="single" w:sz="6" w:space="0" w:color="FFFFFF"/>
          <w:left w:val="single" w:sz="6" w:space="0" w:color="FFFFFF"/>
          <w:bottom w:val="single" w:sz="6" w:space="0" w:color="FFFFFF"/>
          <w:right w:val="single" w:sz="6" w:space="0" w:color="FFFFFF"/>
        </w:pBdr>
        <w:shd w:val="solid" w:color="FFFFFF" w:fill="FFFFFF"/>
        <w:tabs>
          <w:tab w:val="left" w:pos="-1080"/>
          <w:tab w:val="left" w:pos="-720"/>
          <w:tab w:val="left" w:pos="0"/>
          <w:tab w:val="left" w:pos="720"/>
          <w:tab w:val="left" w:pos="1440"/>
          <w:tab w:val="left" w:pos="1710"/>
          <w:tab w:val="left" w:pos="225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sidRPr="00D53D92">
        <w:rPr>
          <w:rFonts w:ascii="Arial" w:hAnsi="Arial" w:cs="Arial"/>
          <w:sz w:val="24"/>
          <w:szCs w:val="24"/>
        </w:rPr>
        <w:t>If requested by the County, the contractor shall furnish complete copies of the contractor’s insurance policies, forms and endorsements, and/or such additional information with respect to its insurance as may be requested.</w:t>
      </w:r>
    </w:p>
    <w:p w14:paraId="71770F7D" w14:textId="77777777" w:rsidR="00B76D33" w:rsidRDefault="00B76D33" w:rsidP="00B76D33">
      <w:pPr>
        <w:pBdr>
          <w:top w:val="single" w:sz="6" w:space="0" w:color="FFFFFF"/>
          <w:left w:val="single" w:sz="6" w:space="0" w:color="FFFFFF"/>
          <w:bottom w:val="single" w:sz="6" w:space="0" w:color="FFFFFF"/>
          <w:right w:val="single" w:sz="6" w:space="0" w:color="FFFFFF"/>
        </w:pBdr>
        <w:shd w:val="solid" w:color="FFFFFF" w:fill="FFFFFF"/>
        <w:tabs>
          <w:tab w:val="left" w:pos="-1080"/>
          <w:tab w:val="left" w:pos="-720"/>
          <w:tab w:val="left" w:pos="0"/>
          <w:tab w:val="left" w:pos="720"/>
          <w:tab w:val="left" w:pos="1440"/>
          <w:tab w:val="left" w:pos="1710"/>
          <w:tab w:val="left" w:pos="225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sidRPr="00D53D92">
        <w:rPr>
          <w:rFonts w:ascii="Arial" w:hAnsi="Arial" w:cs="Arial"/>
          <w:sz w:val="24"/>
          <w:szCs w:val="24"/>
        </w:rPr>
        <w:t xml:space="preserve">For commercial general liability </w:t>
      </w:r>
      <w:proofErr w:type="gramStart"/>
      <w:r w:rsidRPr="00D53D92">
        <w:rPr>
          <w:rFonts w:ascii="Arial" w:hAnsi="Arial" w:cs="Arial"/>
          <w:sz w:val="24"/>
          <w:szCs w:val="24"/>
        </w:rPr>
        <w:t>coverage</w:t>
      </w:r>
      <w:proofErr w:type="gramEnd"/>
      <w:r w:rsidRPr="00D53D92">
        <w:rPr>
          <w:rFonts w:ascii="Arial" w:hAnsi="Arial" w:cs="Arial"/>
          <w:sz w:val="24"/>
          <w:szCs w:val="24"/>
        </w:rPr>
        <w:t xml:space="preserve"> the contractor shall, at the option of the County, provide an indication of the amount of claims payments or reserves chargeable to the aggregate amount of liability coverage.</w:t>
      </w:r>
    </w:p>
    <w:p w14:paraId="7F9A1475" w14:textId="77777777" w:rsidR="00B76D33" w:rsidRDefault="00B76D33" w:rsidP="00B76D33">
      <w:pPr>
        <w:pBdr>
          <w:top w:val="single" w:sz="6" w:space="0" w:color="FFFFFF"/>
          <w:left w:val="single" w:sz="6" w:space="0" w:color="FFFFFF"/>
          <w:bottom w:val="single" w:sz="6" w:space="0" w:color="FFFFFF"/>
          <w:right w:val="single" w:sz="6" w:space="0" w:color="FFFFFF"/>
        </w:pBdr>
        <w:shd w:val="solid" w:color="FFFFFF" w:fill="FFFFFF"/>
        <w:tabs>
          <w:tab w:val="left" w:pos="-1080"/>
          <w:tab w:val="left" w:pos="-720"/>
          <w:tab w:val="left" w:pos="0"/>
          <w:tab w:val="left" w:pos="720"/>
          <w:tab w:val="left" w:pos="1440"/>
          <w:tab w:val="left" w:pos="1710"/>
          <w:tab w:val="left" w:pos="225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sidRPr="00D53D92">
        <w:rPr>
          <w:rFonts w:ascii="Arial" w:hAnsi="Arial" w:cs="Arial"/>
          <w:sz w:val="24"/>
          <w:szCs w:val="24"/>
        </w:rPr>
        <w:t>Coverage shall be extended beyond the policy year either by a supplemental extended reporting period (</w:t>
      </w:r>
      <w:proofErr w:type="spellStart"/>
      <w:r w:rsidRPr="00D53D92">
        <w:rPr>
          <w:rFonts w:ascii="Arial" w:hAnsi="Arial" w:cs="Arial"/>
          <w:sz w:val="24"/>
          <w:szCs w:val="24"/>
        </w:rPr>
        <w:t>erp</w:t>
      </w:r>
      <w:proofErr w:type="spellEnd"/>
      <w:r w:rsidRPr="00D53D92">
        <w:rPr>
          <w:rFonts w:ascii="Arial" w:hAnsi="Arial" w:cs="Arial"/>
          <w:sz w:val="24"/>
          <w:szCs w:val="24"/>
        </w:rPr>
        <w:t>) of as great duration as available, and with no less coverage and with reinstated aggregate limits, or by requiring that any new policy provide a retroactive date no later than the inception date of claims made coverage</w:t>
      </w:r>
    </w:p>
    <w:p w14:paraId="550FDBFE" w14:textId="77777777" w:rsidR="00B76D33" w:rsidRPr="00D53D92" w:rsidRDefault="00B76D33" w:rsidP="00B76D33">
      <w:pPr>
        <w:pBdr>
          <w:top w:val="single" w:sz="6" w:space="0" w:color="FFFFFF"/>
          <w:left w:val="single" w:sz="6" w:space="0" w:color="FFFFFF"/>
          <w:bottom w:val="single" w:sz="6" w:space="0" w:color="FFFFFF"/>
          <w:right w:val="single" w:sz="6" w:space="0" w:color="FFFFFF"/>
        </w:pBdr>
        <w:shd w:val="solid" w:color="FFFFFF" w:fill="FFFFFF"/>
        <w:tabs>
          <w:tab w:val="left" w:pos="-1080"/>
          <w:tab w:val="left" w:pos="-720"/>
          <w:tab w:val="left" w:pos="0"/>
          <w:tab w:val="left" w:pos="720"/>
          <w:tab w:val="left" w:pos="1440"/>
          <w:tab w:val="left" w:pos="1710"/>
          <w:tab w:val="left" w:pos="2250"/>
          <w:tab w:val="left" w:pos="4320"/>
          <w:tab w:val="left" w:pos="5040"/>
          <w:tab w:val="left" w:pos="5760"/>
          <w:tab w:val="left" w:pos="6480"/>
          <w:tab w:val="left" w:pos="7200"/>
          <w:tab w:val="left" w:pos="7920"/>
          <w:tab w:val="left" w:pos="8640"/>
          <w:tab w:val="left" w:pos="9360"/>
        </w:tabs>
        <w:jc w:val="both"/>
        <w:rPr>
          <w:rFonts w:ascii="Arial" w:hAnsi="Arial" w:cs="Arial"/>
          <w:b/>
          <w:bCs/>
          <w:sz w:val="24"/>
          <w:szCs w:val="24"/>
        </w:rPr>
      </w:pPr>
    </w:p>
    <w:p w14:paraId="5C77731E" w14:textId="77777777" w:rsidR="00B76D33" w:rsidRPr="00D53D92" w:rsidRDefault="00B76D33" w:rsidP="00B76D33">
      <w:pPr>
        <w:pBdr>
          <w:top w:val="single" w:sz="6" w:space="0" w:color="FFFFFF"/>
          <w:left w:val="single" w:sz="6" w:space="0" w:color="FFFFFF"/>
          <w:bottom w:val="single" w:sz="6" w:space="0" w:color="FFFFFF"/>
          <w:right w:val="single" w:sz="6" w:space="0" w:color="FFFFFF"/>
        </w:pBdr>
        <w:shd w:val="solid" w:color="FFFFFF" w:fill="FFFFFF"/>
        <w:tabs>
          <w:tab w:val="left" w:pos="-1080"/>
          <w:tab w:val="left" w:pos="-720"/>
          <w:tab w:val="left" w:pos="0"/>
          <w:tab w:val="left" w:pos="720"/>
          <w:tab w:val="left" w:pos="1440"/>
          <w:tab w:val="left" w:pos="1710"/>
          <w:tab w:val="left" w:pos="225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sidRPr="00D53D92">
        <w:rPr>
          <w:rFonts w:ascii="Arial" w:hAnsi="Arial" w:cs="Arial"/>
          <w:b/>
          <w:bCs/>
          <w:sz w:val="24"/>
          <w:szCs w:val="24"/>
        </w:rPr>
        <w:t>Endorsements/Additional Insurance</w:t>
      </w:r>
    </w:p>
    <w:p w14:paraId="6D88298D" w14:textId="77777777" w:rsidR="00B76D33" w:rsidRPr="00D53D92" w:rsidRDefault="00B76D33" w:rsidP="00B76D33">
      <w:pPr>
        <w:pBdr>
          <w:top w:val="single" w:sz="6" w:space="0" w:color="FFFFFF"/>
          <w:left w:val="single" w:sz="6" w:space="0" w:color="FFFFFF"/>
          <w:bottom w:val="single" w:sz="6" w:space="0" w:color="FFFFFF"/>
          <w:right w:val="single" w:sz="6" w:space="0" w:color="FFFFFF"/>
        </w:pBdr>
        <w:shd w:val="solid" w:color="FFFFFF" w:fill="FFFFFF"/>
        <w:tabs>
          <w:tab w:val="left" w:pos="-1080"/>
          <w:tab w:val="left" w:pos="-720"/>
          <w:tab w:val="left" w:pos="0"/>
          <w:tab w:val="left" w:pos="720"/>
          <w:tab w:val="left" w:pos="1440"/>
          <w:tab w:val="left" w:pos="1710"/>
          <w:tab w:val="left" w:pos="225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sidRPr="00D53D92">
        <w:rPr>
          <w:rFonts w:ascii="Arial" w:hAnsi="Arial" w:cs="Arial"/>
          <w:sz w:val="24"/>
          <w:szCs w:val="24"/>
        </w:rPr>
        <w:lastRenderedPageBreak/>
        <w:t>The County may require the following endorsements or additional types of insurance.</w:t>
      </w:r>
    </w:p>
    <w:p w14:paraId="1BAEF665" w14:textId="77777777" w:rsidR="00B76D33" w:rsidRPr="00D53D92" w:rsidRDefault="00B76D33" w:rsidP="00B76D33">
      <w:pPr>
        <w:pBdr>
          <w:top w:val="single" w:sz="6" w:space="0" w:color="FFFFFF"/>
          <w:left w:val="single" w:sz="6" w:space="0" w:color="FFFFFF"/>
          <w:bottom w:val="single" w:sz="6" w:space="0" w:color="FFFFFF"/>
          <w:right w:val="single" w:sz="6" w:space="0" w:color="FFFFFF"/>
        </w:pBdr>
        <w:shd w:val="solid" w:color="FFFFFF" w:fill="FFFFFF"/>
        <w:tabs>
          <w:tab w:val="left" w:pos="-1080"/>
          <w:tab w:val="left" w:pos="-720"/>
          <w:tab w:val="left" w:pos="0"/>
          <w:tab w:val="left" w:pos="720"/>
          <w:tab w:val="left" w:pos="1440"/>
          <w:tab w:val="left" w:pos="1710"/>
          <w:tab w:val="left" w:pos="225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sidRPr="00D53D92">
        <w:rPr>
          <w:rFonts w:ascii="Arial" w:hAnsi="Arial" w:cs="Arial"/>
          <w:b/>
          <w:bCs/>
          <w:sz w:val="24"/>
          <w:szCs w:val="24"/>
        </w:rPr>
        <w:t>Watercraft Liability Coverage</w:t>
      </w:r>
    </w:p>
    <w:p w14:paraId="222F3106" w14:textId="5F9FF572" w:rsidR="00B76D33" w:rsidRPr="00D53D92" w:rsidRDefault="00B76D33" w:rsidP="00B76D33">
      <w:pPr>
        <w:pBdr>
          <w:top w:val="single" w:sz="6" w:space="0" w:color="FFFFFF"/>
          <w:left w:val="single" w:sz="6" w:space="0" w:color="FFFFFF"/>
          <w:bottom w:val="single" w:sz="6" w:space="0" w:color="FFFFFF"/>
          <w:right w:val="single" w:sz="6" w:space="0" w:color="FFFFFF"/>
        </w:pBdr>
        <w:shd w:val="solid" w:color="FFFFFF" w:fill="FFFFFF"/>
        <w:tabs>
          <w:tab w:val="left" w:pos="-1080"/>
          <w:tab w:val="left" w:pos="-720"/>
          <w:tab w:val="left" w:pos="0"/>
          <w:tab w:val="left" w:pos="720"/>
          <w:tab w:val="left" w:pos="1440"/>
          <w:tab w:val="left" w:pos="1710"/>
          <w:tab w:val="left" w:pos="225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sidRPr="00D53D92">
        <w:rPr>
          <w:rFonts w:ascii="Arial" w:hAnsi="Arial" w:cs="Arial"/>
          <w:sz w:val="24"/>
          <w:szCs w:val="24"/>
        </w:rPr>
        <w:t xml:space="preserve">Because the contractor’s provision of services involves utilization of watercraft, watercraft liability coverage must be provided to include bodily injury and property damage arising out of ownership, maintenance or use of any watercraft, including owned, </w:t>
      </w:r>
      <w:proofErr w:type="spellStart"/>
      <w:r w:rsidRPr="00D53D92">
        <w:rPr>
          <w:rFonts w:ascii="Arial" w:hAnsi="Arial" w:cs="Arial"/>
          <w:sz w:val="24"/>
          <w:szCs w:val="24"/>
        </w:rPr>
        <w:t>non</w:t>
      </w:r>
      <w:r w:rsidR="00654CEC">
        <w:rPr>
          <w:rFonts w:ascii="Arial" w:hAnsi="Arial" w:cs="Arial"/>
          <w:sz w:val="24"/>
          <w:szCs w:val="24"/>
        </w:rPr>
        <w:t xml:space="preserve"> </w:t>
      </w:r>
      <w:r w:rsidRPr="00D53D92">
        <w:rPr>
          <w:rFonts w:ascii="Arial" w:hAnsi="Arial" w:cs="Arial"/>
          <w:sz w:val="24"/>
          <w:szCs w:val="24"/>
        </w:rPr>
        <w:t>owned</w:t>
      </w:r>
      <w:proofErr w:type="spellEnd"/>
      <w:r w:rsidRPr="00D53D92">
        <w:rPr>
          <w:rFonts w:ascii="Arial" w:hAnsi="Arial" w:cs="Arial"/>
          <w:sz w:val="24"/>
          <w:szCs w:val="24"/>
        </w:rPr>
        <w:t xml:space="preserve"> and hired.</w:t>
      </w:r>
    </w:p>
    <w:p w14:paraId="07786CBA" w14:textId="77777777" w:rsidR="00B76D33" w:rsidRPr="00D53D92" w:rsidRDefault="00B76D33" w:rsidP="00B76D33">
      <w:pPr>
        <w:pBdr>
          <w:top w:val="single" w:sz="6" w:space="0" w:color="FFFFFF"/>
          <w:left w:val="single" w:sz="6" w:space="0" w:color="FFFFFF"/>
          <w:bottom w:val="single" w:sz="6" w:space="0" w:color="FFFFFF"/>
          <w:right w:val="single" w:sz="6" w:space="0" w:color="FFFFFF"/>
        </w:pBdr>
        <w:shd w:val="solid" w:color="FFFFFF" w:fill="FFFFFF"/>
        <w:tabs>
          <w:tab w:val="left" w:pos="-1080"/>
          <w:tab w:val="left" w:pos="-720"/>
          <w:tab w:val="left" w:pos="0"/>
          <w:tab w:val="left" w:pos="720"/>
          <w:tab w:val="left" w:pos="1440"/>
          <w:tab w:val="left" w:pos="1710"/>
          <w:tab w:val="left" w:pos="225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sidRPr="00D53D92">
        <w:rPr>
          <w:rFonts w:ascii="Arial" w:hAnsi="Arial" w:cs="Arial"/>
          <w:sz w:val="24"/>
          <w:szCs w:val="24"/>
        </w:rPr>
        <w:t>Coverage may be provided in the form of an endorsement to the general liability policy, or in the form of a separate policy covering watercraft liability or protection and indemnity.</w:t>
      </w:r>
    </w:p>
    <w:p w14:paraId="31EFE23B" w14:textId="77777777" w:rsidR="00B76D33" w:rsidRPr="00D53D92" w:rsidRDefault="00B76D33" w:rsidP="00B76D33">
      <w:pPr>
        <w:pBdr>
          <w:top w:val="single" w:sz="6" w:space="0" w:color="FFFFFF"/>
          <w:left w:val="single" w:sz="6" w:space="0" w:color="FFFFFF"/>
          <w:bottom w:val="single" w:sz="6" w:space="0" w:color="FFFFFF"/>
          <w:right w:val="single" w:sz="6" w:space="0" w:color="FFFFFF"/>
        </w:pBdr>
        <w:shd w:val="solid" w:color="FFFFFF" w:fill="FFFFFF"/>
        <w:tabs>
          <w:tab w:val="left" w:pos="-1080"/>
          <w:tab w:val="left" w:pos="-720"/>
          <w:tab w:val="left" w:pos="0"/>
          <w:tab w:val="left" w:pos="720"/>
          <w:tab w:val="left" w:pos="1440"/>
          <w:tab w:val="left" w:pos="1710"/>
          <w:tab w:val="left" w:pos="225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sidRPr="00D53D92">
        <w:rPr>
          <w:rFonts w:ascii="Arial" w:hAnsi="Arial" w:cs="Arial"/>
          <w:b/>
          <w:bCs/>
          <w:sz w:val="24"/>
          <w:szCs w:val="24"/>
        </w:rPr>
        <w:t xml:space="preserve">United States Longshoremen and </w:t>
      </w:r>
      <w:proofErr w:type="spellStart"/>
      <w:r w:rsidRPr="00D53D92">
        <w:rPr>
          <w:rFonts w:ascii="Arial" w:hAnsi="Arial" w:cs="Arial"/>
          <w:b/>
          <w:bCs/>
          <w:sz w:val="24"/>
          <w:szCs w:val="24"/>
        </w:rPr>
        <w:t>Harborworkers</w:t>
      </w:r>
      <w:proofErr w:type="spellEnd"/>
      <w:r w:rsidRPr="00D53D92">
        <w:rPr>
          <w:rFonts w:ascii="Arial" w:hAnsi="Arial" w:cs="Arial"/>
          <w:b/>
          <w:bCs/>
          <w:sz w:val="24"/>
          <w:szCs w:val="24"/>
        </w:rPr>
        <w:t xml:space="preserve"> Act Coverage</w:t>
      </w:r>
    </w:p>
    <w:p w14:paraId="5AC6AFEC" w14:textId="77777777" w:rsidR="00B76D33" w:rsidRPr="00D53D92" w:rsidRDefault="00B76D33" w:rsidP="00B76D33">
      <w:pPr>
        <w:pBdr>
          <w:top w:val="single" w:sz="6" w:space="0" w:color="FFFFFF"/>
          <w:left w:val="single" w:sz="6" w:space="0" w:color="FFFFFF"/>
          <w:bottom w:val="single" w:sz="6" w:space="0" w:color="FFFFFF"/>
          <w:right w:val="single" w:sz="6" w:space="0" w:color="FFFFFF"/>
        </w:pBdr>
        <w:shd w:val="solid" w:color="FFFFFF" w:fill="FFFFFF"/>
        <w:tabs>
          <w:tab w:val="left" w:pos="-1080"/>
          <w:tab w:val="left" w:pos="-720"/>
          <w:tab w:val="left" w:pos="0"/>
          <w:tab w:val="left" w:pos="720"/>
          <w:tab w:val="left" w:pos="1440"/>
          <w:tab w:val="left" w:pos="1710"/>
          <w:tab w:val="left" w:pos="225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sidRPr="00D53D92">
        <w:rPr>
          <w:rFonts w:ascii="Arial" w:hAnsi="Arial" w:cs="Arial"/>
          <w:sz w:val="24"/>
          <w:szCs w:val="24"/>
        </w:rPr>
        <w:t xml:space="preserve">The workers compensation policy is to be endorsed to include United States Longshoremen and </w:t>
      </w:r>
      <w:proofErr w:type="spellStart"/>
      <w:r w:rsidRPr="00D53D92">
        <w:rPr>
          <w:rFonts w:ascii="Arial" w:hAnsi="Arial" w:cs="Arial"/>
          <w:sz w:val="24"/>
          <w:szCs w:val="24"/>
        </w:rPr>
        <w:t>Harborworkers</w:t>
      </w:r>
      <w:proofErr w:type="spellEnd"/>
      <w:r w:rsidRPr="00D53D92">
        <w:rPr>
          <w:rFonts w:ascii="Arial" w:hAnsi="Arial" w:cs="Arial"/>
          <w:sz w:val="24"/>
          <w:szCs w:val="24"/>
        </w:rPr>
        <w:t xml:space="preserve"> Act coverage for exposures which may arise from this agreement or contract.</w:t>
      </w:r>
    </w:p>
    <w:p w14:paraId="1357DD4F" w14:textId="0803AF85" w:rsidR="00B76D33" w:rsidRPr="00D53D92" w:rsidRDefault="00B76D33" w:rsidP="00722819">
      <w:pPr>
        <w:pStyle w:val="NormalWeb"/>
        <w:rPr>
          <w:rFonts w:ascii="Arial" w:hAnsi="Arial" w:cs="Arial"/>
        </w:rPr>
      </w:pPr>
      <w:r w:rsidRPr="00D53D92">
        <w:rPr>
          <w:rFonts w:ascii="Arial" w:hAnsi="Arial" w:cs="Arial"/>
          <w:b/>
          <w:bCs/>
        </w:rPr>
        <w:t>Jones Act Coverage</w:t>
      </w:r>
      <w:r>
        <w:rPr>
          <w:rFonts w:ascii="Arial" w:hAnsi="Arial" w:cs="Arial"/>
          <w:b/>
          <w:bCs/>
        </w:rPr>
        <w:t xml:space="preserve"> (needed if employees are present on the vessels</w:t>
      </w:r>
      <w:r w:rsidR="00722819">
        <w:rPr>
          <w:rFonts w:ascii="Arial" w:hAnsi="Arial" w:cs="Arial"/>
          <w:b/>
          <w:bCs/>
        </w:rPr>
        <w:t>, $</w:t>
      </w:r>
      <w:r w:rsidR="00722819">
        <w:rPr>
          <w:color w:val="000000"/>
          <w:sz w:val="27"/>
          <w:szCs w:val="27"/>
        </w:rPr>
        <w:t>1,000,000</w:t>
      </w:r>
      <w:r>
        <w:rPr>
          <w:rFonts w:ascii="Arial" w:hAnsi="Arial" w:cs="Arial"/>
          <w:b/>
          <w:bCs/>
        </w:rPr>
        <w:t>)</w:t>
      </w:r>
    </w:p>
    <w:p w14:paraId="2CD1DABF" w14:textId="77777777" w:rsidR="00B76D33" w:rsidRDefault="00B76D33" w:rsidP="00B76D33">
      <w:pPr>
        <w:pBdr>
          <w:top w:val="single" w:sz="6" w:space="0" w:color="FFFFFF"/>
          <w:left w:val="single" w:sz="6" w:space="0" w:color="FFFFFF"/>
          <w:bottom w:val="single" w:sz="6" w:space="0" w:color="FFFFFF"/>
          <w:right w:val="single" w:sz="6" w:space="0" w:color="FFFFFF"/>
        </w:pBdr>
        <w:shd w:val="solid" w:color="FFFFFF" w:fill="FFFFFF"/>
        <w:tabs>
          <w:tab w:val="left" w:pos="-1080"/>
          <w:tab w:val="left" w:pos="-720"/>
          <w:tab w:val="left" w:pos="0"/>
          <w:tab w:val="left" w:pos="720"/>
          <w:tab w:val="left" w:pos="1440"/>
          <w:tab w:val="left" w:pos="1710"/>
          <w:tab w:val="left" w:pos="225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sidRPr="00D53D92">
        <w:rPr>
          <w:rFonts w:ascii="Arial" w:hAnsi="Arial" w:cs="Arial"/>
          <w:sz w:val="24"/>
          <w:szCs w:val="24"/>
        </w:rPr>
        <w:t>The workers compensation policy is to be endorsed to include Jones Act Coverage for exposures, which may arise from this agreement or contract.</w:t>
      </w:r>
    </w:p>
    <w:p w14:paraId="74634D26" w14:textId="7F44E1FA" w:rsidR="00722819" w:rsidRDefault="00B76D33" w:rsidP="00722819">
      <w:pPr>
        <w:pStyle w:val="NormalWeb"/>
        <w:rPr>
          <w:color w:val="000000"/>
          <w:sz w:val="27"/>
          <w:szCs w:val="27"/>
        </w:rPr>
      </w:pPr>
      <w:r w:rsidRPr="00B76D33">
        <w:rPr>
          <w:rFonts w:ascii="Arial" w:hAnsi="Arial" w:cs="Arial"/>
          <w:b/>
          <w:bCs/>
        </w:rPr>
        <w:t xml:space="preserve">Marine Pollution </w:t>
      </w:r>
      <w:r w:rsidR="00722819">
        <w:rPr>
          <w:rFonts w:ascii="Arial" w:hAnsi="Arial" w:cs="Arial"/>
          <w:b/>
          <w:bCs/>
        </w:rPr>
        <w:t>(</w:t>
      </w:r>
      <w:r w:rsidR="00722819">
        <w:rPr>
          <w:color w:val="000000"/>
          <w:sz w:val="27"/>
          <w:szCs w:val="27"/>
        </w:rPr>
        <w:t>Pollution liability-$1,000,000)</w:t>
      </w:r>
    </w:p>
    <w:p w14:paraId="60692DCC" w14:textId="77777777" w:rsidR="007A6737" w:rsidRPr="00962B04" w:rsidRDefault="007A6737" w:rsidP="007A6737">
      <w:pPr>
        <w:pStyle w:val="xmsonormal"/>
        <w:shd w:val="clear" w:color="auto" w:fill="FFFFFF"/>
        <w:spacing w:before="0" w:beforeAutospacing="0" w:after="0" w:afterAutospacing="0" w:line="270" w:lineRule="atLeast"/>
        <w:rPr>
          <w:rFonts w:ascii="Arial" w:hAnsi="Arial" w:cs="Arial"/>
        </w:rPr>
      </w:pPr>
      <w:r w:rsidRPr="00962B04">
        <w:rPr>
          <w:rFonts w:ascii="Arial" w:hAnsi="Arial" w:cs="Arial"/>
          <w:bdr w:val="none" w:sz="0" w:space="0" w:color="auto" w:frame="1"/>
        </w:rPr>
        <w:t>The Vessel Pollution policy provides coverage for spills and threats of spills from vessels.</w:t>
      </w:r>
    </w:p>
    <w:p w14:paraId="3E0EE4DE" w14:textId="77777777" w:rsidR="007A6737" w:rsidRPr="00962B04" w:rsidRDefault="007A6737" w:rsidP="007A6737">
      <w:pPr>
        <w:pStyle w:val="xmsonormal"/>
        <w:shd w:val="clear" w:color="auto" w:fill="FFFFFF"/>
        <w:spacing w:before="0" w:beforeAutospacing="0" w:after="0" w:afterAutospacing="0" w:line="270" w:lineRule="atLeast"/>
        <w:rPr>
          <w:rFonts w:ascii="Arial" w:hAnsi="Arial" w:cs="Arial"/>
        </w:rPr>
      </w:pPr>
      <w:r w:rsidRPr="00962B04">
        <w:rPr>
          <w:rFonts w:ascii="Arial" w:hAnsi="Arial" w:cs="Arial"/>
          <w:bdr w:val="none" w:sz="0" w:space="0" w:color="auto" w:frame="1"/>
        </w:rPr>
        <w:t>Policy coverage includes:</w:t>
      </w:r>
    </w:p>
    <w:p w14:paraId="5C6EF8DB" w14:textId="77777777" w:rsidR="007A6737" w:rsidRPr="007A6737" w:rsidRDefault="007A6737" w:rsidP="007A6737">
      <w:pPr>
        <w:pStyle w:val="xmsonormal"/>
        <w:shd w:val="clear" w:color="auto" w:fill="FFFFFF"/>
        <w:spacing w:before="0" w:beforeAutospacing="0" w:after="0" w:afterAutospacing="0" w:line="270" w:lineRule="atLeast"/>
        <w:ind w:left="870" w:hanging="360"/>
        <w:rPr>
          <w:rFonts w:ascii="Arial" w:hAnsi="Arial" w:cs="Arial"/>
        </w:rPr>
      </w:pPr>
      <w:r w:rsidRPr="007A6737">
        <w:rPr>
          <w:rFonts w:ascii="Arial" w:hAnsi="Arial" w:cs="Arial"/>
          <w:bdr w:val="none" w:sz="0" w:space="0" w:color="auto" w:frame="1"/>
        </w:rPr>
        <w:t>·   Clean up</w:t>
      </w:r>
    </w:p>
    <w:p w14:paraId="284DCC17" w14:textId="77777777" w:rsidR="007A6737" w:rsidRPr="007A6737" w:rsidRDefault="007A6737" w:rsidP="007A6737">
      <w:pPr>
        <w:pStyle w:val="xmsonormal"/>
        <w:shd w:val="clear" w:color="auto" w:fill="FFFFFF"/>
        <w:spacing w:before="0" w:beforeAutospacing="0" w:after="0" w:afterAutospacing="0" w:line="270" w:lineRule="atLeast"/>
        <w:ind w:left="870" w:hanging="360"/>
        <w:rPr>
          <w:rFonts w:ascii="Arial" w:hAnsi="Arial" w:cs="Arial"/>
        </w:rPr>
      </w:pPr>
      <w:r w:rsidRPr="007A6737">
        <w:rPr>
          <w:rFonts w:ascii="Arial" w:hAnsi="Arial" w:cs="Arial"/>
          <w:bdr w:val="none" w:sz="0" w:space="0" w:color="auto" w:frame="1"/>
        </w:rPr>
        <w:t>·   Third party property damage</w:t>
      </w:r>
    </w:p>
    <w:p w14:paraId="4B9B62B9" w14:textId="77777777" w:rsidR="007A6737" w:rsidRPr="007A6737" w:rsidRDefault="007A6737" w:rsidP="007A6737">
      <w:pPr>
        <w:pStyle w:val="xmsonormal"/>
        <w:shd w:val="clear" w:color="auto" w:fill="FFFFFF"/>
        <w:spacing w:before="0" w:beforeAutospacing="0" w:after="0" w:afterAutospacing="0" w:line="270" w:lineRule="atLeast"/>
        <w:ind w:left="870" w:hanging="360"/>
        <w:rPr>
          <w:rFonts w:ascii="Arial" w:hAnsi="Arial" w:cs="Arial"/>
        </w:rPr>
      </w:pPr>
      <w:r w:rsidRPr="007A6737">
        <w:rPr>
          <w:rFonts w:ascii="Arial" w:hAnsi="Arial" w:cs="Arial"/>
          <w:bdr w:val="none" w:sz="0" w:space="0" w:color="auto" w:frame="1"/>
        </w:rPr>
        <w:t>·   Subsistence</w:t>
      </w:r>
    </w:p>
    <w:p w14:paraId="23274147" w14:textId="77777777" w:rsidR="007A6737" w:rsidRPr="007A6737" w:rsidRDefault="007A6737" w:rsidP="007A6737">
      <w:pPr>
        <w:pStyle w:val="xmsonormal"/>
        <w:shd w:val="clear" w:color="auto" w:fill="FFFFFF"/>
        <w:spacing w:before="0" w:beforeAutospacing="0" w:after="0" w:afterAutospacing="0" w:line="270" w:lineRule="atLeast"/>
        <w:ind w:left="870" w:hanging="360"/>
        <w:rPr>
          <w:rFonts w:ascii="Arial" w:hAnsi="Arial" w:cs="Arial"/>
        </w:rPr>
      </w:pPr>
      <w:r w:rsidRPr="007A6737">
        <w:rPr>
          <w:rFonts w:ascii="Arial" w:hAnsi="Arial" w:cs="Arial"/>
          <w:bdr w:val="none" w:sz="0" w:space="0" w:color="auto" w:frame="1"/>
        </w:rPr>
        <w:t>·   Assessment of and damage to natural resources</w:t>
      </w:r>
    </w:p>
    <w:p w14:paraId="3400141D" w14:textId="77777777" w:rsidR="007A6737" w:rsidRPr="007A6737" w:rsidRDefault="007A6737" w:rsidP="007A6737">
      <w:pPr>
        <w:pStyle w:val="xmsonormal"/>
        <w:shd w:val="clear" w:color="auto" w:fill="FFFFFF"/>
        <w:spacing w:before="0" w:beforeAutospacing="0" w:after="0" w:afterAutospacing="0" w:line="270" w:lineRule="atLeast"/>
        <w:ind w:left="870" w:hanging="360"/>
        <w:rPr>
          <w:rFonts w:ascii="Arial" w:hAnsi="Arial" w:cs="Arial"/>
        </w:rPr>
      </w:pPr>
      <w:r w:rsidRPr="007A6737">
        <w:rPr>
          <w:rFonts w:ascii="Arial" w:hAnsi="Arial" w:cs="Arial"/>
          <w:bdr w:val="none" w:sz="0" w:space="0" w:color="auto" w:frame="1"/>
        </w:rPr>
        <w:t>·   Loss of revenues and profits by third parties</w:t>
      </w:r>
    </w:p>
    <w:p w14:paraId="021075C7" w14:textId="77777777" w:rsidR="007A6737" w:rsidRPr="007A6737" w:rsidRDefault="007A6737" w:rsidP="007A6737">
      <w:pPr>
        <w:pStyle w:val="xmsonormal"/>
        <w:shd w:val="clear" w:color="auto" w:fill="FFFFFF"/>
        <w:spacing w:before="0" w:beforeAutospacing="0" w:after="0" w:afterAutospacing="0" w:line="270" w:lineRule="atLeast"/>
        <w:ind w:left="870" w:hanging="360"/>
        <w:rPr>
          <w:rFonts w:ascii="Arial" w:hAnsi="Arial" w:cs="Arial"/>
        </w:rPr>
      </w:pPr>
      <w:r w:rsidRPr="007A6737">
        <w:rPr>
          <w:rFonts w:ascii="Arial" w:hAnsi="Arial" w:cs="Arial"/>
          <w:bdr w:val="none" w:sz="0" w:space="0" w:color="auto" w:frame="1"/>
        </w:rPr>
        <w:t>·   Loss of public services</w:t>
      </w:r>
    </w:p>
    <w:p w14:paraId="4C831395" w14:textId="77777777" w:rsidR="007A6737" w:rsidRPr="007A6737" w:rsidRDefault="007A6737" w:rsidP="007A6737">
      <w:pPr>
        <w:pStyle w:val="xmsonormal"/>
        <w:shd w:val="clear" w:color="auto" w:fill="FFFFFF"/>
        <w:spacing w:before="0" w:beforeAutospacing="0" w:after="0" w:afterAutospacing="0" w:line="270" w:lineRule="atLeast"/>
        <w:ind w:left="870" w:hanging="360"/>
        <w:rPr>
          <w:rFonts w:ascii="Arial" w:hAnsi="Arial" w:cs="Arial"/>
        </w:rPr>
      </w:pPr>
      <w:r w:rsidRPr="007A6737">
        <w:rPr>
          <w:rFonts w:ascii="Arial" w:hAnsi="Arial" w:cs="Arial"/>
          <w:bdr w:val="none" w:sz="0" w:space="0" w:color="auto" w:frame="1"/>
        </w:rPr>
        <w:t>·   Defense</w:t>
      </w:r>
    </w:p>
    <w:p w14:paraId="5B930F20" w14:textId="77777777" w:rsidR="007A6737" w:rsidRPr="007A6737" w:rsidRDefault="007A6737" w:rsidP="007A6737">
      <w:pPr>
        <w:pStyle w:val="xmsonormal"/>
        <w:shd w:val="clear" w:color="auto" w:fill="FFFFFF"/>
        <w:spacing w:before="0" w:beforeAutospacing="0" w:after="0" w:afterAutospacing="0" w:line="270" w:lineRule="atLeast"/>
        <w:ind w:left="870" w:hanging="360"/>
        <w:rPr>
          <w:rFonts w:ascii="Arial" w:hAnsi="Arial" w:cs="Arial"/>
        </w:rPr>
      </w:pPr>
      <w:r w:rsidRPr="007A6737">
        <w:rPr>
          <w:rFonts w:ascii="Arial" w:hAnsi="Arial" w:cs="Arial"/>
          <w:bdr w:val="none" w:sz="0" w:space="0" w:color="auto" w:frame="1"/>
        </w:rPr>
        <w:t>·   Investigation</w:t>
      </w:r>
    </w:p>
    <w:p w14:paraId="33B820DB" w14:textId="77777777" w:rsidR="007A6737" w:rsidRPr="007A6737" w:rsidRDefault="007A6737" w:rsidP="007A6737">
      <w:pPr>
        <w:pStyle w:val="xmsonormal"/>
        <w:shd w:val="clear" w:color="auto" w:fill="FFFFFF"/>
        <w:spacing w:before="0" w:beforeAutospacing="0" w:after="0" w:afterAutospacing="0" w:line="270" w:lineRule="atLeast"/>
        <w:ind w:left="870" w:hanging="360"/>
        <w:rPr>
          <w:rFonts w:ascii="Arial" w:hAnsi="Arial" w:cs="Arial"/>
        </w:rPr>
      </w:pPr>
      <w:r w:rsidRPr="007A6737">
        <w:rPr>
          <w:rFonts w:ascii="Arial" w:hAnsi="Arial" w:cs="Arial"/>
          <w:bdr w:val="none" w:sz="0" w:space="0" w:color="auto" w:frame="1"/>
        </w:rPr>
        <w:t>·   Advertising</w:t>
      </w:r>
    </w:p>
    <w:p w14:paraId="39D1506B" w14:textId="77777777" w:rsidR="007A6737" w:rsidRPr="007A6737" w:rsidRDefault="007A6737" w:rsidP="007A6737">
      <w:pPr>
        <w:pStyle w:val="xmsonormal"/>
        <w:shd w:val="clear" w:color="auto" w:fill="FFFFFF"/>
        <w:spacing w:before="0" w:beforeAutospacing="0" w:after="0" w:afterAutospacing="0" w:line="270" w:lineRule="atLeast"/>
        <w:ind w:left="870" w:hanging="360"/>
        <w:rPr>
          <w:rFonts w:ascii="Arial" w:hAnsi="Arial" w:cs="Arial"/>
        </w:rPr>
      </w:pPr>
      <w:r w:rsidRPr="007A6737">
        <w:rPr>
          <w:rFonts w:ascii="Arial" w:hAnsi="Arial" w:cs="Arial"/>
          <w:bdr w:val="none" w:sz="0" w:space="0" w:color="auto" w:frame="1"/>
        </w:rPr>
        <w:t>·   Civil Penalties</w:t>
      </w:r>
    </w:p>
    <w:p w14:paraId="2E06F110" w14:textId="77777777" w:rsidR="007A6737" w:rsidRPr="007A6737" w:rsidRDefault="007A6737" w:rsidP="007A6737">
      <w:pPr>
        <w:pStyle w:val="xmsonormal"/>
        <w:shd w:val="clear" w:color="auto" w:fill="FFFFFF"/>
        <w:spacing w:before="0" w:beforeAutospacing="0" w:after="0" w:afterAutospacing="0" w:line="270" w:lineRule="atLeast"/>
        <w:ind w:left="870" w:hanging="360"/>
        <w:rPr>
          <w:rFonts w:ascii="Arial" w:hAnsi="Arial" w:cs="Arial"/>
        </w:rPr>
      </w:pPr>
      <w:r w:rsidRPr="007A6737">
        <w:rPr>
          <w:rFonts w:ascii="Arial" w:hAnsi="Arial" w:cs="Arial"/>
          <w:bdr w:val="none" w:sz="0" w:space="0" w:color="auto" w:frame="1"/>
        </w:rPr>
        <w:t>·   Criminal Fines</w:t>
      </w:r>
    </w:p>
    <w:p w14:paraId="5B5AC4A2" w14:textId="77777777" w:rsidR="007A6737" w:rsidRPr="007A6737" w:rsidRDefault="007A6737" w:rsidP="007A6737">
      <w:pPr>
        <w:pStyle w:val="xmsonormal"/>
        <w:shd w:val="clear" w:color="auto" w:fill="FFFFFF"/>
        <w:spacing w:before="0" w:beforeAutospacing="0" w:after="0" w:afterAutospacing="0" w:line="270" w:lineRule="atLeast"/>
        <w:ind w:left="870" w:hanging="360"/>
        <w:rPr>
          <w:rFonts w:ascii="Arial" w:hAnsi="Arial" w:cs="Arial"/>
        </w:rPr>
      </w:pPr>
      <w:r w:rsidRPr="007A6737">
        <w:rPr>
          <w:rFonts w:ascii="Arial" w:hAnsi="Arial" w:cs="Arial"/>
          <w:bdr w:val="none" w:sz="0" w:space="0" w:color="auto" w:frame="1"/>
        </w:rPr>
        <w:t>·   Defense and Interest</w:t>
      </w:r>
    </w:p>
    <w:p w14:paraId="534CFE92" w14:textId="7E18A5B6" w:rsidR="00101484" w:rsidRDefault="004D7837">
      <w:pPr>
        <w:rPr>
          <w:rFonts w:ascii="Arial" w:hAnsi="Arial" w:cs="Arial"/>
          <w:sz w:val="24"/>
          <w:szCs w:val="24"/>
        </w:rPr>
      </w:pPr>
    </w:p>
    <w:p w14:paraId="129A280A" w14:textId="3EFEB0EB" w:rsidR="00722819" w:rsidRDefault="00722819">
      <w:pPr>
        <w:rPr>
          <w:rFonts w:ascii="Arial" w:hAnsi="Arial" w:cs="Arial"/>
          <w:sz w:val="24"/>
          <w:szCs w:val="24"/>
        </w:rPr>
      </w:pPr>
    </w:p>
    <w:p w14:paraId="29392DB7" w14:textId="6292D515" w:rsidR="00A52100" w:rsidRPr="00A52100" w:rsidRDefault="00722819" w:rsidP="00A52100">
      <w:pPr>
        <w:pStyle w:val="NormalWeb"/>
        <w:rPr>
          <w:color w:val="000000"/>
          <w:sz w:val="27"/>
          <w:szCs w:val="27"/>
        </w:rPr>
      </w:pPr>
      <w:r w:rsidRPr="00CF5122">
        <w:rPr>
          <w:b/>
          <w:bCs/>
          <w:color w:val="000000"/>
          <w:sz w:val="27"/>
          <w:szCs w:val="27"/>
        </w:rPr>
        <w:lastRenderedPageBreak/>
        <w:t>Protection &amp; Indemnity or Marine Liability</w:t>
      </w:r>
      <w:r>
        <w:rPr>
          <w:color w:val="000000"/>
          <w:sz w:val="27"/>
          <w:szCs w:val="27"/>
        </w:rPr>
        <w:t>-</w:t>
      </w:r>
      <w:r w:rsidR="00CF5122">
        <w:rPr>
          <w:color w:val="000000"/>
          <w:sz w:val="27"/>
          <w:szCs w:val="27"/>
        </w:rPr>
        <w:t xml:space="preserve"> (</w:t>
      </w:r>
      <w:r>
        <w:rPr>
          <w:color w:val="000000"/>
          <w:sz w:val="27"/>
          <w:szCs w:val="27"/>
        </w:rPr>
        <w:t>$1,000,000</w:t>
      </w:r>
      <w:r w:rsidR="00CF5122">
        <w:rPr>
          <w:color w:val="000000"/>
          <w:sz w:val="27"/>
          <w:szCs w:val="27"/>
        </w:rPr>
        <w:t>)</w:t>
      </w:r>
      <w:r>
        <w:rPr>
          <w:color w:val="000000"/>
          <w:sz w:val="27"/>
          <w:szCs w:val="27"/>
        </w:rPr>
        <w:t>.</w:t>
      </w:r>
      <w:r w:rsidR="00A52100">
        <w:rPr>
          <w:color w:val="000000"/>
          <w:sz w:val="27"/>
          <w:szCs w:val="27"/>
        </w:rPr>
        <w:t xml:space="preserve">  It covers practically all maritime liability risks associated with the ownership and operation of a vessel. P</w:t>
      </w:r>
      <w:r w:rsidR="00A52100" w:rsidRPr="00A52100">
        <w:rPr>
          <w:color w:val="000000"/>
          <w:sz w:val="27"/>
          <w:szCs w:val="27"/>
        </w:rPr>
        <w:t>&amp;I insurance also covers things like:</w:t>
      </w:r>
    </w:p>
    <w:p w14:paraId="119B8120" w14:textId="1CFE3521" w:rsidR="00A52100" w:rsidRPr="00A52100" w:rsidRDefault="00A52100" w:rsidP="00A52100">
      <w:pPr>
        <w:shd w:val="clear" w:color="auto" w:fill="FFFFFF"/>
        <w:spacing w:after="300" w:line="360" w:lineRule="atLeast"/>
        <w:rPr>
          <w:rFonts w:ascii="Times New Roman" w:eastAsia="Times New Roman" w:hAnsi="Times New Roman" w:cs="Times New Roman"/>
          <w:color w:val="000000"/>
          <w:sz w:val="27"/>
          <w:szCs w:val="27"/>
        </w:rPr>
      </w:pPr>
      <w:r w:rsidRPr="00A52100">
        <w:rPr>
          <w:rFonts w:ascii="Times New Roman" w:eastAsia="Times New Roman" w:hAnsi="Times New Roman" w:cs="Times New Roman"/>
          <w:color w:val="000000"/>
          <w:sz w:val="27"/>
          <w:szCs w:val="27"/>
        </w:rPr>
        <w:t>- Liability claims as a result of collision.</w:t>
      </w:r>
    </w:p>
    <w:p w14:paraId="15B57295" w14:textId="77777777" w:rsidR="00A52100" w:rsidRPr="00A52100" w:rsidRDefault="00A52100" w:rsidP="00A52100">
      <w:pPr>
        <w:shd w:val="clear" w:color="auto" w:fill="FFFFFF"/>
        <w:spacing w:after="300" w:line="360" w:lineRule="atLeast"/>
        <w:rPr>
          <w:rFonts w:ascii="Times New Roman" w:eastAsia="Times New Roman" w:hAnsi="Times New Roman" w:cs="Times New Roman"/>
          <w:color w:val="000000"/>
          <w:sz w:val="27"/>
          <w:szCs w:val="27"/>
        </w:rPr>
      </w:pPr>
      <w:r w:rsidRPr="00A52100">
        <w:rPr>
          <w:rFonts w:ascii="Times New Roman" w:eastAsia="Times New Roman" w:hAnsi="Times New Roman" w:cs="Times New Roman"/>
          <w:color w:val="000000"/>
          <w:sz w:val="27"/>
          <w:szCs w:val="27"/>
        </w:rPr>
        <w:t>- Removal of wreck</w:t>
      </w:r>
    </w:p>
    <w:p w14:paraId="6CF97C51" w14:textId="77777777" w:rsidR="00A52100" w:rsidRPr="00A52100" w:rsidRDefault="00A52100" w:rsidP="00A52100">
      <w:pPr>
        <w:shd w:val="clear" w:color="auto" w:fill="FFFFFF"/>
        <w:spacing w:after="300" w:line="360" w:lineRule="atLeast"/>
        <w:rPr>
          <w:rFonts w:ascii="Times New Roman" w:eastAsia="Times New Roman" w:hAnsi="Times New Roman" w:cs="Times New Roman"/>
          <w:color w:val="000000"/>
          <w:sz w:val="27"/>
          <w:szCs w:val="27"/>
        </w:rPr>
      </w:pPr>
      <w:r w:rsidRPr="00A52100">
        <w:rPr>
          <w:rFonts w:ascii="Times New Roman" w:eastAsia="Times New Roman" w:hAnsi="Times New Roman" w:cs="Times New Roman"/>
          <w:color w:val="000000"/>
          <w:sz w:val="27"/>
          <w:szCs w:val="27"/>
        </w:rPr>
        <w:t>- Stowaways and repatriation</w:t>
      </w:r>
    </w:p>
    <w:p w14:paraId="3A23267D" w14:textId="77777777" w:rsidR="00A52100" w:rsidRPr="00A52100" w:rsidRDefault="00A52100" w:rsidP="00A52100">
      <w:pPr>
        <w:shd w:val="clear" w:color="auto" w:fill="FFFFFF"/>
        <w:spacing w:after="300" w:line="360" w:lineRule="atLeast"/>
        <w:rPr>
          <w:rFonts w:ascii="Times New Roman" w:eastAsia="Times New Roman" w:hAnsi="Times New Roman" w:cs="Times New Roman"/>
          <w:color w:val="000000"/>
          <w:sz w:val="27"/>
          <w:szCs w:val="27"/>
        </w:rPr>
      </w:pPr>
      <w:r w:rsidRPr="00A52100">
        <w:rPr>
          <w:rFonts w:ascii="Times New Roman" w:eastAsia="Times New Roman" w:hAnsi="Times New Roman" w:cs="Times New Roman"/>
          <w:color w:val="000000"/>
          <w:sz w:val="27"/>
          <w:szCs w:val="27"/>
        </w:rPr>
        <w:t>- Damages to or loss of cargo</w:t>
      </w:r>
    </w:p>
    <w:p w14:paraId="71885503" w14:textId="77777777" w:rsidR="00A52100" w:rsidRPr="00A52100" w:rsidRDefault="00A52100" w:rsidP="00A52100">
      <w:pPr>
        <w:shd w:val="clear" w:color="auto" w:fill="FFFFFF"/>
        <w:spacing w:after="300" w:line="360" w:lineRule="atLeast"/>
        <w:rPr>
          <w:rFonts w:ascii="Times New Roman" w:eastAsia="Times New Roman" w:hAnsi="Times New Roman" w:cs="Times New Roman"/>
          <w:color w:val="000000"/>
          <w:sz w:val="27"/>
          <w:szCs w:val="27"/>
        </w:rPr>
      </w:pPr>
      <w:r w:rsidRPr="00A52100">
        <w:rPr>
          <w:rFonts w:ascii="Times New Roman" w:eastAsia="Times New Roman" w:hAnsi="Times New Roman" w:cs="Times New Roman"/>
          <w:color w:val="000000"/>
          <w:sz w:val="27"/>
          <w:szCs w:val="27"/>
        </w:rPr>
        <w:t>- Damages to fixed or floating objects</w:t>
      </w:r>
    </w:p>
    <w:p w14:paraId="1632387F" w14:textId="4B81ED35" w:rsidR="00A52100" w:rsidRPr="00A52100" w:rsidRDefault="00A52100" w:rsidP="00A52100">
      <w:pPr>
        <w:shd w:val="clear" w:color="auto" w:fill="FFFFFF"/>
        <w:spacing w:after="300" w:line="360" w:lineRule="atLeast"/>
        <w:rPr>
          <w:rFonts w:ascii="Times New Roman" w:eastAsia="Times New Roman" w:hAnsi="Times New Roman" w:cs="Times New Roman"/>
          <w:color w:val="000000"/>
          <w:sz w:val="27"/>
          <w:szCs w:val="27"/>
        </w:rPr>
      </w:pPr>
      <w:r w:rsidRPr="00A52100">
        <w:rPr>
          <w:rFonts w:ascii="Times New Roman" w:eastAsia="Times New Roman" w:hAnsi="Times New Roman" w:cs="Times New Roman"/>
          <w:color w:val="000000"/>
          <w:sz w:val="27"/>
          <w:szCs w:val="27"/>
        </w:rPr>
        <w:t>- Civil liabilities imposed after pollution or oil spill.</w:t>
      </w:r>
    </w:p>
    <w:p w14:paraId="1FAE22E6" w14:textId="77777777" w:rsidR="00A52100" w:rsidRPr="00A52100" w:rsidRDefault="00A52100" w:rsidP="00A52100">
      <w:pPr>
        <w:shd w:val="clear" w:color="auto" w:fill="FFFFFF"/>
        <w:spacing w:after="300" w:line="360" w:lineRule="atLeast"/>
        <w:rPr>
          <w:rFonts w:ascii="Times New Roman" w:eastAsia="Times New Roman" w:hAnsi="Times New Roman" w:cs="Times New Roman"/>
          <w:color w:val="000000"/>
          <w:sz w:val="27"/>
          <w:szCs w:val="27"/>
        </w:rPr>
      </w:pPr>
      <w:r w:rsidRPr="00A52100">
        <w:rPr>
          <w:rFonts w:ascii="Times New Roman" w:eastAsia="Times New Roman" w:hAnsi="Times New Roman" w:cs="Times New Roman"/>
          <w:color w:val="000000"/>
          <w:sz w:val="27"/>
          <w:szCs w:val="27"/>
        </w:rPr>
        <w:t>- Liability under approved towage contracts</w:t>
      </w:r>
    </w:p>
    <w:p w14:paraId="767DA552" w14:textId="77777777" w:rsidR="00A52100" w:rsidRPr="00A52100" w:rsidRDefault="00A52100" w:rsidP="00A52100">
      <w:pPr>
        <w:shd w:val="clear" w:color="auto" w:fill="FFFFFF"/>
        <w:spacing w:after="300" w:line="360" w:lineRule="atLeast"/>
        <w:rPr>
          <w:rFonts w:ascii="Times New Roman" w:eastAsia="Times New Roman" w:hAnsi="Times New Roman" w:cs="Times New Roman"/>
          <w:color w:val="000000"/>
          <w:sz w:val="27"/>
          <w:szCs w:val="27"/>
        </w:rPr>
      </w:pPr>
      <w:r w:rsidRPr="00A52100">
        <w:rPr>
          <w:rFonts w:ascii="Times New Roman" w:eastAsia="Times New Roman" w:hAnsi="Times New Roman" w:cs="Times New Roman"/>
          <w:color w:val="000000"/>
          <w:sz w:val="27"/>
          <w:szCs w:val="27"/>
        </w:rPr>
        <w:t>It does not cover risks that would fall under a workers’ compensation policy or under the collision clause in a traditional hull policy.</w:t>
      </w:r>
    </w:p>
    <w:p w14:paraId="2E24CEB6" w14:textId="77777777" w:rsidR="00A52100" w:rsidRDefault="00A52100" w:rsidP="00722819">
      <w:pPr>
        <w:pStyle w:val="NormalWeb"/>
        <w:rPr>
          <w:color w:val="000000"/>
          <w:sz w:val="27"/>
          <w:szCs w:val="27"/>
        </w:rPr>
      </w:pPr>
    </w:p>
    <w:p w14:paraId="4BD6046E" w14:textId="77777777" w:rsidR="00722819" w:rsidRPr="007A6737" w:rsidRDefault="00722819">
      <w:pPr>
        <w:rPr>
          <w:rFonts w:ascii="Arial" w:hAnsi="Arial" w:cs="Arial"/>
          <w:sz w:val="24"/>
          <w:szCs w:val="24"/>
        </w:rPr>
      </w:pPr>
    </w:p>
    <w:sectPr w:rsidR="00722819" w:rsidRPr="007A6737">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30FF2" w14:textId="77777777" w:rsidR="008035D7" w:rsidRDefault="008035D7" w:rsidP="00654CEC">
      <w:pPr>
        <w:spacing w:after="0" w:line="240" w:lineRule="auto"/>
      </w:pPr>
      <w:r>
        <w:separator/>
      </w:r>
    </w:p>
  </w:endnote>
  <w:endnote w:type="continuationSeparator" w:id="0">
    <w:p w14:paraId="19219CFF" w14:textId="77777777" w:rsidR="008035D7" w:rsidRDefault="008035D7" w:rsidP="00654C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9CDE7" w14:textId="43AB18C6" w:rsidR="004D7837" w:rsidRDefault="004D7837">
    <w:pPr>
      <w:pStyle w:val="Footer"/>
    </w:pPr>
    <w:r>
      <w:t>DV_StdInsAttchmt_20210427</w:t>
    </w:r>
  </w:p>
  <w:p w14:paraId="2A00C0C0" w14:textId="77777777" w:rsidR="00654CEC" w:rsidRDefault="00654C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4F82B" w14:textId="77777777" w:rsidR="008035D7" w:rsidRDefault="008035D7" w:rsidP="00654CEC">
      <w:pPr>
        <w:spacing w:after="0" w:line="240" w:lineRule="auto"/>
      </w:pPr>
      <w:r>
        <w:separator/>
      </w:r>
    </w:p>
  </w:footnote>
  <w:footnote w:type="continuationSeparator" w:id="0">
    <w:p w14:paraId="53BC9599" w14:textId="77777777" w:rsidR="008035D7" w:rsidRDefault="008035D7" w:rsidP="00654CE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D33"/>
    <w:rsid w:val="000E656D"/>
    <w:rsid w:val="004D7837"/>
    <w:rsid w:val="00654CEC"/>
    <w:rsid w:val="006A0031"/>
    <w:rsid w:val="00722819"/>
    <w:rsid w:val="007A6737"/>
    <w:rsid w:val="008035D7"/>
    <w:rsid w:val="00962B04"/>
    <w:rsid w:val="00A07E85"/>
    <w:rsid w:val="00A52100"/>
    <w:rsid w:val="00B76D33"/>
    <w:rsid w:val="00BF2C03"/>
    <w:rsid w:val="00C45644"/>
    <w:rsid w:val="00CF51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80BFF"/>
  <w15:chartTrackingRefBased/>
  <w15:docId w15:val="{2D716D43-E4AD-4354-89A3-EA16B1C8B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6D3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1">
    <w:name w:val="Level 11"/>
    <w:basedOn w:val="Normal"/>
    <w:rsid w:val="00B76D33"/>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720"/>
      <w:jc w:val="both"/>
    </w:pPr>
    <w:rPr>
      <w:rFonts w:ascii="Times New Roman" w:eastAsia="Times New Roman" w:hAnsi="Times New Roman" w:cs="Times New Roman"/>
      <w:sz w:val="20"/>
      <w:szCs w:val="20"/>
    </w:rPr>
  </w:style>
  <w:style w:type="paragraph" w:customStyle="1" w:styleId="xmsonormal">
    <w:name w:val="x_msonormal"/>
    <w:basedOn w:val="Normal"/>
    <w:rsid w:val="007A673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54C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4CEC"/>
  </w:style>
  <w:style w:type="paragraph" w:styleId="Footer">
    <w:name w:val="footer"/>
    <w:basedOn w:val="Normal"/>
    <w:link w:val="FooterChar"/>
    <w:uiPriority w:val="99"/>
    <w:unhideWhenUsed/>
    <w:rsid w:val="00654C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4CEC"/>
  </w:style>
  <w:style w:type="paragraph" w:styleId="BalloonText">
    <w:name w:val="Balloon Text"/>
    <w:basedOn w:val="Normal"/>
    <w:link w:val="BalloonTextChar"/>
    <w:uiPriority w:val="99"/>
    <w:semiHidden/>
    <w:unhideWhenUsed/>
    <w:rsid w:val="00C456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5644"/>
    <w:rPr>
      <w:rFonts w:ascii="Segoe UI" w:hAnsi="Segoe UI" w:cs="Segoe UI"/>
      <w:sz w:val="18"/>
      <w:szCs w:val="18"/>
    </w:rPr>
  </w:style>
  <w:style w:type="paragraph" w:styleId="NormalWeb">
    <w:name w:val="Normal (Web)"/>
    <w:basedOn w:val="Normal"/>
    <w:uiPriority w:val="99"/>
    <w:unhideWhenUsed/>
    <w:rsid w:val="0072281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4319">
      <w:bodyDiv w:val="1"/>
      <w:marLeft w:val="0"/>
      <w:marRight w:val="0"/>
      <w:marTop w:val="0"/>
      <w:marBottom w:val="0"/>
      <w:divBdr>
        <w:top w:val="none" w:sz="0" w:space="0" w:color="auto"/>
        <w:left w:val="none" w:sz="0" w:space="0" w:color="auto"/>
        <w:bottom w:val="none" w:sz="0" w:space="0" w:color="auto"/>
        <w:right w:val="none" w:sz="0" w:space="0" w:color="auto"/>
      </w:divBdr>
    </w:div>
    <w:div w:id="1887600402">
      <w:bodyDiv w:val="1"/>
      <w:marLeft w:val="0"/>
      <w:marRight w:val="0"/>
      <w:marTop w:val="0"/>
      <w:marBottom w:val="0"/>
      <w:divBdr>
        <w:top w:val="none" w:sz="0" w:space="0" w:color="auto"/>
        <w:left w:val="none" w:sz="0" w:space="0" w:color="auto"/>
        <w:bottom w:val="none" w:sz="0" w:space="0" w:color="auto"/>
        <w:right w:val="none" w:sz="0" w:space="0" w:color="auto"/>
      </w:divBdr>
    </w:div>
    <w:div w:id="2103604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9631F1579B4A446A028F941AED410DF" ma:contentTypeVersion="13" ma:contentTypeDescription="Create a new document." ma:contentTypeScope="" ma:versionID="338ac397c52274c7923148a9a29694dc">
  <xsd:schema xmlns:xsd="http://www.w3.org/2001/XMLSchema" xmlns:xs="http://www.w3.org/2001/XMLSchema" xmlns:p="http://schemas.microsoft.com/office/2006/metadata/properties" xmlns:ns3="bd8a2d58-56b3-4006-9b1e-069ee355eeb9" xmlns:ns4="2df84ddc-e282-4155-9007-0662e260bc55" targetNamespace="http://schemas.microsoft.com/office/2006/metadata/properties" ma:root="true" ma:fieldsID="1577b56e8be9cbfe1e6c5a0d548d5ed7" ns3:_="" ns4:_="">
    <xsd:import namespace="bd8a2d58-56b3-4006-9b1e-069ee355eeb9"/>
    <xsd:import namespace="2df84ddc-e282-4155-9007-0662e260bc5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8a2d58-56b3-4006-9b1e-069ee355eeb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f84ddc-e282-4155-9007-0662e260bc5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243FDE-7263-4657-9D35-42FC684D1D7D}">
  <ds:schemaRefs>
    <ds:schemaRef ds:uri="http://schemas.microsoft.com/sharepoint/v3/contenttype/forms"/>
  </ds:schemaRefs>
</ds:datastoreItem>
</file>

<file path=customXml/itemProps2.xml><?xml version="1.0" encoding="utf-8"?>
<ds:datastoreItem xmlns:ds="http://schemas.openxmlformats.org/officeDocument/2006/customXml" ds:itemID="{2A61D6B1-57FA-4821-A16B-7BE1DA68D6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8a2d58-56b3-4006-9b1e-069ee355eeb9"/>
    <ds:schemaRef ds:uri="2df84ddc-e282-4155-9007-0662e260bc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21DADA-CB54-4301-BC18-4C5A31A7CF9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1520</Words>
  <Characters>8667</Characters>
  <Application>Microsoft Office Word</Application>
  <DocSecurity>0</DocSecurity>
  <Lines>72</Lines>
  <Paragraphs>20</Paragraphs>
  <ScaleCrop>false</ScaleCrop>
  <Company/>
  <LinksUpToDate>false</LinksUpToDate>
  <CharactersWithSpaces>10167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 Nicholas</dc:creator>
  <cp:keywords/>
  <dc:description/>
  <cp:lastModifiedBy>Mark A. Nicholas</cp:lastModifiedBy>
  <cp:revision>3</cp:revision>
  <cp:lastPrinted>2020-08-20T21:55:00Z</cp:lastPrinted>
  <dcterms:created xsi:type="dcterms:W3CDTF">2021-04-27T17:20:00Z</dcterms:created>
  <dcterms:modified xsi:type="dcterms:W3CDTF">2021-04-28T12:02:00Z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0x01010049631F1579B4A446A028F941AED410DF</vt:lpwstr>
  </property>
</Properties>
</file>