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16E8" w:rsidRDefault="00D804BC">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1442085</wp:posOffset>
                </wp:positionH>
                <wp:positionV relativeFrom="paragraph">
                  <wp:posOffset>88265</wp:posOffset>
                </wp:positionV>
                <wp:extent cx="4158615" cy="685800"/>
                <wp:effectExtent l="13335" t="10160" r="952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8615" cy="685800"/>
                        </a:xfrm>
                        <a:prstGeom prst="rect">
                          <a:avLst/>
                        </a:prstGeom>
                        <a:solidFill>
                          <a:srgbClr val="FFFFFF"/>
                        </a:solidFill>
                        <a:ln w="9525">
                          <a:solidFill>
                            <a:schemeClr val="bg1">
                              <a:lumMod val="100000"/>
                              <a:lumOff val="0"/>
                            </a:schemeClr>
                          </a:solidFill>
                          <a:miter lim="800000"/>
                          <a:headEnd/>
                          <a:tailEnd/>
                        </a:ln>
                      </wps:spPr>
                      <wps:txbx>
                        <w:txbxContent>
                          <w:p w:rsidR="00FF5F93" w:rsidRDefault="00FF5F93">
                            <w:pPr>
                              <w:pStyle w:val="Heading1"/>
                            </w:pPr>
                            <w:r>
                              <w:t xml:space="preserve">Invitation to Bid – Portable Restroom Trailer  </w:t>
                            </w:r>
                          </w:p>
                          <w:p w:rsidR="00FF5F93" w:rsidRDefault="00FF5F93">
                            <w:pPr>
                              <w:pStyle w:val="Heading1"/>
                            </w:pPr>
                            <w:r>
                              <w:t>December 9, 2016</w:t>
                            </w:r>
                          </w:p>
                          <w:p w:rsidR="00FF5F93" w:rsidRDefault="00FF5F93">
                            <w:pPr>
                              <w:pStyle w:val="Heading1"/>
                            </w:pPr>
                            <w:r>
                              <w:t>Solicitation # 444-1216-21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3.55pt;margin-top:6.95pt;width:327.4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" strokecolor="white [3212]">
                <v:textbox>
                  <w:txbxContent>
                    <w:p w:rsidR="00FF5F93" w:rsidRDefault="00FF5F93">
                      <w:pPr>
                        <w:pStyle w:val="Heading1"/>
                      </w:pPr>
                      <w:r>
                        <w:t xml:space="preserve">Invitation to Bid – Portable Restroom Trailer  </w:t>
                      </w:r>
                    </w:p>
                    <w:p w:rsidR="00FF5F93" w:rsidRDefault="00FF5F93">
                      <w:pPr>
                        <w:pStyle w:val="Heading1"/>
                      </w:pPr>
                      <w:r>
                        <w:t>December 9, 2016</w:t>
                      </w:r>
                    </w:p>
                    <w:p w:rsidR="00FF5F93" w:rsidRDefault="00FF5F93">
                      <w:pPr>
                        <w:pStyle w:val="Heading1"/>
                      </w:pPr>
                      <w:r>
                        <w:t>Solicitation # 444-1216-21</w:t>
                      </w:r>
                    </w:p>
                  </w:txbxContent>
                </v:textbox>
              </v:shape>
            </w:pict>
          </mc:Fallback>
        </mc:AlternateContent>
      </w:r>
      <w:r w:rsidR="00893B33">
        <w:rPr>
          <w:rFonts w:ascii="Arial" w:hAnsi="Arial" w:cs="Arial"/>
          <w:noProof/>
          <w:u w:val="single"/>
        </w:rPr>
        <w:drawing>
          <wp:inline distT="0" distB="0" distL="0" distR="0">
            <wp:extent cx="852406" cy="1040728"/>
            <wp:effectExtent l="0" t="0" r="508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LOGO 2.jpg"/>
                    <pic:cNvPicPr/>
                  </pic:nvPicPr>
                  <pic:blipFill>
                    <a:blip r:embed="rId8">
                      <a:extLst>
                        <a:ext uri="{28A0092B-C50C-407E-A947-70E740481C1C}">
                          <a14:useLocalDpi xmlns:a14="http://schemas.microsoft.com/office/drawing/2010/main" val="0"/>
                        </a:ext>
                      </a:extLst>
                    </a:blip>
                    <a:stretch>
                      <a:fillRect/>
                    </a:stretch>
                  </pic:blipFill>
                  <pic:spPr>
                    <a:xfrm>
                      <a:off x="0" y="0"/>
                      <a:ext cx="863427" cy="1054184"/>
                    </a:xfrm>
                    <a:prstGeom prst="rect">
                      <a:avLst/>
                    </a:prstGeom>
                  </pic:spPr>
                </pic:pic>
              </a:graphicData>
            </a:graphic>
          </wp:inline>
        </w:drawing>
      </w:r>
    </w:p>
    <w:p w:rsidR="007016E8" w:rsidRPr="00EC12F1" w:rsidRDefault="007016E8">
      <w:pPr>
        <w:pStyle w:val="NormalWeb"/>
        <w:rPr>
          <w:rFonts w:ascii="Calibri" w:hAnsi="Calibri" w:cs="Arial"/>
          <w:b/>
          <w:bCs/>
          <w:sz w:val="22"/>
          <w:szCs w:val="22"/>
          <w:u w:val="single"/>
        </w:rPr>
      </w:pPr>
      <w:r w:rsidRPr="00EC12F1">
        <w:rPr>
          <w:rFonts w:ascii="Calibri" w:hAnsi="Calibri" w:cs="Arial"/>
          <w:sz w:val="22"/>
          <w:szCs w:val="22"/>
        </w:rPr>
        <w:t xml:space="preserve">Sealed bids, subject to the specifications and conditions contained herein and attached hereto, will be received in the City Manager’s Office, City Hall, until, but no later than </w:t>
      </w:r>
      <w:r w:rsidRPr="00EC12F1">
        <w:rPr>
          <w:rFonts w:ascii="Calibri" w:hAnsi="Calibri" w:cs="Arial"/>
          <w:b/>
          <w:bCs/>
          <w:sz w:val="22"/>
          <w:szCs w:val="22"/>
          <w:u w:val="single"/>
        </w:rPr>
        <w:t>2:</w:t>
      </w:r>
      <w:r w:rsidR="00CA28AA">
        <w:rPr>
          <w:rFonts w:ascii="Calibri" w:hAnsi="Calibri" w:cs="Arial"/>
          <w:b/>
          <w:bCs/>
          <w:sz w:val="22"/>
          <w:szCs w:val="22"/>
          <w:u w:val="single"/>
        </w:rPr>
        <w:t>0</w:t>
      </w:r>
      <w:r w:rsidRPr="00EC12F1">
        <w:rPr>
          <w:rFonts w:ascii="Calibri" w:hAnsi="Calibri" w:cs="Arial"/>
          <w:b/>
          <w:bCs/>
          <w:sz w:val="22"/>
          <w:szCs w:val="22"/>
          <w:u w:val="single"/>
        </w:rPr>
        <w:t xml:space="preserve">0 P.M.CST, </w:t>
      </w:r>
      <w:r w:rsidR="003F1C53">
        <w:rPr>
          <w:rFonts w:ascii="Calibri" w:hAnsi="Calibri" w:cs="Arial"/>
          <w:b/>
          <w:bCs/>
          <w:sz w:val="22"/>
          <w:szCs w:val="22"/>
          <w:u w:val="single"/>
        </w:rPr>
        <w:t>December 29</w:t>
      </w:r>
      <w:r w:rsidRPr="00EC12F1">
        <w:rPr>
          <w:rFonts w:ascii="Calibri" w:hAnsi="Calibri" w:cs="Arial"/>
          <w:b/>
          <w:bCs/>
          <w:sz w:val="22"/>
          <w:szCs w:val="22"/>
          <w:u w:val="single"/>
        </w:rPr>
        <w:t>, 20</w:t>
      </w:r>
      <w:r w:rsidR="00F53330" w:rsidRPr="00EC12F1">
        <w:rPr>
          <w:rFonts w:ascii="Calibri" w:hAnsi="Calibri" w:cs="Arial"/>
          <w:b/>
          <w:bCs/>
          <w:sz w:val="22"/>
          <w:szCs w:val="22"/>
          <w:u w:val="single"/>
        </w:rPr>
        <w:t>1</w:t>
      </w:r>
      <w:r w:rsidR="00893B33">
        <w:rPr>
          <w:rFonts w:ascii="Calibri" w:hAnsi="Calibri" w:cs="Arial"/>
          <w:b/>
          <w:bCs/>
          <w:sz w:val="22"/>
          <w:szCs w:val="22"/>
          <w:u w:val="single"/>
        </w:rPr>
        <w:t>6</w:t>
      </w:r>
      <w:r w:rsidRPr="00EC12F1">
        <w:rPr>
          <w:rFonts w:ascii="Calibri" w:hAnsi="Calibri" w:cs="Arial"/>
          <w:sz w:val="22"/>
          <w:szCs w:val="22"/>
        </w:rPr>
        <w:t xml:space="preserve">, and then publicly opened and read aloud for </w:t>
      </w:r>
      <w:r w:rsidR="00CC6229">
        <w:rPr>
          <w:rFonts w:ascii="Calibri" w:hAnsi="Calibri" w:cs="Arial"/>
          <w:sz w:val="22"/>
          <w:szCs w:val="22"/>
        </w:rPr>
        <w:t>Portable Restroom Trailer</w:t>
      </w:r>
      <w:r w:rsidRPr="00EC12F1">
        <w:rPr>
          <w:rFonts w:ascii="Calibri" w:hAnsi="Calibri" w:cs="Arial"/>
          <w:sz w:val="22"/>
          <w:szCs w:val="22"/>
        </w:rPr>
        <w:t>.</w:t>
      </w:r>
    </w:p>
    <w:p w:rsidR="007016E8" w:rsidRPr="00EC12F1" w:rsidRDefault="007016E8">
      <w:pPr>
        <w:pStyle w:val="NormalWeb"/>
        <w:rPr>
          <w:rFonts w:ascii="Calibri" w:hAnsi="Calibri" w:cs="Arial"/>
          <w:sz w:val="22"/>
          <w:szCs w:val="22"/>
        </w:rPr>
      </w:pPr>
      <w:r w:rsidRPr="00EC12F1">
        <w:rPr>
          <w:rFonts w:ascii="Calibri" w:hAnsi="Calibri" w:cs="Arial"/>
          <w:sz w:val="22"/>
          <w:szCs w:val="22"/>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EC12F1">
          <w:rPr>
            <w:rFonts w:ascii="Calibri" w:hAnsi="Calibri" w:cs="Arial"/>
            <w:sz w:val="22"/>
            <w:szCs w:val="22"/>
          </w:rPr>
          <w:t>Danny King</w:t>
        </w:r>
      </w:smartTag>
      <w:r w:rsidRPr="00EC12F1">
        <w:rPr>
          <w:rFonts w:ascii="Calibri" w:hAnsi="Calibri" w:cs="Arial"/>
          <w:sz w:val="22"/>
          <w:szCs w:val="22"/>
        </w:rPr>
        <w:t xml:space="preserve"> at (931) </w:t>
      </w:r>
      <w:r w:rsidR="00F53330" w:rsidRPr="00EC12F1">
        <w:rPr>
          <w:rFonts w:ascii="Calibri" w:hAnsi="Calibri" w:cs="Arial"/>
          <w:sz w:val="22"/>
          <w:szCs w:val="22"/>
        </w:rPr>
        <w:t>560-1576</w:t>
      </w:r>
      <w:r w:rsidRPr="00EC12F1">
        <w:rPr>
          <w:rFonts w:ascii="Calibri" w:hAnsi="Calibri" w:cs="Arial"/>
          <w:sz w:val="22"/>
          <w:szCs w:val="22"/>
        </w:rPr>
        <w:t>.</w:t>
      </w:r>
    </w:p>
    <w:p w:rsidR="007016E8" w:rsidRPr="00EC12F1" w:rsidRDefault="007016E8">
      <w:pPr>
        <w:pStyle w:val="NormalWeb"/>
        <w:rPr>
          <w:rFonts w:ascii="Calibri" w:hAnsi="Calibri" w:cs="Arial"/>
          <w:sz w:val="22"/>
          <w:szCs w:val="22"/>
        </w:rPr>
      </w:pPr>
      <w:r w:rsidRPr="00EC12F1">
        <w:rPr>
          <w:rFonts w:ascii="Calibri" w:hAnsi="Calibri" w:cs="Arial"/>
          <w:sz w:val="22"/>
          <w:szCs w:val="22"/>
        </w:rPr>
        <w:t xml:space="preserve">No bid may be withdrawn after the scheduled closing time for receipt of bids for ninety (90) calendar days. </w:t>
      </w:r>
    </w:p>
    <w:p w:rsidR="007016E8" w:rsidRDefault="007016E8">
      <w:pPr>
        <w:pStyle w:val="NormalWeb"/>
        <w:rPr>
          <w:rFonts w:ascii="Calibri" w:hAnsi="Calibri" w:cs="Arial"/>
          <w:b/>
          <w:bCs/>
          <w:sz w:val="22"/>
          <w:szCs w:val="22"/>
          <w:u w:val="single"/>
        </w:rPr>
      </w:pPr>
      <w:r w:rsidRPr="00EC12F1">
        <w:rPr>
          <w:rFonts w:ascii="Calibri" w:hAnsi="Calibri" w:cs="Arial"/>
          <w:b/>
          <w:bCs/>
          <w:sz w:val="22"/>
          <w:szCs w:val="22"/>
          <w:u w:val="single"/>
        </w:rPr>
        <w:t>Bid Instructions</w:t>
      </w:r>
    </w:p>
    <w:p w:rsidR="00126F04" w:rsidRPr="00EC12F1" w:rsidRDefault="00126F04" w:rsidP="00126F04">
      <w:pPr>
        <w:pStyle w:val="NormalWeb"/>
        <w:spacing w:before="0" w:beforeAutospacing="0" w:after="0" w:afterAutospacing="0"/>
        <w:ind w:left="1440"/>
        <w:rPr>
          <w:rFonts w:ascii="Calibri" w:hAnsi="Calibri" w:cs="Arial"/>
          <w:sz w:val="22"/>
          <w:szCs w:val="22"/>
        </w:rPr>
      </w:pPr>
      <w:r>
        <w:rPr>
          <w:rFonts w:ascii="Calibri" w:hAnsi="Calibri" w:cs="Arial"/>
          <w:bCs/>
          <w:sz w:val="22"/>
          <w:szCs w:val="22"/>
        </w:rPr>
        <w:t xml:space="preserve">Vendor registration is </w:t>
      </w:r>
      <w:proofErr w:type="gramStart"/>
      <w:r>
        <w:rPr>
          <w:rFonts w:ascii="Calibri" w:hAnsi="Calibri" w:cs="Arial"/>
          <w:bCs/>
          <w:sz w:val="22"/>
          <w:szCs w:val="22"/>
        </w:rPr>
        <w:t>requested  -</w:t>
      </w:r>
      <w:proofErr w:type="gramEnd"/>
      <w:r>
        <w:rPr>
          <w:rFonts w:ascii="Calibri" w:hAnsi="Calibri" w:cs="Arial"/>
          <w:bCs/>
          <w:sz w:val="22"/>
          <w:szCs w:val="22"/>
        </w:rPr>
        <w:t xml:space="preserve"> </w:t>
      </w:r>
      <w:r>
        <w:rPr>
          <w:rFonts w:ascii="Calibri" w:hAnsi="Calibri" w:cs="Arial"/>
          <w:sz w:val="22"/>
          <w:szCs w:val="22"/>
        </w:rPr>
        <w:t>Complete an online vendor</w:t>
      </w:r>
      <w:r w:rsidRPr="00EC12F1">
        <w:rPr>
          <w:rFonts w:ascii="Calibri" w:hAnsi="Calibri" w:cs="Arial"/>
          <w:sz w:val="22"/>
          <w:szCs w:val="22"/>
        </w:rPr>
        <w:t xml:space="preserve"> application </w:t>
      </w:r>
      <w:r>
        <w:rPr>
          <w:rFonts w:ascii="Calibri" w:hAnsi="Calibri" w:cs="Arial"/>
          <w:sz w:val="22"/>
          <w:szCs w:val="22"/>
        </w:rPr>
        <w:t xml:space="preserve">at </w:t>
      </w:r>
      <w:r w:rsidRPr="00CD3C3C">
        <w:rPr>
          <w:rFonts w:asciiTheme="minorHAnsi" w:hAnsiTheme="minorHAnsi" w:cs="Arial"/>
          <w:sz w:val="22"/>
          <w:szCs w:val="22"/>
        </w:rPr>
        <w:t>http://www.vendorregistry.com/columbia-tn-vendor-registration</w:t>
      </w:r>
      <w:r>
        <w:rPr>
          <w:rFonts w:ascii="Calibri" w:hAnsi="Calibri" w:cs="Arial"/>
          <w:sz w:val="22"/>
          <w:szCs w:val="22"/>
        </w:rPr>
        <w:t xml:space="preserve"> or you </w:t>
      </w:r>
      <w:r w:rsidRPr="00EC12F1">
        <w:rPr>
          <w:rFonts w:ascii="Calibri" w:hAnsi="Calibri" w:cs="Arial"/>
          <w:sz w:val="22"/>
          <w:szCs w:val="22"/>
        </w:rPr>
        <w:t xml:space="preserve">may </w:t>
      </w:r>
      <w:r>
        <w:rPr>
          <w:rFonts w:ascii="Calibri" w:hAnsi="Calibri" w:cs="Arial"/>
          <w:sz w:val="22"/>
          <w:szCs w:val="22"/>
        </w:rPr>
        <w:t xml:space="preserve">request a printed copy of the vendor application </w:t>
      </w:r>
      <w:r w:rsidRPr="00EC12F1">
        <w:rPr>
          <w:rFonts w:ascii="Calibri" w:hAnsi="Calibri" w:cs="Arial"/>
          <w:sz w:val="22"/>
          <w:szCs w:val="22"/>
        </w:rPr>
        <w:t xml:space="preserve">by calling 931-560-1580. </w:t>
      </w:r>
      <w:r>
        <w:rPr>
          <w:rFonts w:ascii="Calibri" w:hAnsi="Calibri" w:cs="Arial"/>
          <w:sz w:val="22"/>
          <w:szCs w:val="22"/>
        </w:rPr>
        <w:t>Vendor application must be made prior to bid award.</w:t>
      </w:r>
    </w:p>
    <w:p w:rsidR="007016E8" w:rsidRPr="00EC12F1" w:rsidRDefault="007016E8">
      <w:pPr>
        <w:pStyle w:val="NormalWeb"/>
        <w:rPr>
          <w:rFonts w:ascii="Calibri" w:hAnsi="Calibri" w:cs="Arial"/>
          <w:sz w:val="22"/>
          <w:szCs w:val="22"/>
        </w:rPr>
      </w:pPr>
      <w:r w:rsidRPr="00EC12F1">
        <w:rPr>
          <w:rFonts w:ascii="Calibri" w:hAnsi="Calibri" w:cs="Arial"/>
          <w:sz w:val="22"/>
          <w:szCs w:val="22"/>
        </w:rPr>
        <w:t>To be considered, you must:</w:t>
      </w:r>
    </w:p>
    <w:p w:rsidR="00126F04" w:rsidRDefault="007016E8" w:rsidP="00126F04">
      <w:pPr>
        <w:pStyle w:val="NormalWeb"/>
        <w:numPr>
          <w:ilvl w:val="0"/>
          <w:numId w:val="43"/>
        </w:numPr>
        <w:spacing w:before="0" w:beforeAutospacing="0" w:after="0" w:afterAutospacing="0"/>
        <w:ind w:left="720" w:firstLine="0"/>
        <w:rPr>
          <w:rFonts w:ascii="Calibri" w:hAnsi="Calibri" w:cs="Arial"/>
          <w:sz w:val="22"/>
          <w:szCs w:val="22"/>
        </w:rPr>
      </w:pPr>
      <w:r w:rsidRPr="00EC12F1">
        <w:rPr>
          <w:rFonts w:ascii="Calibri" w:hAnsi="Calibri" w:cs="Arial"/>
          <w:sz w:val="22"/>
          <w:szCs w:val="22"/>
        </w:rPr>
        <w:t xml:space="preserve">Submit a completed bid sheet </w:t>
      </w:r>
      <w:r w:rsidR="003F1C53">
        <w:rPr>
          <w:rFonts w:ascii="Calibri" w:hAnsi="Calibri" w:cs="Arial"/>
          <w:sz w:val="22"/>
          <w:szCs w:val="22"/>
        </w:rPr>
        <w:t xml:space="preserve">including Iran Divestment Statement </w:t>
      </w:r>
      <w:r w:rsidRPr="00EC12F1">
        <w:rPr>
          <w:rFonts w:ascii="Calibri" w:hAnsi="Calibri" w:cs="Arial"/>
          <w:sz w:val="22"/>
          <w:szCs w:val="22"/>
        </w:rPr>
        <w:t>using the form supplied with this Invitation to Bid on or before the bid opening date and time as stated above.</w:t>
      </w:r>
    </w:p>
    <w:p w:rsidR="003F1C53" w:rsidRDefault="003F1C53" w:rsidP="00126F04">
      <w:pPr>
        <w:pStyle w:val="NormalWeb"/>
        <w:numPr>
          <w:ilvl w:val="0"/>
          <w:numId w:val="43"/>
        </w:numPr>
        <w:spacing w:before="0" w:beforeAutospacing="0" w:after="0" w:afterAutospacing="0"/>
        <w:ind w:left="720" w:firstLine="0"/>
        <w:rPr>
          <w:rFonts w:ascii="Calibri" w:hAnsi="Calibri" w:cs="Arial"/>
          <w:sz w:val="22"/>
          <w:szCs w:val="22"/>
        </w:rPr>
      </w:pPr>
      <w:r>
        <w:rPr>
          <w:rFonts w:ascii="Calibri" w:hAnsi="Calibri" w:cs="Arial"/>
          <w:sz w:val="22"/>
          <w:szCs w:val="22"/>
        </w:rPr>
        <w:t>Submit a specification compliance form as supplied herein.</w:t>
      </w:r>
    </w:p>
    <w:p w:rsidR="00126F04" w:rsidRDefault="00126F04" w:rsidP="00126F04">
      <w:pPr>
        <w:pStyle w:val="NormalWeb"/>
        <w:numPr>
          <w:ilvl w:val="0"/>
          <w:numId w:val="43"/>
        </w:numPr>
        <w:spacing w:before="0" w:beforeAutospacing="0" w:after="0" w:afterAutospacing="0"/>
        <w:ind w:left="720" w:firstLine="0"/>
        <w:rPr>
          <w:rFonts w:ascii="Calibri" w:hAnsi="Calibri" w:cs="Arial"/>
          <w:sz w:val="22"/>
          <w:szCs w:val="22"/>
        </w:rPr>
      </w:pPr>
      <w:r w:rsidRPr="00126F04">
        <w:rPr>
          <w:rFonts w:ascii="Calibri" w:hAnsi="Calibri" w:cs="Arial"/>
          <w:sz w:val="22"/>
          <w:szCs w:val="22"/>
        </w:rPr>
        <w:t xml:space="preserve">Submit a written explanation </w:t>
      </w:r>
      <w:proofErr w:type="gramStart"/>
      <w:r w:rsidRPr="00126F04">
        <w:rPr>
          <w:rFonts w:ascii="Calibri" w:hAnsi="Calibri" w:cs="Arial"/>
          <w:sz w:val="22"/>
          <w:szCs w:val="22"/>
        </w:rPr>
        <w:t>of  ANY</w:t>
      </w:r>
      <w:proofErr w:type="gramEnd"/>
      <w:r w:rsidRPr="00126F04">
        <w:rPr>
          <w:rFonts w:ascii="Calibri" w:hAnsi="Calibri" w:cs="Arial"/>
          <w:sz w:val="22"/>
          <w:szCs w:val="22"/>
        </w:rPr>
        <w:t xml:space="preserve"> </w:t>
      </w:r>
      <w:r w:rsidR="003F1C53">
        <w:rPr>
          <w:rFonts w:ascii="Calibri" w:hAnsi="Calibri" w:cs="Arial"/>
          <w:sz w:val="22"/>
          <w:szCs w:val="22"/>
        </w:rPr>
        <w:t>deviations /</w:t>
      </w:r>
      <w:r w:rsidRPr="00126F04">
        <w:rPr>
          <w:rFonts w:ascii="Calibri" w:hAnsi="Calibri" w:cs="Arial"/>
          <w:sz w:val="22"/>
          <w:szCs w:val="22"/>
        </w:rPr>
        <w:t xml:space="preserve">exceptions you are taking to the specifications, </w:t>
      </w:r>
      <w:r w:rsidR="00D2188A" w:rsidRPr="00126F04">
        <w:rPr>
          <w:rFonts w:ascii="Calibri" w:hAnsi="Calibri" w:cs="Arial"/>
          <w:sz w:val="22"/>
          <w:szCs w:val="22"/>
        </w:rPr>
        <w:t xml:space="preserve">terms, conditions or requirements </w:t>
      </w:r>
      <w:r w:rsidR="00804401" w:rsidRPr="00126F04">
        <w:rPr>
          <w:rFonts w:ascii="Calibri" w:hAnsi="Calibri" w:cs="Arial"/>
          <w:sz w:val="22"/>
          <w:szCs w:val="22"/>
        </w:rPr>
        <w:t>as found in this invitation to bid.</w:t>
      </w:r>
      <w:r w:rsidRPr="00126F04">
        <w:rPr>
          <w:rFonts w:ascii="Calibri" w:hAnsi="Calibri" w:cs="Arial"/>
          <w:sz w:val="22"/>
          <w:szCs w:val="22"/>
        </w:rPr>
        <w:t xml:space="preserve"> </w:t>
      </w:r>
      <w:r w:rsidR="003F1C53">
        <w:rPr>
          <w:rFonts w:ascii="Calibri" w:hAnsi="Calibri" w:cs="Arial"/>
          <w:sz w:val="22"/>
          <w:szCs w:val="22"/>
        </w:rPr>
        <w:t xml:space="preserve">The deviation may be either an inability to meet minimum specifications or where minimum requirements are exceeded. </w:t>
      </w:r>
    </w:p>
    <w:p w:rsidR="00F22F5F" w:rsidRDefault="00F22F5F" w:rsidP="00126F04">
      <w:pPr>
        <w:pStyle w:val="NormalWeb"/>
        <w:numPr>
          <w:ilvl w:val="0"/>
          <w:numId w:val="43"/>
        </w:numPr>
        <w:spacing w:before="0" w:beforeAutospacing="0" w:after="0" w:afterAutospacing="0"/>
        <w:ind w:left="720" w:firstLine="0"/>
        <w:rPr>
          <w:rFonts w:ascii="Calibri" w:hAnsi="Calibri" w:cs="Arial"/>
          <w:sz w:val="22"/>
          <w:szCs w:val="22"/>
        </w:rPr>
      </w:pPr>
      <w:r>
        <w:rPr>
          <w:rFonts w:ascii="Calibri" w:hAnsi="Calibri" w:cs="Arial"/>
          <w:sz w:val="22"/>
          <w:szCs w:val="22"/>
        </w:rPr>
        <w:t>Design layout / product brochure of proposed unit</w:t>
      </w:r>
      <w:bookmarkStart w:id="0" w:name="_GoBack"/>
      <w:bookmarkEnd w:id="0"/>
    </w:p>
    <w:p w:rsidR="00287E72" w:rsidRDefault="00287E72" w:rsidP="00287E72">
      <w:pPr>
        <w:pStyle w:val="NormalWeb"/>
        <w:spacing w:before="0" w:beforeAutospacing="0" w:after="0" w:afterAutospacing="0"/>
        <w:ind w:left="1440"/>
        <w:rPr>
          <w:rFonts w:ascii="Calibri" w:hAnsi="Calibri" w:cs="Arial"/>
          <w:sz w:val="22"/>
          <w:szCs w:val="22"/>
        </w:rPr>
      </w:pPr>
    </w:p>
    <w:p w:rsidR="007016E8" w:rsidRPr="00EC12F1" w:rsidRDefault="007016E8" w:rsidP="00D2188A">
      <w:pPr>
        <w:pStyle w:val="NormalWeb"/>
        <w:spacing w:before="0" w:beforeAutospacing="0" w:after="0" w:afterAutospacing="0"/>
        <w:ind w:left="720" w:hanging="720"/>
        <w:rPr>
          <w:rFonts w:ascii="Calibri" w:hAnsi="Calibri" w:cs="Arial"/>
          <w:sz w:val="22"/>
          <w:szCs w:val="22"/>
        </w:rPr>
      </w:pPr>
      <w:r w:rsidRPr="00EC12F1">
        <w:rPr>
          <w:rFonts w:ascii="Calibri" w:hAnsi="Calibri" w:cs="Arial"/>
          <w:sz w:val="22"/>
          <w:szCs w:val="22"/>
        </w:rPr>
        <w:t>All bid documents shall be returned to:</w:t>
      </w:r>
    </w:p>
    <w:p w:rsidR="007016E8" w:rsidRPr="00EC12F1" w:rsidRDefault="00D2188A">
      <w:pPr>
        <w:pStyle w:val="NormalWeb"/>
        <w:spacing w:before="0" w:beforeAutospacing="0" w:after="0" w:afterAutospacing="0"/>
        <w:ind w:left="1440"/>
        <w:rPr>
          <w:rFonts w:ascii="Calibri" w:hAnsi="Calibri" w:cs="Arial"/>
          <w:b/>
          <w:bCs/>
          <w:sz w:val="22"/>
          <w:szCs w:val="22"/>
        </w:rPr>
      </w:pPr>
      <w:r w:rsidRPr="00EC12F1">
        <w:rPr>
          <w:rFonts w:ascii="Calibri" w:hAnsi="Calibri" w:cs="Arial"/>
          <w:sz w:val="22"/>
          <w:szCs w:val="22"/>
        </w:rPr>
        <w:t>Purchasing Agent</w:t>
      </w:r>
      <w:r w:rsidR="007016E8" w:rsidRPr="00EC12F1">
        <w:rPr>
          <w:rFonts w:ascii="Calibri" w:hAnsi="Calibri" w:cs="Arial"/>
          <w:sz w:val="22"/>
          <w:szCs w:val="22"/>
        </w:rPr>
        <w:t xml:space="preserve">, City Manager’s Office, City Hall, </w:t>
      </w:r>
      <w:proofErr w:type="gramStart"/>
      <w:r w:rsidR="007016E8" w:rsidRPr="00EC12F1">
        <w:rPr>
          <w:rFonts w:ascii="Calibri" w:hAnsi="Calibri" w:cs="Arial"/>
          <w:sz w:val="22"/>
          <w:szCs w:val="22"/>
        </w:rPr>
        <w:t>70</w:t>
      </w:r>
      <w:r w:rsidR="00F7211A">
        <w:rPr>
          <w:rFonts w:ascii="Calibri" w:hAnsi="Calibri" w:cs="Arial"/>
          <w:sz w:val="22"/>
          <w:szCs w:val="22"/>
        </w:rPr>
        <w:t>0</w:t>
      </w:r>
      <w:proofErr w:type="gramEnd"/>
      <w:r w:rsidR="007016E8" w:rsidRPr="00EC12F1">
        <w:rPr>
          <w:rFonts w:ascii="Calibri" w:hAnsi="Calibri" w:cs="Arial"/>
          <w:sz w:val="22"/>
          <w:szCs w:val="22"/>
        </w:rPr>
        <w:t xml:space="preserve"> North </w:t>
      </w:r>
      <w:r w:rsidR="00F7211A">
        <w:rPr>
          <w:rFonts w:ascii="Calibri" w:hAnsi="Calibri" w:cs="Arial"/>
          <w:sz w:val="22"/>
          <w:szCs w:val="22"/>
        </w:rPr>
        <w:t>Garden</w:t>
      </w:r>
      <w:r w:rsidR="007016E8" w:rsidRPr="00EC12F1">
        <w:rPr>
          <w:rFonts w:ascii="Calibri" w:hAnsi="Calibri" w:cs="Arial"/>
          <w:sz w:val="22"/>
          <w:szCs w:val="22"/>
        </w:rPr>
        <w:t xml:space="preserve"> St., Columbia, TN 38401.</w:t>
      </w:r>
      <w:r w:rsidR="00BC3CB5">
        <w:rPr>
          <w:rFonts w:ascii="Calibri" w:hAnsi="Calibri" w:cs="Arial"/>
          <w:sz w:val="22"/>
          <w:szCs w:val="22"/>
        </w:rPr>
        <w:tab/>
      </w:r>
    </w:p>
    <w:p w:rsidR="007016E8" w:rsidRPr="00EC12F1" w:rsidRDefault="007016E8" w:rsidP="00D2188A">
      <w:pPr>
        <w:pStyle w:val="NormalWeb"/>
        <w:spacing w:before="120" w:beforeAutospacing="0" w:after="120" w:afterAutospacing="0"/>
        <w:rPr>
          <w:rFonts w:ascii="Calibri" w:hAnsi="Calibri" w:cs="Arial"/>
          <w:sz w:val="22"/>
          <w:szCs w:val="22"/>
        </w:rPr>
      </w:pPr>
      <w:r w:rsidRPr="00EC12F1">
        <w:rPr>
          <w:rFonts w:ascii="Calibri" w:hAnsi="Calibri" w:cs="Arial"/>
          <w:sz w:val="22"/>
          <w:szCs w:val="22"/>
        </w:rPr>
        <w:t xml:space="preserve">Mark outside of envelope with </w:t>
      </w:r>
      <w:r w:rsidRPr="00EC12F1">
        <w:rPr>
          <w:rFonts w:ascii="Calibri" w:hAnsi="Calibri" w:cs="Arial"/>
          <w:b/>
          <w:bCs/>
          <w:sz w:val="22"/>
          <w:szCs w:val="22"/>
          <w:u w:val="single"/>
        </w:rPr>
        <w:t xml:space="preserve">Invitation to Bid </w:t>
      </w:r>
      <w:r w:rsidR="00CC6229">
        <w:rPr>
          <w:rFonts w:ascii="Calibri" w:hAnsi="Calibri" w:cs="Arial"/>
          <w:b/>
          <w:bCs/>
          <w:sz w:val="22"/>
          <w:szCs w:val="22"/>
          <w:u w:val="single"/>
        </w:rPr>
        <w:t>Portable Restroom</w:t>
      </w:r>
      <w:r w:rsidRPr="00EC12F1">
        <w:rPr>
          <w:rFonts w:ascii="Calibri" w:hAnsi="Calibri" w:cs="Arial"/>
          <w:sz w:val="22"/>
          <w:szCs w:val="22"/>
        </w:rPr>
        <w:t xml:space="preserve"> and opening date of bid, </w:t>
      </w:r>
      <w:r w:rsidR="003F1C53">
        <w:rPr>
          <w:rFonts w:ascii="Calibri" w:hAnsi="Calibri" w:cs="Arial"/>
          <w:sz w:val="22"/>
          <w:szCs w:val="22"/>
        </w:rPr>
        <w:t>December 29</w:t>
      </w:r>
      <w:r w:rsidRPr="00EC12F1">
        <w:rPr>
          <w:rFonts w:ascii="Calibri" w:hAnsi="Calibri" w:cs="Arial"/>
          <w:sz w:val="22"/>
          <w:szCs w:val="22"/>
        </w:rPr>
        <w:t>,</w:t>
      </w:r>
      <w:r w:rsidR="00562D10">
        <w:rPr>
          <w:rFonts w:ascii="Calibri" w:hAnsi="Calibri" w:cs="Arial"/>
          <w:sz w:val="22"/>
          <w:szCs w:val="22"/>
        </w:rPr>
        <w:t xml:space="preserve"> </w:t>
      </w:r>
      <w:r w:rsidRPr="00EC12F1">
        <w:rPr>
          <w:rFonts w:ascii="Calibri" w:hAnsi="Calibri" w:cs="Arial"/>
          <w:sz w:val="22"/>
          <w:szCs w:val="22"/>
        </w:rPr>
        <w:t>20</w:t>
      </w:r>
      <w:r w:rsidR="00F53330" w:rsidRPr="00EC12F1">
        <w:rPr>
          <w:rFonts w:ascii="Calibri" w:hAnsi="Calibri" w:cs="Arial"/>
          <w:sz w:val="22"/>
          <w:szCs w:val="22"/>
        </w:rPr>
        <w:t>1</w:t>
      </w:r>
      <w:r w:rsidR="00893B33">
        <w:rPr>
          <w:rFonts w:ascii="Calibri" w:hAnsi="Calibri" w:cs="Arial"/>
          <w:sz w:val="22"/>
          <w:szCs w:val="22"/>
        </w:rPr>
        <w:t>6</w:t>
      </w:r>
      <w:r w:rsidRPr="00EC12F1">
        <w:rPr>
          <w:rFonts w:ascii="Calibri" w:hAnsi="Calibri" w:cs="Arial"/>
          <w:sz w:val="22"/>
          <w:szCs w:val="22"/>
        </w:rPr>
        <w:t>.</w:t>
      </w:r>
    </w:p>
    <w:p w:rsidR="007016E8" w:rsidRPr="00EC12F1" w:rsidRDefault="007016E8" w:rsidP="00D2188A">
      <w:pPr>
        <w:pStyle w:val="NormalWeb"/>
        <w:spacing w:before="120" w:beforeAutospacing="0" w:after="120" w:afterAutospacing="0"/>
        <w:rPr>
          <w:rFonts w:ascii="Calibri" w:hAnsi="Calibri" w:cs="Arial"/>
          <w:sz w:val="22"/>
          <w:szCs w:val="22"/>
        </w:rPr>
      </w:pPr>
      <w:r w:rsidRPr="00EC12F1">
        <w:rPr>
          <w:rFonts w:ascii="Calibri" w:hAnsi="Calibri" w:cs="Arial"/>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w:t>
      </w:r>
    </w:p>
    <w:p w:rsidR="00F7211A" w:rsidRPr="007327D4" w:rsidRDefault="00F7211A" w:rsidP="00F7211A">
      <w:pPr>
        <w:pStyle w:val="NormalWeb"/>
        <w:rPr>
          <w:sz w:val="20"/>
          <w:szCs w:val="20"/>
        </w:rPr>
      </w:pPr>
      <w:r w:rsidRPr="0070469F">
        <w:rPr>
          <w:rFonts w:asciiTheme="minorHAnsi" w:hAnsiTheme="minorHAnsi" w:cs="Arial"/>
          <w:sz w:val="22"/>
          <w:szCs w:val="22"/>
        </w:rPr>
        <w:lastRenderedPageBreak/>
        <w:t>Nothing herein is intended to exclude any responsible vendor, his product or service or in any way restrain or restrict competition. On the contrary, all responsible vendors are encouraged to bid and their bids are solicited.</w:t>
      </w:r>
      <w:r>
        <w:rPr>
          <w:rFonts w:asciiTheme="minorHAnsi" w:hAnsiTheme="minorHAnsi" w:cs="Arial"/>
          <w:sz w:val="22"/>
          <w:szCs w:val="22"/>
        </w:rPr>
        <w:t xml:space="preserve"> </w:t>
      </w:r>
      <w:r w:rsidRPr="00CD3C3C">
        <w:rPr>
          <w:rFonts w:asciiTheme="minorHAnsi" w:hAnsiTheme="minorHAnsi"/>
          <w:sz w:val="22"/>
          <w:szCs w:val="22"/>
        </w:rPr>
        <w:t>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7016E8" w:rsidRPr="00EC12F1" w:rsidRDefault="007016E8" w:rsidP="00EA23E3">
      <w:pPr>
        <w:pStyle w:val="NormalWeb"/>
        <w:numPr>
          <w:ilvl w:val="0"/>
          <w:numId w:val="33"/>
        </w:numPr>
        <w:tabs>
          <w:tab w:val="clear" w:pos="1800"/>
          <w:tab w:val="num" w:pos="720"/>
        </w:tabs>
        <w:ind w:left="0" w:firstLine="0"/>
        <w:rPr>
          <w:rFonts w:ascii="Calibri" w:hAnsi="Calibri" w:cs="Arial"/>
          <w:sz w:val="22"/>
          <w:szCs w:val="22"/>
          <w:u w:val="single"/>
        </w:rPr>
      </w:pPr>
      <w:r w:rsidRPr="00EC12F1">
        <w:rPr>
          <w:rFonts w:ascii="Calibri" w:hAnsi="Calibri" w:cs="Arial"/>
          <w:sz w:val="22"/>
          <w:szCs w:val="22"/>
          <w:u w:val="single"/>
        </w:rPr>
        <w:t>SCOPE</w:t>
      </w:r>
    </w:p>
    <w:p w:rsidR="007016E8" w:rsidRPr="00EC12F1" w:rsidRDefault="007016E8">
      <w:pPr>
        <w:pStyle w:val="NormalWeb"/>
        <w:ind w:left="720"/>
        <w:rPr>
          <w:rFonts w:ascii="Calibri" w:hAnsi="Calibri" w:cs="Arial"/>
          <w:sz w:val="22"/>
          <w:szCs w:val="22"/>
        </w:rPr>
      </w:pPr>
      <w:r w:rsidRPr="00EC12F1">
        <w:rPr>
          <w:rFonts w:ascii="Calibri" w:hAnsi="Calibri" w:cs="Arial"/>
          <w:sz w:val="22"/>
          <w:szCs w:val="22"/>
        </w:rPr>
        <w:t xml:space="preserve">The City of Columbia is seeking bids </w:t>
      </w:r>
      <w:r w:rsidR="00126F04">
        <w:rPr>
          <w:rFonts w:ascii="Calibri" w:hAnsi="Calibri" w:cs="Arial"/>
          <w:sz w:val="22"/>
          <w:szCs w:val="22"/>
        </w:rPr>
        <w:t xml:space="preserve">from qualified vendors </w:t>
      </w:r>
      <w:r w:rsidRPr="00EC12F1">
        <w:rPr>
          <w:rFonts w:ascii="Calibri" w:hAnsi="Calibri" w:cs="Arial"/>
          <w:sz w:val="22"/>
          <w:szCs w:val="22"/>
        </w:rPr>
        <w:t xml:space="preserve">to </w:t>
      </w:r>
      <w:r w:rsidR="00683EE7" w:rsidRPr="00EC12F1">
        <w:rPr>
          <w:rFonts w:ascii="Calibri" w:hAnsi="Calibri" w:cs="Arial"/>
          <w:sz w:val="22"/>
          <w:szCs w:val="22"/>
        </w:rPr>
        <w:t xml:space="preserve">provide </w:t>
      </w:r>
      <w:r w:rsidR="00CC6229">
        <w:rPr>
          <w:rFonts w:ascii="Calibri" w:hAnsi="Calibri" w:cs="Arial"/>
          <w:sz w:val="22"/>
          <w:szCs w:val="22"/>
        </w:rPr>
        <w:t>a new commercial grade portable restroom trailer constructed to the specifications as contained and delivered to the City of Columbia</w:t>
      </w:r>
      <w:r w:rsidRPr="00EC12F1">
        <w:rPr>
          <w:rFonts w:ascii="Calibri" w:hAnsi="Calibri" w:cs="Arial"/>
          <w:sz w:val="22"/>
          <w:szCs w:val="22"/>
        </w:rPr>
        <w:t xml:space="preserve">. </w:t>
      </w:r>
      <w:r w:rsidR="00CC6229">
        <w:rPr>
          <w:rFonts w:ascii="Calibri" w:hAnsi="Calibri" w:cs="Arial"/>
          <w:sz w:val="22"/>
          <w:szCs w:val="22"/>
        </w:rPr>
        <w:t>The trailer will be used by the Parks and Recreation Department at various sports events, festivals, parades and other occasions requiring such facility. The specifications contained herein provides for four optional or alternate items which may or may not become part of a final award.</w:t>
      </w:r>
    </w:p>
    <w:p w:rsidR="007016E8" w:rsidRPr="00EC12F1" w:rsidRDefault="00EA23E3">
      <w:pPr>
        <w:pStyle w:val="NormalWeb"/>
        <w:ind w:left="720" w:hanging="720"/>
        <w:rPr>
          <w:rFonts w:ascii="Calibri" w:hAnsi="Calibri" w:cs="Arial"/>
          <w:sz w:val="22"/>
          <w:szCs w:val="22"/>
          <w:u w:val="single"/>
        </w:rPr>
      </w:pPr>
      <w:r w:rsidRPr="00EC12F1">
        <w:rPr>
          <w:rFonts w:ascii="Calibri" w:hAnsi="Calibri" w:cs="Arial"/>
          <w:sz w:val="22"/>
          <w:szCs w:val="22"/>
        </w:rPr>
        <w:t xml:space="preserve"> 2.      </w:t>
      </w:r>
      <w:r w:rsidR="007016E8" w:rsidRPr="00EC12F1">
        <w:rPr>
          <w:rFonts w:ascii="Calibri" w:hAnsi="Calibri" w:cs="Arial"/>
          <w:sz w:val="22"/>
          <w:szCs w:val="22"/>
          <w:u w:val="single"/>
        </w:rPr>
        <w:t xml:space="preserve"> </w:t>
      </w:r>
      <w:r w:rsidRPr="00EC12F1">
        <w:rPr>
          <w:rFonts w:ascii="Calibri" w:hAnsi="Calibri" w:cs="Arial"/>
          <w:sz w:val="22"/>
          <w:szCs w:val="22"/>
          <w:u w:val="single"/>
        </w:rPr>
        <w:t>G</w:t>
      </w:r>
      <w:r w:rsidR="007016E8" w:rsidRPr="00EC12F1">
        <w:rPr>
          <w:rFonts w:ascii="Calibri" w:hAnsi="Calibri" w:cs="Arial"/>
          <w:sz w:val="22"/>
          <w:szCs w:val="22"/>
          <w:u w:val="single"/>
        </w:rPr>
        <w:t>ENERAL CONDITIONS</w:t>
      </w:r>
    </w:p>
    <w:p w:rsidR="007016E8" w:rsidRPr="00EC12F1" w:rsidRDefault="007016E8">
      <w:pPr>
        <w:ind w:left="1080" w:hanging="360"/>
        <w:rPr>
          <w:rFonts w:ascii="Calibri" w:hAnsi="Calibri"/>
          <w:sz w:val="22"/>
          <w:szCs w:val="22"/>
        </w:rPr>
      </w:pPr>
      <w:r w:rsidRPr="00EC12F1">
        <w:rPr>
          <w:rFonts w:ascii="Calibri" w:hAnsi="Calibri" w:cs="Arial"/>
          <w:sz w:val="22"/>
          <w:szCs w:val="22"/>
        </w:rPr>
        <w:t xml:space="preserve">1. </w:t>
      </w:r>
      <w:r w:rsidRPr="00EC12F1">
        <w:rPr>
          <w:rFonts w:ascii="Calibri" w:hAnsi="Calibri"/>
          <w:b/>
          <w:bCs/>
          <w:sz w:val="22"/>
          <w:szCs w:val="22"/>
        </w:rPr>
        <w:t>Acceptance of Bids</w:t>
      </w:r>
      <w:r w:rsidRPr="00EC12F1">
        <w:rPr>
          <w:rFonts w:ascii="Calibri" w:hAnsi="Calibri"/>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7016E8" w:rsidRPr="00EC12F1" w:rsidRDefault="007016E8">
      <w:pPr>
        <w:rPr>
          <w:rFonts w:ascii="Calibri" w:hAnsi="Calibri"/>
          <w:sz w:val="22"/>
          <w:szCs w:val="22"/>
        </w:rPr>
      </w:pPr>
    </w:p>
    <w:p w:rsidR="007016E8" w:rsidRPr="00EC12F1" w:rsidRDefault="007016E8">
      <w:pPr>
        <w:pStyle w:val="BodyTextIndent2"/>
        <w:rPr>
          <w:rFonts w:ascii="Calibri" w:hAnsi="Calibri"/>
          <w:sz w:val="22"/>
          <w:szCs w:val="22"/>
        </w:rPr>
      </w:pPr>
      <w:r w:rsidRPr="00EC12F1">
        <w:rPr>
          <w:rFonts w:ascii="Calibri" w:hAnsi="Calibri"/>
          <w:sz w:val="22"/>
          <w:szCs w:val="22"/>
        </w:rPr>
        <w:t xml:space="preserve">      If the bidder fails to state the time within which a bid must be accepted, it is understood and      agreed that said City shall have ninety (90) days from bid opening date in which to accept bid.</w:t>
      </w:r>
    </w:p>
    <w:p w:rsidR="007016E8" w:rsidRPr="00EC12F1" w:rsidRDefault="007016E8">
      <w:pPr>
        <w:ind w:left="417"/>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Error in Bid:</w:t>
      </w:r>
      <w:r w:rsidRPr="00EC12F1">
        <w:rPr>
          <w:rFonts w:ascii="Calibri" w:hAnsi="Calibri"/>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Discount Period: </w:t>
      </w:r>
      <w:r w:rsidRPr="00EC12F1">
        <w:rPr>
          <w:rFonts w:ascii="Calibri" w:hAnsi="Calibri"/>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Sample of Materials:</w:t>
      </w:r>
      <w:r w:rsidRPr="00EC12F1">
        <w:rPr>
          <w:rFonts w:ascii="Calibri" w:hAnsi="Calibri"/>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Signatures on Bids: </w:t>
      </w:r>
      <w:r w:rsidRPr="00EC12F1">
        <w:rPr>
          <w:rFonts w:ascii="Calibri" w:hAnsi="Calibri"/>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lastRenderedPageBreak/>
        <w:t>Alternate Bids:</w:t>
      </w:r>
      <w:r w:rsidRPr="00EC12F1">
        <w:rPr>
          <w:rFonts w:ascii="Calibri" w:hAnsi="Calibri"/>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7016E8" w:rsidRPr="00EC12F1" w:rsidRDefault="007016E8">
      <w:pPr>
        <w:rPr>
          <w:rFonts w:ascii="Calibri" w:hAnsi="Calibri"/>
          <w:b/>
          <w:bCs/>
          <w:sz w:val="22"/>
          <w:szCs w:val="22"/>
        </w:rPr>
      </w:pPr>
    </w:p>
    <w:p w:rsidR="007016E8" w:rsidRPr="00EC12F1" w:rsidRDefault="00CA28AA">
      <w:pPr>
        <w:numPr>
          <w:ilvl w:val="0"/>
          <w:numId w:val="26"/>
        </w:numPr>
        <w:rPr>
          <w:rFonts w:ascii="Calibri" w:hAnsi="Calibri"/>
          <w:sz w:val="22"/>
          <w:szCs w:val="22"/>
        </w:rPr>
      </w:pPr>
      <w:r>
        <w:rPr>
          <w:rFonts w:ascii="Calibri" w:hAnsi="Calibri"/>
          <w:b/>
          <w:bCs/>
          <w:sz w:val="22"/>
          <w:szCs w:val="22"/>
        </w:rPr>
        <w:t>Bid</w:t>
      </w:r>
      <w:r w:rsidR="007016E8" w:rsidRPr="00EC12F1">
        <w:rPr>
          <w:rFonts w:ascii="Calibri" w:hAnsi="Calibri"/>
          <w:b/>
          <w:bCs/>
          <w:sz w:val="22"/>
          <w:szCs w:val="22"/>
        </w:rPr>
        <w:t xml:space="preserve"> Sheets: </w:t>
      </w:r>
      <w:r w:rsidR="007016E8" w:rsidRPr="00EC12F1">
        <w:rPr>
          <w:rFonts w:ascii="Calibri" w:hAnsi="Calibri"/>
          <w:sz w:val="22"/>
          <w:szCs w:val="22"/>
        </w:rPr>
        <w:t xml:space="preserve">Bidders shall use the </w:t>
      </w:r>
      <w:r>
        <w:rPr>
          <w:rFonts w:ascii="Calibri" w:hAnsi="Calibri"/>
          <w:sz w:val="22"/>
          <w:szCs w:val="22"/>
        </w:rPr>
        <w:t xml:space="preserve">bid </w:t>
      </w:r>
      <w:r w:rsidR="007016E8" w:rsidRPr="00EC12F1">
        <w:rPr>
          <w:rFonts w:ascii="Calibri" w:hAnsi="Calibri"/>
          <w:sz w:val="22"/>
          <w:szCs w:val="22"/>
        </w:rPr>
        <w:t xml:space="preserve">sheets furnished by the City. Failure to submit this sheet as required shall render the proposal invalid. </w:t>
      </w:r>
      <w:r>
        <w:rPr>
          <w:rFonts w:ascii="Calibri" w:hAnsi="Calibri"/>
          <w:sz w:val="22"/>
          <w:szCs w:val="22"/>
        </w:rPr>
        <w:t>Bid</w:t>
      </w:r>
      <w:r w:rsidR="007016E8" w:rsidRPr="00EC12F1">
        <w:rPr>
          <w:rFonts w:ascii="Calibri" w:hAnsi="Calibri"/>
          <w:sz w:val="22"/>
          <w:szCs w:val="22"/>
        </w:rPr>
        <w:t xml:space="preserve"> sheets must contain prices on per unit.</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Federal or State Sales, Excise or Use Tax:</w:t>
      </w:r>
      <w:r w:rsidRPr="00EC12F1">
        <w:rPr>
          <w:rFonts w:ascii="Calibri" w:hAnsi="Calibri"/>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Delivery: </w:t>
      </w:r>
      <w:r w:rsidRPr="00EC12F1">
        <w:rPr>
          <w:rFonts w:ascii="Calibri" w:hAnsi="Calibri"/>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Compliance: </w:t>
      </w:r>
      <w:r w:rsidRPr="00EC12F1">
        <w:rPr>
          <w:rFonts w:ascii="Calibri" w:hAnsi="Calibri"/>
          <w:sz w:val="22"/>
          <w:szCs w:val="22"/>
        </w:rPr>
        <w:t>Contractor shall abide by all federal, state and local laws and statues and obtain all permits required in number seventeen (17) of these conditions.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Specifications: </w:t>
      </w:r>
      <w:r w:rsidRPr="00EC12F1">
        <w:rPr>
          <w:rFonts w:ascii="Calibri" w:hAnsi="Calibri"/>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Inspection: </w:t>
      </w:r>
      <w:r w:rsidRPr="00EC12F1">
        <w:rPr>
          <w:rFonts w:ascii="Calibri" w:hAnsi="Calibri"/>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 Bid Opening: </w:t>
      </w:r>
      <w:r w:rsidRPr="00EC12F1">
        <w:rPr>
          <w:rFonts w:ascii="Calibri" w:hAnsi="Calibri"/>
          <w:sz w:val="22"/>
          <w:szCs w:val="22"/>
        </w:rPr>
        <w:t xml:space="preserve">Bids may be mailed or delivered to the </w:t>
      </w:r>
      <w:r w:rsidR="00CA28AA">
        <w:rPr>
          <w:rFonts w:ascii="Calibri" w:hAnsi="Calibri"/>
          <w:sz w:val="22"/>
          <w:szCs w:val="22"/>
        </w:rPr>
        <w:t xml:space="preserve">Executive </w:t>
      </w:r>
      <w:r w:rsidR="00D2188A" w:rsidRPr="00EC12F1">
        <w:rPr>
          <w:rFonts w:ascii="Calibri" w:hAnsi="Calibri"/>
          <w:sz w:val="22"/>
          <w:szCs w:val="22"/>
        </w:rPr>
        <w:t>Secretary</w:t>
      </w:r>
      <w:r w:rsidRPr="00EC12F1">
        <w:rPr>
          <w:rFonts w:ascii="Calibri" w:hAnsi="Calibri"/>
          <w:sz w:val="22"/>
          <w:szCs w:val="22"/>
        </w:rPr>
        <w:t xml:space="preserve"> in the City Manager’s Office of the City of Columbia, Tennessee. All bids will be opened and publicly read at a time </w:t>
      </w:r>
      <w:r w:rsidR="00CA28AA">
        <w:rPr>
          <w:rFonts w:ascii="Calibri" w:hAnsi="Calibri"/>
          <w:sz w:val="22"/>
          <w:szCs w:val="22"/>
        </w:rPr>
        <w:t xml:space="preserve">as </w:t>
      </w:r>
      <w:r w:rsidRPr="00EC12F1">
        <w:rPr>
          <w:rFonts w:ascii="Calibri" w:hAnsi="Calibri"/>
          <w:sz w:val="22"/>
          <w:szCs w:val="22"/>
        </w:rPr>
        <w:t xml:space="preserve">specified </w:t>
      </w:r>
      <w:r w:rsidR="00CA28AA">
        <w:rPr>
          <w:rFonts w:ascii="Calibri" w:hAnsi="Calibri"/>
          <w:sz w:val="22"/>
          <w:szCs w:val="22"/>
        </w:rPr>
        <w:t>herein</w:t>
      </w:r>
      <w:r w:rsidRPr="00EC12F1">
        <w:rPr>
          <w:rFonts w:ascii="Calibri" w:hAnsi="Calibri"/>
          <w:sz w:val="22"/>
          <w:szCs w:val="22"/>
        </w:rPr>
        <w:t>. Bids received after the specified time for opening, as shown on the invitation to bid, will not be accepted.</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lastRenderedPageBreak/>
        <w:t xml:space="preserve">Cancellation: </w:t>
      </w:r>
      <w:r w:rsidRPr="00EC12F1">
        <w:rPr>
          <w:rFonts w:ascii="Calibri" w:hAnsi="Calibri"/>
          <w:sz w:val="22"/>
          <w:szCs w:val="22"/>
        </w:rPr>
        <w:t>The City reserves the right to cancel an accepted bid or contract in whole or in part due to nonperformance or defective products.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Permit Requirements: </w:t>
      </w:r>
      <w:r w:rsidRPr="00EC12F1">
        <w:rPr>
          <w:rFonts w:ascii="Calibri" w:hAnsi="Calibri"/>
          <w:sz w:val="22"/>
          <w:szCs w:val="22"/>
        </w:rPr>
        <w:t>Successful bidder will be responsible for securing any necessary permits for complying with all required inspections whether local state or federal.</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Multi-Year Contracts: </w:t>
      </w:r>
      <w:r w:rsidRPr="00EC12F1">
        <w:rPr>
          <w:rFonts w:ascii="Calibri" w:hAnsi="Calibri"/>
          <w:sz w:val="22"/>
          <w:szCs w:val="22"/>
        </w:rPr>
        <w:t xml:space="preserve">The City reserves the right to enter into multi –year contracts and further has the right to terminate </w:t>
      </w:r>
      <w:proofErr w:type="spellStart"/>
      <w:r w:rsidRPr="00EC12F1">
        <w:rPr>
          <w:rFonts w:ascii="Calibri" w:hAnsi="Calibri"/>
          <w:sz w:val="22"/>
          <w:szCs w:val="22"/>
        </w:rPr>
        <w:t>multi year</w:t>
      </w:r>
      <w:proofErr w:type="spellEnd"/>
      <w:r w:rsidRPr="00EC12F1">
        <w:rPr>
          <w:rFonts w:ascii="Calibri" w:hAnsi="Calibri"/>
          <w:sz w:val="22"/>
          <w:szCs w:val="22"/>
        </w:rPr>
        <w:t xml:space="preserve"> contracts due to non-appropriation of funds.</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 xml:space="preserve">Financial Statements: </w:t>
      </w:r>
      <w:r w:rsidRPr="00EC12F1">
        <w:rPr>
          <w:rFonts w:ascii="Calibri" w:hAnsi="Calibri"/>
          <w:sz w:val="22"/>
          <w:szCs w:val="22"/>
        </w:rPr>
        <w:t>Financial statements will be submitted upon request.</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Term of Payment:</w:t>
      </w:r>
      <w:r w:rsidRPr="00EC12F1">
        <w:rPr>
          <w:rFonts w:ascii="Calibri" w:hAnsi="Calibri"/>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7016E8" w:rsidRPr="00EC12F1" w:rsidRDefault="007016E8">
      <w:pPr>
        <w:rPr>
          <w:rFonts w:ascii="Calibri" w:hAnsi="Calibri"/>
          <w:sz w:val="22"/>
          <w:szCs w:val="22"/>
        </w:rPr>
      </w:pPr>
    </w:p>
    <w:p w:rsidR="007016E8" w:rsidRPr="00EC12F1" w:rsidRDefault="007016E8">
      <w:pPr>
        <w:numPr>
          <w:ilvl w:val="0"/>
          <w:numId w:val="26"/>
        </w:numPr>
        <w:rPr>
          <w:rFonts w:ascii="Calibri" w:hAnsi="Calibri"/>
          <w:sz w:val="22"/>
          <w:szCs w:val="22"/>
        </w:rPr>
      </w:pPr>
      <w:r w:rsidRPr="00EC12F1">
        <w:rPr>
          <w:rFonts w:ascii="Calibri" w:hAnsi="Calibri"/>
          <w:b/>
          <w:bCs/>
          <w:sz w:val="22"/>
          <w:szCs w:val="22"/>
        </w:rPr>
        <w:t>Complaints – Vendors</w:t>
      </w:r>
    </w:p>
    <w:p w:rsidR="007016E8" w:rsidRPr="00EC12F1" w:rsidRDefault="007016E8">
      <w:pPr>
        <w:rPr>
          <w:rFonts w:ascii="Calibri" w:hAnsi="Calibri"/>
          <w:sz w:val="22"/>
          <w:szCs w:val="22"/>
        </w:rPr>
      </w:pPr>
    </w:p>
    <w:p w:rsidR="007016E8" w:rsidRPr="00EC12F1" w:rsidRDefault="007016E8">
      <w:pPr>
        <w:pStyle w:val="BodyTextIndent"/>
        <w:rPr>
          <w:rFonts w:ascii="Calibri" w:hAnsi="Calibri"/>
          <w:sz w:val="22"/>
          <w:szCs w:val="22"/>
        </w:rPr>
      </w:pPr>
      <w:r w:rsidRPr="00EC12F1">
        <w:rPr>
          <w:rFonts w:ascii="Calibri" w:hAnsi="Calibri"/>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7016E8" w:rsidRPr="00EC12F1" w:rsidRDefault="007016E8">
      <w:pPr>
        <w:ind w:left="417"/>
        <w:rPr>
          <w:rFonts w:ascii="Calibri" w:hAnsi="Calibri"/>
          <w:sz w:val="22"/>
          <w:szCs w:val="22"/>
        </w:rPr>
      </w:pPr>
    </w:p>
    <w:p w:rsidR="007016E8" w:rsidRPr="00EC12F1" w:rsidRDefault="007016E8">
      <w:pPr>
        <w:numPr>
          <w:ilvl w:val="1"/>
          <w:numId w:val="26"/>
        </w:numPr>
        <w:rPr>
          <w:rFonts w:ascii="Calibri" w:hAnsi="Calibri"/>
          <w:sz w:val="22"/>
          <w:szCs w:val="22"/>
        </w:rPr>
      </w:pPr>
      <w:r w:rsidRPr="00EC12F1">
        <w:rPr>
          <w:rFonts w:ascii="Calibri" w:hAnsi="Calibri"/>
          <w:sz w:val="22"/>
          <w:szCs w:val="22"/>
          <w:u w:val="single"/>
        </w:rPr>
        <w:t xml:space="preserve">Step </w:t>
      </w:r>
      <w:proofErr w:type="gramStart"/>
      <w:r w:rsidRPr="00EC12F1">
        <w:rPr>
          <w:rFonts w:ascii="Calibri" w:hAnsi="Calibri"/>
          <w:sz w:val="22"/>
          <w:szCs w:val="22"/>
          <w:u w:val="single"/>
        </w:rPr>
        <w:t>One</w:t>
      </w:r>
      <w:r w:rsidRPr="00EC12F1">
        <w:rPr>
          <w:rFonts w:ascii="Calibri" w:hAnsi="Calibri"/>
          <w:sz w:val="22"/>
          <w:szCs w:val="22"/>
        </w:rPr>
        <w:t xml:space="preserve">  -</w:t>
      </w:r>
      <w:proofErr w:type="gramEnd"/>
      <w:r w:rsidRPr="00EC12F1">
        <w:rPr>
          <w:rFonts w:ascii="Calibri" w:hAnsi="Calibri"/>
          <w:sz w:val="22"/>
          <w:szCs w:val="22"/>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7016E8" w:rsidRPr="00EC12F1" w:rsidRDefault="007016E8">
      <w:pPr>
        <w:rPr>
          <w:rFonts w:ascii="Calibri" w:hAnsi="Calibri"/>
          <w:sz w:val="22"/>
          <w:szCs w:val="22"/>
        </w:rPr>
      </w:pPr>
    </w:p>
    <w:p w:rsidR="007016E8" w:rsidRPr="00EC12F1" w:rsidRDefault="007016E8">
      <w:pPr>
        <w:rPr>
          <w:rFonts w:ascii="Calibri" w:hAnsi="Calibri"/>
          <w:sz w:val="22"/>
          <w:szCs w:val="22"/>
        </w:rPr>
      </w:pPr>
    </w:p>
    <w:p w:rsidR="007016E8" w:rsidRPr="00EC12F1" w:rsidRDefault="007016E8">
      <w:pPr>
        <w:numPr>
          <w:ilvl w:val="1"/>
          <w:numId w:val="26"/>
        </w:numPr>
        <w:rPr>
          <w:rFonts w:ascii="Calibri" w:hAnsi="Calibri"/>
          <w:sz w:val="22"/>
          <w:szCs w:val="22"/>
        </w:rPr>
      </w:pPr>
      <w:r w:rsidRPr="00EC12F1">
        <w:rPr>
          <w:rFonts w:ascii="Calibri" w:hAnsi="Calibri"/>
          <w:sz w:val="22"/>
          <w:szCs w:val="22"/>
          <w:u w:val="single"/>
        </w:rPr>
        <w:t xml:space="preserve">Step Two </w:t>
      </w:r>
      <w:r w:rsidRPr="00EC12F1">
        <w:rPr>
          <w:rFonts w:ascii="Calibri" w:hAnsi="Calibri"/>
          <w:sz w:val="22"/>
          <w:szCs w:val="22"/>
        </w:rPr>
        <w:t xml:space="preserve">– If the vendor is not satisfied </w:t>
      </w:r>
      <w:proofErr w:type="spellStart"/>
      <w:r w:rsidRPr="00EC12F1">
        <w:rPr>
          <w:rFonts w:ascii="Calibri" w:hAnsi="Calibri"/>
          <w:sz w:val="22"/>
          <w:szCs w:val="22"/>
        </w:rPr>
        <w:t>wit</w:t>
      </w:r>
      <w:proofErr w:type="spellEnd"/>
      <w:r w:rsidRPr="00EC12F1">
        <w:rPr>
          <w:rFonts w:ascii="Calibri" w:hAnsi="Calibri"/>
          <w:sz w:val="22"/>
          <w:szCs w:val="22"/>
        </w:rPr>
        <w:t xml:space="preserve"> the Purchasing Agent’s response, the vendor may appeal in writing to the City Manager within </w:t>
      </w:r>
      <w:r w:rsidR="008F39CB">
        <w:rPr>
          <w:rFonts w:ascii="Calibri" w:hAnsi="Calibri"/>
          <w:sz w:val="22"/>
          <w:szCs w:val="22"/>
        </w:rPr>
        <w:t>11</w:t>
      </w:r>
      <w:r w:rsidRPr="00EC12F1">
        <w:rPr>
          <w:rFonts w:ascii="Calibri" w:hAnsi="Calibri"/>
          <w:sz w:val="22"/>
          <w:szCs w:val="22"/>
        </w:rPr>
        <w:t xml:space="preserve"> day from the date of the Purchasing Agents response, who shall with the advice of the Purchasing Agent and/or City Attorney, make a written determination to all parties involved. The City Manager’s decision shall be final.</w:t>
      </w:r>
    </w:p>
    <w:p w:rsidR="007016E8" w:rsidRDefault="00EA23E3">
      <w:pPr>
        <w:pStyle w:val="NormalWeb"/>
        <w:ind w:left="720" w:hanging="720"/>
        <w:rPr>
          <w:rFonts w:ascii="Calibri" w:hAnsi="Calibri" w:cs="Arial"/>
          <w:sz w:val="22"/>
          <w:szCs w:val="22"/>
          <w:u w:val="single"/>
        </w:rPr>
      </w:pPr>
      <w:r w:rsidRPr="00EC12F1">
        <w:rPr>
          <w:rFonts w:ascii="Calibri" w:hAnsi="Calibri" w:cs="Arial"/>
          <w:sz w:val="22"/>
          <w:szCs w:val="22"/>
        </w:rPr>
        <w:t>3</w:t>
      </w:r>
      <w:r w:rsidR="007016E8" w:rsidRPr="00EC12F1">
        <w:rPr>
          <w:rFonts w:ascii="Calibri" w:hAnsi="Calibri" w:cs="Arial"/>
          <w:sz w:val="22"/>
          <w:szCs w:val="22"/>
        </w:rPr>
        <w:t xml:space="preserve">. </w:t>
      </w:r>
      <w:r w:rsidRPr="00EC12F1">
        <w:rPr>
          <w:rFonts w:ascii="Calibri" w:hAnsi="Calibri" w:cs="Arial"/>
          <w:sz w:val="22"/>
          <w:szCs w:val="22"/>
        </w:rPr>
        <w:t xml:space="preserve">        </w:t>
      </w:r>
      <w:r w:rsidR="007016E8" w:rsidRPr="00EC12F1">
        <w:rPr>
          <w:rFonts w:ascii="Calibri" w:hAnsi="Calibri" w:cs="Arial"/>
          <w:sz w:val="22"/>
          <w:szCs w:val="22"/>
          <w:u w:val="single"/>
        </w:rPr>
        <w:t>SPECIAL</w:t>
      </w:r>
      <w:r w:rsidR="007016E8" w:rsidRPr="00EC12F1">
        <w:rPr>
          <w:rFonts w:ascii="Calibri" w:hAnsi="Calibri" w:cs="Arial"/>
          <w:sz w:val="22"/>
          <w:szCs w:val="22"/>
        </w:rPr>
        <w:t xml:space="preserve"> </w:t>
      </w:r>
      <w:r w:rsidR="007016E8" w:rsidRPr="00EC12F1">
        <w:rPr>
          <w:rFonts w:ascii="Calibri" w:hAnsi="Calibri" w:cs="Arial"/>
          <w:sz w:val="22"/>
          <w:szCs w:val="22"/>
          <w:u w:val="single"/>
        </w:rPr>
        <w:t>CONDITIONS</w:t>
      </w:r>
    </w:p>
    <w:p w:rsidR="00CC6229" w:rsidRPr="00152257" w:rsidRDefault="00152257" w:rsidP="00152257">
      <w:pPr>
        <w:pStyle w:val="NormalWeb"/>
        <w:ind w:left="1440" w:hanging="1440"/>
        <w:rPr>
          <w:rFonts w:ascii="Calibri" w:hAnsi="Calibri" w:cs="Arial"/>
          <w:sz w:val="22"/>
          <w:szCs w:val="22"/>
        </w:rPr>
      </w:pPr>
      <w:r>
        <w:rPr>
          <w:rFonts w:ascii="Calibri" w:hAnsi="Calibri" w:cs="Arial"/>
          <w:sz w:val="22"/>
          <w:szCs w:val="22"/>
        </w:rPr>
        <w:tab/>
        <w:t>1. The bid shall include delivery of a complete and functional unit to the City of Columbia.</w:t>
      </w:r>
    </w:p>
    <w:p w:rsidR="007016E8" w:rsidRPr="00EC12F1" w:rsidRDefault="00EA23E3" w:rsidP="00B10635">
      <w:pPr>
        <w:pStyle w:val="NormalWeb"/>
        <w:tabs>
          <w:tab w:val="left" w:pos="720"/>
        </w:tabs>
        <w:spacing w:before="120" w:beforeAutospacing="0" w:after="120" w:afterAutospacing="0"/>
        <w:rPr>
          <w:rFonts w:ascii="Calibri" w:hAnsi="Calibri" w:cs="Arial"/>
          <w:sz w:val="22"/>
          <w:szCs w:val="22"/>
          <w:u w:val="single"/>
        </w:rPr>
      </w:pPr>
      <w:r w:rsidRPr="00EC12F1">
        <w:rPr>
          <w:rFonts w:ascii="Calibri" w:hAnsi="Calibri" w:cs="Arial"/>
          <w:sz w:val="22"/>
          <w:szCs w:val="22"/>
        </w:rPr>
        <w:t xml:space="preserve">4       </w:t>
      </w:r>
      <w:r w:rsidR="007016E8" w:rsidRPr="00EC12F1">
        <w:rPr>
          <w:rFonts w:ascii="Calibri" w:hAnsi="Calibri" w:cs="Arial"/>
          <w:sz w:val="22"/>
          <w:szCs w:val="22"/>
        </w:rPr>
        <w:t xml:space="preserve"> </w:t>
      </w:r>
      <w:r w:rsidR="007016E8" w:rsidRPr="00EC12F1">
        <w:rPr>
          <w:rFonts w:ascii="Calibri" w:hAnsi="Calibri" w:cs="Arial"/>
          <w:sz w:val="22"/>
          <w:szCs w:val="22"/>
          <w:u w:val="single"/>
        </w:rPr>
        <w:t>INSURANCE</w:t>
      </w:r>
    </w:p>
    <w:p w:rsidR="007016E8" w:rsidRPr="00EC12F1" w:rsidRDefault="007016E8">
      <w:pPr>
        <w:pStyle w:val="NormalWeb"/>
        <w:ind w:left="720"/>
        <w:rPr>
          <w:rFonts w:ascii="Calibri" w:hAnsi="Calibri" w:cs="Arial"/>
          <w:sz w:val="22"/>
          <w:szCs w:val="22"/>
        </w:rPr>
      </w:pPr>
      <w:r w:rsidRPr="00EC12F1">
        <w:rPr>
          <w:rFonts w:ascii="Calibri" w:hAnsi="Calibri" w:cs="Arial"/>
          <w:sz w:val="22"/>
          <w:szCs w:val="22"/>
        </w:rPr>
        <w:lastRenderedPageBreak/>
        <w:t xml:space="preserve">The </w:t>
      </w:r>
      <w:r w:rsidR="002C71A0" w:rsidRPr="00EC12F1">
        <w:rPr>
          <w:rFonts w:ascii="Calibri" w:hAnsi="Calibri" w:cs="Arial"/>
          <w:sz w:val="22"/>
          <w:szCs w:val="22"/>
        </w:rPr>
        <w:t>awarded vendor</w:t>
      </w:r>
      <w:r w:rsidR="00152257">
        <w:rPr>
          <w:rFonts w:ascii="Calibri" w:hAnsi="Calibri" w:cs="Arial"/>
          <w:sz w:val="22"/>
          <w:szCs w:val="22"/>
        </w:rPr>
        <w:t>, if requested by the City</w:t>
      </w:r>
      <w:proofErr w:type="gramStart"/>
      <w:r w:rsidR="00152257">
        <w:rPr>
          <w:rFonts w:ascii="Calibri" w:hAnsi="Calibri" w:cs="Arial"/>
          <w:sz w:val="22"/>
          <w:szCs w:val="22"/>
        </w:rPr>
        <w:t xml:space="preserve">, </w:t>
      </w:r>
      <w:r w:rsidR="002C71A0" w:rsidRPr="00EC12F1">
        <w:rPr>
          <w:rFonts w:ascii="Calibri" w:hAnsi="Calibri" w:cs="Arial"/>
          <w:sz w:val="22"/>
          <w:szCs w:val="22"/>
        </w:rPr>
        <w:t xml:space="preserve"> </w:t>
      </w:r>
      <w:r w:rsidRPr="00EC12F1">
        <w:rPr>
          <w:rFonts w:ascii="Calibri" w:hAnsi="Calibri" w:cs="Arial"/>
          <w:sz w:val="22"/>
          <w:szCs w:val="22"/>
        </w:rPr>
        <w:t>shall</w:t>
      </w:r>
      <w:proofErr w:type="gramEnd"/>
      <w:r w:rsidRPr="00EC12F1">
        <w:rPr>
          <w:rFonts w:ascii="Calibri" w:hAnsi="Calibri" w:cs="Arial"/>
          <w:sz w:val="22"/>
          <w:szCs w:val="22"/>
        </w:rPr>
        <w:t xml:space="preserve"> purchase and maintain in force, at his own expense, such insurance as will protect him and the City from claims which may arise out of or result from the </w:t>
      </w:r>
      <w:r w:rsidR="002C71A0" w:rsidRPr="00EC12F1">
        <w:rPr>
          <w:rFonts w:ascii="Calibri" w:hAnsi="Calibri" w:cs="Arial"/>
          <w:sz w:val="22"/>
          <w:szCs w:val="22"/>
        </w:rPr>
        <w:t>vendor</w:t>
      </w:r>
      <w:r w:rsidRPr="00EC12F1">
        <w:rPr>
          <w:rFonts w:ascii="Calibri" w:hAnsi="Calibri" w:cs="Arial"/>
          <w:sz w:val="22"/>
          <w:szCs w:val="22"/>
        </w:rPr>
        <w:t xml:space="preserve">'s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w:t>
      </w:r>
      <w:r w:rsidR="002C71A0" w:rsidRPr="00EC12F1">
        <w:rPr>
          <w:rFonts w:ascii="Calibri" w:hAnsi="Calibri" w:cs="Arial"/>
          <w:sz w:val="22"/>
          <w:szCs w:val="22"/>
        </w:rPr>
        <w:t>vendor</w:t>
      </w:r>
      <w:r w:rsidRPr="00EC12F1">
        <w:rPr>
          <w:rFonts w:ascii="Calibri" w:hAnsi="Calibri" w:cs="Arial"/>
          <w:sz w:val="22"/>
          <w:szCs w:val="22"/>
        </w:rPr>
        <w:t xml:space="preserve"> or his forces as enumerated above. The </w:t>
      </w:r>
      <w:r w:rsidR="002C71A0" w:rsidRPr="00EC12F1">
        <w:rPr>
          <w:rFonts w:ascii="Calibri" w:hAnsi="Calibri" w:cs="Arial"/>
          <w:sz w:val="22"/>
          <w:szCs w:val="22"/>
        </w:rPr>
        <w:t xml:space="preserve">awarded vendor </w:t>
      </w:r>
      <w:r w:rsidRPr="00EC12F1">
        <w:rPr>
          <w:rFonts w:ascii="Calibri" w:hAnsi="Calibri" w:cs="Arial"/>
          <w:sz w:val="22"/>
          <w:szCs w:val="22"/>
        </w:rPr>
        <w:t xml:space="preserve">shall furnish a copy of an original Certificate of Insurance, </w:t>
      </w:r>
      <w:r w:rsidRPr="00EC12F1">
        <w:rPr>
          <w:rFonts w:ascii="Calibri" w:hAnsi="Calibri" w:cs="Arial"/>
          <w:sz w:val="22"/>
          <w:szCs w:val="22"/>
          <w:u w:val="single"/>
        </w:rPr>
        <w:t xml:space="preserve">naming City of </w:t>
      </w:r>
      <w:smartTag w:uri="urn:schemas-microsoft-com:office:smarttags" w:element="City">
        <w:smartTag w:uri="urn:schemas-microsoft-com:office:smarttags" w:element="place">
          <w:r w:rsidRPr="00EC12F1">
            <w:rPr>
              <w:rFonts w:ascii="Calibri" w:hAnsi="Calibri" w:cs="Arial"/>
              <w:sz w:val="22"/>
              <w:szCs w:val="22"/>
              <w:u w:val="single"/>
            </w:rPr>
            <w:t>Columbia</w:t>
          </w:r>
        </w:smartTag>
      </w:smartTag>
      <w:r w:rsidRPr="00EC12F1">
        <w:rPr>
          <w:rFonts w:ascii="Calibri" w:hAnsi="Calibri" w:cs="Arial"/>
          <w:sz w:val="22"/>
          <w:szCs w:val="22"/>
          <w:u w:val="single"/>
        </w:rPr>
        <w:t xml:space="preserve"> as an additional insured</w:t>
      </w:r>
      <w:r w:rsidRPr="00EC12F1">
        <w:rPr>
          <w:rFonts w:ascii="Calibri" w:hAnsi="Calibri" w:cs="Arial"/>
          <w:sz w:val="22"/>
          <w:szCs w:val="22"/>
        </w:rPr>
        <w:t xml:space="preserve">. Should any of the policies be cancelled before the expiration date, the issuing company will mail 30 days written notice to the certificate holder. The </w:t>
      </w:r>
      <w:r w:rsidR="002C71A0" w:rsidRPr="00EC12F1">
        <w:rPr>
          <w:rFonts w:ascii="Calibri" w:hAnsi="Calibri" w:cs="Arial"/>
          <w:sz w:val="22"/>
          <w:szCs w:val="22"/>
        </w:rPr>
        <w:t xml:space="preserve">awarded vendor </w:t>
      </w:r>
      <w:r w:rsidRPr="00EC12F1">
        <w:rPr>
          <w:rFonts w:ascii="Calibri" w:hAnsi="Calibri" w:cs="Arial"/>
          <w:sz w:val="22"/>
          <w:szCs w:val="22"/>
        </w:rPr>
        <w:t>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7016E8" w:rsidRPr="00EC12F1" w:rsidRDefault="007016E8">
      <w:pPr>
        <w:pStyle w:val="NormalWeb"/>
        <w:rPr>
          <w:rFonts w:ascii="Calibri" w:hAnsi="Calibri" w:cs="Arial"/>
          <w:sz w:val="22"/>
          <w:szCs w:val="22"/>
        </w:rPr>
      </w:pPr>
      <w:r w:rsidRPr="00EC12F1">
        <w:rPr>
          <w:rFonts w:ascii="Calibri" w:hAnsi="Calibri" w:cs="Arial"/>
          <w:sz w:val="22"/>
          <w:szCs w:val="22"/>
        </w:rPr>
        <w:t>The following insurance requirements are the minimum that will be acceptable:</w:t>
      </w:r>
    </w:p>
    <w:p w:rsidR="007016E8" w:rsidRPr="00EC12F1" w:rsidRDefault="007016E8">
      <w:pPr>
        <w:pStyle w:val="NormalWeb"/>
        <w:numPr>
          <w:ilvl w:val="0"/>
          <w:numId w:val="13"/>
        </w:numPr>
        <w:rPr>
          <w:rFonts w:ascii="Calibri" w:hAnsi="Calibri" w:cs="Arial"/>
          <w:sz w:val="22"/>
          <w:szCs w:val="22"/>
        </w:rPr>
      </w:pPr>
      <w:r w:rsidRPr="00EC12F1">
        <w:rPr>
          <w:rFonts w:ascii="Calibri" w:hAnsi="Calibri" w:cs="Arial"/>
          <w:sz w:val="22"/>
          <w:szCs w:val="22"/>
        </w:rPr>
        <w:t>Worker's Compensation Insurance – State statutory limits</w:t>
      </w:r>
    </w:p>
    <w:p w:rsidR="007016E8" w:rsidRPr="00EC12F1" w:rsidRDefault="007016E8">
      <w:pPr>
        <w:pStyle w:val="NormalWeb"/>
        <w:numPr>
          <w:ilvl w:val="0"/>
          <w:numId w:val="13"/>
        </w:numPr>
        <w:rPr>
          <w:rFonts w:ascii="Calibri" w:hAnsi="Calibri" w:cs="Arial"/>
          <w:sz w:val="22"/>
          <w:szCs w:val="22"/>
        </w:rPr>
      </w:pPr>
      <w:r w:rsidRPr="00EC12F1">
        <w:rPr>
          <w:rFonts w:ascii="Calibri" w:hAnsi="Calibri" w:cs="Arial"/>
          <w:sz w:val="22"/>
          <w:szCs w:val="22"/>
        </w:rPr>
        <w:t>Commercial General Liability - Including products and completed operations coverage and contractual liability on the amount of $</w:t>
      </w:r>
      <w:r w:rsidR="003F7700">
        <w:rPr>
          <w:rFonts w:ascii="Calibri" w:hAnsi="Calibri" w:cs="Arial"/>
          <w:sz w:val="22"/>
          <w:szCs w:val="22"/>
        </w:rPr>
        <w:t>1,0</w:t>
      </w:r>
      <w:r w:rsidRPr="00EC12F1">
        <w:rPr>
          <w:rFonts w:ascii="Calibri" w:hAnsi="Calibri" w:cs="Arial"/>
          <w:sz w:val="22"/>
          <w:szCs w:val="22"/>
        </w:rPr>
        <w:t>00,000 CSL (combined single limit).</w:t>
      </w:r>
    </w:p>
    <w:p w:rsidR="007016E8" w:rsidRPr="00EC12F1" w:rsidRDefault="007016E8">
      <w:pPr>
        <w:pStyle w:val="NormalWeb"/>
        <w:numPr>
          <w:ilvl w:val="0"/>
          <w:numId w:val="13"/>
        </w:numPr>
        <w:rPr>
          <w:rFonts w:ascii="Calibri" w:hAnsi="Calibri" w:cs="Arial"/>
          <w:sz w:val="22"/>
          <w:szCs w:val="22"/>
        </w:rPr>
      </w:pPr>
      <w:r w:rsidRPr="00EC12F1">
        <w:rPr>
          <w:rFonts w:ascii="Calibri" w:hAnsi="Calibri" w:cs="Arial"/>
          <w:sz w:val="22"/>
          <w:szCs w:val="22"/>
        </w:rPr>
        <w:t xml:space="preserve"> Commercial Automobile Liability including owned, non-owned and hired car in the amount of $</w:t>
      </w:r>
      <w:r w:rsidR="00804401">
        <w:rPr>
          <w:rFonts w:ascii="Calibri" w:hAnsi="Calibri" w:cs="Arial"/>
          <w:sz w:val="22"/>
          <w:szCs w:val="22"/>
        </w:rPr>
        <w:t>1,0</w:t>
      </w:r>
      <w:r w:rsidRPr="00EC12F1">
        <w:rPr>
          <w:rFonts w:ascii="Calibri" w:hAnsi="Calibri" w:cs="Arial"/>
          <w:sz w:val="22"/>
          <w:szCs w:val="22"/>
        </w:rPr>
        <w:t>00,000 CSL.</w:t>
      </w:r>
    </w:p>
    <w:p w:rsidR="00E26714" w:rsidRPr="00EC12F1" w:rsidRDefault="00E26714" w:rsidP="00E26714">
      <w:pPr>
        <w:pStyle w:val="NormalWeb"/>
        <w:ind w:left="720" w:hanging="720"/>
        <w:rPr>
          <w:rFonts w:ascii="Calibri" w:hAnsi="Calibri" w:cs="Arial"/>
          <w:sz w:val="22"/>
          <w:szCs w:val="22"/>
        </w:rPr>
      </w:pPr>
      <w:r w:rsidRPr="00EC12F1">
        <w:rPr>
          <w:rFonts w:ascii="Calibri" w:hAnsi="Calibri" w:cs="Arial"/>
          <w:bCs/>
          <w:sz w:val="22"/>
          <w:szCs w:val="22"/>
        </w:rPr>
        <w:t>5.</w:t>
      </w:r>
      <w:r w:rsidRPr="00EC12F1">
        <w:rPr>
          <w:rFonts w:ascii="Calibri" w:hAnsi="Calibri" w:cs="Arial"/>
          <w:b/>
          <w:bCs/>
          <w:sz w:val="22"/>
          <w:szCs w:val="22"/>
        </w:rPr>
        <w:t xml:space="preserve"> </w:t>
      </w:r>
      <w:r w:rsidRPr="00EC12F1">
        <w:rPr>
          <w:rFonts w:ascii="Calibri" w:hAnsi="Calibri" w:cs="Arial"/>
          <w:bCs/>
          <w:sz w:val="22"/>
          <w:szCs w:val="22"/>
          <w:u w:val="single"/>
        </w:rPr>
        <w:t>Taxes and Indemnification</w:t>
      </w:r>
      <w:r w:rsidRPr="00EC12F1">
        <w:rPr>
          <w:rFonts w:ascii="Calibri" w:hAnsi="Calibri" w:cs="Arial"/>
          <w:b/>
          <w:bCs/>
          <w:sz w:val="22"/>
          <w:szCs w:val="22"/>
        </w:rPr>
        <w:t xml:space="preserve"> </w:t>
      </w:r>
      <w:r w:rsidRPr="00EC12F1">
        <w:rPr>
          <w:rFonts w:ascii="Calibri" w:hAnsi="Calibri" w:cs="Arial"/>
          <w:sz w:val="22"/>
          <w:szCs w:val="22"/>
        </w:rPr>
        <w:t xml:space="preserve">– The Vendor shall comply with all applicable local, State and Federal laws to include employment laws and taxes. The vendor is further responsible for all taxes associated with providing services under this contract. The vendor agrees to hold harmless and indemnify the City for any and all losses the City may sustain as a results of the actions of the Vendor, his employees, or any subcontractors hired as a result of any award. </w:t>
      </w:r>
    </w:p>
    <w:p w:rsidR="00E26714" w:rsidRPr="00EC12F1" w:rsidRDefault="00E26714" w:rsidP="00E26714">
      <w:pPr>
        <w:pStyle w:val="NormalWeb"/>
        <w:ind w:left="720" w:hanging="720"/>
        <w:rPr>
          <w:rFonts w:ascii="Calibri" w:hAnsi="Calibri" w:cs="Arial"/>
          <w:sz w:val="22"/>
          <w:szCs w:val="22"/>
        </w:rPr>
      </w:pPr>
      <w:r w:rsidRPr="00EC12F1">
        <w:rPr>
          <w:rFonts w:ascii="Calibri" w:hAnsi="Calibri" w:cs="Arial"/>
          <w:bCs/>
          <w:sz w:val="22"/>
          <w:szCs w:val="22"/>
        </w:rPr>
        <w:t xml:space="preserve">6. </w:t>
      </w:r>
      <w:r w:rsidRPr="00EC12F1">
        <w:rPr>
          <w:rFonts w:ascii="Calibri" w:hAnsi="Calibri" w:cs="Arial"/>
          <w:bCs/>
          <w:sz w:val="22"/>
          <w:szCs w:val="22"/>
          <w:u w:val="single"/>
        </w:rPr>
        <w:t>Time of the Essence</w:t>
      </w:r>
      <w:r w:rsidRPr="00EC12F1">
        <w:rPr>
          <w:rFonts w:ascii="Calibri" w:hAnsi="Calibri" w:cs="Arial"/>
          <w:sz w:val="22"/>
          <w:szCs w:val="22"/>
        </w:rPr>
        <w:t xml:space="preserve"> - Time is of the essence in the performance of a resulting contract. Repeated delays in delivery</w:t>
      </w:r>
      <w:r w:rsidR="00B10635">
        <w:rPr>
          <w:rFonts w:ascii="Calibri" w:hAnsi="Calibri" w:cs="Arial"/>
          <w:sz w:val="22"/>
          <w:szCs w:val="22"/>
        </w:rPr>
        <w:t xml:space="preserve">, shortages of items, or condition of returned uniforms </w:t>
      </w:r>
      <w:r w:rsidRPr="00EC12F1">
        <w:rPr>
          <w:rFonts w:ascii="Calibri" w:hAnsi="Calibri" w:cs="Arial"/>
          <w:sz w:val="22"/>
          <w:szCs w:val="22"/>
        </w:rPr>
        <w:t>shall be interpreted as failure to meet contractual obligations and shall be caus</w:t>
      </w:r>
      <w:r w:rsidR="00F22F5F">
        <w:rPr>
          <w:rFonts w:ascii="Calibri" w:hAnsi="Calibri" w:cs="Arial"/>
          <w:sz w:val="22"/>
          <w:szCs w:val="22"/>
        </w:rPr>
        <w:t>e for cancellation of any award or outstanding purchase order.</w:t>
      </w:r>
    </w:p>
    <w:p w:rsidR="00E26714" w:rsidRPr="00EC12F1" w:rsidRDefault="00E26714" w:rsidP="00E26714">
      <w:pPr>
        <w:pStyle w:val="NormalWeb"/>
        <w:ind w:left="720" w:hanging="720"/>
        <w:rPr>
          <w:rFonts w:ascii="Calibri" w:hAnsi="Calibri" w:cs="Arial"/>
          <w:sz w:val="22"/>
          <w:szCs w:val="22"/>
        </w:rPr>
      </w:pPr>
      <w:r w:rsidRPr="00EC12F1">
        <w:rPr>
          <w:rFonts w:ascii="Calibri" w:hAnsi="Calibri" w:cs="Arial"/>
          <w:bCs/>
          <w:sz w:val="22"/>
          <w:szCs w:val="22"/>
        </w:rPr>
        <w:t xml:space="preserve">7. </w:t>
      </w:r>
      <w:r w:rsidR="00790CEB" w:rsidRPr="00EC12F1">
        <w:rPr>
          <w:rFonts w:ascii="Calibri" w:hAnsi="Calibri" w:cs="Arial"/>
          <w:bCs/>
          <w:sz w:val="22"/>
          <w:szCs w:val="22"/>
          <w:u w:val="single"/>
        </w:rPr>
        <w:t>Invoicing and</w:t>
      </w:r>
      <w:r w:rsidR="00790CEB" w:rsidRPr="00EC12F1">
        <w:rPr>
          <w:rFonts w:ascii="Calibri" w:hAnsi="Calibri" w:cs="Arial"/>
          <w:bCs/>
          <w:sz w:val="22"/>
          <w:szCs w:val="22"/>
        </w:rPr>
        <w:t xml:space="preserve"> </w:t>
      </w:r>
      <w:r w:rsidRPr="00EC12F1">
        <w:rPr>
          <w:rFonts w:ascii="Calibri" w:hAnsi="Calibri" w:cs="Arial"/>
          <w:bCs/>
          <w:sz w:val="22"/>
          <w:szCs w:val="22"/>
          <w:u w:val="single"/>
        </w:rPr>
        <w:t>Payments</w:t>
      </w:r>
      <w:r w:rsidRPr="00EC12F1">
        <w:rPr>
          <w:rFonts w:ascii="Calibri" w:hAnsi="Calibri" w:cs="Arial"/>
          <w:sz w:val="22"/>
          <w:szCs w:val="22"/>
          <w:u w:val="single"/>
        </w:rPr>
        <w:t xml:space="preserve"> </w:t>
      </w:r>
      <w:r w:rsidRPr="00EC12F1">
        <w:rPr>
          <w:rFonts w:ascii="Calibri" w:hAnsi="Calibri" w:cs="Arial"/>
          <w:sz w:val="22"/>
          <w:szCs w:val="22"/>
        </w:rPr>
        <w:t>– All invoices will be paid within thirty (30) days of receipt of invoice and under the following conditions.</w:t>
      </w:r>
    </w:p>
    <w:p w:rsidR="00E26714" w:rsidRPr="00EC12F1" w:rsidRDefault="00152257" w:rsidP="00E26714">
      <w:pPr>
        <w:pStyle w:val="NormalWeb"/>
        <w:numPr>
          <w:ilvl w:val="0"/>
          <w:numId w:val="36"/>
        </w:numPr>
        <w:rPr>
          <w:rFonts w:ascii="Calibri" w:hAnsi="Calibri" w:cs="Arial"/>
          <w:sz w:val="22"/>
          <w:szCs w:val="22"/>
        </w:rPr>
      </w:pPr>
      <w:r>
        <w:rPr>
          <w:rFonts w:ascii="Calibri" w:hAnsi="Calibri" w:cs="Arial"/>
          <w:sz w:val="22"/>
          <w:szCs w:val="22"/>
        </w:rPr>
        <w:t>Delivery of a completed unit meeting all specifications contained herein or accepted by the City as an allowable exception to the specifications</w:t>
      </w:r>
      <w:r w:rsidR="00E26714" w:rsidRPr="00EC12F1">
        <w:rPr>
          <w:rFonts w:ascii="Calibri" w:hAnsi="Calibri" w:cs="Arial"/>
          <w:sz w:val="22"/>
          <w:szCs w:val="22"/>
        </w:rPr>
        <w:t>.</w:t>
      </w:r>
    </w:p>
    <w:p w:rsidR="00287E72" w:rsidRDefault="00152257" w:rsidP="00152257">
      <w:pPr>
        <w:pStyle w:val="NormalWeb"/>
        <w:rPr>
          <w:rFonts w:ascii="Calibri" w:hAnsi="Calibri" w:cs="Arial"/>
          <w:sz w:val="22"/>
          <w:szCs w:val="22"/>
        </w:rPr>
      </w:pPr>
      <w:r>
        <w:rPr>
          <w:rFonts w:ascii="Calibri" w:hAnsi="Calibri" w:cs="Arial"/>
          <w:sz w:val="22"/>
          <w:szCs w:val="22"/>
        </w:rPr>
        <w:t>8</w:t>
      </w:r>
      <w:r w:rsidR="00E26714" w:rsidRPr="00EC12F1">
        <w:rPr>
          <w:rFonts w:ascii="Calibri" w:hAnsi="Calibri" w:cs="Arial"/>
          <w:sz w:val="22"/>
          <w:szCs w:val="22"/>
        </w:rPr>
        <w:t xml:space="preserve">. </w:t>
      </w:r>
      <w:r w:rsidR="00EA23E3" w:rsidRPr="00EC12F1">
        <w:rPr>
          <w:rFonts w:ascii="Calibri" w:hAnsi="Calibri" w:cs="Arial"/>
          <w:sz w:val="22"/>
          <w:szCs w:val="22"/>
        </w:rPr>
        <w:t xml:space="preserve"> </w:t>
      </w:r>
      <w:r w:rsidR="007016E8" w:rsidRPr="00EC12F1">
        <w:rPr>
          <w:rFonts w:ascii="Calibri" w:hAnsi="Calibri" w:cs="Arial"/>
          <w:sz w:val="22"/>
          <w:szCs w:val="22"/>
        </w:rPr>
        <w:t xml:space="preserve"> </w:t>
      </w:r>
      <w:r w:rsidR="00E26714" w:rsidRPr="00EC12F1">
        <w:rPr>
          <w:rFonts w:ascii="Calibri" w:hAnsi="Calibri" w:cs="Arial"/>
          <w:sz w:val="22"/>
          <w:szCs w:val="22"/>
          <w:u w:val="single"/>
        </w:rPr>
        <w:t xml:space="preserve">Specifications and </w:t>
      </w:r>
      <w:proofErr w:type="gramStart"/>
      <w:r w:rsidR="00E26714" w:rsidRPr="00EC12F1">
        <w:rPr>
          <w:rFonts w:ascii="Calibri" w:hAnsi="Calibri" w:cs="Arial"/>
          <w:sz w:val="22"/>
          <w:szCs w:val="22"/>
          <w:u w:val="single"/>
        </w:rPr>
        <w:t>Requirements</w:t>
      </w:r>
      <w:r w:rsidR="0026148D">
        <w:rPr>
          <w:rFonts w:ascii="Calibri" w:hAnsi="Calibri" w:cs="Arial"/>
          <w:sz w:val="22"/>
          <w:szCs w:val="22"/>
          <w:u w:val="single"/>
        </w:rPr>
        <w:t xml:space="preserve"> </w:t>
      </w:r>
      <w:r w:rsidR="0026148D">
        <w:rPr>
          <w:rFonts w:ascii="Calibri" w:hAnsi="Calibri" w:cs="Arial"/>
          <w:sz w:val="22"/>
          <w:szCs w:val="22"/>
        </w:rPr>
        <w:t xml:space="preserve"> -</w:t>
      </w:r>
      <w:proofErr w:type="gramEnd"/>
      <w:r w:rsidR="0026148D">
        <w:rPr>
          <w:rFonts w:ascii="Calibri" w:hAnsi="Calibri" w:cs="Arial"/>
          <w:sz w:val="22"/>
          <w:szCs w:val="22"/>
        </w:rPr>
        <w:t xml:space="preserve"> </w:t>
      </w:r>
    </w:p>
    <w:p w:rsidR="00152257" w:rsidRPr="00152257" w:rsidRDefault="00152257" w:rsidP="00152257">
      <w:pPr>
        <w:pStyle w:val="NormalWeb"/>
        <w:ind w:left="720"/>
        <w:rPr>
          <w:rFonts w:ascii="Calibri" w:hAnsi="Calibri"/>
          <w:b/>
          <w:bCs/>
          <w:sz w:val="20"/>
          <w:szCs w:val="20"/>
        </w:rPr>
      </w:pPr>
      <w:r w:rsidRPr="00152257">
        <w:rPr>
          <w:rFonts w:ascii="Calibri" w:hAnsi="Calibri"/>
          <w:b/>
          <w:bCs/>
          <w:sz w:val="20"/>
          <w:szCs w:val="20"/>
        </w:rPr>
        <w:t>MINIMUM BASE BID REQUIREMENTS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Pr>
          <w:rFonts w:ascii="Calibri" w:hAnsi="Calibri"/>
          <w:b/>
          <w:bCs/>
          <w:sz w:val="20"/>
          <w:szCs w:val="20"/>
        </w:rPr>
        <w:t>G</w:t>
      </w:r>
      <w:r w:rsidRPr="00152257">
        <w:rPr>
          <w:rFonts w:ascii="Calibri" w:hAnsi="Calibri"/>
          <w:b/>
          <w:bCs/>
          <w:sz w:val="20"/>
          <w:szCs w:val="20"/>
        </w:rPr>
        <w:t>ENERAL</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393E31" w:rsidRDefault="00393E31" w:rsidP="00393E31">
      <w:pPr>
        <w:pStyle w:val="NormalWeb"/>
        <w:spacing w:before="120" w:beforeAutospacing="0" w:after="120" w:afterAutospacing="0"/>
        <w:ind w:left="720" w:firstLine="720"/>
        <w:rPr>
          <w:rFonts w:ascii="Calibri" w:hAnsi="Calibri"/>
          <w:b/>
          <w:bCs/>
          <w:sz w:val="20"/>
          <w:szCs w:val="20"/>
        </w:rPr>
      </w:pPr>
      <w:r w:rsidRPr="00393E31">
        <w:rPr>
          <w:rFonts w:ascii="Calibri" w:hAnsi="Calibri"/>
          <w:b/>
          <w:bCs/>
          <w:sz w:val="20"/>
          <w:szCs w:val="20"/>
        </w:rPr>
        <w:lastRenderedPageBreak/>
        <w:t>1.</w:t>
      </w:r>
      <w:r>
        <w:rPr>
          <w:rFonts w:ascii="Calibri" w:hAnsi="Calibri"/>
          <w:b/>
          <w:bCs/>
          <w:sz w:val="20"/>
          <w:szCs w:val="20"/>
        </w:rPr>
        <w:t xml:space="preserve"> </w:t>
      </w:r>
      <w:r w:rsidR="00152257" w:rsidRPr="00152257">
        <w:rPr>
          <w:rFonts w:ascii="Calibri" w:hAnsi="Calibri"/>
          <w:b/>
          <w:bCs/>
          <w:sz w:val="20"/>
          <w:szCs w:val="20"/>
        </w:rPr>
        <w:t>Box size: minimum 20'-0" long x 8'-0" wide + trailer hitch.</w:t>
      </w:r>
      <w:r w:rsidR="00152257" w:rsidRPr="00152257">
        <w:rPr>
          <w:rFonts w:ascii="Calibri" w:hAnsi="Calibri"/>
          <w:b/>
          <w:bCs/>
          <w:sz w:val="20"/>
          <w:szCs w:val="20"/>
        </w:rPr>
        <w:tab/>
      </w:r>
      <w:r w:rsidR="00152257" w:rsidRPr="00152257">
        <w:rPr>
          <w:rFonts w:ascii="Calibri" w:hAnsi="Calibri"/>
          <w:b/>
          <w:bCs/>
          <w:sz w:val="20"/>
          <w:szCs w:val="20"/>
        </w:rPr>
        <w:tab/>
      </w:r>
      <w:r w:rsidR="00152257" w:rsidRPr="00152257">
        <w:rPr>
          <w:rFonts w:ascii="Calibri" w:hAnsi="Calibri"/>
          <w:b/>
          <w:bCs/>
          <w:sz w:val="20"/>
          <w:szCs w:val="20"/>
        </w:rPr>
        <w:tab/>
      </w:r>
      <w:r w:rsidR="00152257" w:rsidRPr="00152257">
        <w:rPr>
          <w:rFonts w:ascii="Calibri" w:hAnsi="Calibri"/>
          <w:b/>
          <w:bCs/>
          <w:sz w:val="20"/>
          <w:szCs w:val="20"/>
        </w:rPr>
        <w:tab/>
      </w:r>
    </w:p>
    <w:p w:rsidR="00223585" w:rsidRDefault="00393E31" w:rsidP="00393E31">
      <w:pPr>
        <w:pStyle w:val="NormalWeb"/>
        <w:spacing w:before="120" w:beforeAutospacing="0" w:after="120" w:afterAutospacing="0"/>
        <w:ind w:left="1440"/>
        <w:rPr>
          <w:rFonts w:ascii="Calibri" w:hAnsi="Calibri"/>
          <w:b/>
          <w:bCs/>
          <w:sz w:val="20"/>
          <w:szCs w:val="20"/>
        </w:rPr>
      </w:pPr>
      <w:r>
        <w:rPr>
          <w:rFonts w:ascii="Calibri" w:hAnsi="Calibri"/>
          <w:b/>
          <w:bCs/>
          <w:sz w:val="20"/>
          <w:szCs w:val="20"/>
        </w:rPr>
        <w:t xml:space="preserve">2. </w:t>
      </w:r>
      <w:r w:rsidR="00152257" w:rsidRPr="00152257">
        <w:rPr>
          <w:rFonts w:ascii="Calibri" w:hAnsi="Calibri"/>
          <w:b/>
          <w:bCs/>
          <w:sz w:val="20"/>
          <w:szCs w:val="20"/>
        </w:rPr>
        <w:t>Men's Restroom shall contain a min. of (1) toilet and partition, (2) urinals with divider sc</w:t>
      </w:r>
      <w:r w:rsidR="00223585">
        <w:rPr>
          <w:rFonts w:ascii="Calibri" w:hAnsi="Calibri"/>
          <w:b/>
          <w:bCs/>
          <w:sz w:val="20"/>
          <w:szCs w:val="20"/>
        </w:rPr>
        <w:t xml:space="preserve">reen, and vanity with (1) sink. </w:t>
      </w:r>
      <w:r w:rsidR="00152257" w:rsidRPr="00152257">
        <w:rPr>
          <w:rFonts w:ascii="Calibri" w:hAnsi="Calibri"/>
          <w:b/>
          <w:bCs/>
          <w:sz w:val="20"/>
          <w:szCs w:val="20"/>
        </w:rPr>
        <w:t>Toilet and urinal locations shall not be in direct perpendicular line of sight of door opening.</w:t>
      </w:r>
      <w:r w:rsidR="00152257" w:rsidRPr="00152257">
        <w:rPr>
          <w:rFonts w:ascii="Calibri" w:hAnsi="Calibri"/>
          <w:b/>
          <w:bCs/>
          <w:sz w:val="20"/>
          <w:szCs w:val="20"/>
        </w:rPr>
        <w:tab/>
      </w:r>
      <w:r w:rsidR="00152257" w:rsidRPr="00152257">
        <w:rPr>
          <w:rFonts w:ascii="Calibri" w:hAnsi="Calibri"/>
          <w:b/>
          <w:bCs/>
          <w:sz w:val="20"/>
          <w:szCs w:val="20"/>
        </w:rPr>
        <w:tab/>
      </w:r>
      <w:r w:rsidR="00152257" w:rsidRPr="00152257">
        <w:rPr>
          <w:rFonts w:ascii="Calibri" w:hAnsi="Calibri"/>
          <w:b/>
          <w:bCs/>
          <w:sz w:val="20"/>
          <w:szCs w:val="20"/>
        </w:rPr>
        <w:tab/>
      </w:r>
      <w:r w:rsidR="00152257" w:rsidRPr="00152257">
        <w:rPr>
          <w:rFonts w:ascii="Calibri" w:hAnsi="Calibri"/>
          <w:b/>
          <w:bCs/>
          <w:sz w:val="20"/>
          <w:szCs w:val="20"/>
        </w:rPr>
        <w:tab/>
      </w:r>
      <w:r w:rsidR="00152257"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1440"/>
        <w:rPr>
          <w:rFonts w:ascii="Calibri" w:hAnsi="Calibri"/>
          <w:b/>
          <w:bCs/>
          <w:sz w:val="20"/>
          <w:szCs w:val="20"/>
        </w:rPr>
      </w:pPr>
      <w:r w:rsidRPr="00152257">
        <w:rPr>
          <w:rFonts w:ascii="Calibri" w:hAnsi="Calibri"/>
          <w:b/>
          <w:bCs/>
          <w:sz w:val="20"/>
          <w:szCs w:val="20"/>
        </w:rPr>
        <w:t>3.</w:t>
      </w:r>
      <w:r w:rsidR="00223585" w:rsidRPr="00152257">
        <w:rPr>
          <w:rFonts w:ascii="Calibri" w:hAnsi="Calibri"/>
          <w:b/>
          <w:bCs/>
          <w:sz w:val="20"/>
          <w:szCs w:val="20"/>
        </w:rPr>
        <w:t xml:space="preserve"> </w:t>
      </w:r>
      <w:r w:rsidRPr="00152257">
        <w:rPr>
          <w:rFonts w:ascii="Calibri" w:hAnsi="Calibri"/>
          <w:b/>
          <w:bCs/>
          <w:sz w:val="20"/>
          <w:szCs w:val="20"/>
        </w:rPr>
        <w:t>Women's Restroom shall contain a min. of (3) toilets and partitions, and vanity with (2) sinks.</w:t>
      </w:r>
      <w:r w:rsidR="00223585">
        <w:rPr>
          <w:rFonts w:ascii="Calibri" w:hAnsi="Calibri"/>
          <w:b/>
          <w:bCs/>
          <w:sz w:val="20"/>
          <w:szCs w:val="20"/>
        </w:rPr>
        <w:t xml:space="preserve"> </w:t>
      </w:r>
      <w:r w:rsidRPr="00152257">
        <w:rPr>
          <w:rFonts w:ascii="Calibri" w:hAnsi="Calibri"/>
          <w:b/>
          <w:bCs/>
          <w:sz w:val="20"/>
          <w:szCs w:val="20"/>
        </w:rPr>
        <w:t>Toilet locations shall not be in direct perpendicular line of sight of door opening.</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1440"/>
        <w:rPr>
          <w:rFonts w:ascii="Calibri" w:hAnsi="Calibri"/>
          <w:b/>
          <w:bCs/>
          <w:sz w:val="20"/>
          <w:szCs w:val="20"/>
        </w:rPr>
      </w:pPr>
      <w:r w:rsidRPr="00152257">
        <w:rPr>
          <w:rFonts w:ascii="Calibri" w:hAnsi="Calibri"/>
          <w:b/>
          <w:bCs/>
          <w:sz w:val="20"/>
          <w:szCs w:val="20"/>
        </w:rPr>
        <w:t>4.</w:t>
      </w:r>
      <w:r w:rsidR="00393E31">
        <w:rPr>
          <w:rFonts w:ascii="Calibri" w:hAnsi="Calibri"/>
          <w:b/>
          <w:bCs/>
          <w:sz w:val="20"/>
          <w:szCs w:val="20"/>
        </w:rPr>
        <w:t xml:space="preserve"> </w:t>
      </w:r>
      <w:r w:rsidR="00393E31" w:rsidRPr="00152257">
        <w:rPr>
          <w:rFonts w:ascii="Calibri" w:hAnsi="Calibri"/>
          <w:b/>
          <w:bCs/>
          <w:sz w:val="20"/>
          <w:szCs w:val="20"/>
        </w:rPr>
        <w:t xml:space="preserve"> </w:t>
      </w:r>
      <w:r w:rsidRPr="00152257">
        <w:rPr>
          <w:rFonts w:ascii="Calibri" w:hAnsi="Calibri"/>
          <w:b/>
          <w:bCs/>
          <w:sz w:val="20"/>
          <w:szCs w:val="20"/>
        </w:rPr>
        <w:t xml:space="preserve">Mechanical room with exterior door: size and location of room as per </w:t>
      </w:r>
      <w:proofErr w:type="gramStart"/>
      <w:r w:rsidRPr="00152257">
        <w:rPr>
          <w:rFonts w:ascii="Calibri" w:hAnsi="Calibri"/>
          <w:b/>
          <w:bCs/>
          <w:sz w:val="20"/>
          <w:szCs w:val="20"/>
        </w:rPr>
        <w:t>manufacturers</w:t>
      </w:r>
      <w:proofErr w:type="gramEnd"/>
      <w:r w:rsidRPr="00152257">
        <w:rPr>
          <w:rFonts w:ascii="Calibri" w:hAnsi="Calibri"/>
          <w:b/>
          <w:bCs/>
          <w:sz w:val="20"/>
          <w:szCs w:val="20"/>
        </w:rPr>
        <w:t xml:space="preserve"> requirements.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5.</w:t>
      </w:r>
      <w:r w:rsidR="00393E31" w:rsidRPr="00152257">
        <w:rPr>
          <w:rFonts w:ascii="Calibri" w:hAnsi="Calibri"/>
          <w:b/>
          <w:bCs/>
          <w:sz w:val="20"/>
          <w:szCs w:val="20"/>
        </w:rPr>
        <w:t xml:space="preserve"> </w:t>
      </w:r>
      <w:r w:rsidRPr="00152257">
        <w:rPr>
          <w:rFonts w:ascii="Calibri" w:hAnsi="Calibri"/>
          <w:b/>
          <w:bCs/>
          <w:sz w:val="20"/>
          <w:szCs w:val="20"/>
        </w:rPr>
        <w:t>16" chrome wheels and ST23580R16 tow/max tires, 5 yr.</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6.</w:t>
      </w:r>
      <w:r w:rsidR="00393E31" w:rsidRPr="00152257">
        <w:rPr>
          <w:rFonts w:ascii="Calibri" w:hAnsi="Calibri"/>
          <w:b/>
          <w:bCs/>
          <w:sz w:val="20"/>
          <w:szCs w:val="20"/>
        </w:rPr>
        <w:t xml:space="preserve"> </w:t>
      </w:r>
      <w:r w:rsidRPr="00152257">
        <w:rPr>
          <w:rFonts w:ascii="Calibri" w:hAnsi="Calibri"/>
          <w:b/>
          <w:bCs/>
          <w:sz w:val="20"/>
          <w:szCs w:val="20"/>
        </w:rPr>
        <w:t>7,000 LB. torsion suspension axles and Electric brakes (2).</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7.</w:t>
      </w:r>
      <w:r w:rsidR="00393E31" w:rsidRPr="00152257">
        <w:rPr>
          <w:rFonts w:ascii="Calibri" w:hAnsi="Calibri"/>
          <w:b/>
          <w:bCs/>
          <w:sz w:val="20"/>
          <w:szCs w:val="20"/>
        </w:rPr>
        <w:t xml:space="preserve"> </w:t>
      </w:r>
      <w:r w:rsidRPr="00152257">
        <w:rPr>
          <w:rFonts w:ascii="Calibri" w:hAnsi="Calibri"/>
          <w:b/>
          <w:bCs/>
          <w:sz w:val="20"/>
          <w:szCs w:val="20"/>
        </w:rPr>
        <w:t>Tongue and sidewinder leveling jacks.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8.</w:t>
      </w:r>
      <w:r w:rsidR="00393E31" w:rsidRPr="00152257">
        <w:rPr>
          <w:rFonts w:ascii="Calibri" w:hAnsi="Calibri"/>
          <w:b/>
          <w:bCs/>
          <w:sz w:val="20"/>
          <w:szCs w:val="20"/>
        </w:rPr>
        <w:t xml:space="preserve"> </w:t>
      </w:r>
      <w:r w:rsidRPr="00152257">
        <w:rPr>
          <w:rFonts w:ascii="Calibri" w:hAnsi="Calibri"/>
          <w:b/>
          <w:bCs/>
          <w:sz w:val="20"/>
          <w:szCs w:val="20"/>
        </w:rPr>
        <w:t>2-5/16" EZ lock coupler.</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9.</w:t>
      </w:r>
      <w:r w:rsidR="00393E31" w:rsidRPr="00152257">
        <w:rPr>
          <w:rFonts w:ascii="Calibri" w:hAnsi="Calibri"/>
          <w:b/>
          <w:bCs/>
          <w:sz w:val="20"/>
          <w:szCs w:val="20"/>
        </w:rPr>
        <w:t xml:space="preserve"> </w:t>
      </w:r>
      <w:r w:rsidRPr="00152257">
        <w:rPr>
          <w:rFonts w:ascii="Calibri" w:hAnsi="Calibri"/>
          <w:b/>
          <w:bCs/>
          <w:sz w:val="20"/>
          <w:szCs w:val="20"/>
        </w:rPr>
        <w:t>Full size radial Tow/Max spare tire mounted to trailer.</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spacing w:before="120" w:beforeAutospacing="0" w:after="120" w:afterAutospacing="0"/>
        <w:ind w:left="1440"/>
        <w:rPr>
          <w:rFonts w:ascii="Calibri" w:hAnsi="Calibri"/>
          <w:b/>
          <w:bCs/>
          <w:sz w:val="20"/>
          <w:szCs w:val="20"/>
        </w:rPr>
      </w:pPr>
      <w:r w:rsidRPr="00152257">
        <w:rPr>
          <w:rFonts w:ascii="Calibri" w:hAnsi="Calibri"/>
          <w:b/>
          <w:bCs/>
          <w:sz w:val="20"/>
          <w:szCs w:val="20"/>
        </w:rPr>
        <w:t>10.</w:t>
      </w:r>
      <w:r w:rsidR="00393E31" w:rsidRPr="00152257">
        <w:rPr>
          <w:rFonts w:ascii="Calibri" w:hAnsi="Calibri"/>
          <w:b/>
          <w:bCs/>
          <w:sz w:val="20"/>
          <w:szCs w:val="20"/>
        </w:rPr>
        <w:t xml:space="preserve"> </w:t>
      </w:r>
      <w:r w:rsidRPr="00152257">
        <w:rPr>
          <w:rFonts w:ascii="Calibri" w:hAnsi="Calibri"/>
          <w:b/>
          <w:bCs/>
          <w:sz w:val="20"/>
          <w:szCs w:val="20"/>
        </w:rPr>
        <w:t xml:space="preserve">5 year limited warranty on trailer frame and axles; 2 year limited warranty on the trailer as a whole; 1 year warranty on all finishes, items and component parts warranted by the Portable Restroom Manufacturer, unless fully executed </w:t>
      </w:r>
      <w:proofErr w:type="gramStart"/>
      <w:r w:rsidRPr="00152257">
        <w:rPr>
          <w:rFonts w:ascii="Calibri" w:hAnsi="Calibri"/>
          <w:b/>
          <w:bCs/>
          <w:sz w:val="20"/>
          <w:szCs w:val="20"/>
        </w:rPr>
        <w:t>manufacturers</w:t>
      </w:r>
      <w:proofErr w:type="gramEnd"/>
      <w:r w:rsidR="00393E31">
        <w:rPr>
          <w:rFonts w:ascii="Calibri" w:hAnsi="Calibri"/>
          <w:b/>
          <w:bCs/>
          <w:sz w:val="20"/>
          <w:szCs w:val="20"/>
        </w:rPr>
        <w:t xml:space="preserve"> </w:t>
      </w:r>
      <w:r w:rsidRPr="00152257">
        <w:rPr>
          <w:rFonts w:ascii="Calibri" w:hAnsi="Calibri"/>
          <w:b/>
          <w:bCs/>
          <w:sz w:val="20"/>
          <w:szCs w:val="20"/>
        </w:rPr>
        <w:t>individual component / product warranty is provided to the purchaser for a specific item.</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ind w:left="1440"/>
        <w:rPr>
          <w:rFonts w:ascii="Calibri" w:hAnsi="Calibri"/>
          <w:b/>
          <w:bCs/>
          <w:sz w:val="20"/>
          <w:szCs w:val="20"/>
        </w:rPr>
      </w:pPr>
      <w:r w:rsidRPr="00152257">
        <w:rPr>
          <w:rFonts w:ascii="Calibri" w:hAnsi="Calibri"/>
          <w:b/>
          <w:bCs/>
          <w:sz w:val="20"/>
          <w:szCs w:val="20"/>
        </w:rPr>
        <w:t>11.</w:t>
      </w:r>
      <w:r w:rsidR="00393E31" w:rsidRPr="00152257">
        <w:rPr>
          <w:rFonts w:ascii="Calibri" w:hAnsi="Calibri"/>
          <w:b/>
          <w:bCs/>
          <w:sz w:val="20"/>
          <w:szCs w:val="20"/>
        </w:rPr>
        <w:t xml:space="preserve"> </w:t>
      </w:r>
      <w:r w:rsidRPr="00152257">
        <w:rPr>
          <w:rFonts w:ascii="Calibri" w:hAnsi="Calibri"/>
          <w:b/>
          <w:bCs/>
          <w:sz w:val="20"/>
          <w:szCs w:val="20"/>
        </w:rPr>
        <w:t>Include freight delivered to Ridley Park Sports Complex, 6148 Trotwood Avenue, Columbia TN 38401.</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393E31">
      <w:pPr>
        <w:pStyle w:val="NormalWeb"/>
        <w:ind w:left="1440"/>
        <w:rPr>
          <w:rFonts w:ascii="Calibri" w:hAnsi="Calibri"/>
          <w:b/>
          <w:bCs/>
          <w:sz w:val="20"/>
          <w:szCs w:val="20"/>
        </w:rPr>
      </w:pPr>
      <w:r w:rsidRPr="00152257">
        <w:rPr>
          <w:rFonts w:ascii="Calibri" w:hAnsi="Calibri"/>
          <w:b/>
          <w:bCs/>
          <w:sz w:val="20"/>
          <w:szCs w:val="20"/>
        </w:rPr>
        <w:t>12.</w:t>
      </w:r>
      <w:r w:rsidR="00393E31" w:rsidRPr="00152257">
        <w:rPr>
          <w:rFonts w:ascii="Calibri" w:hAnsi="Calibri"/>
          <w:b/>
          <w:bCs/>
          <w:sz w:val="20"/>
          <w:szCs w:val="20"/>
        </w:rPr>
        <w:t xml:space="preserve"> </w:t>
      </w:r>
      <w:r w:rsidRPr="00152257">
        <w:rPr>
          <w:rFonts w:ascii="Calibri" w:hAnsi="Calibri"/>
          <w:b/>
          <w:bCs/>
          <w:sz w:val="20"/>
          <w:szCs w:val="20"/>
        </w:rPr>
        <w:t xml:space="preserve">Include all taxes and any </w:t>
      </w:r>
      <w:proofErr w:type="spellStart"/>
      <w:r w:rsidRPr="00152257">
        <w:rPr>
          <w:rFonts w:ascii="Calibri" w:hAnsi="Calibri"/>
          <w:b/>
          <w:bCs/>
          <w:sz w:val="20"/>
          <w:szCs w:val="20"/>
        </w:rPr>
        <w:t>misc.charges</w:t>
      </w:r>
      <w:proofErr w:type="spellEnd"/>
      <w:r w:rsidRPr="00152257">
        <w:rPr>
          <w:rFonts w:ascii="Calibri" w:hAnsi="Calibri"/>
          <w:b/>
          <w:bCs/>
          <w:sz w:val="20"/>
          <w:szCs w:val="20"/>
        </w:rPr>
        <w:t xml:space="preserve"> for complete turnkey price delivered to project site.</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rPr>
          <w:rFonts w:ascii="Calibri" w:hAnsi="Calibri"/>
          <w:b/>
          <w:bCs/>
          <w:sz w:val="20"/>
          <w:szCs w:val="20"/>
        </w:rPr>
      </w:pPr>
      <w:r w:rsidRPr="00152257">
        <w:rPr>
          <w:rFonts w:ascii="Calibri" w:hAnsi="Calibri"/>
          <w:b/>
          <w:bCs/>
          <w:sz w:val="20"/>
          <w:szCs w:val="20"/>
        </w:rPr>
        <w:tab/>
      </w:r>
      <w:r w:rsidR="00393E31">
        <w:rPr>
          <w:rFonts w:ascii="Calibri" w:hAnsi="Calibri"/>
          <w:b/>
          <w:bCs/>
          <w:sz w:val="20"/>
          <w:szCs w:val="20"/>
        </w:rPr>
        <w:t>S</w:t>
      </w:r>
      <w:r w:rsidRPr="00152257">
        <w:rPr>
          <w:rFonts w:ascii="Calibri" w:hAnsi="Calibri"/>
          <w:b/>
          <w:bCs/>
          <w:sz w:val="20"/>
          <w:szCs w:val="20"/>
        </w:rPr>
        <w:t>TRUCTURE / EXTERIOR</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00F22F5F">
        <w:rPr>
          <w:rFonts w:ascii="Calibri" w:hAnsi="Calibri"/>
          <w:b/>
          <w:bCs/>
          <w:sz w:val="20"/>
          <w:szCs w:val="20"/>
        </w:rPr>
        <w:tab/>
      </w:r>
      <w:r w:rsidRPr="00152257">
        <w:rPr>
          <w:rFonts w:ascii="Calibri" w:hAnsi="Calibri"/>
          <w:b/>
          <w:bCs/>
          <w:sz w:val="20"/>
          <w:szCs w:val="20"/>
        </w:rPr>
        <w:t>13.</w:t>
      </w:r>
      <w:r w:rsidR="00393E31">
        <w:rPr>
          <w:rFonts w:ascii="Calibri" w:hAnsi="Calibri"/>
          <w:b/>
          <w:bCs/>
          <w:sz w:val="20"/>
          <w:szCs w:val="20"/>
        </w:rPr>
        <w:t xml:space="preserve"> S</w:t>
      </w:r>
      <w:r w:rsidRPr="00152257">
        <w:rPr>
          <w:rFonts w:ascii="Calibri" w:hAnsi="Calibri"/>
          <w:b/>
          <w:bCs/>
          <w:sz w:val="20"/>
          <w:szCs w:val="20"/>
        </w:rPr>
        <w:t>teel structural I-beam chassis framing.</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14.</w:t>
      </w:r>
      <w:r w:rsidR="00393E31">
        <w:rPr>
          <w:rFonts w:ascii="Calibri" w:hAnsi="Calibri"/>
          <w:b/>
          <w:bCs/>
          <w:sz w:val="20"/>
          <w:szCs w:val="20"/>
        </w:rPr>
        <w:t xml:space="preserve"> </w:t>
      </w:r>
      <w:proofErr w:type="spellStart"/>
      <w:r w:rsidR="00393E31">
        <w:rPr>
          <w:rFonts w:ascii="Calibri" w:hAnsi="Calibri"/>
          <w:b/>
          <w:bCs/>
          <w:sz w:val="20"/>
          <w:szCs w:val="20"/>
        </w:rPr>
        <w:t>N</w:t>
      </w:r>
      <w:r w:rsidRPr="00152257">
        <w:rPr>
          <w:rFonts w:ascii="Calibri" w:hAnsi="Calibri"/>
          <w:b/>
          <w:bCs/>
          <w:sz w:val="20"/>
          <w:szCs w:val="20"/>
        </w:rPr>
        <w:t>on combustible</w:t>
      </w:r>
      <w:proofErr w:type="spellEnd"/>
      <w:r w:rsidRPr="00152257">
        <w:rPr>
          <w:rFonts w:ascii="Calibri" w:hAnsi="Calibri"/>
          <w:b/>
          <w:bCs/>
          <w:sz w:val="20"/>
          <w:szCs w:val="20"/>
        </w:rPr>
        <w:t xml:space="preserve"> wall, floor and roof framing members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15.</w:t>
      </w:r>
      <w:r w:rsidR="00393E31">
        <w:rPr>
          <w:rFonts w:ascii="Calibri" w:hAnsi="Calibri"/>
          <w:b/>
          <w:bCs/>
          <w:sz w:val="20"/>
          <w:szCs w:val="20"/>
        </w:rPr>
        <w:t xml:space="preserve"> </w:t>
      </w:r>
      <w:r w:rsidRPr="00152257">
        <w:rPr>
          <w:rFonts w:ascii="Calibri" w:hAnsi="Calibri"/>
          <w:b/>
          <w:bCs/>
          <w:sz w:val="20"/>
          <w:szCs w:val="20"/>
        </w:rPr>
        <w:t>Fully insulated walls, floor and roof.</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16.</w:t>
      </w:r>
      <w:r w:rsidR="00393E31">
        <w:rPr>
          <w:rFonts w:ascii="Calibri" w:hAnsi="Calibri"/>
          <w:b/>
          <w:bCs/>
          <w:sz w:val="20"/>
          <w:szCs w:val="20"/>
        </w:rPr>
        <w:t xml:space="preserve"> </w:t>
      </w:r>
      <w:r w:rsidRPr="00152257">
        <w:rPr>
          <w:rFonts w:ascii="Calibri" w:hAnsi="Calibri"/>
          <w:b/>
          <w:bCs/>
          <w:sz w:val="20"/>
          <w:szCs w:val="20"/>
        </w:rPr>
        <w:t>Seamless white aluminum and/or gel coat roof and exterior wall skin.</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17.</w:t>
      </w:r>
      <w:r w:rsidR="00393E31">
        <w:rPr>
          <w:rFonts w:ascii="Calibri" w:hAnsi="Calibri"/>
          <w:b/>
          <w:bCs/>
          <w:sz w:val="20"/>
          <w:szCs w:val="20"/>
        </w:rPr>
        <w:t xml:space="preserve"> </w:t>
      </w:r>
      <w:r w:rsidRPr="00152257">
        <w:rPr>
          <w:rFonts w:ascii="Calibri" w:hAnsi="Calibri"/>
          <w:b/>
          <w:bCs/>
          <w:sz w:val="20"/>
          <w:szCs w:val="20"/>
        </w:rPr>
        <w:t>Solid entry core doors.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18.</w:t>
      </w:r>
      <w:r w:rsidR="00393E31">
        <w:rPr>
          <w:rFonts w:ascii="Calibri" w:hAnsi="Calibri"/>
          <w:b/>
          <w:bCs/>
          <w:sz w:val="20"/>
          <w:szCs w:val="20"/>
        </w:rPr>
        <w:t xml:space="preserve"> </w:t>
      </w:r>
      <w:r w:rsidRPr="00152257">
        <w:rPr>
          <w:rFonts w:ascii="Calibri" w:hAnsi="Calibri"/>
          <w:b/>
          <w:bCs/>
          <w:sz w:val="20"/>
          <w:szCs w:val="20"/>
        </w:rPr>
        <w:t>Fold up attached aluminum tread steps and handrail.</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rPr>
          <w:rFonts w:ascii="Calibri" w:hAnsi="Calibri"/>
          <w:b/>
          <w:bCs/>
          <w:sz w:val="20"/>
          <w:szCs w:val="20"/>
        </w:rPr>
      </w:pPr>
      <w:r w:rsidRPr="00152257">
        <w:rPr>
          <w:rFonts w:ascii="Calibri" w:hAnsi="Calibri"/>
          <w:b/>
          <w:bCs/>
          <w:sz w:val="20"/>
          <w:szCs w:val="20"/>
        </w:rPr>
        <w:lastRenderedPageBreak/>
        <w:t>INTERIOR FEATURES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19.</w:t>
      </w:r>
      <w:r w:rsidR="00393E31">
        <w:rPr>
          <w:rFonts w:ascii="Calibri" w:hAnsi="Calibri"/>
          <w:b/>
          <w:bCs/>
          <w:sz w:val="20"/>
          <w:szCs w:val="20"/>
        </w:rPr>
        <w:t xml:space="preserve"> </w:t>
      </w:r>
      <w:r w:rsidRPr="00152257">
        <w:rPr>
          <w:rFonts w:ascii="Calibri" w:hAnsi="Calibri"/>
          <w:b/>
          <w:bCs/>
          <w:sz w:val="20"/>
          <w:szCs w:val="20"/>
        </w:rPr>
        <w:t>All commercial grade finish materials.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20.</w:t>
      </w:r>
      <w:r w:rsidR="00393E31">
        <w:rPr>
          <w:rFonts w:ascii="Calibri" w:hAnsi="Calibri"/>
          <w:b/>
          <w:bCs/>
          <w:sz w:val="20"/>
          <w:szCs w:val="20"/>
        </w:rPr>
        <w:t xml:space="preserve"> </w:t>
      </w:r>
      <w:r w:rsidRPr="00152257">
        <w:rPr>
          <w:rFonts w:ascii="Calibri" w:hAnsi="Calibri"/>
          <w:b/>
          <w:bCs/>
          <w:sz w:val="20"/>
          <w:szCs w:val="20"/>
        </w:rPr>
        <w:t>White Fiberglass Reinforced Panel (FRP) wall and ceiling finish.</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21.</w:t>
      </w:r>
      <w:r w:rsidR="00393E31">
        <w:rPr>
          <w:rFonts w:ascii="Calibri" w:hAnsi="Calibri"/>
          <w:b/>
          <w:bCs/>
          <w:sz w:val="20"/>
          <w:szCs w:val="20"/>
        </w:rPr>
        <w:t xml:space="preserve"> </w:t>
      </w:r>
      <w:r w:rsidRPr="00152257">
        <w:rPr>
          <w:rFonts w:ascii="Calibri" w:hAnsi="Calibri"/>
          <w:b/>
          <w:bCs/>
          <w:sz w:val="20"/>
          <w:szCs w:val="20"/>
        </w:rPr>
        <w:t>All interior joints caulked and covered with trim.</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22.</w:t>
      </w:r>
      <w:r w:rsidR="00393E31">
        <w:rPr>
          <w:rFonts w:ascii="Calibri" w:hAnsi="Calibri"/>
          <w:b/>
          <w:bCs/>
          <w:sz w:val="20"/>
          <w:szCs w:val="20"/>
        </w:rPr>
        <w:t xml:space="preserve"> </w:t>
      </w:r>
      <w:r w:rsidRPr="00152257">
        <w:rPr>
          <w:rFonts w:ascii="Calibri" w:hAnsi="Calibri"/>
          <w:b/>
          <w:bCs/>
          <w:sz w:val="20"/>
          <w:szCs w:val="20"/>
        </w:rPr>
        <w:t>Rubber cove base.</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23.</w:t>
      </w:r>
      <w:r w:rsidR="00393E31">
        <w:rPr>
          <w:rFonts w:ascii="Calibri" w:hAnsi="Calibri"/>
          <w:b/>
          <w:bCs/>
          <w:sz w:val="20"/>
          <w:szCs w:val="20"/>
        </w:rPr>
        <w:t xml:space="preserve"> </w:t>
      </w:r>
      <w:r w:rsidRPr="00152257">
        <w:rPr>
          <w:rFonts w:ascii="Calibri" w:hAnsi="Calibri"/>
          <w:b/>
          <w:bCs/>
          <w:sz w:val="20"/>
          <w:szCs w:val="20"/>
        </w:rPr>
        <w:t xml:space="preserve">Vinyl seamless sheet flooring. </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24.</w:t>
      </w:r>
      <w:r w:rsidR="00393E31">
        <w:rPr>
          <w:rFonts w:ascii="Calibri" w:hAnsi="Calibri"/>
          <w:b/>
          <w:bCs/>
          <w:sz w:val="20"/>
          <w:szCs w:val="20"/>
        </w:rPr>
        <w:t xml:space="preserve"> </w:t>
      </w:r>
      <w:r w:rsidRPr="00152257">
        <w:rPr>
          <w:rFonts w:ascii="Calibri" w:hAnsi="Calibri"/>
          <w:b/>
          <w:bCs/>
          <w:sz w:val="20"/>
          <w:szCs w:val="20"/>
        </w:rPr>
        <w:t>Solid plastic (HDPE) toilet stalls and urinal dividers.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25.</w:t>
      </w:r>
      <w:r w:rsidR="00393E31">
        <w:rPr>
          <w:rFonts w:ascii="Calibri" w:hAnsi="Calibri"/>
          <w:b/>
          <w:bCs/>
          <w:sz w:val="20"/>
          <w:szCs w:val="20"/>
        </w:rPr>
        <w:t xml:space="preserve"> </w:t>
      </w:r>
      <w:r w:rsidRPr="00152257">
        <w:rPr>
          <w:rFonts w:ascii="Calibri" w:hAnsi="Calibri"/>
          <w:b/>
          <w:bCs/>
          <w:sz w:val="20"/>
          <w:szCs w:val="20"/>
        </w:rPr>
        <w:t>Solid plastic (HDPE) vanity sink cabinet base.</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26.</w:t>
      </w:r>
      <w:r w:rsidR="00393E31">
        <w:rPr>
          <w:rFonts w:ascii="Calibri" w:hAnsi="Calibri"/>
          <w:b/>
          <w:bCs/>
          <w:sz w:val="20"/>
          <w:szCs w:val="20"/>
        </w:rPr>
        <w:t xml:space="preserve"> </w:t>
      </w:r>
      <w:r w:rsidRPr="00152257">
        <w:rPr>
          <w:rFonts w:ascii="Calibri" w:hAnsi="Calibri"/>
          <w:b/>
          <w:bCs/>
          <w:sz w:val="20"/>
          <w:szCs w:val="20"/>
        </w:rPr>
        <w:t>Solid Surface vanity countertop.</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27.</w:t>
      </w:r>
      <w:r w:rsidR="00393E31">
        <w:rPr>
          <w:rFonts w:ascii="Calibri" w:hAnsi="Calibri"/>
          <w:b/>
          <w:bCs/>
          <w:sz w:val="20"/>
          <w:szCs w:val="20"/>
        </w:rPr>
        <w:t xml:space="preserve"> </w:t>
      </w:r>
      <w:r w:rsidRPr="00152257">
        <w:rPr>
          <w:rFonts w:ascii="Calibri" w:hAnsi="Calibri"/>
          <w:b/>
          <w:bCs/>
          <w:sz w:val="20"/>
          <w:szCs w:val="20"/>
        </w:rPr>
        <w:t>18"x30" framed polished stainless steel mirror at each sink.</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28.</w:t>
      </w:r>
      <w:r w:rsidR="00393E31">
        <w:rPr>
          <w:rFonts w:ascii="Calibri" w:hAnsi="Calibri"/>
          <w:b/>
          <w:bCs/>
          <w:sz w:val="20"/>
          <w:szCs w:val="20"/>
        </w:rPr>
        <w:t xml:space="preserve"> </w:t>
      </w:r>
      <w:r w:rsidRPr="00152257">
        <w:rPr>
          <w:rFonts w:ascii="Calibri" w:hAnsi="Calibri"/>
          <w:b/>
          <w:bCs/>
          <w:sz w:val="20"/>
          <w:szCs w:val="20"/>
        </w:rPr>
        <w:t>Wall mounted stainless steel liquid soap dispensers.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29.</w:t>
      </w:r>
      <w:r w:rsidR="00393E31">
        <w:rPr>
          <w:rFonts w:ascii="Calibri" w:hAnsi="Calibri"/>
          <w:b/>
          <w:bCs/>
          <w:sz w:val="20"/>
          <w:szCs w:val="20"/>
        </w:rPr>
        <w:t xml:space="preserve"> </w:t>
      </w:r>
      <w:r w:rsidRPr="00152257">
        <w:rPr>
          <w:rFonts w:ascii="Calibri" w:hAnsi="Calibri"/>
          <w:b/>
          <w:bCs/>
          <w:sz w:val="20"/>
          <w:szCs w:val="20"/>
        </w:rPr>
        <w:t xml:space="preserve">Wall mounted stainless steel sanitary napkin disposals at </w:t>
      </w:r>
      <w:proofErr w:type="spellStart"/>
      <w:r w:rsidRPr="00152257">
        <w:rPr>
          <w:rFonts w:ascii="Calibri" w:hAnsi="Calibri"/>
          <w:b/>
          <w:bCs/>
          <w:sz w:val="20"/>
          <w:szCs w:val="20"/>
        </w:rPr>
        <w:t>womens</w:t>
      </w:r>
      <w:proofErr w:type="spellEnd"/>
      <w:r w:rsidRPr="00152257">
        <w:rPr>
          <w:rFonts w:ascii="Calibri" w:hAnsi="Calibri"/>
          <w:b/>
          <w:bCs/>
          <w:sz w:val="20"/>
          <w:szCs w:val="20"/>
        </w:rPr>
        <w:t xml:space="preserve"> toilets only.</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30.</w:t>
      </w:r>
      <w:r w:rsidR="00393E31">
        <w:rPr>
          <w:rFonts w:ascii="Calibri" w:hAnsi="Calibri"/>
          <w:b/>
          <w:bCs/>
          <w:sz w:val="20"/>
          <w:szCs w:val="20"/>
        </w:rPr>
        <w:t xml:space="preserve"> </w:t>
      </w:r>
      <w:r w:rsidRPr="00152257">
        <w:rPr>
          <w:rFonts w:ascii="Calibri" w:hAnsi="Calibri"/>
          <w:b/>
          <w:bCs/>
          <w:sz w:val="20"/>
          <w:szCs w:val="20"/>
        </w:rPr>
        <w:t>Wall mounted double roll stainless steel toilet dispensers.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31.</w:t>
      </w:r>
      <w:r w:rsidR="00393E31">
        <w:rPr>
          <w:rFonts w:ascii="Calibri" w:hAnsi="Calibri"/>
          <w:b/>
          <w:bCs/>
          <w:sz w:val="20"/>
          <w:szCs w:val="20"/>
        </w:rPr>
        <w:t xml:space="preserve"> </w:t>
      </w:r>
      <w:r w:rsidRPr="00152257">
        <w:rPr>
          <w:rFonts w:ascii="Calibri" w:hAnsi="Calibri"/>
          <w:b/>
          <w:bCs/>
          <w:sz w:val="20"/>
          <w:szCs w:val="20"/>
        </w:rPr>
        <w:t>Electric hand dryers.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rPr>
          <w:rFonts w:ascii="Calibri" w:hAnsi="Calibri"/>
          <w:b/>
          <w:bCs/>
          <w:sz w:val="20"/>
          <w:szCs w:val="20"/>
        </w:rPr>
      </w:pP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rPr>
          <w:rFonts w:ascii="Calibri" w:hAnsi="Calibri"/>
          <w:b/>
          <w:bCs/>
          <w:sz w:val="20"/>
          <w:szCs w:val="20"/>
        </w:rPr>
      </w:pPr>
      <w:r w:rsidRPr="00152257">
        <w:rPr>
          <w:rFonts w:ascii="Calibri" w:hAnsi="Calibri"/>
          <w:b/>
          <w:bCs/>
          <w:sz w:val="20"/>
          <w:szCs w:val="20"/>
        </w:rPr>
        <w:t>PLUMBING</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32.</w:t>
      </w:r>
      <w:r w:rsidR="00393E31">
        <w:rPr>
          <w:rFonts w:ascii="Calibri" w:hAnsi="Calibri"/>
          <w:b/>
          <w:bCs/>
          <w:sz w:val="20"/>
          <w:szCs w:val="20"/>
        </w:rPr>
        <w:t xml:space="preserve"> </w:t>
      </w:r>
      <w:r w:rsidRPr="00152257">
        <w:rPr>
          <w:rFonts w:ascii="Calibri" w:hAnsi="Calibri"/>
          <w:b/>
          <w:bCs/>
          <w:sz w:val="20"/>
          <w:szCs w:val="20"/>
        </w:rPr>
        <w:t xml:space="preserve">200 gal. </w:t>
      </w:r>
      <w:proofErr w:type="gramStart"/>
      <w:r w:rsidRPr="00152257">
        <w:rPr>
          <w:rFonts w:ascii="Calibri" w:hAnsi="Calibri"/>
          <w:b/>
          <w:bCs/>
          <w:sz w:val="20"/>
          <w:szCs w:val="20"/>
        </w:rPr>
        <w:t>minimum</w:t>
      </w:r>
      <w:proofErr w:type="gramEnd"/>
      <w:r w:rsidRPr="00152257">
        <w:rPr>
          <w:rFonts w:ascii="Calibri" w:hAnsi="Calibri"/>
          <w:b/>
          <w:bCs/>
          <w:sz w:val="20"/>
          <w:szCs w:val="20"/>
        </w:rPr>
        <w:t xml:space="preserve"> fresh water tank with pump.</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33.</w:t>
      </w:r>
      <w:r w:rsidR="00393E31">
        <w:rPr>
          <w:rFonts w:ascii="Calibri" w:hAnsi="Calibri"/>
          <w:b/>
          <w:bCs/>
          <w:sz w:val="20"/>
          <w:szCs w:val="20"/>
        </w:rPr>
        <w:t xml:space="preserve"> 3</w:t>
      </w:r>
      <w:r w:rsidRPr="00152257">
        <w:rPr>
          <w:rFonts w:ascii="Calibri" w:hAnsi="Calibri"/>
          <w:b/>
          <w:bCs/>
          <w:sz w:val="20"/>
          <w:szCs w:val="20"/>
        </w:rPr>
        <w:t>/4" fresh water connection</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00393E31">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34.</w:t>
      </w:r>
      <w:r w:rsidR="00393E31">
        <w:rPr>
          <w:rFonts w:ascii="Calibri" w:hAnsi="Calibri"/>
          <w:b/>
          <w:bCs/>
          <w:sz w:val="20"/>
          <w:szCs w:val="20"/>
        </w:rPr>
        <w:t xml:space="preserve"> </w:t>
      </w:r>
      <w:r w:rsidRPr="00152257">
        <w:rPr>
          <w:rFonts w:ascii="Calibri" w:hAnsi="Calibri"/>
          <w:b/>
          <w:bCs/>
          <w:sz w:val="20"/>
          <w:szCs w:val="20"/>
        </w:rPr>
        <w:t xml:space="preserve">750 gal. </w:t>
      </w:r>
      <w:proofErr w:type="gramStart"/>
      <w:r w:rsidRPr="00152257">
        <w:rPr>
          <w:rFonts w:ascii="Calibri" w:hAnsi="Calibri"/>
          <w:b/>
          <w:bCs/>
          <w:sz w:val="20"/>
          <w:szCs w:val="20"/>
        </w:rPr>
        <w:t>polypropylene</w:t>
      </w:r>
      <w:proofErr w:type="gramEnd"/>
      <w:r w:rsidRPr="00152257">
        <w:rPr>
          <w:rFonts w:ascii="Calibri" w:hAnsi="Calibri"/>
          <w:b/>
          <w:bCs/>
          <w:sz w:val="20"/>
          <w:szCs w:val="20"/>
        </w:rPr>
        <w:t xml:space="preserve"> waste tank with bottom discharge.</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35.</w:t>
      </w:r>
      <w:r w:rsidR="00393E31">
        <w:rPr>
          <w:rFonts w:ascii="Calibri" w:hAnsi="Calibri"/>
          <w:b/>
          <w:bCs/>
          <w:sz w:val="20"/>
          <w:szCs w:val="20"/>
        </w:rPr>
        <w:t xml:space="preserve"> </w:t>
      </w:r>
      <w:r w:rsidRPr="00152257">
        <w:rPr>
          <w:rFonts w:ascii="Calibri" w:hAnsi="Calibri"/>
          <w:b/>
          <w:bCs/>
          <w:sz w:val="20"/>
          <w:szCs w:val="20"/>
        </w:rPr>
        <w:t>3" banjo waste valve for direct connection to city sanitary line.</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36.</w:t>
      </w:r>
      <w:r w:rsidR="00393E31">
        <w:rPr>
          <w:rFonts w:ascii="Calibri" w:hAnsi="Calibri"/>
          <w:b/>
          <w:bCs/>
          <w:sz w:val="20"/>
          <w:szCs w:val="20"/>
        </w:rPr>
        <w:t xml:space="preserve"> </w:t>
      </w:r>
      <w:r w:rsidRPr="00152257">
        <w:rPr>
          <w:rFonts w:ascii="Calibri" w:hAnsi="Calibri"/>
          <w:b/>
          <w:bCs/>
          <w:sz w:val="20"/>
          <w:szCs w:val="20"/>
        </w:rPr>
        <w:t>Water heater for sink hot water operation.</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1440"/>
        <w:rPr>
          <w:rFonts w:ascii="Calibri" w:hAnsi="Calibri"/>
          <w:b/>
          <w:bCs/>
          <w:sz w:val="20"/>
          <w:szCs w:val="20"/>
        </w:rPr>
      </w:pPr>
      <w:r w:rsidRPr="00152257">
        <w:rPr>
          <w:rFonts w:ascii="Calibri" w:hAnsi="Calibri"/>
          <w:b/>
          <w:bCs/>
          <w:sz w:val="20"/>
          <w:szCs w:val="20"/>
        </w:rPr>
        <w:t>37.</w:t>
      </w:r>
      <w:r w:rsidR="00393E31">
        <w:rPr>
          <w:rFonts w:ascii="Calibri" w:hAnsi="Calibri"/>
          <w:b/>
          <w:bCs/>
          <w:sz w:val="20"/>
          <w:szCs w:val="20"/>
        </w:rPr>
        <w:t xml:space="preserve"> </w:t>
      </w:r>
      <w:r w:rsidRPr="00152257">
        <w:rPr>
          <w:rFonts w:ascii="Calibri" w:hAnsi="Calibri"/>
          <w:b/>
          <w:bCs/>
          <w:sz w:val="20"/>
          <w:szCs w:val="20"/>
        </w:rPr>
        <w:t>Under mount sinks for installation with vanity solid surface countertops.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38.</w:t>
      </w:r>
      <w:r w:rsidR="00393E31">
        <w:rPr>
          <w:rFonts w:ascii="Calibri" w:hAnsi="Calibri"/>
          <w:b/>
          <w:bCs/>
          <w:sz w:val="20"/>
          <w:szCs w:val="20"/>
        </w:rPr>
        <w:t xml:space="preserve"> </w:t>
      </w:r>
      <w:r w:rsidRPr="00152257">
        <w:rPr>
          <w:rFonts w:ascii="Calibri" w:hAnsi="Calibri"/>
          <w:b/>
          <w:bCs/>
          <w:sz w:val="20"/>
          <w:szCs w:val="20"/>
        </w:rPr>
        <w:t>Metered sink faucets.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lastRenderedPageBreak/>
        <w:t>39.</w:t>
      </w:r>
      <w:r w:rsidR="00393E31">
        <w:rPr>
          <w:rFonts w:ascii="Calibri" w:hAnsi="Calibri"/>
          <w:b/>
          <w:bCs/>
          <w:sz w:val="20"/>
          <w:szCs w:val="20"/>
        </w:rPr>
        <w:t xml:space="preserve"> </w:t>
      </w:r>
      <w:r w:rsidRPr="00152257">
        <w:rPr>
          <w:rFonts w:ascii="Calibri" w:hAnsi="Calibri"/>
          <w:b/>
          <w:bCs/>
          <w:sz w:val="20"/>
          <w:szCs w:val="20"/>
        </w:rPr>
        <w:t>White porcelain foot flush toilets.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40.</w:t>
      </w:r>
      <w:r w:rsidR="00393E31">
        <w:rPr>
          <w:rFonts w:ascii="Calibri" w:hAnsi="Calibri"/>
          <w:b/>
          <w:bCs/>
          <w:sz w:val="20"/>
          <w:szCs w:val="20"/>
        </w:rPr>
        <w:t xml:space="preserve"> </w:t>
      </w:r>
      <w:r w:rsidRPr="00152257">
        <w:rPr>
          <w:rFonts w:ascii="Calibri" w:hAnsi="Calibri"/>
          <w:b/>
          <w:bCs/>
          <w:sz w:val="20"/>
          <w:szCs w:val="20"/>
        </w:rPr>
        <w:t>Wall mounted low flow urinals with metered valve.</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rPr>
          <w:rFonts w:ascii="Calibri" w:hAnsi="Calibri"/>
          <w:b/>
          <w:bCs/>
          <w:sz w:val="20"/>
          <w:szCs w:val="20"/>
        </w:rPr>
      </w:pPr>
      <w:r w:rsidRPr="00152257">
        <w:rPr>
          <w:rFonts w:ascii="Calibri" w:hAnsi="Calibri"/>
          <w:b/>
          <w:bCs/>
          <w:sz w:val="20"/>
          <w:szCs w:val="20"/>
        </w:rPr>
        <w:t>HVAC</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41.</w:t>
      </w:r>
      <w:r w:rsidR="00393E31">
        <w:rPr>
          <w:rFonts w:ascii="Calibri" w:hAnsi="Calibri"/>
          <w:b/>
          <w:bCs/>
          <w:sz w:val="20"/>
          <w:szCs w:val="20"/>
        </w:rPr>
        <w:t xml:space="preserve"> </w:t>
      </w:r>
      <w:r w:rsidRPr="00152257">
        <w:rPr>
          <w:rFonts w:ascii="Calibri" w:hAnsi="Calibri"/>
          <w:b/>
          <w:bCs/>
          <w:sz w:val="20"/>
          <w:szCs w:val="20"/>
        </w:rPr>
        <w:t xml:space="preserve">13,500 BTU </w:t>
      </w:r>
      <w:proofErr w:type="spellStart"/>
      <w:r w:rsidRPr="00152257">
        <w:rPr>
          <w:rFonts w:ascii="Calibri" w:hAnsi="Calibri"/>
          <w:b/>
          <w:bCs/>
          <w:sz w:val="20"/>
          <w:szCs w:val="20"/>
        </w:rPr>
        <w:t>duotherm</w:t>
      </w:r>
      <w:proofErr w:type="spellEnd"/>
      <w:r w:rsidRPr="00152257">
        <w:rPr>
          <w:rFonts w:ascii="Calibri" w:hAnsi="Calibri"/>
          <w:b/>
          <w:bCs/>
          <w:sz w:val="20"/>
          <w:szCs w:val="20"/>
        </w:rPr>
        <w:t xml:space="preserve"> AC with heat for restrooms.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42.</w:t>
      </w:r>
      <w:r w:rsidR="00393E31">
        <w:rPr>
          <w:rFonts w:ascii="Calibri" w:hAnsi="Calibri"/>
          <w:b/>
          <w:bCs/>
          <w:sz w:val="20"/>
          <w:szCs w:val="20"/>
        </w:rPr>
        <w:t xml:space="preserve"> </w:t>
      </w:r>
      <w:r w:rsidRPr="00152257">
        <w:rPr>
          <w:rFonts w:ascii="Calibri" w:hAnsi="Calibri"/>
          <w:b/>
          <w:bCs/>
          <w:sz w:val="20"/>
          <w:szCs w:val="20"/>
        </w:rPr>
        <w:t>Powered ceiling exhaust vents.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43.</w:t>
      </w:r>
      <w:r w:rsidR="00393E31">
        <w:rPr>
          <w:rFonts w:ascii="Calibri" w:hAnsi="Calibri"/>
          <w:b/>
          <w:bCs/>
          <w:sz w:val="20"/>
          <w:szCs w:val="20"/>
        </w:rPr>
        <w:t xml:space="preserve"> </w:t>
      </w:r>
      <w:r w:rsidRPr="00152257">
        <w:rPr>
          <w:rFonts w:ascii="Calibri" w:hAnsi="Calibri"/>
          <w:b/>
          <w:bCs/>
          <w:sz w:val="20"/>
          <w:szCs w:val="20"/>
        </w:rPr>
        <w:t>Vent covers to allow roof vents to be open while raining.</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rPr>
          <w:rFonts w:ascii="Calibri" w:hAnsi="Calibri"/>
          <w:b/>
          <w:bCs/>
          <w:sz w:val="20"/>
          <w:szCs w:val="20"/>
        </w:rPr>
      </w:pPr>
      <w:r w:rsidRPr="00152257">
        <w:rPr>
          <w:rFonts w:ascii="Calibri" w:hAnsi="Calibri"/>
          <w:b/>
          <w:bCs/>
          <w:sz w:val="20"/>
          <w:szCs w:val="20"/>
        </w:rPr>
        <w:t>ELECTRICAL - LIGHTING</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44.</w:t>
      </w:r>
      <w:r w:rsidR="00D87402">
        <w:rPr>
          <w:rFonts w:ascii="Calibri" w:hAnsi="Calibri"/>
          <w:b/>
          <w:bCs/>
          <w:sz w:val="20"/>
          <w:szCs w:val="20"/>
        </w:rPr>
        <w:t xml:space="preserve"> </w:t>
      </w:r>
      <w:r w:rsidRPr="00152257">
        <w:rPr>
          <w:rFonts w:ascii="Calibri" w:hAnsi="Calibri"/>
          <w:b/>
          <w:bCs/>
          <w:sz w:val="20"/>
          <w:szCs w:val="20"/>
        </w:rPr>
        <w:t>LED interior lighting.</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45.</w:t>
      </w:r>
      <w:r w:rsidR="00D87402">
        <w:rPr>
          <w:rFonts w:ascii="Calibri" w:hAnsi="Calibri"/>
          <w:b/>
          <w:bCs/>
          <w:sz w:val="20"/>
          <w:szCs w:val="20"/>
        </w:rPr>
        <w:t xml:space="preserve"> </w:t>
      </w:r>
      <w:r w:rsidRPr="00152257">
        <w:rPr>
          <w:rFonts w:ascii="Calibri" w:hAnsi="Calibri"/>
          <w:b/>
          <w:bCs/>
          <w:sz w:val="20"/>
          <w:szCs w:val="20"/>
        </w:rPr>
        <w:t>LED Exterior "Porch" lighting at exterior doors.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46.</w:t>
      </w:r>
      <w:r w:rsidR="00D87402">
        <w:rPr>
          <w:rFonts w:ascii="Calibri" w:hAnsi="Calibri"/>
          <w:b/>
          <w:bCs/>
          <w:sz w:val="20"/>
          <w:szCs w:val="20"/>
        </w:rPr>
        <w:t xml:space="preserve"> </w:t>
      </w:r>
      <w:r w:rsidRPr="00152257">
        <w:rPr>
          <w:rFonts w:ascii="Calibri" w:hAnsi="Calibri"/>
          <w:b/>
          <w:bCs/>
          <w:sz w:val="20"/>
          <w:szCs w:val="20"/>
        </w:rPr>
        <w:t>LED DOT Exterior light package.</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47.</w:t>
      </w:r>
      <w:r w:rsidR="00D87402">
        <w:rPr>
          <w:rFonts w:ascii="Calibri" w:hAnsi="Calibri"/>
          <w:b/>
          <w:bCs/>
          <w:sz w:val="20"/>
          <w:szCs w:val="20"/>
        </w:rPr>
        <w:t xml:space="preserve"> </w:t>
      </w:r>
      <w:r w:rsidRPr="00152257">
        <w:rPr>
          <w:rFonts w:ascii="Calibri" w:hAnsi="Calibri"/>
          <w:b/>
          <w:bCs/>
          <w:sz w:val="20"/>
          <w:szCs w:val="20"/>
        </w:rPr>
        <w:t>Transformers, battery, ect.as required to power LED lighting.</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1440"/>
        <w:rPr>
          <w:rFonts w:ascii="Calibri" w:hAnsi="Calibri"/>
          <w:b/>
          <w:bCs/>
          <w:sz w:val="20"/>
          <w:szCs w:val="20"/>
        </w:rPr>
      </w:pPr>
      <w:r w:rsidRPr="00152257">
        <w:rPr>
          <w:rFonts w:ascii="Calibri" w:hAnsi="Calibri"/>
          <w:b/>
          <w:bCs/>
          <w:sz w:val="20"/>
          <w:szCs w:val="20"/>
        </w:rPr>
        <w:t>48.</w:t>
      </w:r>
      <w:r w:rsidR="00D87402">
        <w:rPr>
          <w:rFonts w:ascii="Calibri" w:hAnsi="Calibri"/>
          <w:b/>
          <w:bCs/>
          <w:sz w:val="20"/>
          <w:szCs w:val="20"/>
        </w:rPr>
        <w:t xml:space="preserve"> </w:t>
      </w:r>
      <w:r w:rsidRPr="00152257">
        <w:rPr>
          <w:rFonts w:ascii="Calibri" w:hAnsi="Calibri"/>
          <w:b/>
          <w:bCs/>
          <w:sz w:val="20"/>
          <w:szCs w:val="20"/>
        </w:rPr>
        <w:t>Twist lock electrical connectors sized per requirements of specified features.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rPr>
          <w:rFonts w:ascii="Calibri" w:hAnsi="Calibri"/>
          <w:b/>
          <w:bCs/>
          <w:sz w:val="20"/>
          <w:szCs w:val="20"/>
        </w:rPr>
      </w:pPr>
      <w:r w:rsidRPr="00152257">
        <w:rPr>
          <w:rFonts w:ascii="Calibri" w:hAnsi="Calibri"/>
          <w:b/>
          <w:bCs/>
          <w:sz w:val="20"/>
          <w:szCs w:val="20"/>
        </w:rPr>
        <w:t>ALTERNATES to Base Bid</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A1</w:t>
      </w:r>
      <w:r w:rsidR="00D87402">
        <w:rPr>
          <w:rFonts w:ascii="Calibri" w:hAnsi="Calibri"/>
          <w:b/>
          <w:bCs/>
          <w:sz w:val="20"/>
          <w:szCs w:val="20"/>
        </w:rPr>
        <w:t xml:space="preserve"> </w:t>
      </w:r>
      <w:r w:rsidRPr="00152257">
        <w:rPr>
          <w:rFonts w:ascii="Calibri" w:hAnsi="Calibri"/>
          <w:b/>
          <w:bCs/>
          <w:sz w:val="20"/>
          <w:szCs w:val="20"/>
        </w:rPr>
        <w:t>Upgrade item no. 23 from sheet vinyl flooring to seamless coin rubber.</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1440"/>
        <w:rPr>
          <w:rFonts w:ascii="Calibri" w:hAnsi="Calibri"/>
          <w:b/>
          <w:bCs/>
          <w:sz w:val="20"/>
          <w:szCs w:val="20"/>
        </w:rPr>
      </w:pPr>
      <w:r w:rsidRPr="00152257">
        <w:rPr>
          <w:rFonts w:ascii="Calibri" w:hAnsi="Calibri"/>
          <w:b/>
          <w:bCs/>
          <w:sz w:val="20"/>
          <w:szCs w:val="20"/>
        </w:rPr>
        <w:t>A2</w:t>
      </w:r>
      <w:r w:rsidR="00D87402">
        <w:rPr>
          <w:rFonts w:ascii="Calibri" w:hAnsi="Calibri"/>
          <w:b/>
          <w:bCs/>
          <w:sz w:val="20"/>
          <w:szCs w:val="20"/>
        </w:rPr>
        <w:t xml:space="preserve"> </w:t>
      </w:r>
      <w:r w:rsidRPr="00152257">
        <w:rPr>
          <w:rFonts w:ascii="Calibri" w:hAnsi="Calibri"/>
          <w:b/>
          <w:bCs/>
          <w:sz w:val="20"/>
          <w:szCs w:val="20"/>
        </w:rPr>
        <w:t>Provide generator mount on tongue of trailer with necessary tongue modifications and diamond plate encasement</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1440"/>
        <w:rPr>
          <w:rFonts w:ascii="Calibri" w:hAnsi="Calibri"/>
          <w:b/>
          <w:bCs/>
          <w:sz w:val="20"/>
          <w:szCs w:val="20"/>
        </w:rPr>
      </w:pPr>
      <w:r w:rsidRPr="00152257">
        <w:rPr>
          <w:rFonts w:ascii="Calibri" w:hAnsi="Calibri"/>
          <w:b/>
          <w:bCs/>
          <w:sz w:val="20"/>
          <w:szCs w:val="20"/>
        </w:rPr>
        <w:t>A3</w:t>
      </w:r>
      <w:r w:rsidR="00D87402">
        <w:rPr>
          <w:rFonts w:ascii="Calibri" w:hAnsi="Calibri"/>
          <w:b/>
          <w:bCs/>
          <w:sz w:val="20"/>
          <w:szCs w:val="20"/>
        </w:rPr>
        <w:t xml:space="preserve"> </w:t>
      </w:r>
      <w:r w:rsidRPr="00152257">
        <w:rPr>
          <w:rFonts w:ascii="Calibri" w:hAnsi="Calibri"/>
          <w:b/>
          <w:bCs/>
          <w:sz w:val="20"/>
          <w:szCs w:val="20"/>
        </w:rPr>
        <w:t xml:space="preserve">Provide 25' - exterior rated twist lock cords w/ standard </w:t>
      </w:r>
      <w:proofErr w:type="gramStart"/>
      <w:r w:rsidRPr="00152257">
        <w:rPr>
          <w:rFonts w:ascii="Calibri" w:hAnsi="Calibri"/>
          <w:b/>
          <w:bCs/>
          <w:sz w:val="20"/>
          <w:szCs w:val="20"/>
        </w:rPr>
        <w:t>adapter ,</w:t>
      </w:r>
      <w:proofErr w:type="gramEnd"/>
      <w:r w:rsidRPr="00152257">
        <w:rPr>
          <w:rFonts w:ascii="Calibri" w:hAnsi="Calibri"/>
          <w:b/>
          <w:bCs/>
          <w:sz w:val="20"/>
          <w:szCs w:val="20"/>
        </w:rPr>
        <w:t xml:space="preserve"> wire sized per electrical loads and code requirement  for Portable Restroom Trailer. Provide multiple cords as required to fully power unit.</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152257" w:rsidRPr="00152257" w:rsidRDefault="00152257" w:rsidP="00F22F5F">
      <w:pPr>
        <w:pStyle w:val="NormalWeb"/>
        <w:spacing w:before="120" w:beforeAutospacing="0" w:after="120" w:afterAutospacing="0"/>
        <w:ind w:left="720" w:firstLine="720"/>
        <w:rPr>
          <w:rFonts w:ascii="Calibri" w:hAnsi="Calibri"/>
          <w:b/>
          <w:bCs/>
          <w:sz w:val="20"/>
          <w:szCs w:val="20"/>
        </w:rPr>
      </w:pPr>
      <w:r w:rsidRPr="00152257">
        <w:rPr>
          <w:rFonts w:ascii="Calibri" w:hAnsi="Calibri"/>
          <w:b/>
          <w:bCs/>
          <w:sz w:val="20"/>
          <w:szCs w:val="20"/>
        </w:rPr>
        <w:t>A4</w:t>
      </w:r>
      <w:r w:rsidR="00D87402">
        <w:rPr>
          <w:rFonts w:ascii="Calibri" w:hAnsi="Calibri"/>
          <w:b/>
          <w:bCs/>
          <w:sz w:val="20"/>
          <w:szCs w:val="20"/>
        </w:rPr>
        <w:t xml:space="preserve"> </w:t>
      </w:r>
      <w:r w:rsidRPr="00152257">
        <w:rPr>
          <w:rFonts w:ascii="Calibri" w:hAnsi="Calibri"/>
          <w:b/>
          <w:bCs/>
          <w:sz w:val="20"/>
          <w:szCs w:val="20"/>
        </w:rPr>
        <w:t>Provide Male / Female Restroom exterior signs.</w:t>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r w:rsidRPr="00152257">
        <w:rPr>
          <w:rFonts w:ascii="Calibri" w:hAnsi="Calibri"/>
          <w:b/>
          <w:bCs/>
          <w:sz w:val="20"/>
          <w:szCs w:val="20"/>
        </w:rPr>
        <w:tab/>
      </w:r>
    </w:p>
    <w:p w:rsidR="004075FD" w:rsidRDefault="004075FD" w:rsidP="00FF5F93">
      <w:pPr>
        <w:pStyle w:val="NormalWeb"/>
        <w:spacing w:before="0" w:beforeAutospacing="0" w:after="0" w:afterAutospacing="0"/>
        <w:jc w:val="center"/>
        <w:rPr>
          <w:rFonts w:ascii="Calibri" w:hAnsi="Calibri"/>
          <w:b/>
          <w:bCs/>
          <w:sz w:val="20"/>
          <w:szCs w:val="20"/>
        </w:rPr>
      </w:pPr>
    </w:p>
    <w:p w:rsidR="00F22F5F" w:rsidRDefault="00F22F5F" w:rsidP="00FF5F93">
      <w:pPr>
        <w:pStyle w:val="NormalWeb"/>
        <w:spacing w:before="0" w:beforeAutospacing="0" w:after="0" w:afterAutospacing="0"/>
        <w:jc w:val="center"/>
        <w:rPr>
          <w:rFonts w:ascii="Calibri" w:hAnsi="Calibri"/>
          <w:b/>
          <w:bCs/>
          <w:sz w:val="20"/>
          <w:szCs w:val="20"/>
        </w:rPr>
      </w:pPr>
    </w:p>
    <w:p w:rsidR="00F22F5F" w:rsidRDefault="00F22F5F" w:rsidP="00FF5F93">
      <w:pPr>
        <w:pStyle w:val="NormalWeb"/>
        <w:spacing w:before="0" w:beforeAutospacing="0" w:after="0" w:afterAutospacing="0"/>
        <w:jc w:val="center"/>
        <w:rPr>
          <w:rFonts w:ascii="Calibri" w:hAnsi="Calibri"/>
          <w:b/>
          <w:bCs/>
          <w:sz w:val="20"/>
          <w:szCs w:val="20"/>
        </w:rPr>
      </w:pPr>
    </w:p>
    <w:p w:rsidR="00F22F5F" w:rsidRDefault="00F22F5F" w:rsidP="00FF5F93">
      <w:pPr>
        <w:pStyle w:val="NormalWeb"/>
        <w:spacing w:before="0" w:beforeAutospacing="0" w:after="0" w:afterAutospacing="0"/>
        <w:jc w:val="center"/>
        <w:rPr>
          <w:rFonts w:ascii="Calibri" w:hAnsi="Calibri"/>
          <w:b/>
          <w:bCs/>
          <w:sz w:val="20"/>
          <w:szCs w:val="20"/>
        </w:rPr>
      </w:pPr>
    </w:p>
    <w:p w:rsidR="00F22F5F" w:rsidRDefault="00F22F5F" w:rsidP="00FF5F93">
      <w:pPr>
        <w:pStyle w:val="NormalWeb"/>
        <w:spacing w:before="0" w:beforeAutospacing="0" w:after="0" w:afterAutospacing="0"/>
        <w:jc w:val="center"/>
        <w:rPr>
          <w:rFonts w:ascii="Calibri" w:hAnsi="Calibri"/>
          <w:b/>
          <w:bCs/>
          <w:sz w:val="20"/>
          <w:szCs w:val="20"/>
        </w:rPr>
      </w:pPr>
    </w:p>
    <w:p w:rsidR="0026464F" w:rsidRDefault="0026464F" w:rsidP="00FF5F93">
      <w:pPr>
        <w:pStyle w:val="NormalWeb"/>
        <w:spacing w:before="0" w:beforeAutospacing="0" w:after="0" w:afterAutospacing="0"/>
        <w:jc w:val="center"/>
        <w:rPr>
          <w:rFonts w:ascii="Calibri" w:hAnsi="Calibri"/>
          <w:b/>
          <w:bCs/>
          <w:sz w:val="20"/>
          <w:szCs w:val="20"/>
        </w:rPr>
      </w:pPr>
    </w:p>
    <w:p w:rsidR="0026464F" w:rsidRDefault="0026464F" w:rsidP="00FF5F93">
      <w:pPr>
        <w:pStyle w:val="NormalWeb"/>
        <w:spacing w:before="0" w:beforeAutospacing="0" w:after="0" w:afterAutospacing="0"/>
        <w:jc w:val="center"/>
        <w:rPr>
          <w:rFonts w:ascii="Calibri" w:hAnsi="Calibri"/>
          <w:b/>
          <w:bCs/>
          <w:sz w:val="20"/>
          <w:szCs w:val="20"/>
        </w:rPr>
      </w:pPr>
    </w:p>
    <w:p w:rsidR="0026464F" w:rsidRDefault="0026464F" w:rsidP="00FF5F93">
      <w:pPr>
        <w:pStyle w:val="NormalWeb"/>
        <w:spacing w:before="0" w:beforeAutospacing="0" w:after="0" w:afterAutospacing="0"/>
        <w:jc w:val="center"/>
        <w:rPr>
          <w:rFonts w:ascii="Calibri" w:hAnsi="Calibri"/>
          <w:b/>
          <w:bCs/>
          <w:sz w:val="20"/>
          <w:szCs w:val="20"/>
        </w:rPr>
      </w:pPr>
    </w:p>
    <w:p w:rsidR="0026464F" w:rsidRDefault="0026464F" w:rsidP="00FF5F93">
      <w:pPr>
        <w:pStyle w:val="NormalWeb"/>
        <w:spacing w:before="0" w:beforeAutospacing="0" w:after="0" w:afterAutospacing="0"/>
        <w:jc w:val="center"/>
        <w:rPr>
          <w:rFonts w:ascii="Calibri" w:hAnsi="Calibri"/>
          <w:b/>
          <w:bCs/>
          <w:sz w:val="20"/>
          <w:szCs w:val="20"/>
        </w:rPr>
      </w:pPr>
    </w:p>
    <w:p w:rsidR="004075FD" w:rsidRDefault="004075FD" w:rsidP="00FF5F93">
      <w:pPr>
        <w:pStyle w:val="NormalWeb"/>
        <w:spacing w:before="0" w:beforeAutospacing="0" w:after="0" w:afterAutospacing="0"/>
        <w:jc w:val="center"/>
        <w:rPr>
          <w:rFonts w:ascii="Calibri" w:hAnsi="Calibri"/>
          <w:b/>
          <w:bCs/>
          <w:sz w:val="20"/>
          <w:szCs w:val="20"/>
        </w:rPr>
      </w:pPr>
    </w:p>
    <w:p w:rsidR="004075FD" w:rsidRDefault="004075FD" w:rsidP="00FF5F93">
      <w:pPr>
        <w:pStyle w:val="NormalWeb"/>
        <w:spacing w:before="0" w:beforeAutospacing="0" w:after="0" w:afterAutospacing="0"/>
        <w:jc w:val="center"/>
        <w:rPr>
          <w:rFonts w:ascii="Calibri" w:hAnsi="Calibri"/>
          <w:b/>
          <w:bCs/>
          <w:sz w:val="20"/>
          <w:szCs w:val="20"/>
        </w:rPr>
      </w:pPr>
    </w:p>
    <w:p w:rsidR="00FF5F93" w:rsidRDefault="00FF5F93" w:rsidP="00FF5F93">
      <w:pPr>
        <w:pStyle w:val="NormalWeb"/>
        <w:spacing w:before="0" w:beforeAutospacing="0" w:after="0" w:afterAutospacing="0"/>
        <w:jc w:val="center"/>
        <w:rPr>
          <w:rFonts w:ascii="Calibri" w:hAnsi="Calibri"/>
          <w:b/>
          <w:bCs/>
          <w:sz w:val="20"/>
          <w:szCs w:val="20"/>
        </w:rPr>
      </w:pPr>
      <w:r>
        <w:rPr>
          <w:rFonts w:ascii="Calibri" w:hAnsi="Calibri"/>
          <w:b/>
          <w:bCs/>
          <w:sz w:val="20"/>
          <w:szCs w:val="20"/>
        </w:rPr>
        <w:lastRenderedPageBreak/>
        <w:t>PORTABLE RESTROOM TRAILER</w:t>
      </w:r>
    </w:p>
    <w:p w:rsidR="00152257" w:rsidRPr="00152257" w:rsidRDefault="00EB7571" w:rsidP="00FF5F93">
      <w:pPr>
        <w:pStyle w:val="NormalWeb"/>
        <w:spacing w:before="0" w:beforeAutospacing="0" w:after="0" w:afterAutospacing="0"/>
        <w:jc w:val="center"/>
        <w:rPr>
          <w:rFonts w:ascii="Calibri" w:hAnsi="Calibri"/>
          <w:b/>
          <w:bCs/>
          <w:sz w:val="20"/>
          <w:szCs w:val="20"/>
        </w:rPr>
      </w:pPr>
      <w:r>
        <w:rPr>
          <w:rFonts w:ascii="Calibri" w:hAnsi="Calibri"/>
          <w:b/>
          <w:bCs/>
          <w:sz w:val="20"/>
          <w:szCs w:val="20"/>
        </w:rPr>
        <w:t>BID FORM</w:t>
      </w:r>
    </w:p>
    <w:p w:rsidR="00EB7571" w:rsidRDefault="00EB7571" w:rsidP="00F22F5F">
      <w:pPr>
        <w:pStyle w:val="NormalWeb"/>
        <w:spacing w:before="120" w:beforeAutospacing="0" w:after="120" w:afterAutospacing="0"/>
        <w:rPr>
          <w:rFonts w:ascii="Calibri" w:hAnsi="Calibri"/>
          <w:b/>
          <w:bCs/>
          <w:sz w:val="20"/>
          <w:szCs w:val="20"/>
        </w:rPr>
      </w:pPr>
      <w:r>
        <w:rPr>
          <w:rFonts w:ascii="Calibri" w:hAnsi="Calibri"/>
          <w:b/>
          <w:bCs/>
          <w:sz w:val="20"/>
          <w:szCs w:val="20"/>
        </w:rPr>
        <w:t>Base Bid – 8ft x 20 Ft trailer - $_________________________________________________________</w:t>
      </w:r>
    </w:p>
    <w:p w:rsidR="00EB7571" w:rsidRDefault="00EB7571" w:rsidP="00F22F5F">
      <w:pPr>
        <w:pStyle w:val="NormalWeb"/>
        <w:spacing w:before="120" w:beforeAutospacing="0" w:after="120" w:afterAutospacing="0"/>
        <w:rPr>
          <w:rFonts w:ascii="Calibri" w:hAnsi="Calibri"/>
          <w:b/>
          <w:bCs/>
          <w:sz w:val="20"/>
          <w:szCs w:val="20"/>
        </w:rPr>
      </w:pPr>
      <w:r>
        <w:rPr>
          <w:rFonts w:ascii="Calibri" w:hAnsi="Calibri"/>
          <w:b/>
          <w:bCs/>
          <w:sz w:val="20"/>
          <w:szCs w:val="20"/>
        </w:rPr>
        <w:t xml:space="preserve">Alternate </w:t>
      </w:r>
      <w:proofErr w:type="gramStart"/>
      <w:r>
        <w:rPr>
          <w:rFonts w:ascii="Calibri" w:hAnsi="Calibri"/>
          <w:b/>
          <w:bCs/>
          <w:sz w:val="20"/>
          <w:szCs w:val="20"/>
        </w:rPr>
        <w:t>Adds</w:t>
      </w:r>
      <w:proofErr w:type="gramEnd"/>
    </w:p>
    <w:p w:rsidR="00EB7571" w:rsidRDefault="00EB7571" w:rsidP="00152257">
      <w:pPr>
        <w:pStyle w:val="NormalWeb"/>
        <w:rPr>
          <w:rFonts w:ascii="Calibri" w:hAnsi="Calibri"/>
          <w:b/>
          <w:bCs/>
          <w:sz w:val="20"/>
          <w:szCs w:val="20"/>
        </w:rPr>
      </w:pPr>
      <w:r>
        <w:rPr>
          <w:rFonts w:ascii="Calibri" w:hAnsi="Calibri"/>
          <w:b/>
          <w:bCs/>
          <w:sz w:val="20"/>
          <w:szCs w:val="20"/>
        </w:rPr>
        <w:tab/>
        <w:t>A1 – Flooring $_______________________________________________________________</w:t>
      </w:r>
    </w:p>
    <w:p w:rsidR="00EB7571" w:rsidRDefault="00EB7571" w:rsidP="00152257">
      <w:pPr>
        <w:pStyle w:val="NormalWeb"/>
        <w:rPr>
          <w:rFonts w:ascii="Calibri" w:hAnsi="Calibri"/>
          <w:b/>
          <w:bCs/>
          <w:sz w:val="20"/>
          <w:szCs w:val="20"/>
        </w:rPr>
      </w:pPr>
      <w:r>
        <w:rPr>
          <w:rFonts w:ascii="Calibri" w:hAnsi="Calibri"/>
          <w:b/>
          <w:bCs/>
          <w:sz w:val="20"/>
          <w:szCs w:val="20"/>
        </w:rPr>
        <w:tab/>
        <w:t>A2 – Generator Mount $ _______________________________________________________</w:t>
      </w:r>
    </w:p>
    <w:p w:rsidR="004075FD" w:rsidRDefault="00EB7571" w:rsidP="00D81EE0">
      <w:pPr>
        <w:pStyle w:val="NormalWeb"/>
        <w:rPr>
          <w:rFonts w:ascii="Calibri" w:hAnsi="Calibri"/>
          <w:b/>
          <w:bCs/>
          <w:sz w:val="20"/>
          <w:szCs w:val="20"/>
        </w:rPr>
      </w:pPr>
      <w:r>
        <w:rPr>
          <w:rFonts w:ascii="Calibri" w:hAnsi="Calibri"/>
          <w:b/>
          <w:bCs/>
          <w:sz w:val="20"/>
          <w:szCs w:val="20"/>
        </w:rPr>
        <w:tab/>
        <w:t>A</w:t>
      </w:r>
      <w:r w:rsidR="00422892">
        <w:rPr>
          <w:rFonts w:ascii="Calibri" w:hAnsi="Calibri"/>
          <w:b/>
          <w:bCs/>
          <w:sz w:val="20"/>
          <w:szCs w:val="20"/>
        </w:rPr>
        <w:t xml:space="preserve">3 – Twist lock cord &amp; adapter - </w:t>
      </w:r>
      <w:r w:rsidR="00141E72">
        <w:rPr>
          <w:rFonts w:ascii="Calibri" w:hAnsi="Calibri"/>
          <w:b/>
          <w:bCs/>
          <w:sz w:val="20"/>
          <w:szCs w:val="20"/>
        </w:rPr>
        <w:t>$ _______________________________________________</w:t>
      </w:r>
    </w:p>
    <w:p w:rsidR="0026464F" w:rsidRDefault="0026464F" w:rsidP="00D81EE0">
      <w:pPr>
        <w:pStyle w:val="NormalWeb"/>
        <w:rPr>
          <w:rFonts w:ascii="Calibri" w:hAnsi="Calibri"/>
          <w:b/>
          <w:bCs/>
          <w:sz w:val="20"/>
          <w:szCs w:val="20"/>
        </w:rPr>
      </w:pPr>
      <w:r>
        <w:rPr>
          <w:rFonts w:ascii="Calibri" w:hAnsi="Calibri"/>
          <w:b/>
          <w:bCs/>
          <w:sz w:val="20"/>
          <w:szCs w:val="20"/>
        </w:rPr>
        <w:tab/>
        <w:t>A4 – Signage $_______________________________________________________________</w:t>
      </w:r>
    </w:p>
    <w:p w:rsidR="00B10635" w:rsidRDefault="004075FD" w:rsidP="00D81EE0">
      <w:pPr>
        <w:pStyle w:val="NormalWeb"/>
        <w:rPr>
          <w:rFonts w:ascii="Calibri" w:hAnsi="Calibri"/>
          <w:b/>
          <w:bCs/>
          <w:sz w:val="20"/>
          <w:szCs w:val="20"/>
        </w:rPr>
      </w:pPr>
      <w:r>
        <w:rPr>
          <w:rFonts w:ascii="Calibri" w:hAnsi="Calibri"/>
          <w:b/>
          <w:bCs/>
          <w:sz w:val="20"/>
          <w:szCs w:val="20"/>
        </w:rPr>
        <w:t xml:space="preserve">Estimated Days to delivery after receipt of purchase order __________________________________ </w:t>
      </w:r>
      <w:r w:rsidR="00152257" w:rsidRPr="00152257">
        <w:rPr>
          <w:rFonts w:ascii="Calibri" w:hAnsi="Calibri"/>
          <w:b/>
          <w:bCs/>
          <w:sz w:val="20"/>
          <w:szCs w:val="20"/>
        </w:rPr>
        <w:tab/>
      </w:r>
    </w:p>
    <w:p w:rsidR="007016E8" w:rsidRPr="00F1612D" w:rsidRDefault="007016E8" w:rsidP="00902F05">
      <w:pPr>
        <w:pStyle w:val="NormalWeb"/>
        <w:ind w:left="-720"/>
        <w:rPr>
          <w:rFonts w:ascii="Calibri" w:hAnsi="Calibri" w:cs="Arial"/>
          <w:sz w:val="20"/>
          <w:szCs w:val="20"/>
        </w:rPr>
      </w:pPr>
      <w:r w:rsidRPr="00F1612D">
        <w:rPr>
          <w:rFonts w:ascii="Calibri" w:hAnsi="Calibri" w:cs="Arial"/>
          <w:sz w:val="20"/>
          <w:szCs w:val="20"/>
        </w:rPr>
        <w:t xml:space="preserve">In compliance with this </w:t>
      </w:r>
      <w:r w:rsidRPr="00F1612D">
        <w:rPr>
          <w:rFonts w:ascii="Calibri" w:hAnsi="Calibri" w:cs="Arial"/>
          <w:b/>
          <w:bCs/>
          <w:sz w:val="20"/>
          <w:szCs w:val="20"/>
        </w:rPr>
        <w:t xml:space="preserve">Invitation for Bid for </w:t>
      </w:r>
      <w:r w:rsidR="00EB7571">
        <w:rPr>
          <w:rFonts w:ascii="Calibri" w:hAnsi="Calibri" w:cs="Arial"/>
          <w:b/>
          <w:bCs/>
          <w:sz w:val="20"/>
          <w:szCs w:val="20"/>
        </w:rPr>
        <w:t xml:space="preserve">Portable Restroom </w:t>
      </w:r>
      <w:proofErr w:type="gramStart"/>
      <w:r w:rsidR="00EB7571">
        <w:rPr>
          <w:rFonts w:ascii="Calibri" w:hAnsi="Calibri" w:cs="Arial"/>
          <w:b/>
          <w:bCs/>
          <w:sz w:val="20"/>
          <w:szCs w:val="20"/>
        </w:rPr>
        <w:t>Trailer</w:t>
      </w:r>
      <w:r w:rsidRPr="00F1612D">
        <w:rPr>
          <w:rFonts w:ascii="Calibri" w:hAnsi="Calibri" w:cs="Arial"/>
          <w:b/>
          <w:bCs/>
          <w:sz w:val="20"/>
          <w:szCs w:val="20"/>
        </w:rPr>
        <w:t xml:space="preserve"> </w:t>
      </w:r>
      <w:r w:rsidR="00287E72" w:rsidRPr="00F1612D">
        <w:rPr>
          <w:rFonts w:ascii="Calibri" w:hAnsi="Calibri" w:cs="Arial"/>
          <w:b/>
          <w:bCs/>
          <w:sz w:val="20"/>
          <w:szCs w:val="20"/>
        </w:rPr>
        <w:t>,</w:t>
      </w:r>
      <w:proofErr w:type="gramEnd"/>
      <w:r w:rsidR="00287E72" w:rsidRPr="00F1612D">
        <w:rPr>
          <w:rFonts w:ascii="Calibri" w:hAnsi="Calibri" w:cs="Arial"/>
          <w:sz w:val="20"/>
          <w:szCs w:val="20"/>
        </w:rPr>
        <w:t xml:space="preserve"> Solicitation</w:t>
      </w:r>
      <w:r w:rsidR="00CA28AA" w:rsidRPr="00F1612D">
        <w:rPr>
          <w:rFonts w:ascii="Calibri" w:hAnsi="Calibri" w:cs="Arial"/>
          <w:sz w:val="20"/>
          <w:szCs w:val="20"/>
        </w:rPr>
        <w:t xml:space="preserve"> </w:t>
      </w:r>
      <w:r w:rsidR="00EB7571">
        <w:rPr>
          <w:rFonts w:ascii="Calibri" w:hAnsi="Calibri" w:cs="Arial"/>
          <w:sz w:val="20"/>
          <w:szCs w:val="20"/>
        </w:rPr>
        <w:t>444</w:t>
      </w:r>
      <w:r w:rsidR="00CA28AA" w:rsidRPr="00F1612D">
        <w:rPr>
          <w:rFonts w:ascii="Calibri" w:hAnsi="Calibri" w:cs="Arial"/>
          <w:sz w:val="20"/>
          <w:szCs w:val="20"/>
        </w:rPr>
        <w:t>-</w:t>
      </w:r>
      <w:r w:rsidR="008F39CB" w:rsidRPr="00F1612D">
        <w:rPr>
          <w:rFonts w:ascii="Calibri" w:hAnsi="Calibri" w:cs="Arial"/>
          <w:sz w:val="20"/>
          <w:szCs w:val="20"/>
        </w:rPr>
        <w:t>1</w:t>
      </w:r>
      <w:r w:rsidR="00EB7571">
        <w:rPr>
          <w:rFonts w:ascii="Calibri" w:hAnsi="Calibri" w:cs="Arial"/>
          <w:sz w:val="20"/>
          <w:szCs w:val="20"/>
        </w:rPr>
        <w:t>2</w:t>
      </w:r>
      <w:r w:rsidR="00CA28AA" w:rsidRPr="00F1612D">
        <w:rPr>
          <w:rFonts w:ascii="Calibri" w:hAnsi="Calibri" w:cs="Arial"/>
          <w:sz w:val="20"/>
          <w:szCs w:val="20"/>
        </w:rPr>
        <w:t>1</w:t>
      </w:r>
      <w:r w:rsidR="005109EB">
        <w:rPr>
          <w:rFonts w:ascii="Calibri" w:hAnsi="Calibri" w:cs="Arial"/>
          <w:sz w:val="20"/>
          <w:szCs w:val="20"/>
        </w:rPr>
        <w:t>6</w:t>
      </w:r>
      <w:r w:rsidR="00184E8A" w:rsidRPr="00F1612D">
        <w:rPr>
          <w:rFonts w:ascii="Calibri" w:hAnsi="Calibri" w:cs="Arial"/>
          <w:sz w:val="20"/>
          <w:szCs w:val="20"/>
        </w:rPr>
        <w:t>-</w:t>
      </w:r>
      <w:r w:rsidR="00EB7571">
        <w:rPr>
          <w:rFonts w:ascii="Calibri" w:hAnsi="Calibri" w:cs="Arial"/>
          <w:sz w:val="20"/>
          <w:szCs w:val="20"/>
        </w:rPr>
        <w:t>21</w:t>
      </w:r>
      <w:r w:rsidR="00CA28AA" w:rsidRPr="00F1612D">
        <w:rPr>
          <w:rFonts w:ascii="Calibri" w:hAnsi="Calibri" w:cs="Arial"/>
          <w:sz w:val="20"/>
          <w:szCs w:val="20"/>
        </w:rPr>
        <w:t xml:space="preserve"> </w:t>
      </w:r>
      <w:r w:rsidRPr="00F1612D">
        <w:rPr>
          <w:rFonts w:ascii="Calibri" w:hAnsi="Calibri" w:cs="Arial"/>
          <w:sz w:val="20"/>
          <w:szCs w:val="20"/>
        </w:rPr>
        <w:t xml:space="preserve">and subject to all conditions </w:t>
      </w:r>
      <w:r w:rsidR="00287E72" w:rsidRPr="00F1612D">
        <w:rPr>
          <w:rFonts w:ascii="Calibri" w:hAnsi="Calibri" w:cs="Arial"/>
          <w:sz w:val="20"/>
          <w:szCs w:val="20"/>
        </w:rPr>
        <w:t xml:space="preserve">, terms and specification </w:t>
      </w:r>
      <w:r w:rsidRPr="00F1612D">
        <w:rPr>
          <w:rFonts w:ascii="Calibri" w:hAnsi="Calibri" w:cs="Arial"/>
          <w:sz w:val="20"/>
          <w:szCs w:val="20"/>
        </w:rPr>
        <w:t>thereof, the undersigned offers and agrees to furnish any or all items and/or services upon which prices are quoted and at the price quoted as specified herein together with any renewals as may be provided for herein.</w:t>
      </w:r>
    </w:p>
    <w:p w:rsidR="007016E8" w:rsidRDefault="007016E8" w:rsidP="00902F05">
      <w:pPr>
        <w:pStyle w:val="NormalWeb"/>
        <w:ind w:left="-720"/>
        <w:rPr>
          <w:rFonts w:ascii="Calibri" w:hAnsi="Calibri" w:cs="Arial"/>
          <w:sz w:val="20"/>
          <w:szCs w:val="20"/>
        </w:rPr>
      </w:pPr>
      <w:r w:rsidRPr="00F1612D">
        <w:rPr>
          <w:rFonts w:ascii="Calibri" w:hAnsi="Calibri" w:cs="Arial"/>
          <w:sz w:val="20"/>
          <w:szCs w:val="20"/>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141E72" w:rsidRDefault="00141E72" w:rsidP="00902F05">
      <w:pPr>
        <w:ind w:left="-720"/>
        <w:rPr>
          <w:rFonts w:ascii="Calibri" w:hAnsi="Calibri"/>
          <w:sz w:val="20"/>
          <w:szCs w:val="20"/>
        </w:rPr>
      </w:pPr>
    </w:p>
    <w:p w:rsidR="007016E8" w:rsidRPr="00EC12F1" w:rsidRDefault="007016E8" w:rsidP="00902F05">
      <w:pPr>
        <w:ind w:left="-720"/>
        <w:rPr>
          <w:rFonts w:ascii="Calibri" w:hAnsi="Calibri"/>
          <w:sz w:val="20"/>
          <w:szCs w:val="20"/>
        </w:rPr>
      </w:pPr>
      <w:r w:rsidRPr="00EC12F1">
        <w:rPr>
          <w:rFonts w:ascii="Calibri" w:hAnsi="Calibri"/>
          <w:sz w:val="20"/>
          <w:szCs w:val="20"/>
        </w:rPr>
        <w:t>Vendor Name: ____________________________________________________</w:t>
      </w:r>
      <w:r w:rsidR="00902F05" w:rsidRPr="00EC12F1">
        <w:rPr>
          <w:rFonts w:ascii="Calibri" w:hAnsi="Calibri"/>
          <w:sz w:val="20"/>
          <w:szCs w:val="20"/>
        </w:rPr>
        <w:t>________</w:t>
      </w:r>
      <w:r w:rsidR="002E08BC">
        <w:rPr>
          <w:rFonts w:ascii="Calibri" w:hAnsi="Calibri"/>
          <w:sz w:val="20"/>
          <w:szCs w:val="20"/>
        </w:rPr>
        <w:t>_____________</w:t>
      </w:r>
      <w:r w:rsidR="00902F05" w:rsidRPr="00EC12F1">
        <w:rPr>
          <w:rFonts w:ascii="Calibri" w:hAnsi="Calibri"/>
          <w:sz w:val="20"/>
          <w:szCs w:val="20"/>
        </w:rPr>
        <w:t>_</w:t>
      </w:r>
      <w:r w:rsidRPr="00EC12F1">
        <w:rPr>
          <w:rFonts w:ascii="Calibri" w:hAnsi="Calibri"/>
          <w:sz w:val="20"/>
          <w:szCs w:val="20"/>
        </w:rPr>
        <w:t>_____</w:t>
      </w:r>
    </w:p>
    <w:p w:rsidR="007016E8" w:rsidRPr="00EC12F1" w:rsidRDefault="007016E8">
      <w:pPr>
        <w:rPr>
          <w:rFonts w:ascii="Calibri" w:hAnsi="Calibri"/>
          <w:sz w:val="20"/>
          <w:szCs w:val="20"/>
        </w:rPr>
      </w:pPr>
    </w:p>
    <w:p w:rsidR="007016E8" w:rsidRDefault="007016E8" w:rsidP="002E08BC">
      <w:pPr>
        <w:ind w:left="-720"/>
        <w:rPr>
          <w:rFonts w:ascii="Calibri" w:hAnsi="Calibri"/>
          <w:sz w:val="20"/>
          <w:szCs w:val="20"/>
        </w:rPr>
      </w:pPr>
      <w:r w:rsidRPr="00EC12F1">
        <w:rPr>
          <w:rFonts w:ascii="Calibri" w:hAnsi="Calibri"/>
          <w:sz w:val="20"/>
          <w:szCs w:val="20"/>
        </w:rPr>
        <w:t>Vendor’s Signature: _________________________________ Title _____________</w:t>
      </w:r>
      <w:r w:rsidR="00902F05" w:rsidRPr="00EC12F1">
        <w:rPr>
          <w:rFonts w:ascii="Calibri" w:hAnsi="Calibri"/>
          <w:sz w:val="20"/>
          <w:szCs w:val="20"/>
        </w:rPr>
        <w:t>________</w:t>
      </w:r>
      <w:r w:rsidRPr="00EC12F1">
        <w:rPr>
          <w:rFonts w:ascii="Calibri" w:hAnsi="Calibri"/>
          <w:sz w:val="20"/>
          <w:szCs w:val="20"/>
        </w:rPr>
        <w:t>_</w:t>
      </w:r>
      <w:r w:rsidR="002E08BC">
        <w:rPr>
          <w:rFonts w:ascii="Calibri" w:hAnsi="Calibri"/>
          <w:sz w:val="20"/>
          <w:szCs w:val="20"/>
        </w:rPr>
        <w:t xml:space="preserve"> Date: __________</w:t>
      </w: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141E72">
      <w:pPr>
        <w:ind w:left="-720"/>
        <w:jc w:val="center"/>
        <w:rPr>
          <w:rFonts w:ascii="Calibri" w:hAnsi="Calibri"/>
          <w:b/>
          <w:sz w:val="20"/>
          <w:szCs w:val="20"/>
        </w:rPr>
      </w:pPr>
      <w:r w:rsidRPr="00141E72">
        <w:rPr>
          <w:rFonts w:ascii="Calibri" w:hAnsi="Calibri"/>
          <w:b/>
          <w:sz w:val="20"/>
          <w:szCs w:val="20"/>
        </w:rPr>
        <w:t>IRAN DIVESTMENT ACT</w:t>
      </w:r>
    </w:p>
    <w:p w:rsidR="00141E72" w:rsidRPr="00FF5F93" w:rsidRDefault="00141E72" w:rsidP="00141E72">
      <w:pPr>
        <w:ind w:left="-720"/>
        <w:rPr>
          <w:rFonts w:asciiTheme="minorHAnsi" w:hAnsiTheme="minorHAnsi"/>
          <w:b/>
          <w:sz w:val="20"/>
          <w:szCs w:val="20"/>
        </w:rPr>
      </w:pPr>
      <w:r w:rsidRPr="00FF5F93">
        <w:rPr>
          <w:rFonts w:asciiTheme="minorHAnsi" w:hAnsiTheme="minorHAnsi"/>
          <w:color w:val="333333"/>
          <w:sz w:val="20"/>
          <w:szCs w:val="20"/>
        </w:rPr>
        <w:t>A person engages in investment activities in Iran if:</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(1)</w:t>
      </w:r>
      <w:r w:rsidRPr="00FF5F93">
        <w:rPr>
          <w:rFonts w:asciiTheme="minorHAnsi" w:hAnsiTheme="minorHAnsi"/>
          <w:color w:val="333333"/>
          <w:sz w:val="20"/>
          <w:szCs w:val="20"/>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FF5F93">
        <w:rPr>
          <w:rFonts w:asciiTheme="minorHAnsi" w:hAnsiTheme="minorHAnsi"/>
          <w:color w:val="333333"/>
          <w:sz w:val="20"/>
          <w:szCs w:val="20"/>
        </w:rPr>
        <w:br/>
      </w:r>
      <w:r w:rsidRPr="00FF5F93">
        <w:rPr>
          <w:rFonts w:asciiTheme="minorHAnsi" w:hAnsiTheme="minorHAnsi"/>
          <w:color w:val="333333"/>
          <w:sz w:val="20"/>
          <w:szCs w:val="20"/>
        </w:rPr>
        <w:br/>
        <w:t>   </w:t>
      </w:r>
      <w:r w:rsidRPr="00FF5F93">
        <w:rPr>
          <w:rFonts w:asciiTheme="minorHAnsi" w:hAnsiTheme="minorHAnsi"/>
          <w:b/>
          <w:bCs/>
          <w:color w:val="333333"/>
          <w:sz w:val="20"/>
          <w:szCs w:val="20"/>
        </w:rPr>
        <w:t>(2)</w:t>
      </w:r>
      <w:r w:rsidRPr="00FF5F93">
        <w:rPr>
          <w:rFonts w:asciiTheme="minorHAnsi" w:hAnsiTheme="minorHAnsi"/>
          <w:color w:val="333333"/>
          <w:sz w:val="20"/>
          <w:szCs w:val="20"/>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141E72" w:rsidRPr="00FF5F93" w:rsidRDefault="00141E72" w:rsidP="00141E72">
      <w:pPr>
        <w:ind w:left="-720"/>
        <w:jc w:val="center"/>
        <w:rPr>
          <w:rFonts w:asciiTheme="minorHAnsi" w:hAnsiTheme="minorHAnsi"/>
          <w:b/>
          <w:sz w:val="20"/>
          <w:szCs w:val="20"/>
        </w:rPr>
      </w:pPr>
    </w:p>
    <w:p w:rsidR="00141E72" w:rsidRPr="00FF5F93" w:rsidRDefault="00141E72" w:rsidP="00141E72">
      <w:pPr>
        <w:ind w:left="-720"/>
        <w:rPr>
          <w:rFonts w:asciiTheme="minorHAnsi" w:hAnsiTheme="minorHAnsi"/>
          <w:b/>
          <w:sz w:val="20"/>
          <w:szCs w:val="20"/>
        </w:rPr>
      </w:pPr>
      <w:r w:rsidRPr="00FF5F93">
        <w:rPr>
          <w:rFonts w:asciiTheme="minorHAnsi" w:hAnsiTheme="minorHAnsi"/>
          <w:color w:val="333333"/>
          <w:sz w:val="20"/>
          <w:szCs w:val="20"/>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141E72" w:rsidRPr="00141E72" w:rsidRDefault="00141E72" w:rsidP="00141E72">
      <w:pPr>
        <w:ind w:left="-720"/>
        <w:rPr>
          <w:rFonts w:ascii="Calibri" w:hAnsi="Calibri"/>
          <w:b/>
          <w:sz w:val="20"/>
          <w:szCs w:val="20"/>
        </w:rPr>
      </w:pPr>
    </w:p>
    <w:p w:rsidR="00141E72" w:rsidRDefault="00FF5F93" w:rsidP="002E08BC">
      <w:pPr>
        <w:ind w:left="-720"/>
        <w:rPr>
          <w:rFonts w:ascii="Calibri" w:hAnsi="Calibri"/>
          <w:sz w:val="20"/>
          <w:szCs w:val="20"/>
        </w:rPr>
      </w:pPr>
      <w:r>
        <w:rPr>
          <w:rFonts w:ascii="Calibri" w:hAnsi="Calibri"/>
          <w:sz w:val="20"/>
          <w:szCs w:val="20"/>
        </w:rPr>
        <w:t xml:space="preserve">Vendor </w:t>
      </w:r>
      <w:r w:rsidR="00F22F5F">
        <w:rPr>
          <w:rFonts w:ascii="Calibri" w:hAnsi="Calibri"/>
          <w:sz w:val="20"/>
          <w:szCs w:val="20"/>
        </w:rPr>
        <w:t>Name:</w:t>
      </w:r>
      <w:r>
        <w:rPr>
          <w:rFonts w:ascii="Calibri" w:hAnsi="Calibri"/>
          <w:sz w:val="20"/>
          <w:szCs w:val="20"/>
        </w:rPr>
        <w:t xml:space="preserve"> ________________________________________________________________________________</w:t>
      </w:r>
    </w:p>
    <w:p w:rsidR="00FF5F93" w:rsidRDefault="00FF5F93" w:rsidP="002E08BC">
      <w:pPr>
        <w:ind w:left="-720"/>
        <w:rPr>
          <w:rFonts w:ascii="Calibri" w:hAnsi="Calibri"/>
          <w:sz w:val="20"/>
          <w:szCs w:val="20"/>
        </w:rPr>
      </w:pPr>
    </w:p>
    <w:p w:rsidR="00FF5F93" w:rsidRDefault="00FF5F93" w:rsidP="002E08BC">
      <w:pPr>
        <w:ind w:left="-720"/>
        <w:rPr>
          <w:rFonts w:ascii="Calibri" w:hAnsi="Calibri"/>
          <w:sz w:val="20"/>
          <w:szCs w:val="20"/>
        </w:rPr>
      </w:pPr>
      <w:r>
        <w:rPr>
          <w:rFonts w:ascii="Calibri" w:hAnsi="Calibri"/>
          <w:sz w:val="20"/>
          <w:szCs w:val="20"/>
        </w:rPr>
        <w:t xml:space="preserve">Vendor </w:t>
      </w:r>
      <w:r w:rsidR="00F22F5F">
        <w:rPr>
          <w:rFonts w:ascii="Calibri" w:hAnsi="Calibri"/>
          <w:sz w:val="20"/>
          <w:szCs w:val="20"/>
        </w:rPr>
        <w:t>Signature:</w:t>
      </w:r>
      <w:r>
        <w:rPr>
          <w:rFonts w:ascii="Calibri" w:hAnsi="Calibri"/>
          <w:sz w:val="20"/>
          <w:szCs w:val="20"/>
        </w:rPr>
        <w:t xml:space="preserve"> ________________________________________________</w:t>
      </w:r>
      <w:proofErr w:type="gramStart"/>
      <w:r>
        <w:rPr>
          <w:rFonts w:ascii="Calibri" w:hAnsi="Calibri"/>
          <w:sz w:val="20"/>
          <w:szCs w:val="20"/>
        </w:rPr>
        <w:t>_  Date</w:t>
      </w:r>
      <w:proofErr w:type="gramEnd"/>
      <w:r>
        <w:rPr>
          <w:rFonts w:ascii="Calibri" w:hAnsi="Calibri"/>
          <w:sz w:val="20"/>
          <w:szCs w:val="20"/>
        </w:rPr>
        <w:t>: ______________________</w:t>
      </w: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tbl>
      <w:tblPr>
        <w:tblW w:w="9360" w:type="dxa"/>
        <w:tblLook w:val="04A0" w:firstRow="1" w:lastRow="0" w:firstColumn="1" w:lastColumn="0" w:noHBand="0" w:noVBand="1"/>
      </w:tblPr>
      <w:tblGrid>
        <w:gridCol w:w="1170"/>
        <w:gridCol w:w="810"/>
        <w:gridCol w:w="2427"/>
        <w:gridCol w:w="753"/>
        <w:gridCol w:w="750"/>
        <w:gridCol w:w="750"/>
        <w:gridCol w:w="750"/>
        <w:gridCol w:w="750"/>
        <w:gridCol w:w="400"/>
        <w:gridCol w:w="400"/>
        <w:gridCol w:w="400"/>
      </w:tblGrid>
      <w:tr w:rsidR="00FF5F93" w:rsidTr="003F1C53">
        <w:trPr>
          <w:trHeight w:val="300"/>
        </w:trPr>
        <w:tc>
          <w:tcPr>
            <w:tcW w:w="9360" w:type="dxa"/>
            <w:gridSpan w:val="11"/>
            <w:shd w:val="clear" w:color="auto" w:fill="auto"/>
            <w:noWrap/>
            <w:vAlign w:val="bottom"/>
            <w:hideMark/>
          </w:tcPr>
          <w:p w:rsidR="00FF5F93" w:rsidRDefault="00FF5F93">
            <w:pPr>
              <w:jc w:val="center"/>
              <w:rPr>
                <w:rFonts w:ascii="Arial" w:hAnsi="Arial" w:cs="Arial"/>
                <w:color w:val="000000"/>
              </w:rPr>
            </w:pPr>
            <w:r>
              <w:rPr>
                <w:rFonts w:ascii="Arial" w:hAnsi="Arial" w:cs="Arial"/>
                <w:color w:val="000000"/>
              </w:rPr>
              <w:t>PORTABLE RESTROOM TRAILER</w:t>
            </w:r>
          </w:p>
        </w:tc>
      </w:tr>
      <w:tr w:rsidR="00FF5F93" w:rsidTr="003F1C53">
        <w:trPr>
          <w:trHeight w:val="300"/>
        </w:trPr>
        <w:tc>
          <w:tcPr>
            <w:tcW w:w="9360" w:type="dxa"/>
            <w:gridSpan w:val="11"/>
            <w:shd w:val="clear" w:color="auto" w:fill="auto"/>
            <w:noWrap/>
            <w:vAlign w:val="bottom"/>
            <w:hideMark/>
          </w:tcPr>
          <w:p w:rsidR="00FF5F93" w:rsidRDefault="00FF5F93">
            <w:pPr>
              <w:jc w:val="center"/>
              <w:rPr>
                <w:rFonts w:ascii="Arial" w:hAnsi="Arial" w:cs="Arial"/>
                <w:color w:val="000000"/>
              </w:rPr>
            </w:pPr>
            <w:r>
              <w:rPr>
                <w:rFonts w:ascii="Arial" w:hAnsi="Arial" w:cs="Arial"/>
                <w:color w:val="000000"/>
              </w:rPr>
              <w:t>SPECIFICATION  COMPLIANCE  FORM</w:t>
            </w:r>
          </w:p>
        </w:tc>
      </w:tr>
      <w:tr w:rsidR="003F1C53" w:rsidTr="003F1C53">
        <w:trPr>
          <w:trHeight w:val="240"/>
        </w:trPr>
        <w:tc>
          <w:tcPr>
            <w:tcW w:w="9360" w:type="dxa"/>
            <w:gridSpan w:val="11"/>
            <w:shd w:val="clear" w:color="auto" w:fill="auto"/>
            <w:noWrap/>
            <w:vAlign w:val="bottom"/>
            <w:hideMark/>
          </w:tcPr>
          <w:p w:rsidR="003F1C53" w:rsidRDefault="003F1C53">
            <w:pPr>
              <w:rPr>
                <w:sz w:val="20"/>
                <w:szCs w:val="20"/>
              </w:rPr>
            </w:pPr>
          </w:p>
        </w:tc>
      </w:tr>
      <w:tr w:rsidR="00FF5F93" w:rsidTr="003F1C53">
        <w:trPr>
          <w:trHeight w:val="608"/>
        </w:trPr>
        <w:tc>
          <w:tcPr>
            <w:tcW w:w="9360" w:type="dxa"/>
            <w:gridSpan w:val="11"/>
            <w:shd w:val="clear" w:color="auto" w:fill="auto"/>
            <w:noWrap/>
            <w:vAlign w:val="bottom"/>
            <w:hideMark/>
          </w:tcPr>
          <w:p w:rsidR="00FF5F93" w:rsidRDefault="00FF5F93" w:rsidP="00FF5F93">
            <w:pPr>
              <w:rPr>
                <w:rFonts w:ascii="Arial" w:hAnsi="Arial" w:cs="Arial"/>
                <w:i/>
                <w:iCs/>
                <w:color w:val="000000"/>
                <w:sz w:val="16"/>
                <w:szCs w:val="16"/>
              </w:rPr>
            </w:pPr>
            <w:r>
              <w:rPr>
                <w:rFonts w:ascii="Arial" w:hAnsi="Arial" w:cs="Arial"/>
                <w:i/>
                <w:iCs/>
                <w:color w:val="000000"/>
                <w:sz w:val="16"/>
                <w:szCs w:val="16"/>
              </w:rPr>
              <w:t xml:space="preserve">Bidder shall check all boxes that their bid complies with the minimum requirement shown. If bidder </w:t>
            </w:r>
            <w:r w:rsidRPr="00FF5F93">
              <w:rPr>
                <w:rFonts w:ascii="Arial" w:hAnsi="Arial" w:cs="Arial"/>
                <w:b/>
                <w:i/>
                <w:iCs/>
                <w:color w:val="000000"/>
                <w:sz w:val="16"/>
                <w:szCs w:val="16"/>
              </w:rPr>
              <w:t>does not comply</w:t>
            </w:r>
            <w:r>
              <w:rPr>
                <w:rFonts w:ascii="Arial" w:hAnsi="Arial" w:cs="Arial"/>
                <w:i/>
                <w:iCs/>
                <w:color w:val="000000"/>
                <w:sz w:val="16"/>
                <w:szCs w:val="16"/>
              </w:rPr>
              <w:t xml:space="preserve"> with the minimum requirements, bidder shall leave the box unchecked and provide an explanation under the section titled - DEVIATIONS FROM MINIMUM REQUIREMENTS </w:t>
            </w:r>
          </w:p>
        </w:tc>
      </w:tr>
      <w:tr w:rsidR="00FF5F93" w:rsidTr="003F1C53">
        <w:trPr>
          <w:trHeight w:val="240"/>
        </w:trPr>
        <w:tc>
          <w:tcPr>
            <w:tcW w:w="9360" w:type="dxa"/>
            <w:gridSpan w:val="11"/>
            <w:shd w:val="clear" w:color="auto" w:fill="auto"/>
            <w:noWrap/>
            <w:vAlign w:val="bottom"/>
            <w:hideMark/>
          </w:tcPr>
          <w:p w:rsidR="00FF5F93" w:rsidRDefault="00FF5F93">
            <w:pPr>
              <w:rPr>
                <w:rFonts w:ascii="Arial" w:hAnsi="Arial" w:cs="Arial"/>
                <w:i/>
                <w:iCs/>
                <w:color w:val="000000"/>
                <w:sz w:val="16"/>
                <w:szCs w:val="16"/>
              </w:rPr>
            </w:pPr>
            <w:r>
              <w:rPr>
                <w:rFonts w:ascii="Arial" w:hAnsi="Arial" w:cs="Arial"/>
                <w:i/>
                <w:iCs/>
                <w:color w:val="000000"/>
                <w:sz w:val="16"/>
                <w:szCs w:val="16"/>
              </w:rPr>
              <w:t xml:space="preserve">If bidder meets the minimum requirement but has provided a greater level item / feature, bidder </w:t>
            </w:r>
          </w:p>
        </w:tc>
      </w:tr>
      <w:tr w:rsidR="00FF5F93" w:rsidTr="003F1C53">
        <w:trPr>
          <w:trHeight w:val="240"/>
        </w:trPr>
        <w:tc>
          <w:tcPr>
            <w:tcW w:w="9360" w:type="dxa"/>
            <w:gridSpan w:val="11"/>
            <w:shd w:val="clear" w:color="auto" w:fill="auto"/>
            <w:noWrap/>
            <w:vAlign w:val="bottom"/>
            <w:hideMark/>
          </w:tcPr>
          <w:p w:rsidR="00FF5F93" w:rsidRDefault="00FF5F93">
            <w:pPr>
              <w:rPr>
                <w:rFonts w:ascii="Arial" w:hAnsi="Arial" w:cs="Arial"/>
                <w:i/>
                <w:iCs/>
                <w:color w:val="000000"/>
                <w:sz w:val="16"/>
                <w:szCs w:val="16"/>
              </w:rPr>
            </w:pPr>
            <w:proofErr w:type="gramStart"/>
            <w:r>
              <w:rPr>
                <w:rFonts w:ascii="Arial" w:hAnsi="Arial" w:cs="Arial"/>
                <w:i/>
                <w:iCs/>
                <w:color w:val="000000"/>
                <w:sz w:val="16"/>
                <w:szCs w:val="16"/>
              </w:rPr>
              <w:t>should</w:t>
            </w:r>
            <w:proofErr w:type="gramEnd"/>
            <w:r>
              <w:rPr>
                <w:rFonts w:ascii="Arial" w:hAnsi="Arial" w:cs="Arial"/>
                <w:i/>
                <w:iCs/>
                <w:color w:val="000000"/>
                <w:sz w:val="16"/>
                <w:szCs w:val="16"/>
              </w:rPr>
              <w:t xml:space="preserve"> check the box and add explanation of the upgrade under the section titled - DEVIATIONS FROM MINIMUM REQUIREMENTS. </w:t>
            </w:r>
          </w:p>
        </w:tc>
      </w:tr>
      <w:tr w:rsidR="00FF5F93" w:rsidTr="003F1C53">
        <w:trPr>
          <w:trHeight w:val="240"/>
        </w:trPr>
        <w:tc>
          <w:tcPr>
            <w:tcW w:w="1170" w:type="dxa"/>
            <w:shd w:val="clear" w:color="auto" w:fill="auto"/>
            <w:noWrap/>
            <w:vAlign w:val="bottom"/>
            <w:hideMark/>
          </w:tcPr>
          <w:p w:rsidR="00FF5F93" w:rsidRDefault="00FF5F93">
            <w:pPr>
              <w:rPr>
                <w:rFonts w:ascii="Arial" w:hAnsi="Arial" w:cs="Arial"/>
                <w:i/>
                <w:iCs/>
                <w:color w:val="000000"/>
                <w:sz w:val="16"/>
                <w:szCs w:val="16"/>
              </w:rPr>
            </w:pPr>
          </w:p>
        </w:tc>
        <w:tc>
          <w:tcPr>
            <w:tcW w:w="810" w:type="dxa"/>
            <w:shd w:val="clear" w:color="auto" w:fill="auto"/>
            <w:noWrap/>
            <w:vAlign w:val="bottom"/>
            <w:hideMark/>
          </w:tcPr>
          <w:p w:rsidR="00FF5F93" w:rsidRDefault="00FF5F93">
            <w:pPr>
              <w:rPr>
                <w:sz w:val="20"/>
                <w:szCs w:val="20"/>
              </w:rPr>
            </w:pPr>
          </w:p>
        </w:tc>
        <w:tc>
          <w:tcPr>
            <w:tcW w:w="2427" w:type="dxa"/>
            <w:shd w:val="clear" w:color="auto" w:fill="auto"/>
            <w:noWrap/>
            <w:vAlign w:val="center"/>
            <w:hideMark/>
          </w:tcPr>
          <w:p w:rsidR="00FF5F93" w:rsidRDefault="00FF5F93">
            <w:pPr>
              <w:rPr>
                <w:sz w:val="20"/>
                <w:szCs w:val="20"/>
              </w:rPr>
            </w:pPr>
          </w:p>
        </w:tc>
        <w:tc>
          <w:tcPr>
            <w:tcW w:w="753"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300"/>
        </w:trPr>
        <w:tc>
          <w:tcPr>
            <w:tcW w:w="4407" w:type="dxa"/>
            <w:gridSpan w:val="3"/>
            <w:shd w:val="clear" w:color="auto" w:fill="auto"/>
            <w:noWrap/>
            <w:vAlign w:val="bottom"/>
            <w:hideMark/>
          </w:tcPr>
          <w:p w:rsidR="00FF5F93" w:rsidRDefault="00FF5F93">
            <w:pPr>
              <w:rPr>
                <w:rFonts w:ascii="Arial" w:hAnsi="Arial" w:cs="Arial"/>
                <w:color w:val="000000"/>
                <w:sz w:val="20"/>
                <w:szCs w:val="20"/>
                <w:u w:val="single"/>
              </w:rPr>
            </w:pPr>
            <w:r>
              <w:rPr>
                <w:rFonts w:ascii="Arial" w:hAnsi="Arial" w:cs="Arial"/>
                <w:color w:val="000000"/>
                <w:sz w:val="20"/>
                <w:szCs w:val="20"/>
                <w:u w:val="single"/>
              </w:rPr>
              <w:t>GENERAL</w:t>
            </w:r>
          </w:p>
        </w:tc>
        <w:tc>
          <w:tcPr>
            <w:tcW w:w="753" w:type="dxa"/>
            <w:shd w:val="clear" w:color="auto" w:fill="auto"/>
            <w:noWrap/>
            <w:vAlign w:val="bottom"/>
            <w:hideMark/>
          </w:tcPr>
          <w:p w:rsidR="00FF5F93" w:rsidRDefault="00FF5F93">
            <w:pPr>
              <w:rPr>
                <w:rFonts w:ascii="Arial" w:hAnsi="Arial" w:cs="Arial"/>
                <w:color w:val="000000"/>
                <w:sz w:val="20"/>
                <w:szCs w:val="20"/>
                <w:u w:val="single"/>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1.</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Box size: minimum 20'-0" long x 8'-0" wide + trailer hitch.</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2.</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7380" w:type="dxa"/>
            <w:gridSpan w:val="9"/>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Men's Restroom shall contain a min. of (1) toilet and partition, (2) urinals with divider screen, and vanity with (1) sink.</w:t>
            </w:r>
          </w:p>
        </w:tc>
      </w:tr>
      <w:tr w:rsidR="00FF5F93" w:rsidTr="003F1C53">
        <w:trPr>
          <w:trHeight w:val="258"/>
        </w:trPr>
        <w:tc>
          <w:tcPr>
            <w:tcW w:w="1170" w:type="dxa"/>
            <w:shd w:val="clear" w:color="auto" w:fill="auto"/>
            <w:noWrap/>
            <w:vAlign w:val="bottom"/>
            <w:hideMark/>
          </w:tcPr>
          <w:p w:rsidR="00FF5F93" w:rsidRDefault="00FF5F93">
            <w:pPr>
              <w:rPr>
                <w:rFonts w:ascii="Arial" w:hAnsi="Arial" w:cs="Arial"/>
                <w:color w:val="000000"/>
                <w:sz w:val="16"/>
                <w:szCs w:val="16"/>
              </w:rPr>
            </w:pPr>
          </w:p>
        </w:tc>
        <w:tc>
          <w:tcPr>
            <w:tcW w:w="810" w:type="dxa"/>
            <w:shd w:val="clear" w:color="auto" w:fill="auto"/>
            <w:noWrap/>
            <w:vAlign w:val="bottom"/>
            <w:hideMark/>
          </w:tcPr>
          <w:p w:rsidR="00FF5F93" w:rsidRDefault="00FF5F93">
            <w:pPr>
              <w:jc w:val="center"/>
              <w:rPr>
                <w:sz w:val="20"/>
                <w:szCs w:val="20"/>
              </w:rPr>
            </w:pPr>
          </w:p>
        </w:tc>
        <w:tc>
          <w:tcPr>
            <w:tcW w:w="6980" w:type="dxa"/>
            <w:gridSpan w:val="8"/>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Toilet and urinal locations shall </w:t>
            </w:r>
            <w:r>
              <w:rPr>
                <w:rFonts w:ascii="Arial" w:hAnsi="Arial" w:cs="Arial"/>
                <w:b/>
                <w:bCs/>
                <w:color w:val="000000"/>
                <w:sz w:val="16"/>
                <w:szCs w:val="16"/>
                <w:u w:val="single"/>
              </w:rPr>
              <w:t>not</w:t>
            </w:r>
            <w:r>
              <w:rPr>
                <w:rFonts w:ascii="Arial" w:hAnsi="Arial" w:cs="Arial"/>
                <w:color w:val="000000"/>
                <w:sz w:val="16"/>
                <w:szCs w:val="16"/>
              </w:rPr>
              <w:t xml:space="preserve"> be in direct perpendicular line of sight of door opening.</w:t>
            </w:r>
          </w:p>
        </w:tc>
        <w:tc>
          <w:tcPr>
            <w:tcW w:w="400" w:type="dxa"/>
            <w:shd w:val="clear" w:color="auto" w:fill="auto"/>
            <w:noWrap/>
            <w:vAlign w:val="bottom"/>
            <w:hideMark/>
          </w:tcPr>
          <w:p w:rsidR="00FF5F93" w:rsidRDefault="00FF5F93">
            <w:pPr>
              <w:rPr>
                <w:rFonts w:ascii="Arial" w:hAnsi="Arial" w:cs="Arial"/>
                <w:color w:val="000000"/>
                <w:sz w:val="16"/>
                <w:szCs w:val="16"/>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3.</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980" w:type="dxa"/>
            <w:gridSpan w:val="8"/>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Women's Restroom shall contain a min. of (3) toilets and partitions, and vanity with (2) sinks.</w:t>
            </w:r>
          </w:p>
        </w:tc>
        <w:tc>
          <w:tcPr>
            <w:tcW w:w="400" w:type="dxa"/>
            <w:shd w:val="clear" w:color="auto" w:fill="auto"/>
            <w:noWrap/>
            <w:vAlign w:val="bottom"/>
            <w:hideMark/>
          </w:tcPr>
          <w:p w:rsidR="00FF5F93" w:rsidRDefault="00FF5F93">
            <w:pPr>
              <w:rPr>
                <w:rFonts w:ascii="Arial" w:hAnsi="Arial" w:cs="Arial"/>
                <w:color w:val="000000"/>
                <w:sz w:val="16"/>
                <w:szCs w:val="16"/>
              </w:rPr>
            </w:pPr>
          </w:p>
        </w:tc>
      </w:tr>
      <w:tr w:rsidR="00FF5F93" w:rsidTr="003F1C53">
        <w:trPr>
          <w:trHeight w:val="258"/>
        </w:trPr>
        <w:tc>
          <w:tcPr>
            <w:tcW w:w="1170" w:type="dxa"/>
            <w:shd w:val="clear" w:color="auto" w:fill="auto"/>
            <w:noWrap/>
            <w:vAlign w:val="bottom"/>
            <w:hideMark/>
          </w:tcPr>
          <w:p w:rsidR="00FF5F93" w:rsidRDefault="00FF5F93">
            <w:pPr>
              <w:rPr>
                <w:sz w:val="20"/>
                <w:szCs w:val="20"/>
              </w:rPr>
            </w:pPr>
          </w:p>
        </w:tc>
        <w:tc>
          <w:tcPr>
            <w:tcW w:w="810" w:type="dxa"/>
            <w:shd w:val="clear" w:color="auto" w:fill="auto"/>
            <w:noWrap/>
            <w:vAlign w:val="bottom"/>
            <w:hideMark/>
          </w:tcPr>
          <w:p w:rsidR="00FF5F93" w:rsidRDefault="00FF5F93">
            <w:pPr>
              <w:rPr>
                <w:sz w:val="20"/>
                <w:szCs w:val="20"/>
              </w:rPr>
            </w:pPr>
          </w:p>
        </w:tc>
        <w:tc>
          <w:tcPr>
            <w:tcW w:w="6580" w:type="dxa"/>
            <w:gridSpan w:val="7"/>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Toilet locations shall </w:t>
            </w:r>
            <w:r>
              <w:rPr>
                <w:rFonts w:ascii="Arial" w:hAnsi="Arial" w:cs="Arial"/>
                <w:b/>
                <w:bCs/>
                <w:color w:val="000000"/>
                <w:sz w:val="16"/>
                <w:szCs w:val="16"/>
                <w:u w:val="single"/>
              </w:rPr>
              <w:t>not</w:t>
            </w:r>
            <w:r>
              <w:rPr>
                <w:rFonts w:ascii="Arial" w:hAnsi="Arial" w:cs="Arial"/>
                <w:color w:val="000000"/>
                <w:sz w:val="16"/>
                <w:szCs w:val="16"/>
              </w:rPr>
              <w:t xml:space="preserve"> be in direct perpendicular line of sight of door opening.</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4.</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7380" w:type="dxa"/>
            <w:gridSpan w:val="9"/>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Mechanical room with exterior door: size and location of room as per </w:t>
            </w:r>
            <w:r w:rsidR="00F22F5F">
              <w:rPr>
                <w:rFonts w:ascii="Arial" w:hAnsi="Arial" w:cs="Arial"/>
                <w:color w:val="000000"/>
                <w:sz w:val="16"/>
                <w:szCs w:val="16"/>
              </w:rPr>
              <w:t>manufacturer’s</w:t>
            </w:r>
            <w:r>
              <w:rPr>
                <w:rFonts w:ascii="Arial" w:hAnsi="Arial" w:cs="Arial"/>
                <w:color w:val="000000"/>
                <w:sz w:val="16"/>
                <w:szCs w:val="16"/>
              </w:rPr>
              <w:t xml:space="preserve"> requirements.</w:t>
            </w: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5.</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16" chrome wheels and ST23580R16 tow/max tires, 5 yr.</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6.</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7,000 LB. torsion suspension axles and Electric brakes (2).</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7.</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Tongue and sidewinder leveling jacks.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8.</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3930" w:type="dxa"/>
            <w:gridSpan w:val="3"/>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2-5/16" EZ lock coupler.</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9.</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Full size radial Tow/Max spare tire mounted to trailer.</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10.</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7380" w:type="dxa"/>
            <w:gridSpan w:val="9"/>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5 year limited warranty on trailer frame and axles; 2 year limited warranty on the trailer as a whole; 1 year warranty on all finishes, items and component parts warranted by the Portable Restroom Manufacturer, unless fully executed </w:t>
            </w:r>
            <w:r w:rsidR="00F22F5F">
              <w:rPr>
                <w:rFonts w:ascii="Arial" w:hAnsi="Arial" w:cs="Arial"/>
                <w:color w:val="000000"/>
                <w:sz w:val="16"/>
                <w:szCs w:val="16"/>
              </w:rPr>
              <w:t>manufacturer’s</w:t>
            </w:r>
            <w:r>
              <w:rPr>
                <w:rFonts w:ascii="Arial" w:hAnsi="Arial" w:cs="Arial"/>
                <w:color w:val="000000"/>
                <w:sz w:val="16"/>
                <w:szCs w:val="16"/>
              </w:rPr>
              <w:t xml:space="preserve"> </w:t>
            </w:r>
            <w:r w:rsidRPr="00FF5F93">
              <w:rPr>
                <w:rFonts w:ascii="Arial" w:hAnsi="Arial" w:cs="Arial"/>
                <w:color w:val="000000"/>
                <w:sz w:val="16"/>
                <w:szCs w:val="16"/>
              </w:rPr>
              <w:t>individual component / product warranty is provided to the purchaser for a specific item.</w:t>
            </w:r>
          </w:p>
        </w:tc>
      </w:tr>
      <w:tr w:rsidR="00FF5F93" w:rsidTr="003F1C53">
        <w:trPr>
          <w:trHeight w:val="258"/>
        </w:trPr>
        <w:tc>
          <w:tcPr>
            <w:tcW w:w="1170" w:type="dxa"/>
            <w:shd w:val="clear" w:color="auto" w:fill="auto"/>
            <w:noWrap/>
            <w:vAlign w:val="bottom"/>
            <w:hideMark/>
          </w:tcPr>
          <w:p w:rsidR="00FF5F93" w:rsidRDefault="00FF5F93">
            <w:pPr>
              <w:jc w:val="center"/>
              <w:rPr>
                <w:rFonts w:ascii="Arial" w:hAnsi="Arial" w:cs="Arial"/>
                <w:color w:val="000000"/>
                <w:sz w:val="16"/>
                <w:szCs w:val="16"/>
              </w:rPr>
            </w:pPr>
            <w:r>
              <w:rPr>
                <w:rFonts w:ascii="Arial" w:hAnsi="Arial" w:cs="Arial"/>
                <w:color w:val="000000"/>
                <w:sz w:val="16"/>
                <w:szCs w:val="16"/>
              </w:rPr>
              <w:t>11.</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7380" w:type="dxa"/>
            <w:gridSpan w:val="9"/>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Include freight delivered to Ridley Park Sports Complex, 6148 Trotwood Avenue, Columbia TN 38401.</w:t>
            </w: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12.</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980" w:type="dxa"/>
            <w:gridSpan w:val="8"/>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Include all taxes and any </w:t>
            </w:r>
            <w:proofErr w:type="spellStart"/>
            <w:r>
              <w:rPr>
                <w:rFonts w:ascii="Arial" w:hAnsi="Arial" w:cs="Arial"/>
                <w:color w:val="000000"/>
                <w:sz w:val="16"/>
                <w:szCs w:val="16"/>
              </w:rPr>
              <w:t>misc.charges</w:t>
            </w:r>
            <w:proofErr w:type="spellEnd"/>
            <w:r>
              <w:rPr>
                <w:rFonts w:ascii="Arial" w:hAnsi="Arial" w:cs="Arial"/>
                <w:color w:val="000000"/>
                <w:sz w:val="16"/>
                <w:szCs w:val="16"/>
              </w:rPr>
              <w:t xml:space="preserve"> for complete turnkey price delivered to project site.</w:t>
            </w:r>
          </w:p>
        </w:tc>
        <w:tc>
          <w:tcPr>
            <w:tcW w:w="400" w:type="dxa"/>
            <w:shd w:val="clear" w:color="auto" w:fill="auto"/>
            <w:noWrap/>
            <w:vAlign w:val="bottom"/>
            <w:hideMark/>
          </w:tcPr>
          <w:p w:rsidR="00FF5F93" w:rsidRDefault="00FF5F93">
            <w:pPr>
              <w:rPr>
                <w:rFonts w:ascii="Arial" w:hAnsi="Arial" w:cs="Arial"/>
                <w:color w:val="000000"/>
                <w:sz w:val="16"/>
                <w:szCs w:val="16"/>
              </w:rPr>
            </w:pPr>
          </w:p>
        </w:tc>
      </w:tr>
      <w:tr w:rsidR="00FF5F93" w:rsidTr="003F1C53">
        <w:trPr>
          <w:trHeight w:val="258"/>
        </w:trPr>
        <w:tc>
          <w:tcPr>
            <w:tcW w:w="1170" w:type="dxa"/>
            <w:shd w:val="clear" w:color="auto" w:fill="auto"/>
            <w:noWrap/>
            <w:vAlign w:val="bottom"/>
            <w:hideMark/>
          </w:tcPr>
          <w:p w:rsidR="00FF5F93" w:rsidRDefault="00FF5F93">
            <w:pPr>
              <w:rPr>
                <w:sz w:val="20"/>
                <w:szCs w:val="20"/>
              </w:rPr>
            </w:pPr>
          </w:p>
        </w:tc>
        <w:tc>
          <w:tcPr>
            <w:tcW w:w="810" w:type="dxa"/>
            <w:shd w:val="clear" w:color="auto" w:fill="auto"/>
            <w:noWrap/>
            <w:vAlign w:val="bottom"/>
            <w:hideMark/>
          </w:tcPr>
          <w:p w:rsidR="00FF5F93" w:rsidRDefault="00FF5F93">
            <w:pPr>
              <w:jc w:val="center"/>
              <w:rPr>
                <w:sz w:val="20"/>
                <w:szCs w:val="20"/>
              </w:rPr>
            </w:pPr>
          </w:p>
        </w:tc>
        <w:tc>
          <w:tcPr>
            <w:tcW w:w="2427" w:type="dxa"/>
            <w:shd w:val="clear" w:color="auto" w:fill="auto"/>
            <w:noWrap/>
            <w:vAlign w:val="center"/>
            <w:hideMark/>
          </w:tcPr>
          <w:p w:rsidR="00FF5F93" w:rsidRDefault="00FF5F93">
            <w:pPr>
              <w:rPr>
                <w:sz w:val="20"/>
                <w:szCs w:val="20"/>
              </w:rPr>
            </w:pPr>
          </w:p>
        </w:tc>
        <w:tc>
          <w:tcPr>
            <w:tcW w:w="753"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300"/>
        </w:trPr>
        <w:tc>
          <w:tcPr>
            <w:tcW w:w="5910" w:type="dxa"/>
            <w:gridSpan w:val="5"/>
            <w:shd w:val="clear" w:color="auto" w:fill="auto"/>
            <w:noWrap/>
            <w:vAlign w:val="bottom"/>
            <w:hideMark/>
          </w:tcPr>
          <w:p w:rsidR="00FF5F93" w:rsidRDefault="00FF5F93">
            <w:pPr>
              <w:rPr>
                <w:rFonts w:ascii="Arial" w:hAnsi="Arial" w:cs="Arial"/>
                <w:color w:val="000000"/>
                <w:sz w:val="20"/>
                <w:szCs w:val="20"/>
                <w:u w:val="single"/>
              </w:rPr>
            </w:pPr>
            <w:r>
              <w:rPr>
                <w:rFonts w:ascii="Arial" w:hAnsi="Arial" w:cs="Arial"/>
                <w:color w:val="000000"/>
                <w:sz w:val="20"/>
                <w:szCs w:val="20"/>
                <w:u w:val="single"/>
              </w:rPr>
              <w:t>STRUCTURE / EXTERIOR</w:t>
            </w:r>
          </w:p>
        </w:tc>
        <w:tc>
          <w:tcPr>
            <w:tcW w:w="750" w:type="dxa"/>
            <w:shd w:val="clear" w:color="auto" w:fill="auto"/>
            <w:noWrap/>
            <w:vAlign w:val="bottom"/>
            <w:hideMark/>
          </w:tcPr>
          <w:p w:rsidR="00FF5F93" w:rsidRDefault="00FF5F93">
            <w:pPr>
              <w:rPr>
                <w:rFonts w:ascii="Arial" w:hAnsi="Arial" w:cs="Arial"/>
                <w:color w:val="000000"/>
                <w:sz w:val="20"/>
                <w:szCs w:val="20"/>
                <w:u w:val="single"/>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13.</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Steel structural I-beam chassis framing.</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14.</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22F5F">
            <w:pPr>
              <w:rPr>
                <w:rFonts w:ascii="Arial" w:hAnsi="Arial" w:cs="Arial"/>
                <w:color w:val="000000"/>
                <w:sz w:val="16"/>
                <w:szCs w:val="16"/>
              </w:rPr>
            </w:pPr>
            <w:r>
              <w:rPr>
                <w:rFonts w:ascii="Arial" w:hAnsi="Arial" w:cs="Arial"/>
                <w:color w:val="000000"/>
                <w:sz w:val="16"/>
                <w:szCs w:val="16"/>
              </w:rPr>
              <w:t>Noncombustible</w:t>
            </w:r>
            <w:r w:rsidR="00FF5F93">
              <w:rPr>
                <w:rFonts w:ascii="Arial" w:hAnsi="Arial" w:cs="Arial"/>
                <w:color w:val="000000"/>
                <w:sz w:val="16"/>
                <w:szCs w:val="16"/>
              </w:rPr>
              <w:t xml:space="preserve"> wall, floor and roof framing members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15.</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Fully insulated walls, floor and roof.</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16.</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580" w:type="dxa"/>
            <w:gridSpan w:val="7"/>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Seamless white aluminum and/or gel coat roof and exterior wall skin.</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17.</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3930" w:type="dxa"/>
            <w:gridSpan w:val="3"/>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Solid entry core doors.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18.</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Fold up attached aluminum tread steps and handrail.</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rPr>
                <w:sz w:val="20"/>
                <w:szCs w:val="20"/>
              </w:rPr>
            </w:pPr>
          </w:p>
        </w:tc>
        <w:tc>
          <w:tcPr>
            <w:tcW w:w="810" w:type="dxa"/>
            <w:shd w:val="clear" w:color="auto" w:fill="auto"/>
            <w:noWrap/>
            <w:vAlign w:val="bottom"/>
            <w:hideMark/>
          </w:tcPr>
          <w:p w:rsidR="00FF5F93" w:rsidRDefault="00FF5F93">
            <w:pPr>
              <w:jc w:val="center"/>
              <w:rPr>
                <w:sz w:val="20"/>
                <w:szCs w:val="20"/>
              </w:rPr>
            </w:pPr>
          </w:p>
        </w:tc>
        <w:tc>
          <w:tcPr>
            <w:tcW w:w="2427" w:type="dxa"/>
            <w:shd w:val="clear" w:color="auto" w:fill="auto"/>
            <w:noWrap/>
            <w:vAlign w:val="center"/>
            <w:hideMark/>
          </w:tcPr>
          <w:p w:rsidR="00FF5F93" w:rsidRDefault="00FF5F93">
            <w:pPr>
              <w:jc w:val="center"/>
              <w:rPr>
                <w:sz w:val="20"/>
                <w:szCs w:val="20"/>
              </w:rPr>
            </w:pPr>
          </w:p>
        </w:tc>
        <w:tc>
          <w:tcPr>
            <w:tcW w:w="753"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300"/>
        </w:trPr>
        <w:tc>
          <w:tcPr>
            <w:tcW w:w="5910" w:type="dxa"/>
            <w:gridSpan w:val="5"/>
            <w:shd w:val="clear" w:color="auto" w:fill="auto"/>
            <w:noWrap/>
            <w:vAlign w:val="bottom"/>
            <w:hideMark/>
          </w:tcPr>
          <w:p w:rsidR="00FF5F93" w:rsidRDefault="00FF5F93">
            <w:pPr>
              <w:rPr>
                <w:rFonts w:ascii="Arial" w:hAnsi="Arial" w:cs="Arial"/>
                <w:color w:val="000000"/>
                <w:sz w:val="20"/>
                <w:szCs w:val="20"/>
                <w:u w:val="single"/>
              </w:rPr>
            </w:pPr>
            <w:r>
              <w:rPr>
                <w:rFonts w:ascii="Arial" w:hAnsi="Arial" w:cs="Arial"/>
                <w:color w:val="000000"/>
                <w:sz w:val="20"/>
                <w:szCs w:val="20"/>
                <w:u w:val="single"/>
              </w:rPr>
              <w:t>INTERIOR FEATURES</w:t>
            </w:r>
          </w:p>
        </w:tc>
        <w:tc>
          <w:tcPr>
            <w:tcW w:w="750" w:type="dxa"/>
            <w:shd w:val="clear" w:color="auto" w:fill="auto"/>
            <w:noWrap/>
            <w:vAlign w:val="bottom"/>
            <w:hideMark/>
          </w:tcPr>
          <w:p w:rsidR="00FF5F93" w:rsidRDefault="00FF5F93">
            <w:pPr>
              <w:rPr>
                <w:rFonts w:ascii="Arial" w:hAnsi="Arial" w:cs="Arial"/>
                <w:color w:val="000000"/>
                <w:sz w:val="20"/>
                <w:szCs w:val="20"/>
                <w:u w:val="single"/>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19.</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All commercial grade finish materials.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20.</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White Fiberglass Reinforced Panel (FRP) wall and ceiling finish.</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21.</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All interior joints caulked and covered with trim.</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22.</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3930" w:type="dxa"/>
            <w:gridSpan w:val="3"/>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Rubber cove base.</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lastRenderedPageBreak/>
              <w:t>23.</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Vinyl seamless sheet flooring. </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24.</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Solid plastic (HDPE) toilet stalls and urinal dividers.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25.</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Solid plastic (HDPE) vanity sink cabinet base.</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26.</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Solid Surface vanity countertop.</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27.</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18"x30" framed polished stainless steel mirror at each sink.</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28.</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Wall mounted stainless steel liquid soap dispensers.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29.</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580" w:type="dxa"/>
            <w:gridSpan w:val="7"/>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Wall mounted stainless steel san</w:t>
            </w:r>
            <w:r w:rsidR="00F22F5F">
              <w:rPr>
                <w:rFonts w:ascii="Arial" w:hAnsi="Arial" w:cs="Arial"/>
                <w:color w:val="000000"/>
                <w:sz w:val="16"/>
                <w:szCs w:val="16"/>
              </w:rPr>
              <w:t>itary napkin disposals at women’s</w:t>
            </w:r>
            <w:r>
              <w:rPr>
                <w:rFonts w:ascii="Arial" w:hAnsi="Arial" w:cs="Arial"/>
                <w:color w:val="000000"/>
                <w:sz w:val="16"/>
                <w:szCs w:val="16"/>
              </w:rPr>
              <w:t xml:space="preserve"> toilets only.</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30.</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Wall mounted double roll stainless steel toilet dispensers.</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31.</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3930" w:type="dxa"/>
            <w:gridSpan w:val="3"/>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Electric hand dryers.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300"/>
        </w:trPr>
        <w:tc>
          <w:tcPr>
            <w:tcW w:w="4407" w:type="dxa"/>
            <w:gridSpan w:val="3"/>
            <w:shd w:val="clear" w:color="auto" w:fill="auto"/>
            <w:noWrap/>
            <w:vAlign w:val="bottom"/>
            <w:hideMark/>
          </w:tcPr>
          <w:p w:rsidR="00FF5F93" w:rsidRDefault="00FF5F93">
            <w:pPr>
              <w:rPr>
                <w:rFonts w:ascii="Arial" w:hAnsi="Arial" w:cs="Arial"/>
                <w:color w:val="000000"/>
                <w:sz w:val="20"/>
                <w:szCs w:val="20"/>
                <w:u w:val="single"/>
              </w:rPr>
            </w:pPr>
            <w:r>
              <w:rPr>
                <w:rFonts w:ascii="Arial" w:hAnsi="Arial" w:cs="Arial"/>
                <w:color w:val="000000"/>
                <w:sz w:val="20"/>
                <w:szCs w:val="20"/>
                <w:u w:val="single"/>
              </w:rPr>
              <w:t>PLUMBING</w:t>
            </w:r>
          </w:p>
        </w:tc>
        <w:tc>
          <w:tcPr>
            <w:tcW w:w="753" w:type="dxa"/>
            <w:shd w:val="clear" w:color="auto" w:fill="auto"/>
            <w:noWrap/>
            <w:vAlign w:val="bottom"/>
            <w:hideMark/>
          </w:tcPr>
          <w:p w:rsidR="00FF5F93" w:rsidRDefault="00FF5F93">
            <w:pPr>
              <w:rPr>
                <w:rFonts w:ascii="Arial" w:hAnsi="Arial" w:cs="Arial"/>
                <w:color w:val="000000"/>
                <w:sz w:val="20"/>
                <w:szCs w:val="20"/>
                <w:u w:val="single"/>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32.</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vAlign w:val="center"/>
            <w:hideMark/>
          </w:tcPr>
          <w:p w:rsidR="00FF5F93" w:rsidRDefault="00FF5F93">
            <w:pPr>
              <w:rPr>
                <w:rFonts w:ascii="Arial" w:hAnsi="Arial" w:cs="Arial"/>
                <w:color w:val="000000"/>
                <w:sz w:val="16"/>
                <w:szCs w:val="16"/>
              </w:rPr>
            </w:pPr>
            <w:r>
              <w:rPr>
                <w:rFonts w:ascii="Arial" w:hAnsi="Arial" w:cs="Arial"/>
                <w:color w:val="000000"/>
                <w:sz w:val="16"/>
                <w:szCs w:val="16"/>
              </w:rPr>
              <w:t xml:space="preserve">200 gal. </w:t>
            </w:r>
            <w:r w:rsidR="00F22F5F">
              <w:rPr>
                <w:rFonts w:ascii="Arial" w:hAnsi="Arial" w:cs="Arial"/>
                <w:color w:val="000000"/>
                <w:sz w:val="16"/>
                <w:szCs w:val="16"/>
              </w:rPr>
              <w:t>Minimum</w:t>
            </w:r>
            <w:r>
              <w:rPr>
                <w:rFonts w:ascii="Arial" w:hAnsi="Arial" w:cs="Arial"/>
                <w:color w:val="000000"/>
                <w:sz w:val="16"/>
                <w:szCs w:val="16"/>
              </w:rPr>
              <w:t xml:space="preserve"> fresh water tank with pump.</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33.</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3/4" fresh water connection</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34.</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750 gal. </w:t>
            </w:r>
            <w:r w:rsidR="00F22F5F">
              <w:rPr>
                <w:rFonts w:ascii="Arial" w:hAnsi="Arial" w:cs="Arial"/>
                <w:color w:val="000000"/>
                <w:sz w:val="16"/>
                <w:szCs w:val="16"/>
              </w:rPr>
              <w:t>Polypropylene</w:t>
            </w:r>
            <w:r>
              <w:rPr>
                <w:rFonts w:ascii="Arial" w:hAnsi="Arial" w:cs="Arial"/>
                <w:color w:val="000000"/>
                <w:sz w:val="16"/>
                <w:szCs w:val="16"/>
              </w:rPr>
              <w:t xml:space="preserve"> waste tank with bottom discharge.</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35.</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3" banjo waste valve for direct connection to city sanitary line.</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36.</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Water heater for sink hot water operation.</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37.</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580" w:type="dxa"/>
            <w:gridSpan w:val="7"/>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Under mount sinks for installation with vanity solid surface countertops.</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38.</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3930" w:type="dxa"/>
            <w:gridSpan w:val="3"/>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Metered sink faucets.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39.</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White porcelain foot flush toilets.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40.</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Wall mounted low flow urinals with metered valve.</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300"/>
        </w:trPr>
        <w:tc>
          <w:tcPr>
            <w:tcW w:w="1980" w:type="dxa"/>
            <w:gridSpan w:val="2"/>
            <w:shd w:val="clear" w:color="auto" w:fill="auto"/>
            <w:noWrap/>
            <w:vAlign w:val="bottom"/>
            <w:hideMark/>
          </w:tcPr>
          <w:p w:rsidR="00FF5F93" w:rsidRDefault="00FF5F93">
            <w:pPr>
              <w:rPr>
                <w:rFonts w:ascii="Arial" w:hAnsi="Arial" w:cs="Arial"/>
                <w:color w:val="000000"/>
                <w:sz w:val="20"/>
                <w:szCs w:val="20"/>
                <w:u w:val="single"/>
              </w:rPr>
            </w:pPr>
            <w:r>
              <w:rPr>
                <w:rFonts w:ascii="Arial" w:hAnsi="Arial" w:cs="Arial"/>
                <w:color w:val="000000"/>
                <w:sz w:val="20"/>
                <w:szCs w:val="20"/>
                <w:u w:val="single"/>
              </w:rPr>
              <w:t>HVAC</w:t>
            </w:r>
          </w:p>
        </w:tc>
        <w:tc>
          <w:tcPr>
            <w:tcW w:w="2427" w:type="dxa"/>
            <w:shd w:val="clear" w:color="auto" w:fill="auto"/>
            <w:noWrap/>
            <w:vAlign w:val="center"/>
            <w:hideMark/>
          </w:tcPr>
          <w:p w:rsidR="00FF5F93" w:rsidRDefault="00FF5F93">
            <w:pPr>
              <w:rPr>
                <w:rFonts w:ascii="Arial" w:hAnsi="Arial" w:cs="Arial"/>
                <w:color w:val="000000"/>
                <w:sz w:val="20"/>
                <w:szCs w:val="20"/>
                <w:u w:val="single"/>
              </w:rPr>
            </w:pPr>
          </w:p>
        </w:tc>
        <w:tc>
          <w:tcPr>
            <w:tcW w:w="753"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41.</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 xml:space="preserve">13,500 BTU </w:t>
            </w:r>
            <w:proofErr w:type="spellStart"/>
            <w:r>
              <w:rPr>
                <w:rFonts w:ascii="Arial" w:hAnsi="Arial" w:cs="Arial"/>
                <w:color w:val="000000"/>
                <w:sz w:val="16"/>
                <w:szCs w:val="16"/>
              </w:rPr>
              <w:t>duotherm</w:t>
            </w:r>
            <w:proofErr w:type="spellEnd"/>
            <w:r>
              <w:rPr>
                <w:rFonts w:ascii="Arial" w:hAnsi="Arial" w:cs="Arial"/>
                <w:color w:val="000000"/>
                <w:sz w:val="16"/>
                <w:szCs w:val="16"/>
              </w:rPr>
              <w:t xml:space="preserve"> AC with heat for restrooms.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42.</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Powered ceiling exhaust vents.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43.</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Vent covers to allow roof vents to be open while raining.</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300"/>
        </w:trPr>
        <w:tc>
          <w:tcPr>
            <w:tcW w:w="5910" w:type="dxa"/>
            <w:gridSpan w:val="5"/>
            <w:shd w:val="clear" w:color="auto" w:fill="auto"/>
            <w:noWrap/>
            <w:vAlign w:val="bottom"/>
            <w:hideMark/>
          </w:tcPr>
          <w:p w:rsidR="00FF5F93" w:rsidRDefault="00FF5F93">
            <w:pPr>
              <w:rPr>
                <w:rFonts w:ascii="Arial" w:hAnsi="Arial" w:cs="Arial"/>
                <w:color w:val="000000"/>
                <w:sz w:val="20"/>
                <w:szCs w:val="20"/>
                <w:u w:val="single"/>
              </w:rPr>
            </w:pPr>
            <w:r>
              <w:rPr>
                <w:rFonts w:ascii="Arial" w:hAnsi="Arial" w:cs="Arial"/>
                <w:color w:val="000000"/>
                <w:sz w:val="20"/>
                <w:szCs w:val="20"/>
                <w:u w:val="single"/>
              </w:rPr>
              <w:t>ELECTRICAL - LIGHTING</w:t>
            </w:r>
          </w:p>
        </w:tc>
        <w:tc>
          <w:tcPr>
            <w:tcW w:w="750" w:type="dxa"/>
            <w:shd w:val="clear" w:color="auto" w:fill="auto"/>
            <w:noWrap/>
            <w:vAlign w:val="bottom"/>
            <w:hideMark/>
          </w:tcPr>
          <w:p w:rsidR="00FF5F93" w:rsidRDefault="00FF5F93">
            <w:pPr>
              <w:rPr>
                <w:rFonts w:ascii="Arial" w:hAnsi="Arial" w:cs="Arial"/>
                <w:color w:val="000000"/>
                <w:sz w:val="20"/>
                <w:szCs w:val="20"/>
                <w:u w:val="single"/>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44.</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3930" w:type="dxa"/>
            <w:gridSpan w:val="3"/>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LED interior lighting.</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45.</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5430" w:type="dxa"/>
            <w:gridSpan w:val="5"/>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LED Exterior "Porch" lighting at exterior doors.</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46.</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4680" w:type="dxa"/>
            <w:gridSpan w:val="4"/>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LED DOT Exterior light package.</w:t>
            </w:r>
          </w:p>
        </w:tc>
        <w:tc>
          <w:tcPr>
            <w:tcW w:w="750" w:type="dxa"/>
            <w:shd w:val="clear" w:color="auto" w:fill="auto"/>
            <w:noWrap/>
            <w:vAlign w:val="bottom"/>
            <w:hideMark/>
          </w:tcPr>
          <w:p w:rsidR="00FF5F93" w:rsidRDefault="00FF5F93">
            <w:pPr>
              <w:rPr>
                <w:rFonts w:ascii="Arial" w:hAnsi="Arial" w:cs="Arial"/>
                <w:color w:val="000000"/>
                <w:sz w:val="16"/>
                <w:szCs w:val="16"/>
              </w:rPr>
            </w:pPr>
          </w:p>
        </w:tc>
        <w:tc>
          <w:tcPr>
            <w:tcW w:w="75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47.</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180" w:type="dxa"/>
            <w:gridSpan w:val="6"/>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Transformers, battery, ect.as required to power LED lighting.</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c>
          <w:tcPr>
            <w:tcW w:w="400" w:type="dxa"/>
            <w:shd w:val="clear" w:color="auto" w:fill="auto"/>
            <w:noWrap/>
            <w:vAlign w:val="bottom"/>
            <w:hideMark/>
          </w:tcPr>
          <w:p w:rsidR="00FF5F93" w:rsidRDefault="00FF5F93">
            <w:pPr>
              <w:rPr>
                <w:sz w:val="20"/>
                <w:szCs w:val="20"/>
              </w:rPr>
            </w:pPr>
          </w:p>
        </w:tc>
      </w:tr>
      <w:tr w:rsidR="00FF5F93" w:rsidTr="003F1C53">
        <w:trPr>
          <w:trHeight w:val="258"/>
        </w:trPr>
        <w:tc>
          <w:tcPr>
            <w:tcW w:w="1170" w:type="dxa"/>
            <w:shd w:val="clear" w:color="auto" w:fill="auto"/>
            <w:noWrap/>
            <w:hideMark/>
          </w:tcPr>
          <w:p w:rsidR="00FF5F93" w:rsidRDefault="00FF5F93">
            <w:pPr>
              <w:jc w:val="center"/>
              <w:rPr>
                <w:rFonts w:ascii="Arial" w:hAnsi="Arial" w:cs="Arial"/>
                <w:color w:val="000000"/>
                <w:sz w:val="16"/>
                <w:szCs w:val="16"/>
              </w:rPr>
            </w:pPr>
            <w:r>
              <w:rPr>
                <w:rFonts w:ascii="Arial" w:hAnsi="Arial" w:cs="Arial"/>
                <w:color w:val="000000"/>
                <w:sz w:val="16"/>
                <w:szCs w:val="16"/>
              </w:rPr>
              <w:t>48.</w:t>
            </w:r>
          </w:p>
        </w:tc>
        <w:tc>
          <w:tcPr>
            <w:tcW w:w="810" w:type="dxa"/>
            <w:shd w:val="clear" w:color="auto" w:fill="auto"/>
            <w:noWrap/>
            <w:vAlign w:val="bottom"/>
            <w:hideMark/>
          </w:tcPr>
          <w:p w:rsidR="00FF5F93" w:rsidRDefault="00FF5F93">
            <w:pPr>
              <w:jc w:val="center"/>
              <w:rPr>
                <w:rFonts w:ascii="Arial" w:hAnsi="Arial" w:cs="Arial"/>
                <w:color w:val="000000"/>
                <w:sz w:val="32"/>
                <w:szCs w:val="32"/>
              </w:rPr>
            </w:pPr>
            <w:r>
              <w:rPr>
                <w:rFonts w:ascii="Arial" w:hAnsi="Arial" w:cs="Arial"/>
                <w:color w:val="000000"/>
                <w:sz w:val="32"/>
                <w:szCs w:val="32"/>
              </w:rPr>
              <w:t>□</w:t>
            </w:r>
          </w:p>
        </w:tc>
        <w:tc>
          <w:tcPr>
            <w:tcW w:w="6580" w:type="dxa"/>
            <w:gridSpan w:val="7"/>
            <w:shd w:val="clear" w:color="auto" w:fill="auto"/>
            <w:noWrap/>
            <w:hideMark/>
          </w:tcPr>
          <w:p w:rsidR="00FF5F93" w:rsidRDefault="00FF5F93">
            <w:pPr>
              <w:rPr>
                <w:rFonts w:ascii="Arial" w:hAnsi="Arial" w:cs="Arial"/>
                <w:color w:val="000000"/>
                <w:sz w:val="16"/>
                <w:szCs w:val="16"/>
              </w:rPr>
            </w:pPr>
            <w:r>
              <w:rPr>
                <w:rFonts w:ascii="Arial" w:hAnsi="Arial" w:cs="Arial"/>
                <w:color w:val="000000"/>
                <w:sz w:val="16"/>
                <w:szCs w:val="16"/>
              </w:rPr>
              <w:t>Twist lock electrical connectors sized per requirements of specified features.</w:t>
            </w:r>
          </w:p>
        </w:tc>
        <w:tc>
          <w:tcPr>
            <w:tcW w:w="400" w:type="dxa"/>
            <w:shd w:val="clear" w:color="auto" w:fill="auto"/>
            <w:noWrap/>
            <w:vAlign w:val="bottom"/>
            <w:hideMark/>
          </w:tcPr>
          <w:p w:rsidR="00FF5F93" w:rsidRDefault="00FF5F93">
            <w:pPr>
              <w:rPr>
                <w:rFonts w:ascii="Arial" w:hAnsi="Arial" w:cs="Arial"/>
                <w:color w:val="000000"/>
                <w:sz w:val="16"/>
                <w:szCs w:val="16"/>
              </w:rPr>
            </w:pPr>
          </w:p>
        </w:tc>
        <w:tc>
          <w:tcPr>
            <w:tcW w:w="400" w:type="dxa"/>
            <w:shd w:val="clear" w:color="auto" w:fill="auto"/>
            <w:noWrap/>
            <w:vAlign w:val="bottom"/>
            <w:hideMark/>
          </w:tcPr>
          <w:p w:rsidR="00FF5F93" w:rsidRDefault="00FF5F93">
            <w:pPr>
              <w:rPr>
                <w:sz w:val="20"/>
                <w:szCs w:val="20"/>
              </w:rPr>
            </w:pPr>
          </w:p>
        </w:tc>
      </w:tr>
    </w:tbl>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p w:rsidR="00141E72" w:rsidRDefault="00141E72" w:rsidP="002E08BC">
      <w:pPr>
        <w:ind w:left="-720"/>
        <w:rPr>
          <w:rFonts w:ascii="Calibri" w:hAnsi="Calibri"/>
          <w:sz w:val="20"/>
          <w:szCs w:val="20"/>
        </w:rPr>
      </w:pPr>
    </w:p>
    <w:sectPr w:rsidR="00141E72" w:rsidSect="00E0587C">
      <w:footerReference w:type="even" r:id="rId9"/>
      <w:footerReference w:type="default" r:id="rId10"/>
      <w:pgSz w:w="12240" w:h="15840" w:code="1"/>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E70" w:rsidRDefault="009C4E70">
      <w:r>
        <w:separator/>
      </w:r>
    </w:p>
  </w:endnote>
  <w:endnote w:type="continuationSeparator" w:id="0">
    <w:p w:rsidR="009C4E70" w:rsidRDefault="009C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93" w:rsidRDefault="00FF5F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5F93" w:rsidRDefault="00FF5F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F93" w:rsidRDefault="00FF5F93" w:rsidP="00D2188A">
    <w:pPr>
      <w:pStyle w:val="Footer"/>
      <w:ind w:right="360"/>
    </w:pPr>
    <w:r>
      <w:rPr>
        <w:rStyle w:val="PageNumber"/>
      </w:rPr>
      <w:t xml:space="preserve">Page # </w:t>
    </w:r>
    <w:r>
      <w:rPr>
        <w:rStyle w:val="PageNumber"/>
      </w:rPr>
      <w:fldChar w:fldCharType="begin"/>
    </w:r>
    <w:r>
      <w:rPr>
        <w:rStyle w:val="PageNumber"/>
      </w:rPr>
      <w:instrText xml:space="preserve"> PAGE </w:instrText>
    </w:r>
    <w:r>
      <w:rPr>
        <w:rStyle w:val="PageNumber"/>
      </w:rPr>
      <w:fldChar w:fldCharType="separate"/>
    </w:r>
    <w:r w:rsidR="00F22F5F">
      <w:rPr>
        <w:rStyle w:val="PageNumber"/>
        <w:noProof/>
      </w:rPr>
      <w:t>11</w:t>
    </w:r>
    <w:r>
      <w:rPr>
        <w:rStyle w:val="PageNumber"/>
      </w:rPr>
      <w:fldChar w:fldCharType="end"/>
    </w: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E70" w:rsidRDefault="009C4E70">
      <w:r>
        <w:separator/>
      </w:r>
    </w:p>
  </w:footnote>
  <w:footnote w:type="continuationSeparator" w:id="0">
    <w:p w:rsidR="009C4E70" w:rsidRDefault="009C4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799B"/>
    <w:multiLevelType w:val="hybridMultilevel"/>
    <w:tmpl w:val="21901036"/>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040AB8"/>
    <w:multiLevelType w:val="hybridMultilevel"/>
    <w:tmpl w:val="D994BD4E"/>
    <w:lvl w:ilvl="0" w:tplc="811817C4">
      <w:start w:val="2"/>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0A660B15"/>
    <w:multiLevelType w:val="multilevel"/>
    <w:tmpl w:val="D2801FA2"/>
    <w:lvl w:ilvl="0">
      <w:start w:val="1"/>
      <w:numFmt w:val="decimal"/>
      <w:lvlText w:val="%1."/>
      <w:lvlJc w:val="left"/>
      <w:pPr>
        <w:tabs>
          <w:tab w:val="num" w:pos="1980"/>
        </w:tabs>
        <w:ind w:left="1980" w:hanging="360"/>
      </w:pPr>
      <w:rPr>
        <w:rFonts w:hint="default"/>
      </w:rPr>
    </w:lvl>
    <w:lvl w:ilvl="1">
      <w:start w:val="1"/>
      <w:numFmt w:val="decimal"/>
      <w:lvlText w:val="%2)"/>
      <w:lvlJc w:val="left"/>
      <w:pPr>
        <w:tabs>
          <w:tab w:val="num" w:pos="1980"/>
        </w:tabs>
        <w:ind w:left="198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4" w15:restartNumberingAfterBreak="0">
    <w:nsid w:val="0FBF3CCD"/>
    <w:multiLevelType w:val="hybridMultilevel"/>
    <w:tmpl w:val="BE4E5922"/>
    <w:lvl w:ilvl="0" w:tplc="48A2F544">
      <w:start w:val="2"/>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0E3DD0"/>
    <w:multiLevelType w:val="multilevel"/>
    <w:tmpl w:val="1C96EA7A"/>
    <w:lvl w:ilvl="0">
      <w:start w:val="1"/>
      <w:numFmt w:val="lowerLetter"/>
      <w:lvlText w:val="%1)"/>
      <w:lvlJc w:val="left"/>
      <w:pPr>
        <w:tabs>
          <w:tab w:val="num" w:pos="2160"/>
        </w:tabs>
        <w:ind w:left="1224" w:firstLine="576"/>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17F67C1C"/>
    <w:multiLevelType w:val="multilevel"/>
    <w:tmpl w:val="1C96EA7A"/>
    <w:lvl w:ilvl="0">
      <w:start w:val="1"/>
      <w:numFmt w:val="lowerLetter"/>
      <w:lvlText w:val="%1)"/>
      <w:lvlJc w:val="left"/>
      <w:pPr>
        <w:tabs>
          <w:tab w:val="num" w:pos="2160"/>
        </w:tabs>
        <w:ind w:left="1224" w:firstLine="576"/>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15:restartNumberingAfterBreak="0">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A15588A"/>
    <w:multiLevelType w:val="hybridMultilevel"/>
    <w:tmpl w:val="E55456FE"/>
    <w:lvl w:ilvl="0" w:tplc="CB16B874">
      <w:start w:val="1"/>
      <w:numFmt w:val="lowerRoman"/>
      <w:lvlText w:val="%1."/>
      <w:lvlJc w:val="left"/>
      <w:pPr>
        <w:tabs>
          <w:tab w:val="num" w:pos="252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FB43AC"/>
    <w:multiLevelType w:val="hybridMultilevel"/>
    <w:tmpl w:val="D4F8ADFA"/>
    <w:lvl w:ilvl="0" w:tplc="B9F6A804">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243163C"/>
    <w:multiLevelType w:val="hybridMultilevel"/>
    <w:tmpl w:val="94C83510"/>
    <w:lvl w:ilvl="0" w:tplc="55646CF6">
      <w:start w:val="1"/>
      <w:numFmt w:val="decimal"/>
      <w:lvlText w:val="%1."/>
      <w:lvlJc w:val="left"/>
      <w:pPr>
        <w:tabs>
          <w:tab w:val="num" w:pos="2160"/>
        </w:tabs>
        <w:ind w:left="2160" w:hanging="360"/>
      </w:pPr>
      <w:rPr>
        <w:rFonts w:hint="default"/>
      </w:rPr>
    </w:lvl>
    <w:lvl w:ilvl="1" w:tplc="7C426ED4">
      <w:start w:val="1"/>
      <w:numFmt w:val="decimal"/>
      <w:lvlText w:val="%2."/>
      <w:lvlJc w:val="left"/>
      <w:pPr>
        <w:tabs>
          <w:tab w:val="num" w:pos="2160"/>
        </w:tabs>
        <w:ind w:left="2160" w:hanging="360"/>
      </w:pPr>
      <w:rPr>
        <w:rFonts w:hint="default"/>
      </w:rPr>
    </w:lvl>
    <w:lvl w:ilvl="2" w:tplc="8C58AA1A">
      <w:start w:val="1"/>
      <w:numFmt w:val="lowerRoman"/>
      <w:lvlText w:val="%3."/>
      <w:lvlJc w:val="left"/>
      <w:pPr>
        <w:tabs>
          <w:tab w:val="num" w:pos="3420"/>
        </w:tabs>
        <w:ind w:left="3060" w:hanging="360"/>
      </w:pPr>
      <w:rPr>
        <w:rFonts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462794E"/>
    <w:multiLevelType w:val="hybridMultilevel"/>
    <w:tmpl w:val="CF323E28"/>
    <w:lvl w:ilvl="0" w:tplc="6756ABA4">
      <w:start w:val="8"/>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BC71B6"/>
    <w:multiLevelType w:val="hybridMultilevel"/>
    <w:tmpl w:val="ED1E25E8"/>
    <w:lvl w:ilvl="0" w:tplc="13342E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7B612A"/>
    <w:multiLevelType w:val="hybridMultilevel"/>
    <w:tmpl w:val="A34C183A"/>
    <w:lvl w:ilvl="0" w:tplc="7C426ED4">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9CB0226"/>
    <w:multiLevelType w:val="hybridMultilevel"/>
    <w:tmpl w:val="2B78211C"/>
    <w:lvl w:ilvl="0" w:tplc="69B4B7E4">
      <w:start w:val="2"/>
      <w:numFmt w:val="low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5735BD"/>
    <w:multiLevelType w:val="hybridMultilevel"/>
    <w:tmpl w:val="975E696C"/>
    <w:lvl w:ilvl="0" w:tplc="0494DEAE">
      <w:start w:val="2"/>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39249C"/>
    <w:multiLevelType w:val="hybridMultilevel"/>
    <w:tmpl w:val="5DA63AFE"/>
    <w:lvl w:ilvl="0" w:tplc="8C58AA1A">
      <w:start w:val="1"/>
      <w:numFmt w:val="lowerRoman"/>
      <w:lvlText w:val="%1."/>
      <w:lvlJc w:val="left"/>
      <w:pPr>
        <w:tabs>
          <w:tab w:val="num" w:pos="4320"/>
        </w:tabs>
        <w:ind w:left="39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7" w15:restartNumberingAfterBreak="0">
    <w:nsid w:val="336B4D24"/>
    <w:multiLevelType w:val="hybridMultilevel"/>
    <w:tmpl w:val="D2801FA2"/>
    <w:lvl w:ilvl="0" w:tplc="55646CF6">
      <w:start w:val="1"/>
      <w:numFmt w:val="decimal"/>
      <w:lvlText w:val="%1."/>
      <w:lvlJc w:val="left"/>
      <w:pPr>
        <w:tabs>
          <w:tab w:val="num" w:pos="2520"/>
        </w:tabs>
        <w:ind w:left="2520" w:hanging="360"/>
      </w:pPr>
      <w:rPr>
        <w:rFonts w:hint="default"/>
      </w:rPr>
    </w:lvl>
    <w:lvl w:ilvl="1" w:tplc="134823B8">
      <w:start w:val="1"/>
      <w:numFmt w:val="decimal"/>
      <w:lvlText w:val="%2)"/>
      <w:lvlJc w:val="left"/>
      <w:pPr>
        <w:tabs>
          <w:tab w:val="num" w:pos="2520"/>
        </w:tabs>
        <w:ind w:left="2520" w:hanging="360"/>
      </w:pPr>
      <w:rPr>
        <w:rFonts w:hint="default"/>
      </w:rPr>
    </w:lvl>
    <w:lvl w:ilvl="2" w:tplc="7C426ED4">
      <w:start w:val="1"/>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3A56E66"/>
    <w:multiLevelType w:val="hybridMultilevel"/>
    <w:tmpl w:val="DE1C51CE"/>
    <w:lvl w:ilvl="0" w:tplc="EF9A76C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34276A4F"/>
    <w:multiLevelType w:val="hybridMultilevel"/>
    <w:tmpl w:val="74DCB8F2"/>
    <w:lvl w:ilvl="0" w:tplc="4F7A7DEE">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6B1D4A"/>
    <w:multiLevelType w:val="hybridMultilevel"/>
    <w:tmpl w:val="B35C7C4A"/>
    <w:lvl w:ilvl="0" w:tplc="8C58AA1A">
      <w:start w:val="1"/>
      <w:numFmt w:val="lowerRoman"/>
      <w:lvlText w:val="%1."/>
      <w:lvlJc w:val="left"/>
      <w:pPr>
        <w:tabs>
          <w:tab w:val="num" w:pos="5040"/>
        </w:tabs>
        <w:ind w:left="46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72553E5"/>
    <w:multiLevelType w:val="multilevel"/>
    <w:tmpl w:val="E03A9284"/>
    <w:lvl w:ilvl="0">
      <w:start w:val="9"/>
      <w:numFmt w:val="decimal"/>
      <w:lvlText w:val="%1."/>
      <w:lvlJc w:val="left"/>
      <w:pPr>
        <w:tabs>
          <w:tab w:val="num" w:pos="405"/>
        </w:tabs>
        <w:ind w:left="405" w:hanging="40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9372449"/>
    <w:multiLevelType w:val="hybridMultilevel"/>
    <w:tmpl w:val="E03A9284"/>
    <w:lvl w:ilvl="0" w:tplc="0D5831C0">
      <w:start w:val="9"/>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E463AC0"/>
    <w:multiLevelType w:val="hybridMultilevel"/>
    <w:tmpl w:val="31EEC02C"/>
    <w:lvl w:ilvl="0" w:tplc="811817C4">
      <w:start w:val="2"/>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842010"/>
    <w:multiLevelType w:val="hybridMultilevel"/>
    <w:tmpl w:val="796EF060"/>
    <w:lvl w:ilvl="0" w:tplc="55646CF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42C36971"/>
    <w:multiLevelType w:val="hybridMultilevel"/>
    <w:tmpl w:val="3290316E"/>
    <w:lvl w:ilvl="0" w:tplc="DD660D3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7BA7D6F"/>
    <w:multiLevelType w:val="hybridMultilevel"/>
    <w:tmpl w:val="9A948CCA"/>
    <w:lvl w:ilvl="0" w:tplc="6540C6C8">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A522BBA6">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54981A20"/>
    <w:multiLevelType w:val="hybridMultilevel"/>
    <w:tmpl w:val="4836BCD0"/>
    <w:lvl w:ilvl="0" w:tplc="5158FF3A">
      <w:start w:val="1"/>
      <w:numFmt w:val="lowerLetter"/>
      <w:lvlText w:val="%1)"/>
      <w:lvlJc w:val="left"/>
      <w:pPr>
        <w:tabs>
          <w:tab w:val="num" w:pos="2160"/>
        </w:tabs>
        <w:ind w:left="1224" w:firstLine="576"/>
      </w:pPr>
      <w:rPr>
        <w:rFonts w:hint="default"/>
      </w:rPr>
    </w:lvl>
    <w:lvl w:ilvl="1" w:tplc="04090019">
      <w:start w:val="1"/>
      <w:numFmt w:val="lowerLetter"/>
      <w:lvlText w:val="%2."/>
      <w:lvlJc w:val="left"/>
      <w:pPr>
        <w:tabs>
          <w:tab w:val="num" w:pos="2160"/>
        </w:tabs>
        <w:ind w:left="2160" w:hanging="360"/>
      </w:pPr>
    </w:lvl>
    <w:lvl w:ilvl="2" w:tplc="F60AA796">
      <w:start w:val="1"/>
      <w:numFmt w:val="upperLetter"/>
      <w:lvlText w:val="%3."/>
      <w:lvlJc w:val="left"/>
      <w:pPr>
        <w:tabs>
          <w:tab w:val="num" w:pos="3060"/>
        </w:tabs>
        <w:ind w:left="3060" w:hanging="360"/>
      </w:pPr>
      <w:rPr>
        <w:rFonts w:hint="default"/>
      </w:rPr>
    </w:lvl>
    <w:lvl w:ilvl="3" w:tplc="984AD47C">
      <w:start w:val="1"/>
      <w:numFmt w:val="lowerLetter"/>
      <w:lvlText w:val="%4."/>
      <w:lvlJc w:val="left"/>
      <w:pPr>
        <w:tabs>
          <w:tab w:val="num" w:pos="3600"/>
        </w:tabs>
        <w:ind w:left="3600" w:hanging="360"/>
      </w:pPr>
      <w:rPr>
        <w:rFonts w:hint="default"/>
      </w:r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595D1416"/>
    <w:multiLevelType w:val="hybridMultilevel"/>
    <w:tmpl w:val="994CA694"/>
    <w:lvl w:ilvl="0" w:tplc="8C58AA1A">
      <w:start w:val="1"/>
      <w:numFmt w:val="lowerRoman"/>
      <w:lvlText w:val="%1."/>
      <w:lvlJc w:val="left"/>
      <w:pPr>
        <w:tabs>
          <w:tab w:val="num" w:pos="4320"/>
        </w:tabs>
        <w:ind w:left="39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0" w15:restartNumberingAfterBreak="0">
    <w:nsid w:val="5BDF3958"/>
    <w:multiLevelType w:val="hybridMultilevel"/>
    <w:tmpl w:val="2B1ACBC6"/>
    <w:lvl w:ilvl="0" w:tplc="CB16B874">
      <w:start w:val="1"/>
      <w:numFmt w:val="lowerRoman"/>
      <w:lvlText w:val="%1."/>
      <w:lvlJc w:val="left"/>
      <w:pPr>
        <w:tabs>
          <w:tab w:val="num" w:pos="2520"/>
        </w:tabs>
        <w:ind w:left="2160" w:hanging="360"/>
      </w:pPr>
      <w:rPr>
        <w:rFonts w:hint="default"/>
      </w:rPr>
    </w:lvl>
    <w:lvl w:ilvl="1" w:tplc="3CE8E24E">
      <w:start w:val="2"/>
      <w:numFmt w:val="lowerLetter"/>
      <w:lvlText w:val="%2."/>
      <w:lvlJc w:val="left"/>
      <w:pPr>
        <w:tabs>
          <w:tab w:val="num" w:pos="3600"/>
        </w:tabs>
        <w:ind w:left="360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C426ED4">
      <w:start w:val="1"/>
      <w:numFmt w:val="decimal"/>
      <w:lvlText w:val="%5."/>
      <w:lvlJc w:val="left"/>
      <w:pPr>
        <w:tabs>
          <w:tab w:val="num" w:pos="3600"/>
        </w:tabs>
        <w:ind w:left="3600" w:hanging="360"/>
      </w:pPr>
      <w:rPr>
        <w:rFonts w:hint="default"/>
      </w:rPr>
    </w:lvl>
    <w:lvl w:ilvl="5" w:tplc="8C58AA1A">
      <w:start w:val="1"/>
      <w:numFmt w:val="lowerRoman"/>
      <w:lvlText w:val="%6."/>
      <w:lvlJc w:val="left"/>
      <w:pPr>
        <w:tabs>
          <w:tab w:val="num" w:pos="486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3E36DA"/>
    <w:multiLevelType w:val="hybridMultilevel"/>
    <w:tmpl w:val="ED186382"/>
    <w:lvl w:ilvl="0" w:tplc="5158FF3A">
      <w:start w:val="1"/>
      <w:numFmt w:val="lowerLetter"/>
      <w:lvlText w:val="%1)"/>
      <w:lvlJc w:val="left"/>
      <w:pPr>
        <w:tabs>
          <w:tab w:val="num" w:pos="2160"/>
        </w:tabs>
        <w:ind w:left="1224" w:firstLine="576"/>
      </w:pPr>
      <w:rPr>
        <w:rFonts w:hint="default"/>
      </w:rPr>
    </w:lvl>
    <w:lvl w:ilvl="1" w:tplc="04090019">
      <w:start w:val="1"/>
      <w:numFmt w:val="lowerLetter"/>
      <w:lvlText w:val="%2."/>
      <w:lvlJc w:val="left"/>
      <w:pPr>
        <w:tabs>
          <w:tab w:val="num" w:pos="2160"/>
        </w:tabs>
        <w:ind w:left="2160" w:hanging="360"/>
      </w:pPr>
    </w:lvl>
    <w:lvl w:ilvl="2" w:tplc="B9F6A804">
      <w:start w:val="1"/>
      <w:numFmt w:val="upperLetter"/>
      <w:lvlText w:val="%3."/>
      <w:lvlJc w:val="left"/>
      <w:pPr>
        <w:tabs>
          <w:tab w:val="num" w:pos="3060"/>
        </w:tabs>
        <w:ind w:left="3060" w:hanging="360"/>
      </w:pPr>
      <w:rPr>
        <w:rFonts w:hint="default"/>
      </w:rPr>
    </w:lvl>
    <w:lvl w:ilvl="3" w:tplc="04090011">
      <w:start w:val="1"/>
      <w:numFmt w:val="decimal"/>
      <w:lvlText w:val="%4)"/>
      <w:lvlJc w:val="left"/>
      <w:pPr>
        <w:tabs>
          <w:tab w:val="num" w:pos="3600"/>
        </w:tabs>
        <w:ind w:left="3600" w:hanging="360"/>
      </w:pPr>
    </w:lvl>
    <w:lvl w:ilvl="4" w:tplc="CB16B874">
      <w:start w:val="1"/>
      <w:numFmt w:val="lowerRoman"/>
      <w:lvlText w:val="%5."/>
      <w:lvlJc w:val="left"/>
      <w:pPr>
        <w:tabs>
          <w:tab w:val="num" w:pos="2520"/>
        </w:tabs>
        <w:ind w:left="2160" w:hanging="360"/>
      </w:pPr>
      <w:rPr>
        <w:rFonts w:hint="default"/>
      </w:rPr>
    </w:lvl>
    <w:lvl w:ilvl="5" w:tplc="0409001B">
      <w:start w:val="1"/>
      <w:numFmt w:val="lowerRoman"/>
      <w:lvlText w:val="%6."/>
      <w:lvlJc w:val="right"/>
      <w:pPr>
        <w:tabs>
          <w:tab w:val="num" w:pos="5040"/>
        </w:tabs>
        <w:ind w:left="5040" w:hanging="180"/>
      </w:pPr>
    </w:lvl>
    <w:lvl w:ilvl="6" w:tplc="6510A6AA">
      <w:start w:val="1"/>
      <w:numFmt w:val="lowerRoman"/>
      <w:lvlText w:val="%7."/>
      <w:lvlJc w:val="left"/>
      <w:pPr>
        <w:tabs>
          <w:tab w:val="num" w:pos="6120"/>
        </w:tabs>
        <w:ind w:left="5760" w:hanging="360"/>
      </w:pPr>
      <w:rPr>
        <w:rFonts w:hint="default"/>
      </w:rPr>
    </w:lvl>
    <w:lvl w:ilvl="7" w:tplc="CB16B874">
      <w:start w:val="1"/>
      <w:numFmt w:val="lowerRoman"/>
      <w:lvlText w:val="%8."/>
      <w:lvlJc w:val="left"/>
      <w:pPr>
        <w:tabs>
          <w:tab w:val="num" w:pos="6840"/>
        </w:tabs>
        <w:ind w:left="6480" w:hanging="360"/>
      </w:pPr>
      <w:rPr>
        <w:rFonts w:hint="default"/>
      </w:rPr>
    </w:lvl>
    <w:lvl w:ilvl="8" w:tplc="D4ECEB30">
      <w:start w:val="4"/>
      <w:numFmt w:val="lowerLetter"/>
      <w:lvlText w:val="%9."/>
      <w:lvlJc w:val="left"/>
      <w:pPr>
        <w:tabs>
          <w:tab w:val="num" w:pos="7380"/>
        </w:tabs>
        <w:ind w:left="7380" w:hanging="360"/>
      </w:pPr>
      <w:rPr>
        <w:rFonts w:hint="default"/>
      </w:rPr>
    </w:lvl>
  </w:abstractNum>
  <w:abstractNum w:abstractNumId="32" w15:restartNumberingAfterBreak="0">
    <w:nsid w:val="638B229C"/>
    <w:multiLevelType w:val="hybridMultilevel"/>
    <w:tmpl w:val="E0D4E1F8"/>
    <w:lvl w:ilvl="0" w:tplc="0494DEAE">
      <w:start w:val="2"/>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740477"/>
    <w:multiLevelType w:val="hybridMultilevel"/>
    <w:tmpl w:val="C4B8470A"/>
    <w:lvl w:ilvl="0" w:tplc="F894F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FE7BCE"/>
    <w:multiLevelType w:val="hybridMultilevel"/>
    <w:tmpl w:val="E482E6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1D369AF"/>
    <w:multiLevelType w:val="hybridMultilevel"/>
    <w:tmpl w:val="3A0A131E"/>
    <w:lvl w:ilvl="0" w:tplc="5158FF3A">
      <w:start w:val="1"/>
      <w:numFmt w:val="lowerLetter"/>
      <w:lvlText w:val="%1)"/>
      <w:lvlJc w:val="left"/>
      <w:pPr>
        <w:tabs>
          <w:tab w:val="num" w:pos="2880"/>
        </w:tabs>
        <w:ind w:left="1944" w:firstLine="576"/>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728E793B"/>
    <w:multiLevelType w:val="hybridMultilevel"/>
    <w:tmpl w:val="37868CA6"/>
    <w:lvl w:ilvl="0" w:tplc="5158FF3A">
      <w:start w:val="1"/>
      <w:numFmt w:val="lowerLetter"/>
      <w:lvlText w:val="%1)"/>
      <w:lvlJc w:val="left"/>
      <w:pPr>
        <w:tabs>
          <w:tab w:val="num" w:pos="2880"/>
        </w:tabs>
        <w:ind w:left="1944" w:firstLine="576"/>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15:restartNumberingAfterBreak="0">
    <w:nsid w:val="72F62095"/>
    <w:multiLevelType w:val="hybridMultilevel"/>
    <w:tmpl w:val="589A76D6"/>
    <w:lvl w:ilvl="0" w:tplc="8C58AA1A">
      <w:start w:val="1"/>
      <w:numFmt w:val="lowerRoman"/>
      <w:lvlText w:val="%1."/>
      <w:lvlJc w:val="left"/>
      <w:pPr>
        <w:tabs>
          <w:tab w:val="num" w:pos="2520"/>
        </w:tabs>
        <w:ind w:left="21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540"/>
        </w:tabs>
        <w:ind w:left="540" w:hanging="360"/>
      </w:pPr>
    </w:lvl>
    <w:lvl w:ilvl="4" w:tplc="04090019">
      <w:start w:val="1"/>
      <w:numFmt w:val="lowerLetter"/>
      <w:lvlText w:val="%5."/>
      <w:lvlJc w:val="left"/>
      <w:pPr>
        <w:tabs>
          <w:tab w:val="num" w:pos="1260"/>
        </w:tabs>
        <w:ind w:left="1260" w:hanging="360"/>
      </w:pPr>
    </w:lvl>
    <w:lvl w:ilvl="5" w:tplc="0409001B">
      <w:start w:val="1"/>
      <w:numFmt w:val="lowerRoman"/>
      <w:lvlText w:val="%6."/>
      <w:lvlJc w:val="right"/>
      <w:pPr>
        <w:tabs>
          <w:tab w:val="num" w:pos="1980"/>
        </w:tabs>
        <w:ind w:left="1980" w:hanging="180"/>
      </w:pPr>
    </w:lvl>
    <w:lvl w:ilvl="6" w:tplc="0409000F">
      <w:start w:val="1"/>
      <w:numFmt w:val="decimal"/>
      <w:lvlText w:val="%7."/>
      <w:lvlJc w:val="left"/>
      <w:pPr>
        <w:tabs>
          <w:tab w:val="num" w:pos="2700"/>
        </w:tabs>
        <w:ind w:left="2700" w:hanging="360"/>
      </w:pPr>
    </w:lvl>
    <w:lvl w:ilvl="7" w:tplc="04090019">
      <w:start w:val="1"/>
      <w:numFmt w:val="lowerLetter"/>
      <w:lvlText w:val="%8."/>
      <w:lvlJc w:val="left"/>
      <w:pPr>
        <w:tabs>
          <w:tab w:val="num" w:pos="3420"/>
        </w:tabs>
        <w:ind w:left="3420" w:hanging="360"/>
      </w:pPr>
    </w:lvl>
    <w:lvl w:ilvl="8" w:tplc="0409001B">
      <w:start w:val="1"/>
      <w:numFmt w:val="lowerRoman"/>
      <w:lvlText w:val="%9."/>
      <w:lvlJc w:val="right"/>
      <w:pPr>
        <w:tabs>
          <w:tab w:val="num" w:pos="4140"/>
        </w:tabs>
        <w:ind w:left="4140" w:hanging="180"/>
      </w:pPr>
    </w:lvl>
  </w:abstractNum>
  <w:abstractNum w:abstractNumId="38" w15:restartNumberingAfterBreak="0">
    <w:nsid w:val="76A02CE9"/>
    <w:multiLevelType w:val="hybridMultilevel"/>
    <w:tmpl w:val="52B2C904"/>
    <w:lvl w:ilvl="0" w:tplc="A1C6BD0C">
      <w:start w:val="1"/>
      <w:numFmt w:val="upp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240467"/>
    <w:multiLevelType w:val="hybridMultilevel"/>
    <w:tmpl w:val="1C96EA7A"/>
    <w:lvl w:ilvl="0" w:tplc="5158FF3A">
      <w:start w:val="1"/>
      <w:numFmt w:val="lowerLetter"/>
      <w:lvlText w:val="%1)"/>
      <w:lvlJc w:val="left"/>
      <w:pPr>
        <w:tabs>
          <w:tab w:val="num" w:pos="2160"/>
        </w:tabs>
        <w:ind w:left="1224" w:firstLine="576"/>
      </w:pPr>
      <w:rPr>
        <w:rFonts w:hint="default"/>
      </w:rPr>
    </w:lvl>
    <w:lvl w:ilvl="1" w:tplc="55646CF6">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95A4721"/>
    <w:multiLevelType w:val="hybridMultilevel"/>
    <w:tmpl w:val="DB62EAB4"/>
    <w:lvl w:ilvl="0" w:tplc="FE605F1A">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A931CCC"/>
    <w:multiLevelType w:val="hybridMultilevel"/>
    <w:tmpl w:val="C67C0BFE"/>
    <w:lvl w:ilvl="0" w:tplc="8D7C5A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CDB2C25"/>
    <w:multiLevelType w:val="hybridMultilevel"/>
    <w:tmpl w:val="1770A2DC"/>
    <w:lvl w:ilvl="0" w:tplc="8D7C5A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E7D47A1"/>
    <w:multiLevelType w:val="hybridMultilevel"/>
    <w:tmpl w:val="C72EDEC2"/>
    <w:lvl w:ilvl="0" w:tplc="811817C4">
      <w:start w:val="2"/>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7A3489B8">
      <w:start w:val="1"/>
      <w:numFmt w:val="decimal"/>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27"/>
  </w:num>
  <w:num w:numId="3">
    <w:abstractNumId w:val="2"/>
  </w:num>
  <w:num w:numId="4">
    <w:abstractNumId w:val="39"/>
  </w:num>
  <w:num w:numId="5">
    <w:abstractNumId w:val="35"/>
  </w:num>
  <w:num w:numId="6">
    <w:abstractNumId w:val="31"/>
  </w:num>
  <w:num w:numId="7">
    <w:abstractNumId w:val="36"/>
  </w:num>
  <w:num w:numId="8">
    <w:abstractNumId w:val="18"/>
  </w:num>
  <w:num w:numId="9">
    <w:abstractNumId w:val="28"/>
  </w:num>
  <w:num w:numId="10">
    <w:abstractNumId w:val="8"/>
  </w:num>
  <w:num w:numId="11">
    <w:abstractNumId w:val="30"/>
  </w:num>
  <w:num w:numId="12">
    <w:abstractNumId w:val="0"/>
  </w:num>
  <w:num w:numId="13">
    <w:abstractNumId w:val="10"/>
  </w:num>
  <w:num w:numId="14">
    <w:abstractNumId w:val="24"/>
  </w:num>
  <w:num w:numId="15">
    <w:abstractNumId w:val="14"/>
  </w:num>
  <w:num w:numId="16">
    <w:abstractNumId w:val="43"/>
  </w:num>
  <w:num w:numId="17">
    <w:abstractNumId w:val="17"/>
  </w:num>
  <w:num w:numId="18">
    <w:abstractNumId w:val="13"/>
  </w:num>
  <w:num w:numId="19">
    <w:abstractNumId w:val="20"/>
  </w:num>
  <w:num w:numId="20">
    <w:abstractNumId w:val="16"/>
  </w:num>
  <w:num w:numId="21">
    <w:abstractNumId w:val="29"/>
  </w:num>
  <w:num w:numId="22">
    <w:abstractNumId w:val="37"/>
  </w:num>
  <w:num w:numId="23">
    <w:abstractNumId w:val="23"/>
  </w:num>
  <w:num w:numId="24">
    <w:abstractNumId w:val="1"/>
  </w:num>
  <w:num w:numId="25">
    <w:abstractNumId w:val="40"/>
  </w:num>
  <w:num w:numId="26">
    <w:abstractNumId w:val="4"/>
  </w:num>
  <w:num w:numId="27">
    <w:abstractNumId w:val="9"/>
  </w:num>
  <w:num w:numId="28">
    <w:abstractNumId w:val="15"/>
  </w:num>
  <w:num w:numId="29">
    <w:abstractNumId w:val="32"/>
  </w:num>
  <w:num w:numId="30">
    <w:abstractNumId w:val="38"/>
  </w:num>
  <w:num w:numId="31">
    <w:abstractNumId w:val="26"/>
  </w:num>
  <w:num w:numId="32">
    <w:abstractNumId w:val="11"/>
  </w:num>
  <w:num w:numId="33">
    <w:abstractNumId w:val="41"/>
  </w:num>
  <w:num w:numId="34">
    <w:abstractNumId w:val="19"/>
  </w:num>
  <w:num w:numId="35">
    <w:abstractNumId w:val="3"/>
  </w:num>
  <w:num w:numId="36">
    <w:abstractNumId w:val="42"/>
  </w:num>
  <w:num w:numId="37">
    <w:abstractNumId w:val="5"/>
  </w:num>
  <w:num w:numId="38">
    <w:abstractNumId w:val="6"/>
  </w:num>
  <w:num w:numId="39">
    <w:abstractNumId w:val="22"/>
  </w:num>
  <w:num w:numId="40">
    <w:abstractNumId w:val="25"/>
  </w:num>
  <w:num w:numId="41">
    <w:abstractNumId w:val="21"/>
  </w:num>
  <w:num w:numId="42">
    <w:abstractNumId w:val="34"/>
  </w:num>
  <w:num w:numId="43">
    <w:abstractNumId w:val="12"/>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B9"/>
    <w:rsid w:val="0007702F"/>
    <w:rsid w:val="000B5190"/>
    <w:rsid w:val="000D3D06"/>
    <w:rsid w:val="000F7DD1"/>
    <w:rsid w:val="001178CD"/>
    <w:rsid w:val="00126F04"/>
    <w:rsid w:val="00130CD7"/>
    <w:rsid w:val="00141E72"/>
    <w:rsid w:val="00152257"/>
    <w:rsid w:val="00164CCC"/>
    <w:rsid w:val="00184E8A"/>
    <w:rsid w:val="001A22CF"/>
    <w:rsid w:val="001A2FB9"/>
    <w:rsid w:val="001B1B45"/>
    <w:rsid w:val="001B39AB"/>
    <w:rsid w:val="00223585"/>
    <w:rsid w:val="0026148D"/>
    <w:rsid w:val="0026464F"/>
    <w:rsid w:val="0026474E"/>
    <w:rsid w:val="00270ED2"/>
    <w:rsid w:val="002830C9"/>
    <w:rsid w:val="00287E72"/>
    <w:rsid w:val="002B3860"/>
    <w:rsid w:val="002C71A0"/>
    <w:rsid w:val="002E08BC"/>
    <w:rsid w:val="002E15BC"/>
    <w:rsid w:val="00306839"/>
    <w:rsid w:val="00320494"/>
    <w:rsid w:val="003240C1"/>
    <w:rsid w:val="00346FF6"/>
    <w:rsid w:val="0036505A"/>
    <w:rsid w:val="003879C9"/>
    <w:rsid w:val="00387C4A"/>
    <w:rsid w:val="00393E31"/>
    <w:rsid w:val="003D47E5"/>
    <w:rsid w:val="003F1C53"/>
    <w:rsid w:val="003F7700"/>
    <w:rsid w:val="00403CA7"/>
    <w:rsid w:val="004075FD"/>
    <w:rsid w:val="004104C4"/>
    <w:rsid w:val="00422892"/>
    <w:rsid w:val="004350F1"/>
    <w:rsid w:val="004409AE"/>
    <w:rsid w:val="00492165"/>
    <w:rsid w:val="00493C59"/>
    <w:rsid w:val="004E6A07"/>
    <w:rsid w:val="004E70BD"/>
    <w:rsid w:val="005041D9"/>
    <w:rsid w:val="005109EB"/>
    <w:rsid w:val="00562D10"/>
    <w:rsid w:val="005973D7"/>
    <w:rsid w:val="005E2C83"/>
    <w:rsid w:val="005F2E6B"/>
    <w:rsid w:val="00653FF1"/>
    <w:rsid w:val="00655BC5"/>
    <w:rsid w:val="00683EE7"/>
    <w:rsid w:val="00692BA9"/>
    <w:rsid w:val="006C1B12"/>
    <w:rsid w:val="007016E8"/>
    <w:rsid w:val="007163A8"/>
    <w:rsid w:val="0074631C"/>
    <w:rsid w:val="00790CEB"/>
    <w:rsid w:val="0079168B"/>
    <w:rsid w:val="007A56AB"/>
    <w:rsid w:val="007A72C7"/>
    <w:rsid w:val="007B1A92"/>
    <w:rsid w:val="007D703F"/>
    <w:rsid w:val="00804401"/>
    <w:rsid w:val="00804D8F"/>
    <w:rsid w:val="0083669C"/>
    <w:rsid w:val="00876747"/>
    <w:rsid w:val="00893B33"/>
    <w:rsid w:val="00896E1B"/>
    <w:rsid w:val="008B5B30"/>
    <w:rsid w:val="008E449E"/>
    <w:rsid w:val="008F39CB"/>
    <w:rsid w:val="00902F05"/>
    <w:rsid w:val="00907935"/>
    <w:rsid w:val="0091147D"/>
    <w:rsid w:val="0094477B"/>
    <w:rsid w:val="00970877"/>
    <w:rsid w:val="00990875"/>
    <w:rsid w:val="009C4E70"/>
    <w:rsid w:val="009E5CCC"/>
    <w:rsid w:val="00A0056A"/>
    <w:rsid w:val="00A25F2A"/>
    <w:rsid w:val="00AC7F9F"/>
    <w:rsid w:val="00B04DF7"/>
    <w:rsid w:val="00B10635"/>
    <w:rsid w:val="00B1531F"/>
    <w:rsid w:val="00B35053"/>
    <w:rsid w:val="00B3776F"/>
    <w:rsid w:val="00BC3CB5"/>
    <w:rsid w:val="00BE6F5C"/>
    <w:rsid w:val="00C15860"/>
    <w:rsid w:val="00C41AAE"/>
    <w:rsid w:val="00C631AC"/>
    <w:rsid w:val="00CA28AA"/>
    <w:rsid w:val="00CA3FA9"/>
    <w:rsid w:val="00CB175B"/>
    <w:rsid w:val="00CB64D7"/>
    <w:rsid w:val="00CC6229"/>
    <w:rsid w:val="00CF0C55"/>
    <w:rsid w:val="00CF4755"/>
    <w:rsid w:val="00D2188A"/>
    <w:rsid w:val="00D2332D"/>
    <w:rsid w:val="00D641F9"/>
    <w:rsid w:val="00D804BC"/>
    <w:rsid w:val="00D805D2"/>
    <w:rsid w:val="00D81EE0"/>
    <w:rsid w:val="00D87402"/>
    <w:rsid w:val="00DA086E"/>
    <w:rsid w:val="00DA411C"/>
    <w:rsid w:val="00E02375"/>
    <w:rsid w:val="00E0587C"/>
    <w:rsid w:val="00E26714"/>
    <w:rsid w:val="00E56102"/>
    <w:rsid w:val="00E863BC"/>
    <w:rsid w:val="00E95798"/>
    <w:rsid w:val="00E96A2C"/>
    <w:rsid w:val="00EA23E3"/>
    <w:rsid w:val="00EA7D79"/>
    <w:rsid w:val="00EB7571"/>
    <w:rsid w:val="00EC12F1"/>
    <w:rsid w:val="00ED6BB9"/>
    <w:rsid w:val="00F02A37"/>
    <w:rsid w:val="00F1205A"/>
    <w:rsid w:val="00F1612D"/>
    <w:rsid w:val="00F22F5F"/>
    <w:rsid w:val="00F455CE"/>
    <w:rsid w:val="00F53330"/>
    <w:rsid w:val="00F7211A"/>
    <w:rsid w:val="00FC7C4F"/>
    <w:rsid w:val="00FF17AB"/>
    <w:rsid w:val="00FF5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D90165D9-A3C9-409A-ADAE-4C1CBE18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C4F"/>
    <w:rPr>
      <w:sz w:val="24"/>
      <w:szCs w:val="24"/>
    </w:rPr>
  </w:style>
  <w:style w:type="paragraph" w:styleId="Heading1">
    <w:name w:val="heading 1"/>
    <w:basedOn w:val="Normal"/>
    <w:next w:val="Normal"/>
    <w:qFormat/>
    <w:rsid w:val="00FC7C4F"/>
    <w:pPr>
      <w:keepNext/>
      <w:outlineLvl w:val="0"/>
    </w:pPr>
    <w:rPr>
      <w:b/>
      <w:bCs/>
    </w:rPr>
  </w:style>
  <w:style w:type="paragraph" w:styleId="Heading2">
    <w:name w:val="heading 2"/>
    <w:basedOn w:val="Normal"/>
    <w:next w:val="Normal"/>
    <w:qFormat/>
    <w:rsid w:val="00FC7C4F"/>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FC7C4F"/>
    <w:pPr>
      <w:keepNext/>
      <w:jc w:val="center"/>
      <w:outlineLvl w:val="2"/>
    </w:pPr>
    <w:rPr>
      <w:b/>
      <w:bCs/>
      <w:caps/>
    </w:rPr>
  </w:style>
  <w:style w:type="paragraph" w:styleId="Heading4">
    <w:name w:val="heading 4"/>
    <w:basedOn w:val="Normal"/>
    <w:next w:val="Normal"/>
    <w:qFormat/>
    <w:rsid w:val="00FC7C4F"/>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7C4F"/>
    <w:pPr>
      <w:spacing w:before="100" w:beforeAutospacing="1" w:after="100" w:afterAutospacing="1"/>
    </w:pPr>
  </w:style>
  <w:style w:type="paragraph" w:styleId="Footer">
    <w:name w:val="footer"/>
    <w:basedOn w:val="Normal"/>
    <w:rsid w:val="00FC7C4F"/>
    <w:pPr>
      <w:tabs>
        <w:tab w:val="center" w:pos="4320"/>
        <w:tab w:val="right" w:pos="8640"/>
      </w:tabs>
    </w:pPr>
  </w:style>
  <w:style w:type="character" w:styleId="PageNumber">
    <w:name w:val="page number"/>
    <w:basedOn w:val="DefaultParagraphFont"/>
    <w:rsid w:val="00FC7C4F"/>
  </w:style>
  <w:style w:type="paragraph" w:styleId="BodyTextIndent">
    <w:name w:val="Body Text Indent"/>
    <w:basedOn w:val="Normal"/>
    <w:rsid w:val="00FC7C4F"/>
    <w:pPr>
      <w:ind w:left="417"/>
    </w:pPr>
  </w:style>
  <w:style w:type="paragraph" w:styleId="Caption">
    <w:name w:val="caption"/>
    <w:basedOn w:val="Normal"/>
    <w:next w:val="Normal"/>
    <w:qFormat/>
    <w:rsid w:val="00FC7C4F"/>
    <w:rPr>
      <w:b/>
      <w:bCs/>
    </w:rPr>
  </w:style>
  <w:style w:type="character" w:styleId="Hyperlink">
    <w:name w:val="Hyperlink"/>
    <w:basedOn w:val="DefaultParagraphFont"/>
    <w:rsid w:val="00FC7C4F"/>
    <w:rPr>
      <w:color w:val="0000FF"/>
      <w:u w:val="single"/>
    </w:rPr>
  </w:style>
  <w:style w:type="paragraph" w:styleId="BodyTextIndent2">
    <w:name w:val="Body Text Indent 2"/>
    <w:basedOn w:val="Normal"/>
    <w:rsid w:val="00FC7C4F"/>
    <w:pPr>
      <w:ind w:left="1080" w:hanging="360"/>
    </w:pPr>
    <w:rPr>
      <w:sz w:val="20"/>
    </w:rPr>
  </w:style>
  <w:style w:type="table" w:styleId="TableGrid">
    <w:name w:val="Table Grid"/>
    <w:basedOn w:val="TableNormal"/>
    <w:rsid w:val="005E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188A"/>
    <w:pPr>
      <w:tabs>
        <w:tab w:val="center" w:pos="4320"/>
        <w:tab w:val="right" w:pos="8640"/>
      </w:tabs>
    </w:pPr>
  </w:style>
  <w:style w:type="character" w:styleId="CommentReference">
    <w:name w:val="annotation reference"/>
    <w:basedOn w:val="DefaultParagraphFont"/>
    <w:semiHidden/>
    <w:rsid w:val="00B3776F"/>
    <w:rPr>
      <w:sz w:val="16"/>
      <w:szCs w:val="16"/>
    </w:rPr>
  </w:style>
  <w:style w:type="paragraph" w:styleId="CommentText">
    <w:name w:val="annotation text"/>
    <w:basedOn w:val="Normal"/>
    <w:semiHidden/>
    <w:rsid w:val="00B3776F"/>
    <w:rPr>
      <w:sz w:val="20"/>
      <w:szCs w:val="20"/>
    </w:rPr>
  </w:style>
  <w:style w:type="paragraph" w:styleId="CommentSubject">
    <w:name w:val="annotation subject"/>
    <w:basedOn w:val="CommentText"/>
    <w:next w:val="CommentText"/>
    <w:semiHidden/>
    <w:rsid w:val="00B3776F"/>
    <w:rPr>
      <w:b/>
      <w:bCs/>
    </w:rPr>
  </w:style>
  <w:style w:type="paragraph" w:styleId="BalloonText">
    <w:name w:val="Balloon Text"/>
    <w:basedOn w:val="Normal"/>
    <w:semiHidden/>
    <w:rsid w:val="00B37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569547">
      <w:bodyDiv w:val="1"/>
      <w:marLeft w:val="0"/>
      <w:marRight w:val="0"/>
      <w:marTop w:val="0"/>
      <w:marBottom w:val="0"/>
      <w:divBdr>
        <w:top w:val="none" w:sz="0" w:space="0" w:color="auto"/>
        <w:left w:val="none" w:sz="0" w:space="0" w:color="auto"/>
        <w:bottom w:val="none" w:sz="0" w:space="0" w:color="auto"/>
        <w:right w:val="none" w:sz="0" w:space="0" w:color="auto"/>
      </w:divBdr>
    </w:div>
    <w:div w:id="12753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nvitation%20to%20B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EA549-3EAC-4DFA-8B85-699AD00D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Template>
  <TotalTime>265</TotalTime>
  <Pages>11</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24621</CharactersWithSpaces>
  <SharedDoc>false</SharedDoc>
  <HLinks>
    <vt:vector size="6" baseType="variant">
      <vt:variant>
        <vt:i4>3801129</vt:i4>
      </vt:variant>
      <vt:variant>
        <vt:i4>0</vt:i4>
      </vt:variant>
      <vt:variant>
        <vt:i4>0</vt:i4>
      </vt:variant>
      <vt:variant>
        <vt:i4>5</vt:i4>
      </vt:variant>
      <vt:variant>
        <vt:lpwstr>http://www.columbiatn.com/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 King</cp:lastModifiedBy>
  <cp:revision>6</cp:revision>
  <cp:lastPrinted>2016-12-06T21:16:00Z</cp:lastPrinted>
  <dcterms:created xsi:type="dcterms:W3CDTF">2016-12-06T17:01:00Z</dcterms:created>
  <dcterms:modified xsi:type="dcterms:W3CDTF">2016-12-06T21:29:00Z</dcterms:modified>
</cp:coreProperties>
</file>