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27D8" w:rsidRDefault="003444C2">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114300</wp:posOffset>
                </wp:positionV>
                <wp:extent cx="4457700"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w="9525">
                          <a:solidFill>
                            <a:srgbClr val="000000"/>
                          </a:solidFill>
                          <a:miter lim="800000"/>
                          <a:headEnd/>
                          <a:tailEnd/>
                        </a:ln>
                      </wps:spPr>
                      <wps:txbx>
                        <w:txbxContent>
                          <w:p w:rsidR="000127D8" w:rsidRDefault="000127D8">
                            <w:pPr>
                              <w:pStyle w:val="Heading1"/>
                              <w:rPr>
                                <w:bCs w:val="0"/>
                              </w:rPr>
                            </w:pPr>
                            <w:r>
                              <w:rPr>
                                <w:bCs w:val="0"/>
                              </w:rPr>
                              <w:t xml:space="preserve">Invitation to Bid – </w:t>
                            </w:r>
                            <w:r w:rsidR="0046785D">
                              <w:rPr>
                                <w:bCs w:val="0"/>
                              </w:rPr>
                              <w:t>Radio Tower Installation Services</w:t>
                            </w:r>
                            <w:r w:rsidR="00623763">
                              <w:rPr>
                                <w:bCs w:val="0"/>
                              </w:rPr>
                              <w:t xml:space="preserve"> </w:t>
                            </w:r>
                          </w:p>
                          <w:p w:rsidR="000127D8" w:rsidRDefault="0046785D">
                            <w:pPr>
                              <w:pStyle w:val="Heading1"/>
                            </w:pPr>
                            <w:r>
                              <w:t>February 15, 2017</w:t>
                            </w:r>
                          </w:p>
                          <w:p w:rsidR="000127D8" w:rsidRDefault="00BF115B">
                            <w:pPr>
                              <w:pStyle w:val="Heading1"/>
                            </w:pPr>
                            <w:r>
                              <w:t>Solicitation #</w:t>
                            </w:r>
                            <w:r w:rsidR="000127D8">
                              <w:t xml:space="preserve"> </w:t>
                            </w:r>
                            <w:r w:rsidR="00623763">
                              <w:t>421-</w:t>
                            </w:r>
                            <w:r w:rsidR="003444C2">
                              <w:t>0217-30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9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">
                <v:textbox>
                  <w:txbxContent>
                    <w:p w:rsidR="000127D8" w:rsidRDefault="000127D8">
                      <w:pPr>
                        <w:pStyle w:val="Heading1"/>
                        <w:rPr>
                          <w:bCs w:val="0"/>
                        </w:rPr>
                      </w:pPr>
                      <w:r>
                        <w:rPr>
                          <w:bCs w:val="0"/>
                        </w:rPr>
                        <w:t xml:space="preserve">Invitation to Bid – </w:t>
                      </w:r>
                      <w:r w:rsidR="0046785D">
                        <w:rPr>
                          <w:bCs w:val="0"/>
                        </w:rPr>
                        <w:t>Radio Tower Installation Services</w:t>
                      </w:r>
                      <w:r w:rsidR="00623763">
                        <w:rPr>
                          <w:bCs w:val="0"/>
                        </w:rPr>
                        <w:t xml:space="preserve"> </w:t>
                      </w:r>
                    </w:p>
                    <w:p w:rsidR="000127D8" w:rsidRDefault="0046785D">
                      <w:pPr>
                        <w:pStyle w:val="Heading1"/>
                      </w:pPr>
                      <w:r>
                        <w:t>February 15, 2017</w:t>
                      </w:r>
                    </w:p>
                    <w:p w:rsidR="000127D8" w:rsidRDefault="00BF115B">
                      <w:pPr>
                        <w:pStyle w:val="Heading1"/>
                      </w:pPr>
                      <w:r>
                        <w:t>Solicitation #</w:t>
                      </w:r>
                      <w:r w:rsidR="000127D8">
                        <w:t xml:space="preserve"> </w:t>
                      </w:r>
                      <w:r w:rsidR="00623763">
                        <w:t>421-</w:t>
                      </w:r>
                      <w:r w:rsidR="003444C2">
                        <w:t>0217-30</w:t>
                      </w:r>
                    </w:p>
                  </w:txbxContent>
                </v:textbox>
              </v:shape>
            </w:pict>
          </mc:Fallback>
        </mc:AlternateContent>
      </w:r>
      <w:r w:rsidR="0046785D">
        <w:rPr>
          <w:rFonts w:ascii="Arial" w:hAnsi="Arial" w:cs="Arial"/>
          <w:noProof/>
          <w:u w:val="single"/>
        </w:rPr>
        <w:drawing>
          <wp:inline distT="0" distB="0" distL="0" distR="0">
            <wp:extent cx="817418" cy="998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2.jpg"/>
                    <pic:cNvPicPr/>
                  </pic:nvPicPr>
                  <pic:blipFill>
                    <a:blip r:embed="rId8">
                      <a:extLst>
                        <a:ext uri="{28A0092B-C50C-407E-A947-70E740481C1C}">
                          <a14:useLocalDpi xmlns:a14="http://schemas.microsoft.com/office/drawing/2010/main" val="0"/>
                        </a:ext>
                      </a:extLst>
                    </a:blip>
                    <a:stretch>
                      <a:fillRect/>
                    </a:stretch>
                  </pic:blipFill>
                  <pic:spPr>
                    <a:xfrm>
                      <a:off x="0" y="0"/>
                      <a:ext cx="830355" cy="1013806"/>
                    </a:xfrm>
                    <a:prstGeom prst="rect">
                      <a:avLst/>
                    </a:prstGeom>
                  </pic:spPr>
                </pic:pic>
              </a:graphicData>
            </a:graphic>
          </wp:inline>
        </w:drawing>
      </w:r>
    </w:p>
    <w:p w:rsidR="000127D8" w:rsidRPr="00E6197F" w:rsidRDefault="000127D8">
      <w:pPr>
        <w:rPr>
          <w:rFonts w:ascii="Century" w:hAnsi="Century"/>
          <w:bCs/>
          <w:sz w:val="20"/>
          <w:szCs w:val="20"/>
          <w:u w:val="single"/>
        </w:rPr>
      </w:pPr>
      <w:r w:rsidRPr="00E6197F">
        <w:rPr>
          <w:rFonts w:ascii="Century" w:hAnsi="Century"/>
          <w:sz w:val="20"/>
          <w:szCs w:val="20"/>
        </w:rPr>
        <w:t xml:space="preserve">Sealed bids, subject to the specifications and conditions contained herein and attached hereto, will be received </w:t>
      </w:r>
      <w:r w:rsidR="008B621D">
        <w:rPr>
          <w:rFonts w:ascii="Century" w:hAnsi="Century"/>
          <w:sz w:val="20"/>
          <w:szCs w:val="20"/>
        </w:rPr>
        <w:t>by the Purchasing Agent</w:t>
      </w:r>
      <w:r w:rsidRPr="00E6197F">
        <w:rPr>
          <w:rFonts w:ascii="Century" w:hAnsi="Century"/>
          <w:sz w:val="20"/>
          <w:szCs w:val="20"/>
        </w:rPr>
        <w:t xml:space="preserve">, City Hall, until, but no later than </w:t>
      </w:r>
      <w:r w:rsidR="00853101" w:rsidRPr="00E6197F">
        <w:rPr>
          <w:rFonts w:ascii="Century" w:hAnsi="Century"/>
          <w:bCs/>
          <w:sz w:val="20"/>
          <w:szCs w:val="20"/>
          <w:u w:val="single"/>
        </w:rPr>
        <w:t>2:</w:t>
      </w:r>
      <w:r w:rsidR="008D0B34">
        <w:rPr>
          <w:rFonts w:ascii="Century" w:hAnsi="Century"/>
          <w:bCs/>
          <w:sz w:val="20"/>
          <w:szCs w:val="20"/>
          <w:u w:val="single"/>
        </w:rPr>
        <w:t>0</w:t>
      </w:r>
      <w:r w:rsidR="00853101" w:rsidRPr="00E6197F">
        <w:rPr>
          <w:rFonts w:ascii="Century" w:hAnsi="Century"/>
          <w:bCs/>
          <w:sz w:val="20"/>
          <w:szCs w:val="20"/>
          <w:u w:val="single"/>
        </w:rPr>
        <w:t xml:space="preserve">0 </w:t>
      </w:r>
      <w:r w:rsidR="00853101" w:rsidRPr="009A5744">
        <w:rPr>
          <w:rFonts w:ascii="Century" w:hAnsi="Century"/>
          <w:bCs/>
          <w:sz w:val="20"/>
          <w:szCs w:val="20"/>
          <w:u w:val="single"/>
        </w:rPr>
        <w:t xml:space="preserve">P.M.CST , </w:t>
      </w:r>
      <w:r w:rsidR="00B77C42">
        <w:rPr>
          <w:rFonts w:ascii="Century" w:hAnsi="Century"/>
          <w:bCs/>
          <w:sz w:val="20"/>
          <w:szCs w:val="20"/>
          <w:u w:val="single"/>
        </w:rPr>
        <w:t>March 14</w:t>
      </w:r>
      <w:r w:rsidR="00623763" w:rsidRPr="009A5744">
        <w:rPr>
          <w:rFonts w:ascii="Century" w:hAnsi="Century"/>
          <w:bCs/>
          <w:sz w:val="20"/>
          <w:szCs w:val="20"/>
          <w:u w:val="single"/>
        </w:rPr>
        <w:t>,</w:t>
      </w:r>
      <w:r w:rsidRPr="009A5744">
        <w:rPr>
          <w:rFonts w:ascii="Century" w:hAnsi="Century"/>
          <w:bCs/>
          <w:sz w:val="20"/>
          <w:szCs w:val="20"/>
          <w:u w:val="single"/>
        </w:rPr>
        <w:t xml:space="preserve"> 20</w:t>
      </w:r>
      <w:r w:rsidR="008B621D" w:rsidRPr="009A5744">
        <w:rPr>
          <w:rFonts w:ascii="Century" w:hAnsi="Century"/>
          <w:bCs/>
          <w:sz w:val="20"/>
          <w:szCs w:val="20"/>
          <w:u w:val="single"/>
        </w:rPr>
        <w:t>1</w:t>
      </w:r>
      <w:r w:rsidR="008D0B34">
        <w:rPr>
          <w:rFonts w:ascii="Century" w:hAnsi="Century"/>
          <w:bCs/>
          <w:sz w:val="20"/>
          <w:szCs w:val="20"/>
          <w:u w:val="single"/>
        </w:rPr>
        <w:t>7</w:t>
      </w:r>
      <w:r w:rsidRPr="00AF4B1E">
        <w:rPr>
          <w:rFonts w:ascii="Century" w:hAnsi="Century"/>
          <w:sz w:val="20"/>
          <w:szCs w:val="20"/>
          <w:highlight w:val="yellow"/>
        </w:rPr>
        <w:t>,</w:t>
      </w:r>
      <w:r w:rsidRPr="00E6197F">
        <w:rPr>
          <w:rFonts w:ascii="Century" w:hAnsi="Century"/>
          <w:sz w:val="20"/>
          <w:szCs w:val="20"/>
        </w:rPr>
        <w:t xml:space="preserve"> and then publicly opened and read aloud for </w:t>
      </w:r>
      <w:r w:rsidR="008D0B34">
        <w:rPr>
          <w:rFonts w:ascii="Century" w:hAnsi="Century"/>
          <w:sz w:val="20"/>
          <w:szCs w:val="20"/>
        </w:rPr>
        <w:t>Radio Tower</w:t>
      </w:r>
      <w:r w:rsidR="008B621D">
        <w:rPr>
          <w:rFonts w:ascii="Century" w:hAnsi="Century"/>
          <w:sz w:val="20"/>
          <w:szCs w:val="20"/>
        </w:rPr>
        <w:t xml:space="preserve">. </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E6197F">
          <w:rPr>
            <w:rFonts w:ascii="Century" w:hAnsi="Century" w:cs="Arial"/>
            <w:sz w:val="20"/>
            <w:szCs w:val="20"/>
          </w:rPr>
          <w:t>Danny King</w:t>
        </w:r>
      </w:smartTag>
      <w:r w:rsidRPr="00E6197F">
        <w:rPr>
          <w:rFonts w:ascii="Century" w:hAnsi="Century" w:cs="Arial"/>
          <w:sz w:val="20"/>
          <w:szCs w:val="20"/>
        </w:rPr>
        <w:t xml:space="preserve"> at  (931) </w:t>
      </w:r>
      <w:r w:rsidR="00AF4B1E">
        <w:rPr>
          <w:rFonts w:ascii="Century" w:hAnsi="Century" w:cs="Arial"/>
          <w:sz w:val="20"/>
          <w:szCs w:val="20"/>
        </w:rPr>
        <w:t>560-1580</w:t>
      </w:r>
      <w:r w:rsidRPr="00E6197F">
        <w:rPr>
          <w:rFonts w:ascii="Century" w:hAnsi="Century" w:cs="Arial"/>
          <w:sz w:val="20"/>
          <w:szCs w:val="20"/>
        </w:rPr>
        <w:t>.</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No bid may be withdrawn after the scheduled closing time for receipt of bids for sixty (60) calendar days. </w:t>
      </w:r>
    </w:p>
    <w:p w:rsidR="000127D8" w:rsidRPr="00E6197F" w:rsidRDefault="000127D8">
      <w:pPr>
        <w:pStyle w:val="NormalWeb"/>
        <w:rPr>
          <w:rFonts w:ascii="Century" w:hAnsi="Century" w:cs="Arial"/>
          <w:bCs/>
          <w:sz w:val="20"/>
          <w:szCs w:val="20"/>
          <w:u w:val="single"/>
        </w:rPr>
      </w:pPr>
      <w:r w:rsidRPr="00E6197F">
        <w:rPr>
          <w:rFonts w:ascii="Century" w:hAnsi="Century" w:cs="Arial"/>
          <w:bCs/>
          <w:sz w:val="20"/>
          <w:szCs w:val="20"/>
          <w:u w:val="single"/>
        </w:rPr>
        <w:t>Bid Instructions</w:t>
      </w:r>
    </w:p>
    <w:p w:rsidR="00623763" w:rsidRPr="00E6197F" w:rsidRDefault="00623763" w:rsidP="00A843CE">
      <w:pPr>
        <w:pStyle w:val="NormalWeb"/>
        <w:spacing w:before="120" w:beforeAutospacing="0" w:after="0" w:afterAutospacing="0"/>
        <w:rPr>
          <w:rFonts w:ascii="Century" w:hAnsi="Century" w:cs="Arial"/>
          <w:sz w:val="20"/>
          <w:szCs w:val="20"/>
        </w:rPr>
      </w:pPr>
      <w:r w:rsidRPr="00E6197F">
        <w:rPr>
          <w:rFonts w:ascii="Century" w:hAnsi="Century" w:cs="Arial"/>
          <w:sz w:val="20"/>
          <w:szCs w:val="20"/>
        </w:rPr>
        <w:t>To be considered, you must submit:</w:t>
      </w:r>
    </w:p>
    <w:p w:rsidR="00623763" w:rsidRPr="00E6197F" w:rsidRDefault="00623763" w:rsidP="00A843CE">
      <w:pPr>
        <w:pStyle w:val="NormalWeb"/>
        <w:numPr>
          <w:ilvl w:val="0"/>
          <w:numId w:val="9"/>
        </w:numPr>
        <w:spacing w:before="120" w:beforeAutospacing="0" w:after="0" w:afterAutospacing="0"/>
        <w:rPr>
          <w:rFonts w:ascii="Century" w:hAnsi="Century" w:cs="Arial"/>
          <w:sz w:val="20"/>
          <w:szCs w:val="20"/>
        </w:rPr>
      </w:pPr>
      <w:r w:rsidRPr="00E6197F">
        <w:rPr>
          <w:rFonts w:ascii="Century" w:hAnsi="Century" w:cs="Arial"/>
          <w:sz w:val="20"/>
          <w:szCs w:val="20"/>
        </w:rPr>
        <w:t>A completed bid sheet as supplied with this invitation to bid</w:t>
      </w:r>
      <w:r w:rsidR="008B621D">
        <w:rPr>
          <w:rFonts w:ascii="Century" w:hAnsi="Century" w:cs="Arial"/>
          <w:sz w:val="20"/>
          <w:szCs w:val="20"/>
        </w:rPr>
        <w:t xml:space="preserve"> to </w:t>
      </w:r>
      <w:r w:rsidR="00B6060E">
        <w:rPr>
          <w:rFonts w:ascii="Century" w:hAnsi="Century" w:cs="Arial"/>
          <w:sz w:val="20"/>
          <w:szCs w:val="20"/>
        </w:rPr>
        <w:t>Purchasing Agent, 700 North Garden St. , Columbia TN 38401.</w:t>
      </w:r>
    </w:p>
    <w:p w:rsidR="000127D8" w:rsidRDefault="00893C8B" w:rsidP="008B621D">
      <w:pPr>
        <w:pStyle w:val="NormalWeb"/>
        <w:numPr>
          <w:ilvl w:val="0"/>
          <w:numId w:val="9"/>
        </w:numPr>
        <w:spacing w:before="0" w:beforeAutospacing="0" w:after="0" w:afterAutospacing="0"/>
        <w:rPr>
          <w:rFonts w:ascii="Century" w:hAnsi="Century" w:cs="Arial"/>
          <w:sz w:val="20"/>
          <w:szCs w:val="20"/>
        </w:rPr>
      </w:pPr>
      <w:r w:rsidRPr="008B621D">
        <w:rPr>
          <w:rFonts w:ascii="Century" w:hAnsi="Century" w:cs="Arial"/>
          <w:sz w:val="20"/>
          <w:szCs w:val="20"/>
        </w:rPr>
        <w:t>H</w:t>
      </w:r>
      <w:r w:rsidR="00623763" w:rsidRPr="008B621D">
        <w:rPr>
          <w:rFonts w:ascii="Century" w:hAnsi="Century" w:cs="Arial"/>
          <w:sz w:val="20"/>
          <w:szCs w:val="20"/>
        </w:rPr>
        <w:t xml:space="preserve">ave on file a </w:t>
      </w:r>
      <w:r w:rsidR="000127D8" w:rsidRPr="008B621D">
        <w:rPr>
          <w:rFonts w:ascii="Century" w:hAnsi="Century" w:cs="Arial"/>
          <w:sz w:val="20"/>
          <w:szCs w:val="20"/>
        </w:rPr>
        <w:t xml:space="preserve">current vendor application. </w:t>
      </w:r>
      <w:r w:rsidR="008B621D" w:rsidRPr="008B621D">
        <w:rPr>
          <w:rFonts w:ascii="Century" w:hAnsi="Century" w:cs="Arial"/>
          <w:sz w:val="20"/>
          <w:szCs w:val="20"/>
        </w:rPr>
        <w:t>A</w:t>
      </w:r>
      <w:r w:rsidR="000127D8" w:rsidRPr="008B621D">
        <w:rPr>
          <w:rFonts w:ascii="Century" w:hAnsi="Century" w:cs="Arial"/>
          <w:sz w:val="20"/>
          <w:szCs w:val="20"/>
        </w:rPr>
        <w:t>pplications may be</w:t>
      </w:r>
      <w:r w:rsidR="008B621D">
        <w:rPr>
          <w:rFonts w:ascii="Century" w:hAnsi="Century" w:cs="Arial"/>
          <w:sz w:val="20"/>
          <w:szCs w:val="20"/>
        </w:rPr>
        <w:t xml:space="preserve"> completed online at  </w:t>
      </w:r>
      <w:hyperlink r:id="rId9" w:history="1">
        <w:r w:rsidR="008B621D" w:rsidRPr="00A557C5">
          <w:rPr>
            <w:rStyle w:val="Hyperlink"/>
            <w:rFonts w:ascii="Century" w:hAnsi="Century" w:cs="Arial"/>
            <w:sz w:val="20"/>
          </w:rPr>
          <w:t>http://www.vendorregistry.com/columbia-tn-vendor-registration</w:t>
        </w:r>
      </w:hyperlink>
      <w:r w:rsidR="008B621D">
        <w:rPr>
          <w:rFonts w:ascii="Century" w:hAnsi="Century" w:cs="Arial"/>
          <w:sz w:val="20"/>
          <w:szCs w:val="20"/>
        </w:rPr>
        <w:t xml:space="preserve"> or a paper application may be obtained by calling 931-560-1576. </w:t>
      </w:r>
    </w:p>
    <w:p w:rsidR="008D0B34" w:rsidRDefault="000127D8">
      <w:pPr>
        <w:pStyle w:val="NormalWeb"/>
        <w:rPr>
          <w:rFonts w:ascii="Century" w:hAnsi="Century" w:cs="Arial"/>
          <w:sz w:val="20"/>
          <w:szCs w:val="20"/>
        </w:rPr>
      </w:pPr>
      <w:r w:rsidRPr="00E6197F">
        <w:rPr>
          <w:rFonts w:ascii="Century" w:hAnsi="Century" w:cs="Arial"/>
          <w:sz w:val="20"/>
          <w:szCs w:val="20"/>
        </w:rPr>
        <w:t xml:space="preserve">Mark outside of </w:t>
      </w:r>
      <w:r w:rsidR="00B6060E">
        <w:rPr>
          <w:rFonts w:ascii="Century" w:hAnsi="Century" w:cs="Arial"/>
          <w:sz w:val="20"/>
          <w:szCs w:val="20"/>
        </w:rPr>
        <w:t xml:space="preserve">the bid </w:t>
      </w:r>
      <w:r w:rsidRPr="00E6197F">
        <w:rPr>
          <w:rFonts w:ascii="Century" w:hAnsi="Century" w:cs="Arial"/>
          <w:sz w:val="20"/>
          <w:szCs w:val="20"/>
        </w:rPr>
        <w:t xml:space="preserve">envelope </w:t>
      </w:r>
      <w:r w:rsidR="00B6060E">
        <w:rPr>
          <w:rFonts w:ascii="Century" w:hAnsi="Century" w:cs="Arial"/>
          <w:sz w:val="20"/>
          <w:szCs w:val="20"/>
        </w:rPr>
        <w:t>ITB –</w:t>
      </w:r>
      <w:r w:rsidR="008D0B34">
        <w:rPr>
          <w:rFonts w:ascii="Century" w:hAnsi="Century" w:cs="Arial"/>
          <w:sz w:val="20"/>
          <w:szCs w:val="20"/>
        </w:rPr>
        <w:t>Radio Tower</w:t>
      </w:r>
      <w:r w:rsidR="00B6060E">
        <w:rPr>
          <w:rFonts w:ascii="Century" w:hAnsi="Century" w:cs="Arial"/>
          <w:sz w:val="20"/>
          <w:szCs w:val="20"/>
        </w:rPr>
        <w:t>.</w:t>
      </w:r>
    </w:p>
    <w:p w:rsidR="000127D8" w:rsidRPr="00E6197F" w:rsidRDefault="000127D8">
      <w:pPr>
        <w:pStyle w:val="NormalWeb"/>
        <w:rPr>
          <w:rFonts w:ascii="Century" w:hAnsi="Century" w:cs="Arial"/>
          <w:sz w:val="20"/>
          <w:szCs w:val="20"/>
        </w:rPr>
      </w:pPr>
      <w:r w:rsidRPr="00E6197F">
        <w:rPr>
          <w:rFonts w:ascii="Century" w:hAnsi="Century" w:cs="Arial"/>
          <w:sz w:val="20"/>
          <w:szCs w:val="20"/>
        </w:rPr>
        <w:t xml:space="preserve"> 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acceptable.</w:t>
      </w:r>
    </w:p>
    <w:p w:rsidR="00B6060E" w:rsidRPr="00B6060E" w:rsidRDefault="00B6060E" w:rsidP="00B6060E">
      <w:pPr>
        <w:pStyle w:val="NormalWeb"/>
        <w:rPr>
          <w:rFonts w:ascii="Century" w:hAnsi="Century"/>
          <w:sz w:val="20"/>
          <w:szCs w:val="20"/>
        </w:rPr>
      </w:pPr>
      <w:r w:rsidRPr="00B6060E">
        <w:rPr>
          <w:rFonts w:ascii="Century" w:hAnsi="Century"/>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B6060E">
        <w:rPr>
          <w:rFonts w:ascii="Century" w:hAnsi="Century"/>
          <w:sz w:val="22"/>
          <w:szCs w:val="22"/>
        </w:rPr>
        <w:t xml:space="preserve"> </w:t>
      </w:r>
      <w:r w:rsidRPr="00B6060E">
        <w:rPr>
          <w:rFonts w:ascii="Century" w:hAnsi="Century"/>
          <w:sz w:val="20"/>
          <w:szCs w:val="20"/>
        </w:rPr>
        <w:t>from participation in, or denies the benefit of any program or activity receiving federal financial assistance</w:t>
      </w:r>
    </w:p>
    <w:p w:rsidR="000127D8" w:rsidRDefault="000127D8">
      <w:pPr>
        <w:pStyle w:val="NormalWeb"/>
        <w:rPr>
          <w:rFonts w:ascii="Century" w:hAnsi="Century" w:cs="Arial"/>
          <w:sz w:val="20"/>
          <w:szCs w:val="20"/>
        </w:rPr>
      </w:pPr>
      <w:r w:rsidRPr="00E6197F">
        <w:rPr>
          <w:rFonts w:ascii="Century" w:hAnsi="Century" w:cs="Arial"/>
          <w:sz w:val="20"/>
          <w:szCs w:val="20"/>
        </w:rPr>
        <w:t>All costs associated with the preparation or delivery of a response to this invitation shall be the sole responsibility of the bidder.  </w:t>
      </w:r>
    </w:p>
    <w:p w:rsidR="000127D8" w:rsidRPr="00E6197F" w:rsidRDefault="000127D8" w:rsidP="00501637">
      <w:pPr>
        <w:pStyle w:val="NormalWeb"/>
        <w:numPr>
          <w:ilvl w:val="0"/>
          <w:numId w:val="1"/>
        </w:numPr>
        <w:tabs>
          <w:tab w:val="clear" w:pos="720"/>
          <w:tab w:val="num" w:pos="360"/>
        </w:tabs>
        <w:spacing w:before="0" w:beforeAutospacing="0" w:after="0" w:afterAutospacing="0"/>
        <w:ind w:hanging="720"/>
        <w:rPr>
          <w:rFonts w:ascii="Century" w:hAnsi="Century"/>
          <w:sz w:val="20"/>
          <w:szCs w:val="20"/>
          <w:u w:val="single"/>
        </w:rPr>
      </w:pPr>
      <w:r w:rsidRPr="00E6197F">
        <w:rPr>
          <w:rFonts w:ascii="Century" w:hAnsi="Century"/>
          <w:sz w:val="20"/>
          <w:szCs w:val="20"/>
          <w:u w:val="single"/>
        </w:rPr>
        <w:t>SCOPE</w:t>
      </w:r>
    </w:p>
    <w:p w:rsidR="00B6060E" w:rsidRPr="00E6197F" w:rsidRDefault="0046785D" w:rsidP="00B6060E">
      <w:pPr>
        <w:pStyle w:val="NormalWeb"/>
        <w:spacing w:before="0" w:beforeAutospacing="0" w:after="0" w:afterAutospacing="0"/>
        <w:ind w:left="360" w:firstLine="360"/>
        <w:rPr>
          <w:rFonts w:ascii="Century" w:hAnsi="Century" w:cs="Arial"/>
          <w:sz w:val="20"/>
          <w:szCs w:val="20"/>
        </w:rPr>
      </w:pPr>
      <w:bookmarkStart w:id="0" w:name="_GoBack"/>
      <w:r>
        <w:rPr>
          <w:rFonts w:ascii="Century" w:hAnsi="Century" w:cs="Arial"/>
          <w:sz w:val="20"/>
          <w:szCs w:val="20"/>
        </w:rPr>
        <w:t xml:space="preserve">The Columbia Police Department is seeking a provider to install and configure various pieces of digital radio equipment at a new tower site. The City currently owns some but not all of the equipment necessary for the complete installation. The provider will be required </w:t>
      </w:r>
      <w:r w:rsidR="00E36FF8">
        <w:rPr>
          <w:rFonts w:ascii="Century" w:hAnsi="Century" w:cs="Arial"/>
          <w:sz w:val="20"/>
          <w:szCs w:val="20"/>
        </w:rPr>
        <w:t xml:space="preserve">install the City owned equipment and </w:t>
      </w:r>
      <w:r>
        <w:rPr>
          <w:rFonts w:ascii="Century" w:hAnsi="Century" w:cs="Arial"/>
          <w:sz w:val="20"/>
          <w:szCs w:val="20"/>
        </w:rPr>
        <w:t xml:space="preserve">to furnish any remaining equipment and incidental </w:t>
      </w:r>
      <w:r>
        <w:rPr>
          <w:rFonts w:ascii="Century" w:hAnsi="Century" w:cs="Arial"/>
          <w:sz w:val="20"/>
          <w:szCs w:val="20"/>
        </w:rPr>
        <w:lastRenderedPageBreak/>
        <w:t xml:space="preserve">items required for a fully functional system integrated with the City’s existing Kenwood NXDN conventional voter system. </w:t>
      </w:r>
    </w:p>
    <w:bookmarkEnd w:id="0"/>
    <w:p w:rsidR="002F012A" w:rsidRPr="00E6197F" w:rsidRDefault="002F012A" w:rsidP="002F012A">
      <w:pPr>
        <w:ind w:left="360" w:firstLine="360"/>
        <w:rPr>
          <w:rFonts w:ascii="Century" w:hAnsi="Century" w:cs="Arial"/>
          <w:sz w:val="20"/>
          <w:szCs w:val="20"/>
        </w:rPr>
      </w:pPr>
    </w:p>
    <w:p w:rsidR="002F012A" w:rsidRPr="00E6197F" w:rsidRDefault="000127D8" w:rsidP="002F012A">
      <w:pPr>
        <w:numPr>
          <w:ilvl w:val="0"/>
          <w:numId w:val="7"/>
        </w:numPr>
        <w:tabs>
          <w:tab w:val="clear" w:pos="720"/>
        </w:tabs>
        <w:ind w:left="360"/>
        <w:rPr>
          <w:rFonts w:ascii="Century" w:hAnsi="Century"/>
          <w:sz w:val="20"/>
          <w:szCs w:val="20"/>
        </w:rPr>
      </w:pPr>
      <w:r w:rsidRPr="00E6197F">
        <w:rPr>
          <w:rFonts w:ascii="Century" w:hAnsi="Century" w:cs="Arial"/>
          <w:sz w:val="20"/>
          <w:szCs w:val="20"/>
          <w:u w:val="single"/>
        </w:rPr>
        <w:t>GENERAL</w:t>
      </w:r>
      <w:r w:rsidR="006A7235">
        <w:rPr>
          <w:rFonts w:ascii="Century" w:hAnsi="Century" w:cs="Arial"/>
          <w:sz w:val="20"/>
          <w:szCs w:val="20"/>
          <w:u w:val="single"/>
        </w:rPr>
        <w:t xml:space="preserve"> TERMS AND </w:t>
      </w:r>
      <w:r w:rsidR="00E6197F">
        <w:rPr>
          <w:rFonts w:ascii="Century" w:hAnsi="Century" w:cs="Arial"/>
          <w:sz w:val="20"/>
          <w:szCs w:val="20"/>
          <w:u w:val="single"/>
        </w:rPr>
        <w:t xml:space="preserve">CONDITIONS </w:t>
      </w:r>
      <w:r w:rsidRPr="00E6197F">
        <w:rPr>
          <w:rFonts w:ascii="Century" w:hAnsi="Century" w:cs="Arial"/>
          <w:sz w:val="20"/>
          <w:szCs w:val="20"/>
          <w:u w:val="single"/>
        </w:rPr>
        <w:t xml:space="preserve"> </w:t>
      </w:r>
    </w:p>
    <w:p w:rsidR="002F012A" w:rsidRPr="00E6197F" w:rsidRDefault="002F012A">
      <w:pPr>
        <w:rPr>
          <w:rFonts w:ascii="Century" w:hAnsi="Century"/>
          <w:sz w:val="20"/>
          <w:szCs w:val="20"/>
        </w:rPr>
      </w:pPr>
    </w:p>
    <w:p w:rsidR="002F012A" w:rsidRPr="00E6197F" w:rsidRDefault="002F012A" w:rsidP="002F012A">
      <w:pPr>
        <w:numPr>
          <w:ilvl w:val="0"/>
          <w:numId w:val="4"/>
        </w:numPr>
        <w:tabs>
          <w:tab w:val="left" w:pos="900"/>
        </w:tabs>
        <w:ind w:left="900" w:hanging="540"/>
        <w:rPr>
          <w:rFonts w:ascii="Century" w:hAnsi="Century"/>
          <w:sz w:val="20"/>
          <w:szCs w:val="20"/>
        </w:rPr>
      </w:pPr>
      <w:r w:rsidRPr="00E6197F">
        <w:rPr>
          <w:rFonts w:ascii="Century" w:hAnsi="Century"/>
          <w:b/>
          <w:bCs/>
          <w:sz w:val="20"/>
          <w:szCs w:val="20"/>
        </w:rPr>
        <w:t>Acceptance of Bids</w:t>
      </w:r>
      <w:r w:rsidRPr="00E6197F">
        <w:rPr>
          <w:rFonts w:ascii="Century" w:hAnsi="Century"/>
          <w:sz w:val="20"/>
          <w:szCs w:val="20"/>
        </w:rPr>
        <w:t xml:space="preserve">: The City of </w:t>
      </w:r>
      <w:smartTag w:uri="urn:schemas-microsoft-com:office:smarttags" w:element="City">
        <w:smartTag w:uri="urn:schemas-microsoft-com:office:smarttags" w:element="place">
          <w:r w:rsidRPr="00E6197F">
            <w:rPr>
              <w:rFonts w:ascii="Century" w:hAnsi="Century"/>
              <w:sz w:val="20"/>
              <w:szCs w:val="20"/>
            </w:rPr>
            <w:t>Columbia</w:t>
          </w:r>
        </w:smartTag>
      </w:smartTag>
      <w:r w:rsidRPr="00E6197F">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2F012A" w:rsidRPr="00E6197F" w:rsidRDefault="002F012A">
      <w:pPr>
        <w:rPr>
          <w:rFonts w:ascii="Century" w:hAnsi="Century"/>
          <w:sz w:val="20"/>
          <w:szCs w:val="20"/>
        </w:rPr>
      </w:pPr>
    </w:p>
    <w:p w:rsidR="002F012A" w:rsidRPr="00E6197F" w:rsidRDefault="002F012A" w:rsidP="002F012A">
      <w:pPr>
        <w:ind w:left="900"/>
        <w:rPr>
          <w:rFonts w:ascii="Century" w:hAnsi="Century"/>
          <w:sz w:val="20"/>
          <w:szCs w:val="20"/>
        </w:rPr>
      </w:pPr>
      <w:r w:rsidRPr="00E6197F">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2F012A" w:rsidRPr="00E6197F" w:rsidRDefault="002F012A">
      <w:pPr>
        <w:ind w:left="417"/>
        <w:rPr>
          <w:rFonts w:ascii="Century" w:hAnsi="Century"/>
          <w:sz w:val="20"/>
          <w:szCs w:val="20"/>
        </w:rPr>
      </w:pPr>
    </w:p>
    <w:p w:rsidR="002F012A" w:rsidRPr="00E6197F" w:rsidRDefault="002F012A" w:rsidP="002F012A">
      <w:pPr>
        <w:numPr>
          <w:ilvl w:val="0"/>
          <w:numId w:val="4"/>
        </w:numPr>
        <w:tabs>
          <w:tab w:val="num" w:pos="900"/>
        </w:tabs>
        <w:ind w:left="900" w:hanging="540"/>
        <w:rPr>
          <w:rFonts w:ascii="Century" w:hAnsi="Century"/>
          <w:sz w:val="20"/>
          <w:szCs w:val="20"/>
        </w:rPr>
      </w:pPr>
      <w:r w:rsidRPr="00E6197F">
        <w:rPr>
          <w:rFonts w:ascii="Century" w:hAnsi="Century"/>
          <w:b/>
          <w:bCs/>
          <w:sz w:val="20"/>
          <w:szCs w:val="20"/>
        </w:rPr>
        <w:t>Error in Bid:</w:t>
      </w:r>
      <w:r w:rsidRPr="00E6197F">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2F012A" w:rsidRPr="00E6197F" w:rsidRDefault="002F012A">
      <w:pPr>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Discount Period: </w:t>
      </w:r>
      <w:r w:rsidRPr="00E6197F">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Sample of Materials:</w:t>
      </w:r>
      <w:r w:rsidRPr="00E6197F">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Signatures on Bids: </w:t>
      </w:r>
      <w:r w:rsidRPr="00E6197F">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Alternate Bids:</w:t>
      </w:r>
      <w:r w:rsidRPr="00E6197F">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2F012A" w:rsidRPr="00E6197F" w:rsidRDefault="002F012A" w:rsidP="002F012A">
      <w:pPr>
        <w:ind w:left="720"/>
        <w:rPr>
          <w:rFonts w:ascii="Century" w:hAnsi="Century"/>
          <w:b/>
          <w:bCs/>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Proposal Sheets: </w:t>
      </w:r>
      <w:r w:rsidRPr="00E6197F">
        <w:rPr>
          <w:rFonts w:ascii="Century" w:hAnsi="Century"/>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Federal or State Sales, Excise or Use Tax:</w:t>
      </w:r>
      <w:r w:rsidRPr="00E6197F">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Delivery: </w:t>
      </w:r>
      <w:r w:rsidRPr="00E6197F">
        <w:rPr>
          <w:rFonts w:ascii="Century" w:hAnsi="Century"/>
          <w:sz w:val="20"/>
          <w:szCs w:val="20"/>
        </w:rPr>
        <w:t xml:space="preserve">The number of calendar days in which delivery will be made after contract is executed and purchase order placed shall be stated in the bid. When the bidder states no </w:t>
      </w:r>
      <w:r w:rsidRPr="00E6197F">
        <w:rPr>
          <w:rFonts w:ascii="Century" w:hAnsi="Century"/>
          <w:sz w:val="20"/>
          <w:szCs w:val="20"/>
        </w:rPr>
        <w:lastRenderedPageBreak/>
        <w:t>time delivery, it is understood and agreed that delivery is to be made within fifteen (15) days after receipt of order, unless otherwise stated in the specifications.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Compliance: </w:t>
      </w:r>
      <w:r w:rsidRPr="00E6197F">
        <w:rPr>
          <w:rFonts w:ascii="Century" w:hAnsi="Century"/>
          <w:sz w:val="20"/>
          <w:szCs w:val="20"/>
        </w:rPr>
        <w:t>Contractor shall abide by all federal, state and local laws and statues and obtain all permits required in number seventeen (17) of these conditions.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Specifications: </w:t>
      </w:r>
      <w:r w:rsidRPr="00E6197F">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Inspection: </w:t>
      </w:r>
      <w:r w:rsidRPr="00E6197F">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 Bid Opening: </w:t>
      </w:r>
      <w:r w:rsidRPr="00E6197F">
        <w:rPr>
          <w:rFonts w:ascii="Century" w:hAnsi="Century"/>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Cancellation: </w:t>
      </w:r>
      <w:r w:rsidRPr="00E6197F">
        <w:rPr>
          <w:rFonts w:ascii="Century" w:hAnsi="Century"/>
          <w:sz w:val="20"/>
          <w:szCs w:val="20"/>
        </w:rPr>
        <w:t>The City reserves the right to cancel an accepted bid or contract in whole or in part due to nonperformance or defective products.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Permit Requirements: </w:t>
      </w:r>
      <w:r w:rsidRPr="00E6197F">
        <w:rPr>
          <w:rFonts w:ascii="Century" w:hAnsi="Century"/>
          <w:sz w:val="20"/>
          <w:szCs w:val="20"/>
        </w:rPr>
        <w:t>Successful bidder will be responsible for securing any necessary permits for complying with all required inspections whether local state or federal.</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Multi-Year Contracts: </w:t>
      </w:r>
      <w:r w:rsidRPr="00E6197F">
        <w:rPr>
          <w:rFonts w:ascii="Century" w:hAnsi="Century"/>
          <w:sz w:val="20"/>
          <w:szCs w:val="20"/>
        </w:rPr>
        <w:t>The City reserves the right to enter into multi –year contracts and further has the right to terminate multi year contracts due to non-appropriation of funds.</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 xml:space="preserve">Financial Statements: </w:t>
      </w:r>
      <w:r w:rsidRPr="00E6197F">
        <w:rPr>
          <w:rFonts w:ascii="Century" w:hAnsi="Century"/>
          <w:sz w:val="20"/>
          <w:szCs w:val="20"/>
        </w:rPr>
        <w:t>Financial statements will be submitted upon request.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Term of Payment:</w:t>
      </w:r>
      <w:r w:rsidRPr="00E6197F">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2F012A" w:rsidRPr="00E6197F" w:rsidRDefault="002F012A" w:rsidP="002F012A">
      <w:pPr>
        <w:ind w:left="720"/>
        <w:rPr>
          <w:rFonts w:ascii="Century" w:hAnsi="Century"/>
          <w:sz w:val="20"/>
          <w:szCs w:val="20"/>
        </w:rPr>
      </w:pPr>
    </w:p>
    <w:p w:rsidR="002F012A" w:rsidRPr="00E6197F" w:rsidRDefault="002F012A" w:rsidP="002F012A">
      <w:pPr>
        <w:numPr>
          <w:ilvl w:val="0"/>
          <w:numId w:val="4"/>
        </w:numPr>
        <w:ind w:left="720"/>
        <w:rPr>
          <w:rFonts w:ascii="Century" w:hAnsi="Century"/>
          <w:sz w:val="20"/>
          <w:szCs w:val="20"/>
        </w:rPr>
      </w:pPr>
      <w:r w:rsidRPr="00E6197F">
        <w:rPr>
          <w:rFonts w:ascii="Century" w:hAnsi="Century"/>
          <w:b/>
          <w:bCs/>
          <w:sz w:val="20"/>
          <w:szCs w:val="20"/>
        </w:rPr>
        <w:t>Complaints – Vendors</w:t>
      </w:r>
    </w:p>
    <w:p w:rsidR="002F012A" w:rsidRPr="00E6197F" w:rsidRDefault="002F012A" w:rsidP="002F012A">
      <w:pPr>
        <w:ind w:left="720"/>
        <w:rPr>
          <w:rFonts w:ascii="Century" w:hAnsi="Century"/>
          <w:sz w:val="20"/>
          <w:szCs w:val="20"/>
        </w:rPr>
      </w:pPr>
    </w:p>
    <w:p w:rsidR="002F012A" w:rsidRPr="00E6197F" w:rsidRDefault="002F012A" w:rsidP="002F012A">
      <w:pPr>
        <w:pStyle w:val="BodyTextIndent"/>
        <w:ind w:left="720"/>
        <w:rPr>
          <w:rFonts w:ascii="Century" w:hAnsi="Century"/>
          <w:sz w:val="20"/>
          <w:szCs w:val="20"/>
        </w:rPr>
      </w:pPr>
      <w:r w:rsidRPr="00E6197F">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2F012A" w:rsidRPr="00E6197F" w:rsidRDefault="002F012A" w:rsidP="002F012A">
      <w:pPr>
        <w:ind w:left="720"/>
        <w:rPr>
          <w:rFonts w:ascii="Century" w:hAnsi="Century"/>
          <w:sz w:val="20"/>
          <w:szCs w:val="20"/>
        </w:rPr>
      </w:pPr>
    </w:p>
    <w:p w:rsidR="002F012A" w:rsidRPr="00E6197F" w:rsidRDefault="002F012A" w:rsidP="002F012A">
      <w:pPr>
        <w:numPr>
          <w:ilvl w:val="1"/>
          <w:numId w:val="4"/>
        </w:numPr>
        <w:tabs>
          <w:tab w:val="clear" w:pos="3297"/>
          <w:tab w:val="left" w:pos="720"/>
          <w:tab w:val="num" w:pos="1620"/>
        </w:tabs>
        <w:ind w:left="1512"/>
        <w:rPr>
          <w:rFonts w:ascii="Century" w:hAnsi="Century"/>
          <w:sz w:val="20"/>
          <w:szCs w:val="20"/>
        </w:rPr>
      </w:pPr>
      <w:r w:rsidRPr="00E6197F">
        <w:rPr>
          <w:rFonts w:ascii="Century" w:hAnsi="Century"/>
          <w:sz w:val="20"/>
          <w:szCs w:val="20"/>
          <w:u w:val="single"/>
        </w:rPr>
        <w:lastRenderedPageBreak/>
        <w:t>Step One</w:t>
      </w:r>
      <w:r w:rsidRPr="00E6197F">
        <w:rPr>
          <w:rFonts w:ascii="Century" w:hAnsi="Century"/>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2F012A" w:rsidRPr="00E6197F" w:rsidRDefault="002F012A" w:rsidP="002F012A">
      <w:pPr>
        <w:ind w:left="720"/>
        <w:rPr>
          <w:rFonts w:ascii="Century" w:hAnsi="Century"/>
          <w:sz w:val="20"/>
          <w:szCs w:val="20"/>
        </w:rPr>
      </w:pPr>
    </w:p>
    <w:p w:rsidR="002F012A" w:rsidRPr="00E6197F" w:rsidRDefault="002F012A" w:rsidP="002F012A">
      <w:pPr>
        <w:ind w:left="720"/>
        <w:rPr>
          <w:rFonts w:ascii="Century" w:hAnsi="Century"/>
          <w:sz w:val="20"/>
          <w:szCs w:val="20"/>
        </w:rPr>
      </w:pPr>
    </w:p>
    <w:p w:rsidR="002F012A" w:rsidRPr="00E6197F" w:rsidRDefault="002F012A" w:rsidP="002F012A">
      <w:pPr>
        <w:numPr>
          <w:ilvl w:val="1"/>
          <w:numId w:val="4"/>
        </w:numPr>
        <w:tabs>
          <w:tab w:val="clear" w:pos="3297"/>
        </w:tabs>
        <w:ind w:left="1512"/>
        <w:rPr>
          <w:rFonts w:ascii="Century" w:hAnsi="Century"/>
          <w:sz w:val="20"/>
          <w:szCs w:val="20"/>
        </w:rPr>
      </w:pPr>
      <w:r w:rsidRPr="00E6197F">
        <w:rPr>
          <w:rFonts w:ascii="Century" w:hAnsi="Century"/>
          <w:sz w:val="20"/>
          <w:szCs w:val="20"/>
          <w:u w:val="single"/>
        </w:rPr>
        <w:t xml:space="preserve">Step Two </w:t>
      </w:r>
      <w:r w:rsidRPr="00E6197F">
        <w:rPr>
          <w:rFonts w:ascii="Century" w:hAnsi="Century"/>
          <w:sz w:val="20"/>
          <w:szCs w:val="20"/>
        </w:rPr>
        <w:t xml:space="preserve">– If the vendor is not satisfied </w:t>
      </w:r>
      <w:r w:rsidR="00A843CE" w:rsidRPr="00E6197F">
        <w:rPr>
          <w:rFonts w:ascii="Century" w:hAnsi="Century"/>
          <w:sz w:val="20"/>
          <w:szCs w:val="20"/>
        </w:rPr>
        <w:t>with</w:t>
      </w:r>
      <w:r w:rsidRPr="00E6197F">
        <w:rPr>
          <w:rFonts w:ascii="Century" w:hAnsi="Century"/>
          <w:sz w:val="20"/>
          <w:szCs w:val="20"/>
        </w:rPr>
        <w:t xml:space="preserve"> the Purchasing Agent’s response, the vendor may appeal in writing to the City Manager within 10 day from the date of the Purchasing Agents repsonse, who shall with the advice of the Purchasing Agent and/or City Attorney, make a written determination to all parties involved. The City Manager’s decision shall be final.</w:t>
      </w:r>
    </w:p>
    <w:p w:rsidR="000127D8" w:rsidRPr="00E6197F" w:rsidRDefault="000127D8" w:rsidP="00623763">
      <w:pPr>
        <w:pStyle w:val="NormalWeb"/>
        <w:numPr>
          <w:ilvl w:val="0"/>
          <w:numId w:val="2"/>
        </w:numPr>
        <w:spacing w:before="120" w:beforeAutospacing="0" w:after="120" w:afterAutospacing="0"/>
        <w:rPr>
          <w:rFonts w:ascii="Century" w:hAnsi="Century" w:cs="Arial"/>
          <w:sz w:val="20"/>
          <w:szCs w:val="20"/>
          <w:u w:val="single"/>
        </w:rPr>
      </w:pPr>
      <w:r w:rsidRPr="00E6197F">
        <w:rPr>
          <w:rFonts w:ascii="Century" w:hAnsi="Century" w:cs="Arial"/>
          <w:sz w:val="20"/>
          <w:szCs w:val="20"/>
          <w:u w:val="single"/>
        </w:rPr>
        <w:t>SPECIAL</w:t>
      </w:r>
      <w:r w:rsidRPr="00E6197F">
        <w:rPr>
          <w:rFonts w:ascii="Century" w:hAnsi="Century" w:cs="Arial"/>
          <w:sz w:val="20"/>
          <w:szCs w:val="20"/>
        </w:rPr>
        <w:t xml:space="preserve"> </w:t>
      </w:r>
      <w:r w:rsidRPr="00E6197F">
        <w:rPr>
          <w:rFonts w:ascii="Century" w:hAnsi="Century" w:cs="Arial"/>
          <w:sz w:val="20"/>
          <w:szCs w:val="20"/>
          <w:u w:val="single"/>
        </w:rPr>
        <w:t>CONDITIONS</w:t>
      </w:r>
    </w:p>
    <w:p w:rsidR="000127D8" w:rsidRDefault="000127D8">
      <w:pPr>
        <w:pStyle w:val="NormalWeb"/>
        <w:spacing w:before="0" w:beforeAutospacing="0" w:after="0" w:afterAutospacing="0"/>
        <w:ind w:left="720"/>
        <w:rPr>
          <w:rFonts w:ascii="Century" w:hAnsi="Century" w:cs="Arial"/>
          <w:sz w:val="20"/>
          <w:szCs w:val="20"/>
        </w:rPr>
      </w:pPr>
      <w:r w:rsidRPr="00E6197F">
        <w:rPr>
          <w:rFonts w:ascii="Century" w:hAnsi="Century" w:cs="Arial"/>
          <w:sz w:val="20"/>
          <w:szCs w:val="20"/>
        </w:rPr>
        <w:t xml:space="preserve">3.1 All prices shall be FOB City of Columbia Police Department, </w:t>
      </w:r>
      <w:r w:rsidR="00B6060E">
        <w:rPr>
          <w:rFonts w:ascii="Century" w:hAnsi="Century" w:cs="Arial"/>
          <w:sz w:val="20"/>
          <w:szCs w:val="20"/>
        </w:rPr>
        <w:t>70</w:t>
      </w:r>
      <w:r w:rsidR="00E36FF8">
        <w:rPr>
          <w:rFonts w:ascii="Century" w:hAnsi="Century" w:cs="Arial"/>
          <w:sz w:val="20"/>
          <w:szCs w:val="20"/>
        </w:rPr>
        <w:t>7</w:t>
      </w:r>
      <w:r w:rsidR="00B6060E">
        <w:rPr>
          <w:rFonts w:ascii="Century" w:hAnsi="Century" w:cs="Arial"/>
          <w:sz w:val="20"/>
          <w:szCs w:val="20"/>
        </w:rPr>
        <w:t xml:space="preserve"> North Main Street </w:t>
      </w:r>
      <w:r w:rsidRPr="00E6197F">
        <w:rPr>
          <w:rFonts w:ascii="Century" w:hAnsi="Century" w:cs="Arial"/>
          <w:sz w:val="20"/>
          <w:szCs w:val="20"/>
        </w:rPr>
        <w:t xml:space="preserve">, Columbia, TN. 38401 </w:t>
      </w:r>
    </w:p>
    <w:p w:rsidR="00B6060E" w:rsidRDefault="00B6060E">
      <w:pPr>
        <w:pStyle w:val="NormalWeb"/>
        <w:spacing w:before="0" w:beforeAutospacing="0" w:after="0" w:afterAutospacing="0"/>
        <w:ind w:left="720"/>
        <w:rPr>
          <w:rFonts w:ascii="Century" w:hAnsi="Century" w:cs="Arial"/>
          <w:sz w:val="20"/>
          <w:szCs w:val="20"/>
        </w:rPr>
      </w:pPr>
    </w:p>
    <w:p w:rsidR="00B6060E" w:rsidRDefault="00B6060E">
      <w:pPr>
        <w:pStyle w:val="NormalWeb"/>
        <w:spacing w:before="0" w:beforeAutospacing="0" w:after="0" w:afterAutospacing="0"/>
        <w:ind w:left="720"/>
        <w:rPr>
          <w:rFonts w:ascii="Century" w:hAnsi="Century" w:cs="Arial"/>
          <w:sz w:val="20"/>
          <w:szCs w:val="20"/>
        </w:rPr>
      </w:pPr>
      <w:r>
        <w:rPr>
          <w:rFonts w:ascii="Century" w:hAnsi="Century" w:cs="Arial"/>
          <w:sz w:val="20"/>
          <w:szCs w:val="20"/>
        </w:rPr>
        <w:t xml:space="preserve">3.2  Specifications are product specific. No substitutions will be considered. </w:t>
      </w:r>
    </w:p>
    <w:p w:rsidR="008D0152" w:rsidRPr="00E6197F" w:rsidRDefault="008D0152">
      <w:pPr>
        <w:pStyle w:val="NormalWeb"/>
        <w:spacing w:before="0" w:beforeAutospacing="0" w:after="0" w:afterAutospacing="0"/>
        <w:ind w:left="720"/>
        <w:rPr>
          <w:rFonts w:ascii="Century" w:hAnsi="Century" w:cs="Arial"/>
          <w:sz w:val="20"/>
          <w:szCs w:val="20"/>
        </w:rPr>
      </w:pPr>
    </w:p>
    <w:p w:rsidR="000127D8" w:rsidRPr="00E6197F" w:rsidRDefault="000127D8">
      <w:pPr>
        <w:pStyle w:val="NormalWeb"/>
        <w:numPr>
          <w:ilvl w:val="0"/>
          <w:numId w:val="2"/>
        </w:numPr>
        <w:spacing w:before="0" w:beforeAutospacing="0" w:after="0" w:afterAutospacing="0"/>
        <w:rPr>
          <w:rFonts w:ascii="Century" w:hAnsi="Century" w:cs="Arial"/>
          <w:sz w:val="20"/>
          <w:szCs w:val="20"/>
          <w:u w:val="single"/>
        </w:rPr>
      </w:pPr>
      <w:r w:rsidRPr="00E6197F">
        <w:rPr>
          <w:rFonts w:ascii="Century" w:hAnsi="Century" w:cs="Arial"/>
          <w:sz w:val="20"/>
          <w:szCs w:val="20"/>
          <w:u w:val="single"/>
        </w:rPr>
        <w:t>INSURANCE</w:t>
      </w:r>
    </w:p>
    <w:p w:rsidR="000127D8" w:rsidRPr="00E6197F" w:rsidRDefault="000127D8">
      <w:pPr>
        <w:pStyle w:val="NormalWeb"/>
        <w:spacing w:before="0" w:beforeAutospacing="0" w:after="0" w:afterAutospacing="0"/>
        <w:ind w:left="720"/>
        <w:rPr>
          <w:rFonts w:ascii="Century" w:hAnsi="Century" w:cs="Arial"/>
          <w:sz w:val="20"/>
          <w:szCs w:val="20"/>
        </w:rPr>
      </w:pPr>
      <w:r w:rsidRPr="00E6197F">
        <w:rPr>
          <w:rFonts w:ascii="Century" w:hAnsi="Century" w:cs="Arial"/>
          <w:sz w:val="20"/>
          <w:szCs w:val="20"/>
        </w:rPr>
        <w:t xml:space="preserve">The </w:t>
      </w:r>
      <w:r w:rsidR="00E6197F" w:rsidRPr="00E6197F">
        <w:rPr>
          <w:rFonts w:ascii="Century" w:hAnsi="Century" w:cs="Arial"/>
          <w:sz w:val="20"/>
          <w:szCs w:val="20"/>
        </w:rPr>
        <w:t xml:space="preserve">awarded </w:t>
      </w:r>
      <w:r w:rsidRPr="00E6197F">
        <w:rPr>
          <w:rFonts w:ascii="Century" w:hAnsi="Century" w:cs="Arial"/>
          <w:sz w:val="20"/>
          <w:szCs w:val="20"/>
        </w:rPr>
        <w:t>vendor</w:t>
      </w:r>
      <w:r w:rsidR="00E6197F" w:rsidRPr="00E6197F">
        <w:rPr>
          <w:rFonts w:ascii="Century" w:hAnsi="Century" w:cs="Arial"/>
          <w:sz w:val="20"/>
          <w:szCs w:val="20"/>
        </w:rPr>
        <w:t>, if requested by the City,</w:t>
      </w:r>
      <w:r w:rsidRPr="00E6197F">
        <w:rPr>
          <w:rFonts w:ascii="Century" w:hAnsi="Century" w:cs="Arial"/>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w:t>
      </w:r>
      <w:r w:rsidRPr="00E6197F">
        <w:rPr>
          <w:rFonts w:ascii="Century" w:hAnsi="Century"/>
          <w:sz w:val="20"/>
          <w:szCs w:val="20"/>
        </w:rPr>
        <w:t>general public from any and all claims for injury and damage resulting by any actions on the part of the contractor or his forces</w:t>
      </w:r>
      <w:r w:rsidRPr="00E6197F">
        <w:rPr>
          <w:rFonts w:ascii="Century" w:hAnsi="Century" w:cs="Arial"/>
          <w:sz w:val="20"/>
          <w:szCs w:val="20"/>
        </w:rPr>
        <w:t xml:space="preserve"> as enumerated above. The vendor shall furnish</w:t>
      </w:r>
      <w:r w:rsidR="00213EAA" w:rsidRPr="00E6197F">
        <w:rPr>
          <w:rFonts w:ascii="Century" w:hAnsi="Century" w:cs="Arial"/>
          <w:sz w:val="20"/>
          <w:szCs w:val="20"/>
        </w:rPr>
        <w:t>,</w:t>
      </w:r>
      <w:r w:rsidRPr="00E6197F">
        <w:rPr>
          <w:rFonts w:ascii="Century" w:hAnsi="Century" w:cs="Arial"/>
          <w:sz w:val="20"/>
          <w:szCs w:val="20"/>
        </w:rPr>
        <w:t xml:space="preserve"> upon request</w:t>
      </w:r>
      <w:r w:rsidR="00213EAA" w:rsidRPr="00E6197F">
        <w:rPr>
          <w:rFonts w:ascii="Century" w:hAnsi="Century" w:cs="Arial"/>
          <w:sz w:val="20"/>
          <w:szCs w:val="20"/>
        </w:rPr>
        <w:t>, a</w:t>
      </w:r>
      <w:r w:rsidRPr="00E6197F">
        <w:rPr>
          <w:rFonts w:ascii="Century" w:hAnsi="Century" w:cs="Arial"/>
          <w:sz w:val="20"/>
          <w:szCs w:val="20"/>
        </w:rPr>
        <w:t xml:space="preserve"> copy of an original Certificate of Insurance, </w:t>
      </w:r>
      <w:r w:rsidRPr="00E6197F">
        <w:rPr>
          <w:rFonts w:ascii="Century" w:hAnsi="Century" w:cs="Arial"/>
          <w:sz w:val="20"/>
          <w:szCs w:val="20"/>
          <w:u w:val="single"/>
        </w:rPr>
        <w:t xml:space="preserve">naming City of </w:t>
      </w:r>
      <w:smartTag w:uri="urn:schemas-microsoft-com:office:smarttags" w:element="City">
        <w:smartTag w:uri="urn:schemas-microsoft-com:office:smarttags" w:element="place">
          <w:r w:rsidRPr="00E6197F">
            <w:rPr>
              <w:rFonts w:ascii="Century" w:hAnsi="Century" w:cs="Arial"/>
              <w:sz w:val="20"/>
              <w:szCs w:val="20"/>
              <w:u w:val="single"/>
            </w:rPr>
            <w:t>Columbia</w:t>
          </w:r>
        </w:smartTag>
      </w:smartTag>
      <w:r w:rsidRPr="00E6197F">
        <w:rPr>
          <w:rFonts w:ascii="Century" w:hAnsi="Century" w:cs="Arial"/>
          <w:sz w:val="20"/>
          <w:szCs w:val="20"/>
          <w:u w:val="single"/>
        </w:rPr>
        <w:t xml:space="preserve"> as an additional insured</w:t>
      </w:r>
      <w:r w:rsidRPr="00E6197F">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0127D8" w:rsidRPr="00E6197F" w:rsidRDefault="000127D8">
      <w:pPr>
        <w:pStyle w:val="NormalWeb"/>
        <w:ind w:left="720"/>
        <w:rPr>
          <w:rFonts w:ascii="Century" w:hAnsi="Century" w:cs="Arial"/>
          <w:sz w:val="20"/>
          <w:szCs w:val="20"/>
        </w:rPr>
      </w:pPr>
      <w:r w:rsidRPr="00E6197F">
        <w:rPr>
          <w:rFonts w:ascii="Century" w:hAnsi="Century" w:cs="Arial"/>
          <w:sz w:val="20"/>
          <w:szCs w:val="20"/>
        </w:rPr>
        <w:t>The following insurance requirements are the minimum that will be acceptable:</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 xml:space="preserve">Worker's Compensation Insurance – State statutory </w:t>
      </w:r>
      <w:r w:rsidR="00213EAA" w:rsidRPr="00E6197F">
        <w:rPr>
          <w:rFonts w:ascii="Century" w:hAnsi="Century" w:cs="Arial"/>
          <w:sz w:val="20"/>
          <w:szCs w:val="20"/>
        </w:rPr>
        <w:t>limits.</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Commercial General Liability - Including products and completed operations coverage and contractu</w:t>
      </w:r>
      <w:r w:rsidR="00E36FF8">
        <w:rPr>
          <w:rFonts w:ascii="Century" w:hAnsi="Century" w:cs="Arial"/>
          <w:sz w:val="20"/>
          <w:szCs w:val="20"/>
        </w:rPr>
        <w:t>al liability on the amount of $1,0</w:t>
      </w:r>
      <w:r w:rsidRPr="00E6197F">
        <w:rPr>
          <w:rFonts w:ascii="Century" w:hAnsi="Century" w:cs="Arial"/>
          <w:sz w:val="20"/>
          <w:szCs w:val="20"/>
        </w:rPr>
        <w:t>00,000 CSL (combined single limit).</w:t>
      </w:r>
    </w:p>
    <w:p w:rsidR="000127D8" w:rsidRPr="00E6197F" w:rsidRDefault="000127D8">
      <w:pPr>
        <w:pStyle w:val="NormalWeb"/>
        <w:ind w:left="1440"/>
        <w:rPr>
          <w:rFonts w:ascii="Century" w:hAnsi="Century" w:cs="Arial"/>
          <w:sz w:val="20"/>
          <w:szCs w:val="20"/>
        </w:rPr>
      </w:pPr>
      <w:r w:rsidRPr="00E6197F">
        <w:rPr>
          <w:rFonts w:ascii="Century" w:hAnsi="Century" w:cs="Arial"/>
          <w:sz w:val="20"/>
          <w:szCs w:val="20"/>
        </w:rPr>
        <w:t>Commercial Automobile Liability including owned, non-owned a</w:t>
      </w:r>
      <w:r w:rsidR="00E36FF8">
        <w:rPr>
          <w:rFonts w:ascii="Century" w:hAnsi="Century" w:cs="Arial"/>
          <w:sz w:val="20"/>
          <w:szCs w:val="20"/>
        </w:rPr>
        <w:t>nd hired car in the amount of $5</w:t>
      </w:r>
      <w:r w:rsidRPr="00E6197F">
        <w:rPr>
          <w:rFonts w:ascii="Century" w:hAnsi="Century" w:cs="Arial"/>
          <w:sz w:val="20"/>
          <w:szCs w:val="20"/>
        </w:rPr>
        <w:t>00,000 CSL.</w:t>
      </w:r>
    </w:p>
    <w:p w:rsidR="000127D8" w:rsidRPr="00E6197F" w:rsidRDefault="000127D8">
      <w:pPr>
        <w:tabs>
          <w:tab w:val="left" w:pos="720"/>
        </w:tabs>
        <w:ind w:left="720" w:hanging="720"/>
        <w:rPr>
          <w:rFonts w:ascii="Century" w:hAnsi="Century"/>
          <w:sz w:val="20"/>
          <w:szCs w:val="20"/>
        </w:rPr>
      </w:pPr>
      <w:r w:rsidRPr="00E6197F">
        <w:rPr>
          <w:rFonts w:ascii="Century" w:hAnsi="Century"/>
          <w:b/>
          <w:bCs/>
          <w:sz w:val="20"/>
          <w:szCs w:val="20"/>
        </w:rPr>
        <w:t>5.</w:t>
      </w:r>
      <w:r w:rsidRPr="00E6197F">
        <w:rPr>
          <w:rFonts w:ascii="Century" w:hAnsi="Century"/>
          <w:sz w:val="20"/>
          <w:szCs w:val="20"/>
        </w:rPr>
        <w:t xml:space="preserve"> </w:t>
      </w:r>
      <w:r w:rsidRPr="00E6197F">
        <w:rPr>
          <w:rFonts w:ascii="Century" w:hAnsi="Century"/>
          <w:bCs/>
          <w:sz w:val="20"/>
          <w:szCs w:val="20"/>
          <w:u w:val="single"/>
        </w:rPr>
        <w:t>WARRANTIES</w:t>
      </w:r>
      <w:r w:rsidRPr="00E6197F">
        <w:rPr>
          <w:rFonts w:ascii="Century" w:hAnsi="Century"/>
          <w:bCs/>
          <w:sz w:val="20"/>
          <w:szCs w:val="20"/>
        </w:rPr>
        <w:t xml:space="preserve"> </w:t>
      </w:r>
      <w:r w:rsidRPr="00E6197F">
        <w:rPr>
          <w:rFonts w:ascii="Century" w:hAnsi="Century"/>
          <w:sz w:val="20"/>
          <w:szCs w:val="20"/>
        </w:rPr>
        <w:t xml:space="preserve"> </w:t>
      </w:r>
    </w:p>
    <w:p w:rsidR="000127D8" w:rsidRPr="00E6197F" w:rsidRDefault="000127D8" w:rsidP="002F012A">
      <w:pPr>
        <w:tabs>
          <w:tab w:val="left" w:pos="720"/>
        </w:tabs>
        <w:spacing w:after="100" w:afterAutospacing="1"/>
        <w:ind w:left="720" w:hanging="720"/>
        <w:rPr>
          <w:rFonts w:ascii="Century" w:hAnsi="Century" w:cs="Arial"/>
          <w:sz w:val="20"/>
          <w:szCs w:val="20"/>
        </w:rPr>
      </w:pPr>
      <w:r w:rsidRPr="00E6197F">
        <w:rPr>
          <w:rFonts w:ascii="Century" w:hAnsi="Century"/>
          <w:b/>
          <w:bCs/>
          <w:sz w:val="20"/>
          <w:szCs w:val="20"/>
        </w:rPr>
        <w:tab/>
      </w:r>
      <w:r w:rsidR="00701032">
        <w:rPr>
          <w:rFonts w:ascii="Century" w:hAnsi="Century"/>
          <w:b/>
          <w:bCs/>
          <w:sz w:val="20"/>
          <w:szCs w:val="20"/>
        </w:rPr>
        <w:t>All available warranties shall be furnished on any equipment supplied by the awarded vendor.</w:t>
      </w:r>
    </w:p>
    <w:p w:rsidR="000127D8" w:rsidRPr="00E6197F" w:rsidRDefault="000127D8">
      <w:pPr>
        <w:pStyle w:val="NormalWeb"/>
        <w:spacing w:before="0" w:beforeAutospacing="0" w:after="0" w:afterAutospacing="0"/>
        <w:ind w:left="720" w:hanging="720"/>
        <w:rPr>
          <w:rFonts w:ascii="Century" w:hAnsi="Century" w:cs="Arial"/>
          <w:bCs/>
          <w:sz w:val="20"/>
          <w:szCs w:val="20"/>
        </w:rPr>
      </w:pPr>
      <w:r w:rsidRPr="00E6197F">
        <w:rPr>
          <w:rFonts w:ascii="Century" w:hAnsi="Century" w:cs="Arial"/>
          <w:bCs/>
          <w:sz w:val="20"/>
          <w:szCs w:val="20"/>
        </w:rPr>
        <w:lastRenderedPageBreak/>
        <w:t xml:space="preserve">6. </w:t>
      </w:r>
      <w:r w:rsidRPr="00E6197F">
        <w:rPr>
          <w:rFonts w:ascii="Century" w:hAnsi="Century" w:cs="Arial"/>
          <w:bCs/>
          <w:sz w:val="20"/>
          <w:szCs w:val="20"/>
          <w:u w:val="single"/>
        </w:rPr>
        <w:t>LAWS, TAXES and INDEMNIFICATION</w:t>
      </w:r>
      <w:r w:rsidRPr="00E6197F">
        <w:rPr>
          <w:rFonts w:ascii="Century" w:hAnsi="Century" w:cs="Arial"/>
          <w:bCs/>
          <w:sz w:val="20"/>
          <w:szCs w:val="20"/>
        </w:rPr>
        <w:t xml:space="preserve"> </w:t>
      </w:r>
    </w:p>
    <w:p w:rsidR="000127D8" w:rsidRPr="00E6197F" w:rsidRDefault="000127D8" w:rsidP="002F012A">
      <w:pPr>
        <w:pStyle w:val="NormalWeb"/>
        <w:spacing w:before="0" w:beforeAutospacing="0"/>
        <w:ind w:left="720"/>
        <w:rPr>
          <w:rFonts w:ascii="Century" w:hAnsi="Century" w:cs="Arial"/>
          <w:sz w:val="20"/>
          <w:szCs w:val="20"/>
        </w:rPr>
      </w:pPr>
      <w:r w:rsidRPr="00E6197F">
        <w:rPr>
          <w:rFonts w:ascii="Century" w:hAnsi="Century" w:cs="Arial"/>
          <w:sz w:val="20"/>
          <w:szCs w:val="20"/>
        </w:rPr>
        <w:t xml:space="preserve">The successful vendor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0127D8" w:rsidRPr="00E6197F" w:rsidRDefault="000127D8">
      <w:pPr>
        <w:pStyle w:val="NormalWeb"/>
        <w:spacing w:before="0" w:beforeAutospacing="0" w:after="0" w:afterAutospacing="0"/>
        <w:ind w:left="720" w:hanging="720"/>
        <w:rPr>
          <w:rFonts w:ascii="Century" w:hAnsi="Century" w:cs="Arial"/>
          <w:bCs/>
          <w:sz w:val="20"/>
          <w:szCs w:val="20"/>
        </w:rPr>
      </w:pPr>
      <w:r w:rsidRPr="00E6197F">
        <w:rPr>
          <w:rFonts w:ascii="Century" w:hAnsi="Century" w:cs="Arial"/>
          <w:bCs/>
          <w:sz w:val="20"/>
          <w:szCs w:val="20"/>
        </w:rPr>
        <w:t>7.</w:t>
      </w:r>
      <w:r w:rsidRPr="00E6197F">
        <w:rPr>
          <w:rFonts w:ascii="Century" w:hAnsi="Century" w:cs="Arial"/>
          <w:bCs/>
          <w:sz w:val="20"/>
          <w:szCs w:val="20"/>
          <w:u w:val="single"/>
        </w:rPr>
        <w:t>TIME OF THE ESSENCE</w:t>
      </w:r>
    </w:p>
    <w:p w:rsidR="000127D8" w:rsidRPr="00E6197F" w:rsidRDefault="000127D8" w:rsidP="002F012A">
      <w:pPr>
        <w:pStyle w:val="NormalWeb"/>
        <w:spacing w:before="0" w:beforeAutospacing="0"/>
        <w:ind w:left="720"/>
        <w:rPr>
          <w:rFonts w:ascii="Century" w:hAnsi="Century" w:cs="Arial"/>
          <w:sz w:val="20"/>
          <w:szCs w:val="20"/>
        </w:rPr>
      </w:pPr>
      <w:r w:rsidRPr="00E6197F">
        <w:rPr>
          <w:rFonts w:ascii="Century" w:hAnsi="Century" w:cs="Arial"/>
          <w:sz w:val="20"/>
          <w:szCs w:val="20"/>
        </w:rPr>
        <w:t xml:space="preserve"> Time is of the essence in the performance of a resulting bid award. Repeated delays shall be interpreted as failure to meet obligations and shall be cause for cancellation of purchases.</w:t>
      </w:r>
    </w:p>
    <w:p w:rsidR="000127D8" w:rsidRPr="00E6197F" w:rsidRDefault="000127D8">
      <w:pPr>
        <w:pStyle w:val="NormalWeb"/>
        <w:spacing w:before="0" w:beforeAutospacing="0" w:after="0" w:afterAutospacing="0"/>
        <w:ind w:left="720" w:hanging="720"/>
        <w:rPr>
          <w:rFonts w:ascii="Century" w:hAnsi="Century" w:cs="Arial"/>
          <w:sz w:val="20"/>
          <w:szCs w:val="20"/>
        </w:rPr>
      </w:pPr>
      <w:r w:rsidRPr="00E6197F">
        <w:rPr>
          <w:rFonts w:ascii="Century" w:hAnsi="Century" w:cs="Arial"/>
          <w:bCs/>
          <w:sz w:val="20"/>
          <w:szCs w:val="20"/>
        </w:rPr>
        <w:t xml:space="preserve">8. </w:t>
      </w:r>
      <w:r w:rsidRPr="00E6197F">
        <w:rPr>
          <w:rFonts w:ascii="Century" w:hAnsi="Century" w:cs="Arial"/>
          <w:bCs/>
          <w:sz w:val="20"/>
          <w:szCs w:val="20"/>
          <w:u w:val="single"/>
        </w:rPr>
        <w:t>PAYMENTS</w:t>
      </w:r>
      <w:r w:rsidRPr="00E6197F">
        <w:rPr>
          <w:rFonts w:ascii="Century" w:hAnsi="Century" w:cs="Arial"/>
          <w:sz w:val="20"/>
          <w:szCs w:val="20"/>
        </w:rPr>
        <w:t xml:space="preserve"> </w:t>
      </w:r>
    </w:p>
    <w:p w:rsidR="007E05D3" w:rsidRDefault="000127D8" w:rsidP="00B6060E">
      <w:pPr>
        <w:pStyle w:val="NormalWeb"/>
        <w:spacing w:before="0" w:beforeAutospacing="0" w:after="0" w:afterAutospacing="0"/>
        <w:ind w:left="720"/>
        <w:rPr>
          <w:rFonts w:ascii="Century" w:hAnsi="Century" w:cs="Arial"/>
          <w:sz w:val="20"/>
          <w:szCs w:val="20"/>
        </w:rPr>
      </w:pPr>
      <w:r w:rsidRPr="00E6197F">
        <w:rPr>
          <w:rFonts w:ascii="Century" w:hAnsi="Century" w:cs="Arial"/>
          <w:sz w:val="20"/>
          <w:szCs w:val="20"/>
        </w:rPr>
        <w:t xml:space="preserve"> All items shall require acceptance by the </w:t>
      </w:r>
      <w:smartTag w:uri="urn:schemas-microsoft-com:office:smarttags" w:element="PersonName">
        <w:r w:rsidRPr="00E6197F">
          <w:rPr>
            <w:rFonts w:ascii="Century" w:hAnsi="Century" w:cs="Arial"/>
            <w:sz w:val="20"/>
            <w:szCs w:val="20"/>
          </w:rPr>
          <w:t>Chief</w:t>
        </w:r>
      </w:smartTag>
      <w:r w:rsidRPr="00E6197F">
        <w:rPr>
          <w:rFonts w:ascii="Century" w:hAnsi="Century" w:cs="Arial"/>
          <w:sz w:val="20"/>
          <w:szCs w:val="20"/>
        </w:rPr>
        <w:t xml:space="preserve"> of Police or his designee before payment can be rendered. Payment will be made after delivery and acceptance of all equipment and within thirty days after submission of a proper invoice to the</w:t>
      </w:r>
    </w:p>
    <w:p w:rsidR="007E05D3" w:rsidRDefault="007E05D3" w:rsidP="00B6060E">
      <w:pPr>
        <w:pStyle w:val="NormalWeb"/>
        <w:spacing w:before="0" w:beforeAutospacing="0" w:after="0" w:afterAutospacing="0"/>
        <w:ind w:left="720"/>
        <w:rPr>
          <w:rFonts w:ascii="Century" w:hAnsi="Century" w:cs="Arial"/>
          <w:sz w:val="20"/>
          <w:szCs w:val="20"/>
        </w:rPr>
      </w:pPr>
    </w:p>
    <w:p w:rsidR="007E05D3" w:rsidRDefault="007E05D3" w:rsidP="007E05D3">
      <w:pPr>
        <w:pStyle w:val="NormalWeb"/>
        <w:spacing w:before="0" w:beforeAutospacing="0" w:after="0" w:afterAutospacing="0"/>
        <w:rPr>
          <w:rFonts w:ascii="Century" w:hAnsi="Century" w:cs="Arial"/>
          <w:sz w:val="20"/>
          <w:szCs w:val="20"/>
        </w:rPr>
      </w:pPr>
      <w:r>
        <w:rPr>
          <w:rFonts w:ascii="Century" w:hAnsi="Century" w:cs="Arial"/>
          <w:sz w:val="20"/>
          <w:szCs w:val="20"/>
        </w:rPr>
        <w:t>9.  REQUIREMENTS OF THE AWARDED PROVIDER</w:t>
      </w:r>
    </w:p>
    <w:p w:rsidR="007E05D3" w:rsidRDefault="007E05D3" w:rsidP="00F53896">
      <w:pPr>
        <w:pStyle w:val="NormalWeb"/>
        <w:spacing w:before="120" w:beforeAutospacing="0" w:after="120" w:afterAutospacing="0"/>
        <w:rPr>
          <w:rFonts w:ascii="Century" w:hAnsi="Century" w:cs="Arial"/>
          <w:sz w:val="20"/>
          <w:szCs w:val="20"/>
        </w:rPr>
      </w:pPr>
      <w:r>
        <w:rPr>
          <w:rFonts w:ascii="Century" w:hAnsi="Century" w:cs="Arial"/>
          <w:sz w:val="20"/>
          <w:szCs w:val="20"/>
        </w:rPr>
        <w:tab/>
      </w:r>
      <w:r w:rsidR="00A843CE">
        <w:rPr>
          <w:rFonts w:ascii="Century" w:hAnsi="Century" w:cs="Arial"/>
          <w:sz w:val="20"/>
          <w:szCs w:val="20"/>
        </w:rPr>
        <w:t>9.1 All</w:t>
      </w:r>
      <w:r>
        <w:rPr>
          <w:rFonts w:ascii="Century" w:hAnsi="Century" w:cs="Arial"/>
          <w:sz w:val="20"/>
          <w:szCs w:val="20"/>
        </w:rPr>
        <w:t xml:space="preserve"> design, installation and configuration of equipment at the new tower site.</w:t>
      </w:r>
    </w:p>
    <w:p w:rsidR="007E05D3" w:rsidRDefault="007E05D3"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9.2 Planning and research of the geographic coverage area and equipment to be used for the project.</w:t>
      </w:r>
    </w:p>
    <w:p w:rsidR="007E05D3" w:rsidRDefault="007E05D3"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9.3 Provide an analysis and recommendation of current system configuration and equipment to yield the best possible coverage.</w:t>
      </w:r>
    </w:p>
    <w:p w:rsidR="007E05D3" w:rsidRDefault="007E05D3"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9.4 Installation of transmit, receive and microwave antenna per the tower contract colocation agreement.</w:t>
      </w:r>
    </w:p>
    <w:p w:rsidR="007E05D3" w:rsidRDefault="007E05D3"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9.5 Installation and configuration of the microwave link and relevant equipment for operation.</w:t>
      </w:r>
    </w:p>
    <w:p w:rsidR="00F53896" w:rsidRDefault="007E05D3" w:rsidP="00F53896">
      <w:pPr>
        <w:pStyle w:val="NormalWeb"/>
        <w:spacing w:before="120" w:beforeAutospacing="0" w:after="120" w:afterAutospacing="0"/>
        <w:ind w:left="1440" w:hanging="720"/>
        <w:rPr>
          <w:rFonts w:ascii="Century" w:hAnsi="Century" w:cs="Arial"/>
          <w:sz w:val="20"/>
          <w:szCs w:val="20"/>
        </w:rPr>
      </w:pPr>
      <w:r>
        <w:rPr>
          <w:rFonts w:ascii="Century" w:hAnsi="Century" w:cs="Arial"/>
          <w:sz w:val="20"/>
          <w:szCs w:val="20"/>
        </w:rPr>
        <w:t xml:space="preserve">9.6 Install and configure the following City owned equipment at the new tower site: </w:t>
      </w:r>
      <w:r w:rsidR="00F53896">
        <w:rPr>
          <w:rFonts w:ascii="Century" w:hAnsi="Century" w:cs="Arial"/>
          <w:sz w:val="20"/>
          <w:szCs w:val="20"/>
        </w:rPr>
        <w:t>9</w:t>
      </w:r>
      <w:r>
        <w:rPr>
          <w:rFonts w:ascii="Century" w:hAnsi="Century" w:cs="Arial"/>
          <w:sz w:val="20"/>
          <w:szCs w:val="20"/>
        </w:rPr>
        <w:t xml:space="preserve">.6.1 Radio cabinet model R7-54DXW-01274A </w:t>
      </w:r>
      <w:r w:rsidR="00F53896">
        <w:rPr>
          <w:rFonts w:ascii="Century" w:hAnsi="Century" w:cs="Arial"/>
          <w:sz w:val="20"/>
          <w:szCs w:val="20"/>
        </w:rPr>
        <w:t xml:space="preserve">120V to include running        electricity from the onsite location and mounting the cabinet to the base platform, pouring concrete or installing </w:t>
      </w:r>
      <w:r w:rsidR="00A843CE">
        <w:rPr>
          <w:rFonts w:ascii="Century" w:hAnsi="Century" w:cs="Arial"/>
          <w:sz w:val="20"/>
          <w:szCs w:val="20"/>
        </w:rPr>
        <w:t>ready-made</w:t>
      </w:r>
      <w:r w:rsidR="00F53896">
        <w:rPr>
          <w:rFonts w:ascii="Century" w:hAnsi="Century" w:cs="Arial"/>
          <w:sz w:val="20"/>
          <w:szCs w:val="20"/>
        </w:rPr>
        <w:t xml:space="preserve"> slab per site management plan provided by the tower company.</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9.6.2 Kenwood KSGPS20400 rack mounted power supply.</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9.6.3 Six (6) Kenwood KTI-3 network interfaces</w:t>
      </w:r>
    </w:p>
    <w:p w:rsidR="000127D8"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9.6.4 Six (6) Kenwood NXDN 810K repeaters</w:t>
      </w:r>
      <w:r w:rsidR="007E05D3">
        <w:rPr>
          <w:rFonts w:ascii="Century" w:hAnsi="Century" w:cs="Arial"/>
          <w:sz w:val="20"/>
          <w:szCs w:val="20"/>
        </w:rPr>
        <w:tab/>
      </w:r>
      <w:r w:rsidR="000127D8" w:rsidRPr="00E6197F">
        <w:rPr>
          <w:rFonts w:ascii="Century" w:hAnsi="Century" w:cs="Arial"/>
          <w:sz w:val="20"/>
          <w:szCs w:val="20"/>
        </w:rPr>
        <w:t xml:space="preserve"> </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 xml:space="preserve">9.7 Furnish and install all other equipment necessary for a </w:t>
      </w:r>
      <w:r w:rsidR="00A843CE">
        <w:rPr>
          <w:rFonts w:ascii="Century" w:hAnsi="Century" w:cs="Arial"/>
          <w:sz w:val="20"/>
          <w:szCs w:val="20"/>
        </w:rPr>
        <w:t>complete,</w:t>
      </w:r>
      <w:r>
        <w:rPr>
          <w:rFonts w:ascii="Century" w:hAnsi="Century" w:cs="Arial"/>
          <w:sz w:val="20"/>
          <w:szCs w:val="20"/>
        </w:rPr>
        <w:t xml:space="preserve"> safe, functional system.</w:t>
      </w:r>
    </w:p>
    <w:p w:rsidR="00CE129E" w:rsidRDefault="00CE129E"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9.8 Software and licensing requirements shall be included together with updating or adding to the current FCC licenses held by the City of Columbia for proper operations.</w:t>
      </w:r>
    </w:p>
    <w:p w:rsidR="00CE129E" w:rsidRDefault="00CE129E"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9.9 Have the ability to work closely with the Columbia Police Department’s designee on the coordination of the project.</w:t>
      </w:r>
    </w:p>
    <w:p w:rsidR="00CE129E" w:rsidRDefault="00CE129E"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9.10 Plan and perform a complete testing process on the tower site and current system to insure maximum efficiencies and functionality of the system.</w:t>
      </w:r>
    </w:p>
    <w:p w:rsidR="00F53896" w:rsidRDefault="00F53896" w:rsidP="00F53896">
      <w:pPr>
        <w:pStyle w:val="NormalWeb"/>
        <w:spacing w:before="120" w:beforeAutospacing="0" w:after="120" w:afterAutospacing="0"/>
        <w:ind w:left="720"/>
        <w:rPr>
          <w:rFonts w:ascii="Century" w:hAnsi="Century" w:cs="Arial"/>
          <w:sz w:val="20"/>
          <w:szCs w:val="20"/>
        </w:rPr>
      </w:pP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 xml:space="preserve">10. PERFERRED EQUIPMENT </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lastRenderedPageBreak/>
        <w:tab/>
        <w:t>10.1 Microwave point to point Ethernet – Airmux 400</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 xml:space="preserve">10.2 Radiowaves standard microwave parabolic dish or equivalent parabolic microwave dish antenna: 5.25 -5.85 GHz with Randome cover, hangers, proper grounding, lighting protection, and associated hardware. </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 xml:space="preserve">10.3 24 port, 19” rack mounted network switch </w:t>
      </w:r>
    </w:p>
    <w:p w:rsidR="00F53896" w:rsidRDefault="00F53896"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10.4  7/8”</w:t>
      </w:r>
      <w:r w:rsidR="00CE129E">
        <w:rPr>
          <w:rFonts w:ascii="Century" w:hAnsi="Century" w:cs="Arial"/>
          <w:sz w:val="20"/>
          <w:szCs w:val="20"/>
        </w:rPr>
        <w:t>coaxial cable, hangers, proper grounding, lighting protection and associated hardware.</w:t>
      </w:r>
    </w:p>
    <w:p w:rsidR="00CE129E" w:rsidRDefault="00CE129E"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 xml:space="preserve">10.5 Stationmaster II 201-7N: 5 dbi gain fiberglass omnidirectional receive attenna with hangers, proper grounding, lighting protection and associated hardware. </w:t>
      </w:r>
    </w:p>
    <w:p w:rsidR="00CE129E" w:rsidRDefault="00CE129E" w:rsidP="00F53896">
      <w:pPr>
        <w:pStyle w:val="NormalWeb"/>
        <w:spacing w:before="120" w:beforeAutospacing="0" w:after="120" w:afterAutospacing="0"/>
        <w:ind w:left="720"/>
        <w:rPr>
          <w:rFonts w:ascii="Century" w:hAnsi="Century" w:cs="Arial"/>
          <w:sz w:val="20"/>
          <w:szCs w:val="20"/>
        </w:rPr>
      </w:pPr>
      <w:r>
        <w:rPr>
          <w:rFonts w:ascii="Century" w:hAnsi="Century" w:cs="Arial"/>
          <w:sz w:val="20"/>
          <w:szCs w:val="20"/>
        </w:rPr>
        <w:tab/>
        <w:t xml:space="preserve">10.6 Telewave ANT450 Unity gain dipole antennas for transmit with hangers, proper grounding, lightning protection and associated hardware. </w:t>
      </w:r>
    </w:p>
    <w:p w:rsidR="00CE129E" w:rsidRDefault="00CE129E" w:rsidP="00F53896">
      <w:pPr>
        <w:pStyle w:val="NormalWeb"/>
        <w:spacing w:before="120" w:beforeAutospacing="0" w:after="120" w:afterAutospacing="0"/>
        <w:ind w:left="720"/>
        <w:rPr>
          <w:rFonts w:ascii="Arial" w:hAnsi="Arial" w:cs="Arial"/>
        </w:rPr>
      </w:pPr>
      <w:r>
        <w:rPr>
          <w:rFonts w:ascii="Century" w:hAnsi="Century" w:cs="Arial"/>
          <w:sz w:val="20"/>
          <w:szCs w:val="20"/>
        </w:rPr>
        <w:tab/>
        <w:t xml:space="preserve">10.7 EMR or Telewave multicoupler : UHF dual pass band , 8 channel </w:t>
      </w:r>
    </w:p>
    <w:p w:rsidR="008D0152" w:rsidRDefault="00701032">
      <w:pPr>
        <w:pStyle w:val="NormalWeb"/>
        <w:ind w:left="1440" w:hanging="720"/>
        <w:rPr>
          <w:rFonts w:ascii="Century" w:hAnsi="Century" w:cs="Arial"/>
          <w:sz w:val="20"/>
          <w:szCs w:val="20"/>
        </w:rPr>
      </w:pPr>
      <w:r w:rsidRPr="00701032">
        <w:rPr>
          <w:rFonts w:ascii="Century" w:hAnsi="Century" w:cs="Arial"/>
          <w:sz w:val="20"/>
          <w:szCs w:val="20"/>
        </w:rPr>
        <w:t xml:space="preserve">11. </w:t>
      </w:r>
      <w:r w:rsidR="00E36FF8">
        <w:rPr>
          <w:rFonts w:ascii="Century" w:hAnsi="Century" w:cs="Arial"/>
          <w:sz w:val="20"/>
          <w:szCs w:val="20"/>
        </w:rPr>
        <w:t xml:space="preserve">INSTALLATION </w:t>
      </w:r>
      <w:r w:rsidR="008B2D1A">
        <w:rPr>
          <w:rFonts w:ascii="Century" w:hAnsi="Century" w:cs="Arial"/>
          <w:sz w:val="20"/>
          <w:szCs w:val="20"/>
        </w:rPr>
        <w:t>REQUIREMENTS</w:t>
      </w:r>
    </w:p>
    <w:p w:rsidR="00701032" w:rsidRDefault="00701032">
      <w:pPr>
        <w:pStyle w:val="NormalWeb"/>
        <w:ind w:left="1440" w:hanging="720"/>
        <w:rPr>
          <w:rFonts w:ascii="Century" w:hAnsi="Century" w:cs="Arial"/>
          <w:sz w:val="20"/>
          <w:szCs w:val="20"/>
        </w:rPr>
      </w:pPr>
      <w:r>
        <w:rPr>
          <w:rFonts w:ascii="Century" w:hAnsi="Century" w:cs="Arial"/>
          <w:sz w:val="20"/>
          <w:szCs w:val="20"/>
        </w:rPr>
        <w:tab/>
        <w:t>11.1 Collocation agreement is included as attachment 1.</w:t>
      </w:r>
    </w:p>
    <w:p w:rsidR="00701032" w:rsidRDefault="00701032">
      <w:pPr>
        <w:pStyle w:val="NormalWeb"/>
        <w:ind w:left="1440" w:hanging="720"/>
        <w:rPr>
          <w:rFonts w:ascii="Century" w:hAnsi="Century" w:cs="Arial"/>
          <w:sz w:val="20"/>
          <w:szCs w:val="20"/>
        </w:rPr>
      </w:pPr>
      <w:r>
        <w:rPr>
          <w:rFonts w:ascii="Century" w:hAnsi="Century" w:cs="Arial"/>
          <w:sz w:val="20"/>
          <w:szCs w:val="20"/>
        </w:rPr>
        <w:tab/>
        <w:t>11.2 Installation guidelines included as attachment 2 – item two has been modified to be both receive and send mode</w:t>
      </w:r>
    </w:p>
    <w:p w:rsidR="00701032" w:rsidRDefault="00701032">
      <w:pPr>
        <w:pStyle w:val="NormalWeb"/>
        <w:ind w:left="1440" w:hanging="720"/>
        <w:rPr>
          <w:rFonts w:ascii="Century" w:hAnsi="Century" w:cs="Arial"/>
          <w:sz w:val="20"/>
          <w:szCs w:val="20"/>
        </w:rPr>
      </w:pPr>
      <w:r>
        <w:rPr>
          <w:rFonts w:ascii="Century" w:hAnsi="Century" w:cs="Arial"/>
          <w:sz w:val="20"/>
          <w:szCs w:val="20"/>
        </w:rPr>
        <w:tab/>
        <w:t>11.3 Other site plans are included as attachment 3</w:t>
      </w:r>
    </w:p>
    <w:p w:rsidR="00E36FF8" w:rsidRDefault="003444C2">
      <w:pPr>
        <w:pStyle w:val="NormalWeb"/>
        <w:ind w:left="1440" w:hanging="720"/>
        <w:rPr>
          <w:rFonts w:ascii="Century" w:hAnsi="Century" w:cs="Arial"/>
          <w:sz w:val="20"/>
          <w:szCs w:val="20"/>
        </w:rPr>
      </w:pPr>
      <w:r>
        <w:rPr>
          <w:rFonts w:ascii="Century" w:hAnsi="Century" w:cs="Arial"/>
          <w:sz w:val="20"/>
          <w:szCs w:val="20"/>
        </w:rPr>
        <w:tab/>
      </w:r>
      <w:r w:rsidR="00A843CE">
        <w:rPr>
          <w:rFonts w:ascii="Century" w:hAnsi="Century" w:cs="Arial"/>
          <w:sz w:val="20"/>
          <w:szCs w:val="20"/>
        </w:rPr>
        <w:t>11.4 The</w:t>
      </w:r>
      <w:r w:rsidR="00E36FF8">
        <w:rPr>
          <w:rFonts w:ascii="Century" w:hAnsi="Century" w:cs="Arial"/>
          <w:sz w:val="20"/>
          <w:szCs w:val="20"/>
        </w:rPr>
        <w:t xml:space="preserve"> City of Columbia has an existing Kenwood NXDN conventional voter system that was installed in 2012 that is comprised of three existing towers sites linked by high speed wireless microwave Ethernet to service both the police and fire department. In an effort to achieve a better coverage near the I-65 corridor, the Columbia Police Department has secured a location on an existing tower for installation of both a transmit , receive and microwave link for our radio equipment.</w:t>
      </w:r>
    </w:p>
    <w:p w:rsidR="008B2D1A" w:rsidRDefault="008B2D1A" w:rsidP="00A843CE">
      <w:pPr>
        <w:pStyle w:val="NormalWeb"/>
        <w:spacing w:before="120" w:beforeAutospacing="0" w:after="120" w:afterAutospacing="0"/>
        <w:ind w:left="1440" w:hanging="720"/>
        <w:rPr>
          <w:rFonts w:ascii="Century" w:hAnsi="Century" w:cs="Arial"/>
          <w:sz w:val="20"/>
          <w:szCs w:val="20"/>
        </w:rPr>
      </w:pPr>
      <w:r>
        <w:rPr>
          <w:rFonts w:ascii="Century" w:hAnsi="Century" w:cs="Arial"/>
          <w:sz w:val="20"/>
          <w:szCs w:val="20"/>
        </w:rPr>
        <w:t xml:space="preserve">12. TOWER LOCATIONS </w:t>
      </w:r>
    </w:p>
    <w:p w:rsidR="008B2D1A" w:rsidRDefault="008B2D1A" w:rsidP="00A843CE">
      <w:pPr>
        <w:pStyle w:val="NormalWeb"/>
        <w:spacing w:before="120" w:beforeAutospacing="0" w:after="120" w:afterAutospacing="0"/>
        <w:ind w:left="1440" w:hanging="720"/>
        <w:rPr>
          <w:rFonts w:ascii="Century" w:hAnsi="Century" w:cs="Arial"/>
          <w:sz w:val="20"/>
          <w:szCs w:val="20"/>
        </w:rPr>
      </w:pPr>
      <w:r>
        <w:rPr>
          <w:rFonts w:ascii="Century" w:hAnsi="Century" w:cs="Arial"/>
          <w:sz w:val="20"/>
          <w:szCs w:val="20"/>
        </w:rPr>
        <w:tab/>
      </w:r>
      <w:r w:rsidR="00A843CE">
        <w:rPr>
          <w:rFonts w:ascii="Century" w:hAnsi="Century" w:cs="Arial"/>
          <w:sz w:val="20"/>
          <w:szCs w:val="20"/>
        </w:rPr>
        <w:t>1447 Rock Springs Road, Columbia TN 38401 – Lat 35.637963°, Lon -86.908017°</w:t>
      </w:r>
    </w:p>
    <w:p w:rsidR="00A843CE" w:rsidRDefault="00A843CE" w:rsidP="00A843CE">
      <w:pPr>
        <w:pStyle w:val="NormalWeb"/>
        <w:spacing w:before="120" w:beforeAutospacing="0" w:after="120" w:afterAutospacing="0"/>
        <w:ind w:left="1440" w:hanging="720"/>
        <w:rPr>
          <w:rFonts w:ascii="Century" w:hAnsi="Century" w:cs="Arial"/>
          <w:sz w:val="20"/>
          <w:szCs w:val="20"/>
        </w:rPr>
      </w:pPr>
      <w:r>
        <w:rPr>
          <w:rFonts w:ascii="Century" w:hAnsi="Century" w:cs="Arial"/>
          <w:sz w:val="20"/>
          <w:szCs w:val="20"/>
        </w:rPr>
        <w:tab/>
        <w:t>Reservoir Hill, Columbia TN 38401 – Lat 35.618468°, Lon -87.045185°</w:t>
      </w:r>
    </w:p>
    <w:p w:rsidR="00E36FF8" w:rsidRDefault="006A7235">
      <w:pPr>
        <w:pStyle w:val="NormalWeb"/>
        <w:ind w:left="1440" w:hanging="720"/>
        <w:rPr>
          <w:rFonts w:ascii="Century" w:hAnsi="Century" w:cs="Arial"/>
          <w:sz w:val="20"/>
          <w:szCs w:val="20"/>
        </w:rPr>
      </w:pPr>
      <w:r>
        <w:rPr>
          <w:rFonts w:ascii="Century" w:hAnsi="Century" w:cs="Arial"/>
          <w:sz w:val="20"/>
          <w:szCs w:val="20"/>
        </w:rPr>
        <w:t xml:space="preserve">13. NON MANDATORY PRE-BID MEETING </w:t>
      </w:r>
    </w:p>
    <w:p w:rsidR="006A7235" w:rsidRDefault="006A7235">
      <w:pPr>
        <w:pStyle w:val="NormalWeb"/>
        <w:ind w:left="1440" w:hanging="720"/>
        <w:rPr>
          <w:rFonts w:ascii="Century" w:hAnsi="Century" w:cs="Arial"/>
          <w:sz w:val="20"/>
          <w:szCs w:val="20"/>
        </w:rPr>
      </w:pPr>
      <w:r>
        <w:rPr>
          <w:rFonts w:ascii="Century" w:hAnsi="Century" w:cs="Arial"/>
          <w:sz w:val="20"/>
          <w:szCs w:val="20"/>
        </w:rPr>
        <w:tab/>
        <w:t xml:space="preserve">A non-mandatory pre-bid meeting will be held 10:00 AM on Wednesday March 6, 2017 at City Hall, 700 North Garden Street, Columbia TN 38401. All interested bidders are encouraged to attend. An opportunity will be available for those interested in visiting any or all of the tower locations at this time. </w:t>
      </w:r>
    </w:p>
    <w:p w:rsidR="006A7235" w:rsidRDefault="006A7235" w:rsidP="006A7235">
      <w:pPr>
        <w:pStyle w:val="NormalWeb"/>
        <w:ind w:left="1440"/>
        <w:rPr>
          <w:rFonts w:ascii="Century" w:hAnsi="Century" w:cs="Arial"/>
          <w:sz w:val="20"/>
          <w:szCs w:val="20"/>
        </w:rPr>
      </w:pPr>
      <w:r>
        <w:rPr>
          <w:rFonts w:ascii="Century" w:hAnsi="Century" w:cs="Arial"/>
          <w:sz w:val="20"/>
          <w:szCs w:val="20"/>
        </w:rPr>
        <w:t xml:space="preserve">Failure to attend the pre-bid meeting shall not be a cause for subsequent change orders for items that that would have been obviously observed during a site visit. </w:t>
      </w:r>
    </w:p>
    <w:p w:rsidR="006A7235" w:rsidRDefault="006A7235" w:rsidP="006A7235">
      <w:pPr>
        <w:pStyle w:val="NormalWeb"/>
        <w:rPr>
          <w:rFonts w:ascii="Century" w:hAnsi="Century" w:cs="Arial"/>
          <w:sz w:val="20"/>
          <w:szCs w:val="20"/>
        </w:rPr>
      </w:pPr>
      <w:r>
        <w:rPr>
          <w:rFonts w:ascii="Century" w:hAnsi="Century" w:cs="Arial"/>
          <w:sz w:val="20"/>
          <w:szCs w:val="20"/>
        </w:rPr>
        <w:tab/>
        <w:t xml:space="preserve">14. ADDENDA </w:t>
      </w:r>
    </w:p>
    <w:p w:rsidR="006A7235" w:rsidRDefault="006A7235" w:rsidP="00275154">
      <w:pPr>
        <w:pStyle w:val="NormalWeb"/>
        <w:ind w:left="1440"/>
        <w:rPr>
          <w:rFonts w:ascii="Century" w:hAnsi="Century" w:cs="Arial"/>
          <w:sz w:val="20"/>
          <w:szCs w:val="20"/>
        </w:rPr>
      </w:pPr>
      <w:r>
        <w:rPr>
          <w:rFonts w:ascii="Century" w:hAnsi="Century" w:cs="Arial"/>
          <w:sz w:val="20"/>
          <w:szCs w:val="20"/>
        </w:rPr>
        <w:lastRenderedPageBreak/>
        <w:t xml:space="preserve">Questions or request for clarifications shall be submitted in writing to the Purchasing Agent , 700 </w:t>
      </w:r>
      <w:r w:rsidR="00275154">
        <w:rPr>
          <w:rFonts w:ascii="Century" w:hAnsi="Century" w:cs="Arial"/>
          <w:sz w:val="20"/>
          <w:szCs w:val="20"/>
        </w:rPr>
        <w:t xml:space="preserve">No Garden St, Columbia TN 38401 or by email to </w:t>
      </w:r>
      <w:hyperlink r:id="rId10" w:history="1">
        <w:r w:rsidR="00275154" w:rsidRPr="003B68F1">
          <w:rPr>
            <w:rStyle w:val="Hyperlink"/>
            <w:rFonts w:ascii="Century" w:hAnsi="Century" w:cs="Arial"/>
            <w:sz w:val="20"/>
            <w:szCs w:val="20"/>
          </w:rPr>
          <w:t>danny@columbiatn.com</w:t>
        </w:r>
      </w:hyperlink>
      <w:r w:rsidR="00275154">
        <w:rPr>
          <w:rFonts w:ascii="Century" w:hAnsi="Century" w:cs="Arial"/>
          <w:sz w:val="20"/>
          <w:szCs w:val="20"/>
        </w:rPr>
        <w:t xml:space="preserve"> on or before March 7, 2017.  </w:t>
      </w:r>
    </w:p>
    <w:p w:rsidR="00275154" w:rsidRDefault="00275154" w:rsidP="00275154">
      <w:pPr>
        <w:pStyle w:val="NormalWeb"/>
        <w:ind w:left="1440"/>
        <w:rPr>
          <w:rFonts w:ascii="Century" w:hAnsi="Century" w:cs="Arial"/>
          <w:sz w:val="20"/>
          <w:szCs w:val="20"/>
        </w:rPr>
      </w:pPr>
      <w:r>
        <w:rPr>
          <w:rFonts w:ascii="Century" w:hAnsi="Century" w:cs="Arial"/>
          <w:sz w:val="20"/>
          <w:szCs w:val="20"/>
        </w:rPr>
        <w:t xml:space="preserve">Any addenda shall be posted online at </w:t>
      </w:r>
      <w:hyperlink r:id="rId11" w:history="1">
        <w:r w:rsidRPr="003B68F1">
          <w:rPr>
            <w:rStyle w:val="Hyperlink"/>
            <w:rFonts w:ascii="Century" w:hAnsi="Century" w:cs="Arial"/>
            <w:sz w:val="20"/>
            <w:szCs w:val="20"/>
          </w:rPr>
          <w:t>https://vrapp.vendorregistry.com/Bids/View/BidsList?BuyerId=110e2d62-f337-40b1-b079-3ee181bdabb0</w:t>
        </w:r>
      </w:hyperlink>
    </w:p>
    <w:p w:rsidR="00275154" w:rsidRDefault="00275154" w:rsidP="00275154">
      <w:pPr>
        <w:pStyle w:val="NormalWeb"/>
        <w:ind w:left="1440"/>
        <w:rPr>
          <w:rFonts w:ascii="Century" w:hAnsi="Century" w:cs="Arial"/>
          <w:sz w:val="20"/>
          <w:szCs w:val="20"/>
        </w:rPr>
      </w:pPr>
      <w:r>
        <w:rPr>
          <w:rFonts w:ascii="Century" w:hAnsi="Century" w:cs="Arial"/>
          <w:sz w:val="20"/>
          <w:szCs w:val="20"/>
        </w:rPr>
        <w:t xml:space="preserve"> on or before  11:00 AM on March 8, 2017. It shall be the responsibility of the bidder to check for any or all addenda. </w:t>
      </w:r>
    </w:p>
    <w:p w:rsidR="006A7235" w:rsidRDefault="006A7235" w:rsidP="006A7235">
      <w:pPr>
        <w:pStyle w:val="NormalWeb"/>
        <w:rPr>
          <w:rFonts w:ascii="Century" w:hAnsi="Century" w:cs="Arial"/>
          <w:sz w:val="20"/>
          <w:szCs w:val="20"/>
        </w:rPr>
      </w:pPr>
      <w:r>
        <w:rPr>
          <w:rFonts w:ascii="Century" w:hAnsi="Century" w:cs="Arial"/>
          <w:sz w:val="20"/>
          <w:szCs w:val="20"/>
        </w:rPr>
        <w:tab/>
      </w:r>
      <w:r>
        <w:rPr>
          <w:rFonts w:ascii="Century" w:hAnsi="Century" w:cs="Arial"/>
          <w:sz w:val="20"/>
          <w:szCs w:val="20"/>
        </w:rPr>
        <w:tab/>
      </w:r>
    </w:p>
    <w:p w:rsidR="003444C2" w:rsidRDefault="003444C2">
      <w:pPr>
        <w:pStyle w:val="NormalWeb"/>
        <w:ind w:left="1440" w:hanging="720"/>
        <w:rPr>
          <w:rFonts w:ascii="Century" w:hAnsi="Century" w:cs="Arial"/>
          <w:sz w:val="20"/>
          <w:szCs w:val="20"/>
        </w:rPr>
      </w:pPr>
    </w:p>
    <w:p w:rsidR="00701032" w:rsidRDefault="00701032">
      <w:pPr>
        <w:pStyle w:val="NormalWeb"/>
        <w:ind w:left="1440" w:hanging="720"/>
        <w:rPr>
          <w:rFonts w:ascii="Century" w:hAnsi="Century" w:cs="Arial"/>
          <w:sz w:val="20"/>
          <w:szCs w:val="20"/>
        </w:rPr>
      </w:pPr>
    </w:p>
    <w:p w:rsidR="00701032" w:rsidRPr="00701032" w:rsidRDefault="00701032">
      <w:pPr>
        <w:pStyle w:val="NormalWeb"/>
        <w:ind w:left="1440" w:hanging="720"/>
        <w:rPr>
          <w:rFonts w:ascii="Century" w:hAnsi="Century" w:cs="Arial"/>
          <w:sz w:val="20"/>
          <w:szCs w:val="20"/>
        </w:rPr>
      </w:pPr>
    </w:p>
    <w:p w:rsidR="00EE1FE2" w:rsidRPr="00E6197F" w:rsidRDefault="00EE1FE2">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464558" w:rsidRPr="00E6197F" w:rsidRDefault="00464558">
      <w:pPr>
        <w:pStyle w:val="NormalWeb"/>
        <w:rPr>
          <w:rFonts w:ascii="Century" w:hAnsi="Century" w:cs="Arial"/>
          <w:b/>
          <w:bCs/>
          <w:sz w:val="20"/>
          <w:szCs w:val="20"/>
        </w:rPr>
      </w:pPr>
    </w:p>
    <w:p w:rsidR="00595DC7" w:rsidRPr="00E6197F" w:rsidRDefault="00595DC7">
      <w:pPr>
        <w:pStyle w:val="NormalWeb"/>
        <w:rPr>
          <w:rFonts w:ascii="Century" w:hAnsi="Century" w:cs="Arial"/>
          <w:b/>
          <w:bCs/>
          <w:sz w:val="20"/>
          <w:szCs w:val="20"/>
        </w:rPr>
      </w:pPr>
    </w:p>
    <w:p w:rsidR="00595DC7" w:rsidRPr="00E6197F" w:rsidRDefault="00595DC7">
      <w:pPr>
        <w:pStyle w:val="NormalWeb"/>
        <w:rPr>
          <w:rFonts w:ascii="Century" w:hAnsi="Century" w:cs="Arial"/>
          <w:b/>
          <w:bCs/>
          <w:sz w:val="20"/>
          <w:szCs w:val="20"/>
        </w:rPr>
      </w:pPr>
    </w:p>
    <w:p w:rsidR="00595DC7" w:rsidRDefault="00595DC7">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275154" w:rsidRDefault="00275154">
      <w:pPr>
        <w:pStyle w:val="NormalWeb"/>
        <w:rPr>
          <w:rFonts w:ascii="Century" w:hAnsi="Century" w:cs="Arial"/>
          <w:b/>
          <w:bCs/>
          <w:sz w:val="20"/>
          <w:szCs w:val="20"/>
        </w:rPr>
      </w:pPr>
    </w:p>
    <w:p w:rsidR="000127D8" w:rsidRDefault="000127D8">
      <w:pPr>
        <w:pStyle w:val="NormalWeb"/>
        <w:rPr>
          <w:rFonts w:ascii="Century" w:hAnsi="Century" w:cs="Arial"/>
          <w:b/>
          <w:bCs/>
          <w:sz w:val="20"/>
          <w:szCs w:val="20"/>
        </w:rPr>
      </w:pPr>
      <w:r w:rsidRPr="00E6197F">
        <w:rPr>
          <w:rFonts w:ascii="Century" w:hAnsi="Century" w:cs="Arial"/>
          <w:b/>
          <w:bCs/>
          <w:sz w:val="20"/>
          <w:szCs w:val="20"/>
        </w:rPr>
        <w:lastRenderedPageBreak/>
        <w:t>CITY OF COLUMBIA  - Page 1 of 1</w:t>
      </w:r>
      <w:r w:rsidRPr="00E6197F">
        <w:rPr>
          <w:rFonts w:ascii="Century" w:hAnsi="Century" w:cs="Arial"/>
          <w:b/>
          <w:bCs/>
          <w:sz w:val="20"/>
          <w:szCs w:val="20"/>
        </w:rPr>
        <w:tab/>
      </w:r>
      <w:r w:rsidRPr="00E6197F">
        <w:rPr>
          <w:rFonts w:ascii="Century" w:hAnsi="Century" w:cs="Arial"/>
          <w:b/>
          <w:bCs/>
          <w:sz w:val="20"/>
          <w:szCs w:val="20"/>
        </w:rPr>
        <w:tab/>
      </w:r>
      <w:r w:rsidRPr="00E6197F">
        <w:rPr>
          <w:rFonts w:ascii="Century" w:hAnsi="Century" w:cs="Arial"/>
          <w:b/>
          <w:bCs/>
          <w:sz w:val="20"/>
          <w:szCs w:val="20"/>
        </w:rPr>
        <w:br/>
        <w:t xml:space="preserve">BID SHEET – </w:t>
      </w:r>
      <w:r w:rsidR="00B77C42">
        <w:rPr>
          <w:rFonts w:ascii="Century" w:hAnsi="Century" w:cs="Arial"/>
          <w:b/>
          <w:bCs/>
          <w:sz w:val="20"/>
          <w:szCs w:val="20"/>
        </w:rPr>
        <w:t>Radio Tower Installation Services</w:t>
      </w:r>
      <w:r w:rsidR="001B1DDC">
        <w:rPr>
          <w:rFonts w:ascii="Century" w:hAnsi="Century" w:cs="Arial"/>
          <w:b/>
          <w:bCs/>
          <w:sz w:val="20"/>
          <w:szCs w:val="20"/>
        </w:rPr>
        <w:t xml:space="preserve"> </w:t>
      </w:r>
      <w:r w:rsidR="00884E4D" w:rsidRPr="00E6197F">
        <w:rPr>
          <w:rFonts w:ascii="Century" w:hAnsi="Century" w:cs="Arial"/>
          <w:b/>
          <w:bCs/>
          <w:sz w:val="20"/>
          <w:szCs w:val="20"/>
        </w:rPr>
        <w:t xml:space="preserve"> – Solicitation #</w:t>
      </w:r>
      <w:r w:rsidR="00705D23">
        <w:rPr>
          <w:rFonts w:ascii="Century" w:hAnsi="Century" w:cs="Arial"/>
          <w:b/>
          <w:bCs/>
          <w:sz w:val="20"/>
          <w:szCs w:val="20"/>
        </w:rPr>
        <w:t>421-</w:t>
      </w:r>
      <w:r w:rsidR="00B77C42">
        <w:rPr>
          <w:rFonts w:ascii="Century" w:hAnsi="Century" w:cs="Arial"/>
          <w:b/>
          <w:bCs/>
          <w:sz w:val="20"/>
          <w:szCs w:val="20"/>
        </w:rPr>
        <w:t>0217-30</w:t>
      </w:r>
    </w:p>
    <w:p w:rsidR="00B77C42" w:rsidRPr="00E6197F" w:rsidRDefault="00B77C42">
      <w:pPr>
        <w:pStyle w:val="NormalWeb"/>
        <w:rPr>
          <w:rFonts w:ascii="Century" w:hAnsi="Century" w:cs="Arial"/>
          <w:b/>
          <w:bCs/>
          <w:sz w:val="20"/>
          <w:szCs w:val="20"/>
        </w:rPr>
      </w:pPr>
      <w:r>
        <w:rPr>
          <w:rFonts w:ascii="Century" w:hAnsi="Century" w:cs="Arial"/>
          <w:b/>
          <w:bCs/>
          <w:sz w:val="20"/>
          <w:szCs w:val="20"/>
        </w:rPr>
        <w:t>Lump sum bid: ___________________________________________________________________________</w:t>
      </w:r>
    </w:p>
    <w:p w:rsidR="00275154" w:rsidRDefault="00275154">
      <w:pPr>
        <w:pStyle w:val="NormalWeb"/>
        <w:rPr>
          <w:rFonts w:ascii="Century" w:hAnsi="Century" w:cs="Arial"/>
          <w:sz w:val="18"/>
          <w:szCs w:val="18"/>
        </w:rPr>
      </w:pPr>
      <w:r>
        <w:rPr>
          <w:rFonts w:ascii="Century" w:hAnsi="Century" w:cs="Arial"/>
          <w:sz w:val="18"/>
          <w:szCs w:val="18"/>
        </w:rPr>
        <w:t>Acknowledgement of Addenda _____, _____, ______, ______</w:t>
      </w:r>
    </w:p>
    <w:p w:rsidR="000127D8" w:rsidRPr="00705D23" w:rsidRDefault="000127D8">
      <w:pPr>
        <w:pStyle w:val="NormalWeb"/>
        <w:rPr>
          <w:rFonts w:ascii="Century" w:hAnsi="Century" w:cs="Arial"/>
          <w:sz w:val="18"/>
          <w:szCs w:val="18"/>
        </w:rPr>
      </w:pPr>
      <w:r w:rsidRPr="00705D23">
        <w:rPr>
          <w:rFonts w:ascii="Century" w:hAnsi="Century" w:cs="Arial"/>
          <w:sz w:val="18"/>
          <w:szCs w:val="18"/>
        </w:rPr>
        <w:t xml:space="preserve">In compliance with this Invitation for Bid for </w:t>
      </w:r>
      <w:r w:rsidR="00B77C42">
        <w:rPr>
          <w:rFonts w:ascii="Century" w:hAnsi="Century" w:cs="Arial"/>
          <w:sz w:val="18"/>
          <w:szCs w:val="18"/>
        </w:rPr>
        <w:t>Radio Tower Installation Services</w:t>
      </w:r>
      <w:r w:rsidR="001B1DDC">
        <w:rPr>
          <w:rFonts w:ascii="Century" w:hAnsi="Century" w:cs="Arial"/>
          <w:sz w:val="18"/>
          <w:szCs w:val="18"/>
        </w:rPr>
        <w:t xml:space="preserve"> </w:t>
      </w:r>
      <w:r w:rsidRPr="00705D23">
        <w:rPr>
          <w:rFonts w:ascii="Century" w:hAnsi="Century" w:cs="Arial"/>
          <w:sz w:val="18"/>
          <w:szCs w:val="18"/>
        </w:rPr>
        <w:t>and subject to all conditions</w:t>
      </w:r>
      <w:r w:rsidR="00B77C42">
        <w:rPr>
          <w:rFonts w:ascii="Century" w:hAnsi="Century" w:cs="Arial"/>
          <w:sz w:val="18"/>
          <w:szCs w:val="18"/>
        </w:rPr>
        <w:t xml:space="preserve">, requirements </w:t>
      </w:r>
      <w:r w:rsidRPr="00705D23">
        <w:rPr>
          <w:rFonts w:ascii="Century" w:hAnsi="Century" w:cs="Arial"/>
          <w:sz w:val="18"/>
          <w:szCs w:val="18"/>
        </w:rPr>
        <w:t xml:space="preserve">thereof, the undersigned offers and agrees to furnish any or all items and/or services </w:t>
      </w:r>
      <w:r w:rsidR="00B77C42">
        <w:rPr>
          <w:rFonts w:ascii="Century" w:hAnsi="Century" w:cs="Arial"/>
          <w:sz w:val="18"/>
          <w:szCs w:val="18"/>
        </w:rPr>
        <w:t>for fully functional radio tower and related equipment</w:t>
      </w:r>
      <w:r w:rsidRPr="00705D23">
        <w:rPr>
          <w:rFonts w:ascii="Century" w:hAnsi="Century" w:cs="Arial"/>
          <w:sz w:val="18"/>
          <w:szCs w:val="18"/>
        </w:rPr>
        <w:t>.</w:t>
      </w:r>
    </w:p>
    <w:p w:rsidR="000127D8" w:rsidRPr="00705D23" w:rsidRDefault="000127D8">
      <w:pPr>
        <w:pStyle w:val="NormalWeb"/>
        <w:rPr>
          <w:rFonts w:ascii="Century" w:hAnsi="Century" w:cs="Arial"/>
          <w:sz w:val="18"/>
          <w:szCs w:val="18"/>
        </w:rPr>
      </w:pPr>
      <w:r w:rsidRPr="00705D23">
        <w:rPr>
          <w:rFonts w:ascii="Century" w:hAnsi="Century"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705D23">
          <w:rPr>
            <w:rFonts w:ascii="Century" w:hAnsi="Century" w:cs="Arial"/>
            <w:sz w:val="18"/>
            <w:szCs w:val="18"/>
          </w:rPr>
          <w:t>Tennessee</w:t>
        </w:r>
      </w:smartTag>
      <w:r w:rsidRPr="00705D23">
        <w:rPr>
          <w:rFonts w:ascii="Century" w:hAnsi="Century" w:cs="Arial"/>
          <w:sz w:val="18"/>
          <w:szCs w:val="18"/>
        </w:rPr>
        <w:t xml:space="preserve"> or the </w:t>
      </w:r>
      <w:smartTag w:uri="urn:schemas-microsoft-com:office:smarttags" w:element="country-region">
        <w:smartTag w:uri="urn:schemas-microsoft-com:office:smarttags" w:element="place">
          <w:r w:rsidRPr="00705D23">
            <w:rPr>
              <w:rFonts w:ascii="Century" w:hAnsi="Century" w:cs="Arial"/>
              <w:sz w:val="18"/>
              <w:szCs w:val="18"/>
            </w:rPr>
            <w:t>United States</w:t>
          </w:r>
        </w:smartTag>
      </w:smartTag>
      <w:r w:rsidRPr="00705D23">
        <w:rPr>
          <w:rFonts w:ascii="Century" w:hAnsi="Century" w:cs="Arial"/>
          <w:sz w:val="18"/>
          <w:szCs w:val="18"/>
        </w:rPr>
        <w:t>. Furthermore, I understand that fraudulent and collusive bidding is a crime and can result in fines, prison sentences, and civil damage awards. I hereby certify that I am authorized to sign this bid for the bidder.</w:t>
      </w:r>
    </w:p>
    <w:p w:rsidR="000127D8" w:rsidRPr="00E6197F" w:rsidRDefault="000127D8">
      <w:pPr>
        <w:pStyle w:val="NormalWeb"/>
        <w:rPr>
          <w:rFonts w:ascii="Century" w:hAnsi="Century" w:cs="Arial"/>
          <w:sz w:val="20"/>
          <w:szCs w:val="20"/>
        </w:rPr>
      </w:pPr>
      <w:r w:rsidRPr="00705D23">
        <w:rPr>
          <w:rFonts w:ascii="Century" w:hAnsi="Century" w:cs="Arial"/>
          <w:sz w:val="18"/>
          <w:szCs w:val="18"/>
        </w:rPr>
        <w:t xml:space="preserve">If you desire not to quote on this Invitation, please forward your acknowledgment of NO BID. Return of </w:t>
      </w:r>
      <w:r w:rsidRPr="00705D23">
        <w:rPr>
          <w:rFonts w:ascii="Century" w:hAnsi="Century" w:cs="Arial"/>
          <w:sz w:val="18"/>
          <w:szCs w:val="18"/>
          <w:u w:val="single"/>
        </w:rPr>
        <w:t>only</w:t>
      </w:r>
      <w:r w:rsidRPr="00705D23">
        <w:rPr>
          <w:rFonts w:ascii="Century" w:hAnsi="Century" w:cs="Arial"/>
          <w:sz w:val="18"/>
          <w:szCs w:val="18"/>
        </w:rPr>
        <w:t xml:space="preserve"> the "Terms and Signature Sheet" with authorized signature and indication of NO BID is appropriate. Failure to comply may be cause for removal of your company's name from the bid list for subject commodity.</w:t>
      </w:r>
    </w:p>
    <w:p w:rsidR="00B77C42" w:rsidRDefault="000127D8">
      <w:pPr>
        <w:pStyle w:val="NormalWeb"/>
        <w:rPr>
          <w:rFonts w:ascii="Century" w:hAnsi="Century" w:cs="Arial"/>
          <w:b/>
          <w:bCs/>
          <w:sz w:val="20"/>
          <w:szCs w:val="20"/>
        </w:rPr>
      </w:pPr>
      <w:r w:rsidRPr="00E6197F">
        <w:rPr>
          <w:rFonts w:ascii="Century" w:hAnsi="Century" w:cs="Arial"/>
          <w:b/>
          <w:bCs/>
          <w:sz w:val="20"/>
          <w:szCs w:val="20"/>
        </w:rPr>
        <w:t xml:space="preserve">Complete Legal Name of Firm: </w:t>
      </w:r>
    </w:p>
    <w:p w:rsidR="00B77C42" w:rsidRDefault="000127D8">
      <w:pPr>
        <w:pStyle w:val="NormalWeb"/>
        <w:rPr>
          <w:rFonts w:ascii="Century" w:hAnsi="Century" w:cs="Arial"/>
          <w:b/>
          <w:bCs/>
          <w:sz w:val="20"/>
          <w:szCs w:val="20"/>
        </w:rPr>
      </w:pPr>
      <w:r w:rsidRPr="00E6197F">
        <w:rPr>
          <w:rFonts w:ascii="Century" w:hAnsi="Century" w:cs="Arial"/>
          <w:b/>
          <w:bCs/>
          <w:sz w:val="20"/>
          <w:szCs w:val="20"/>
        </w:rPr>
        <w:t>Signature: ______________________________</w:t>
      </w:r>
      <w:r w:rsidR="00705D23">
        <w:rPr>
          <w:rFonts w:ascii="Century" w:hAnsi="Century" w:cs="Arial"/>
          <w:b/>
          <w:bCs/>
          <w:sz w:val="20"/>
          <w:szCs w:val="20"/>
        </w:rPr>
        <w:t>_____________</w:t>
      </w:r>
      <w:r w:rsidRPr="00E6197F">
        <w:rPr>
          <w:rFonts w:ascii="Century" w:hAnsi="Century" w:cs="Arial"/>
          <w:b/>
          <w:bCs/>
          <w:sz w:val="20"/>
          <w:szCs w:val="20"/>
        </w:rPr>
        <w:t xml:space="preserve">__ </w:t>
      </w:r>
    </w:p>
    <w:p w:rsidR="000127D8" w:rsidRPr="00E6197F" w:rsidRDefault="000127D8">
      <w:pPr>
        <w:pStyle w:val="NormalWeb"/>
        <w:rPr>
          <w:rFonts w:ascii="Century" w:hAnsi="Century" w:cs="Arial"/>
          <w:b/>
          <w:bCs/>
          <w:sz w:val="20"/>
          <w:szCs w:val="20"/>
        </w:rPr>
      </w:pPr>
      <w:r w:rsidRPr="00E6197F">
        <w:rPr>
          <w:rFonts w:ascii="Century" w:hAnsi="Century" w:cs="Arial"/>
          <w:b/>
          <w:bCs/>
          <w:sz w:val="20"/>
          <w:szCs w:val="20"/>
        </w:rPr>
        <w:t xml:space="preserve">Title </w:t>
      </w:r>
      <w:r w:rsidR="00705D23">
        <w:rPr>
          <w:rFonts w:ascii="Century" w:hAnsi="Century" w:cs="Arial"/>
          <w:b/>
          <w:bCs/>
          <w:sz w:val="20"/>
          <w:szCs w:val="20"/>
        </w:rPr>
        <w:t>____________________________________________</w:t>
      </w:r>
    </w:p>
    <w:p w:rsidR="00B77C42" w:rsidRDefault="000127D8">
      <w:pPr>
        <w:pStyle w:val="NormalWeb"/>
        <w:rPr>
          <w:rFonts w:ascii="Century" w:hAnsi="Century" w:cs="Arial"/>
          <w:b/>
          <w:bCs/>
          <w:sz w:val="20"/>
          <w:szCs w:val="20"/>
        </w:rPr>
      </w:pPr>
      <w:r w:rsidRPr="00E6197F">
        <w:rPr>
          <w:rFonts w:ascii="Century" w:hAnsi="Century" w:cs="Arial"/>
          <w:b/>
          <w:bCs/>
          <w:sz w:val="20"/>
          <w:szCs w:val="20"/>
        </w:rPr>
        <w:t>Name (type/print): _______________________________</w:t>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r>
      <w:r w:rsidR="00705D23">
        <w:rPr>
          <w:rFonts w:ascii="Century" w:hAnsi="Century" w:cs="Arial"/>
          <w:b/>
          <w:bCs/>
          <w:sz w:val="20"/>
          <w:szCs w:val="20"/>
        </w:rPr>
        <w:softHyphen/>
        <w:t>____________</w:t>
      </w:r>
      <w:r w:rsidRPr="00E6197F">
        <w:rPr>
          <w:rFonts w:ascii="Century" w:hAnsi="Century" w:cs="Arial"/>
          <w:b/>
          <w:bCs/>
          <w:sz w:val="20"/>
          <w:szCs w:val="20"/>
        </w:rPr>
        <w:t>_______</w:t>
      </w:r>
      <w:r w:rsidR="00705D23">
        <w:rPr>
          <w:rFonts w:ascii="Century" w:hAnsi="Century" w:cs="Arial"/>
          <w:b/>
          <w:bCs/>
          <w:sz w:val="20"/>
          <w:szCs w:val="20"/>
        </w:rPr>
        <w:t xml:space="preserve">  </w:t>
      </w:r>
    </w:p>
    <w:p w:rsidR="000127D8" w:rsidRPr="00E6197F" w:rsidRDefault="00705D23">
      <w:pPr>
        <w:pStyle w:val="NormalWeb"/>
        <w:rPr>
          <w:rFonts w:ascii="Century" w:hAnsi="Century" w:cs="Arial"/>
          <w:b/>
          <w:bCs/>
          <w:sz w:val="20"/>
          <w:szCs w:val="20"/>
        </w:rPr>
      </w:pPr>
      <w:r>
        <w:rPr>
          <w:rFonts w:ascii="Century" w:hAnsi="Century" w:cs="Arial"/>
          <w:b/>
          <w:bCs/>
          <w:sz w:val="20"/>
          <w:szCs w:val="20"/>
        </w:rPr>
        <w:t>Date: _____________</w:t>
      </w:r>
      <w:r w:rsidR="000127D8" w:rsidRPr="00E6197F">
        <w:rPr>
          <w:rFonts w:ascii="Century" w:hAnsi="Century" w:cs="Arial"/>
          <w:b/>
          <w:bCs/>
          <w:sz w:val="20"/>
          <w:szCs w:val="20"/>
        </w:rPr>
        <w:t xml:space="preserve">_________________  </w:t>
      </w:r>
    </w:p>
    <w:sectPr w:rsidR="000127D8" w:rsidRPr="00E6197F" w:rsidSect="003B0593">
      <w:footerReference w:type="even" r:id="rId12"/>
      <w:footerReference w:type="default" r:id="rId13"/>
      <w:pgSz w:w="12240" w:h="1584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14B" w:rsidRDefault="0038714B">
      <w:r>
        <w:separator/>
      </w:r>
    </w:p>
  </w:endnote>
  <w:endnote w:type="continuationSeparator" w:id="0">
    <w:p w:rsidR="0038714B" w:rsidRDefault="0038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D8" w:rsidRDefault="0015668E">
    <w:pPr>
      <w:pStyle w:val="Footer"/>
      <w:framePr w:wrap="around" w:vAnchor="text" w:hAnchor="margin" w:xAlign="right" w:y="1"/>
      <w:rPr>
        <w:rStyle w:val="PageNumber"/>
      </w:rPr>
    </w:pPr>
    <w:r>
      <w:rPr>
        <w:rStyle w:val="PageNumber"/>
      </w:rPr>
      <w:fldChar w:fldCharType="begin"/>
    </w:r>
    <w:r w:rsidR="000127D8">
      <w:rPr>
        <w:rStyle w:val="PageNumber"/>
      </w:rPr>
      <w:instrText xml:space="preserve">PAGE  </w:instrText>
    </w:r>
    <w:r>
      <w:rPr>
        <w:rStyle w:val="PageNumber"/>
      </w:rPr>
      <w:fldChar w:fldCharType="end"/>
    </w:r>
  </w:p>
  <w:p w:rsidR="000127D8" w:rsidRDefault="000127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D8" w:rsidRDefault="0015668E">
    <w:pPr>
      <w:pStyle w:val="Footer"/>
      <w:ind w:right="360"/>
    </w:pPr>
    <w:r>
      <w:rPr>
        <w:rStyle w:val="PageNumber"/>
      </w:rPr>
      <w:fldChar w:fldCharType="begin"/>
    </w:r>
    <w:r w:rsidR="00705D23">
      <w:rPr>
        <w:rStyle w:val="PageNumber"/>
      </w:rPr>
      <w:instrText xml:space="preserve"> PAGE </w:instrText>
    </w:r>
    <w:r>
      <w:rPr>
        <w:rStyle w:val="PageNumber"/>
      </w:rPr>
      <w:fldChar w:fldCharType="separate"/>
    </w:r>
    <w:r w:rsidR="00CB4DEB">
      <w:rPr>
        <w:rStyle w:val="PageNumber"/>
        <w:noProof/>
      </w:rPr>
      <w:t>1</w:t>
    </w:r>
    <w:r>
      <w:rPr>
        <w:rStyle w:val="PageNumber"/>
      </w:rPr>
      <w:fldChar w:fldCharType="end"/>
    </w:r>
    <w:r w:rsidR="00705D23">
      <w:rPr>
        <w:rStyle w:val="PageNumber"/>
      </w:rPr>
      <w:tab/>
    </w:r>
    <w:r w:rsidR="00705D23">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14B" w:rsidRDefault="0038714B">
      <w:r>
        <w:separator/>
      </w:r>
    </w:p>
  </w:footnote>
  <w:footnote w:type="continuationSeparator" w:id="0">
    <w:p w:rsidR="0038714B" w:rsidRDefault="00387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3297"/>
        </w:tabs>
        <w:ind w:left="3297" w:hanging="360"/>
      </w:pPr>
      <w:rPr>
        <w:rFonts w:hint="default"/>
      </w:rPr>
    </w:lvl>
    <w:lvl w:ilvl="2" w:tplc="0409001B" w:tentative="1">
      <w:start w:val="1"/>
      <w:numFmt w:val="lowerRoman"/>
      <w:lvlText w:val="%3."/>
      <w:lvlJc w:val="right"/>
      <w:pPr>
        <w:tabs>
          <w:tab w:val="num" w:pos="4017"/>
        </w:tabs>
        <w:ind w:left="4017" w:hanging="180"/>
      </w:pPr>
    </w:lvl>
    <w:lvl w:ilvl="3" w:tplc="0409000F" w:tentative="1">
      <w:start w:val="1"/>
      <w:numFmt w:val="decimal"/>
      <w:lvlText w:val="%4."/>
      <w:lvlJc w:val="left"/>
      <w:pPr>
        <w:tabs>
          <w:tab w:val="num" w:pos="4737"/>
        </w:tabs>
        <w:ind w:left="4737" w:hanging="360"/>
      </w:pPr>
    </w:lvl>
    <w:lvl w:ilvl="4" w:tplc="04090019" w:tentative="1">
      <w:start w:val="1"/>
      <w:numFmt w:val="lowerLetter"/>
      <w:lvlText w:val="%5."/>
      <w:lvlJc w:val="left"/>
      <w:pPr>
        <w:tabs>
          <w:tab w:val="num" w:pos="5457"/>
        </w:tabs>
        <w:ind w:left="5457" w:hanging="360"/>
      </w:pPr>
    </w:lvl>
    <w:lvl w:ilvl="5" w:tplc="0409001B" w:tentative="1">
      <w:start w:val="1"/>
      <w:numFmt w:val="lowerRoman"/>
      <w:lvlText w:val="%6."/>
      <w:lvlJc w:val="right"/>
      <w:pPr>
        <w:tabs>
          <w:tab w:val="num" w:pos="6177"/>
        </w:tabs>
        <w:ind w:left="6177" w:hanging="180"/>
      </w:pPr>
    </w:lvl>
    <w:lvl w:ilvl="6" w:tplc="0409000F" w:tentative="1">
      <w:start w:val="1"/>
      <w:numFmt w:val="decimal"/>
      <w:lvlText w:val="%7."/>
      <w:lvlJc w:val="left"/>
      <w:pPr>
        <w:tabs>
          <w:tab w:val="num" w:pos="6897"/>
        </w:tabs>
        <w:ind w:left="6897" w:hanging="360"/>
      </w:pPr>
    </w:lvl>
    <w:lvl w:ilvl="7" w:tplc="04090019" w:tentative="1">
      <w:start w:val="1"/>
      <w:numFmt w:val="lowerLetter"/>
      <w:lvlText w:val="%8."/>
      <w:lvlJc w:val="left"/>
      <w:pPr>
        <w:tabs>
          <w:tab w:val="num" w:pos="7617"/>
        </w:tabs>
        <w:ind w:left="7617" w:hanging="360"/>
      </w:pPr>
    </w:lvl>
    <w:lvl w:ilvl="8" w:tplc="0409001B" w:tentative="1">
      <w:start w:val="1"/>
      <w:numFmt w:val="lowerRoman"/>
      <w:lvlText w:val="%9."/>
      <w:lvlJc w:val="right"/>
      <w:pPr>
        <w:tabs>
          <w:tab w:val="num" w:pos="8337"/>
        </w:tabs>
        <w:ind w:left="8337" w:hanging="180"/>
      </w:pPr>
    </w:lvl>
  </w:abstractNum>
  <w:abstractNum w:abstractNumId="1" w15:restartNumberingAfterBreak="0">
    <w:nsid w:val="16185592"/>
    <w:multiLevelType w:val="hybridMultilevel"/>
    <w:tmpl w:val="F85CA4D4"/>
    <w:lvl w:ilvl="0" w:tplc="8AA8BB6E">
      <w:start w:val="2"/>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F0748"/>
    <w:multiLevelType w:val="multilevel"/>
    <w:tmpl w:val="A144287C"/>
    <w:lvl w:ilvl="0">
      <w:start w:val="9"/>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5.1.1"/>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17C4C9E"/>
    <w:multiLevelType w:val="multilevel"/>
    <w:tmpl w:val="C6C6584A"/>
    <w:lvl w:ilvl="0">
      <w:start w:val="3"/>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B8D0CA4"/>
    <w:multiLevelType w:val="multilevel"/>
    <w:tmpl w:val="9B9AC8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354F678F"/>
    <w:multiLevelType w:val="multilevel"/>
    <w:tmpl w:val="4F76EF12"/>
    <w:lvl w:ilvl="0">
      <w:start w:val="2"/>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9A5399A"/>
    <w:multiLevelType w:val="hybridMultilevel"/>
    <w:tmpl w:val="FBD496E2"/>
    <w:lvl w:ilvl="0" w:tplc="1966B1A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379D2"/>
    <w:multiLevelType w:val="multilevel"/>
    <w:tmpl w:val="4F76EF12"/>
    <w:lvl w:ilvl="0">
      <w:start w:val="2"/>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A8B7698"/>
    <w:multiLevelType w:val="hybridMultilevel"/>
    <w:tmpl w:val="F440CB20"/>
    <w:lvl w:ilvl="0" w:tplc="40DEEFD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4F1D08"/>
    <w:multiLevelType w:val="hybridMultilevel"/>
    <w:tmpl w:val="B8B6A010"/>
    <w:lvl w:ilvl="0" w:tplc="AA7E36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32394A"/>
    <w:multiLevelType w:val="multilevel"/>
    <w:tmpl w:val="F440CB2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0"/>
  </w:num>
  <w:num w:numId="5">
    <w:abstractNumId w:val="8"/>
  </w:num>
  <w:num w:numId="6">
    <w:abstractNumId w:val="10"/>
  </w:num>
  <w:num w:numId="7">
    <w:abstractNumId w:val="1"/>
  </w:num>
  <w:num w:numId="8">
    <w:abstractNumId w:val="5"/>
  </w:num>
  <w:num w:numId="9">
    <w:abstractNumId w:val="9"/>
  </w:num>
  <w:num w:numId="10">
    <w:abstractNumId w:val="4"/>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D5"/>
    <w:rsid w:val="000127D8"/>
    <w:rsid w:val="00025B73"/>
    <w:rsid w:val="0002747F"/>
    <w:rsid w:val="000473D6"/>
    <w:rsid w:val="00086DBC"/>
    <w:rsid w:val="000E78B6"/>
    <w:rsid w:val="000F26F7"/>
    <w:rsid w:val="0012179D"/>
    <w:rsid w:val="0015668E"/>
    <w:rsid w:val="00192F8B"/>
    <w:rsid w:val="001B02D3"/>
    <w:rsid w:val="001B1DDC"/>
    <w:rsid w:val="002034BE"/>
    <w:rsid w:val="00213EAA"/>
    <w:rsid w:val="00272CF8"/>
    <w:rsid w:val="00273AD5"/>
    <w:rsid w:val="00275154"/>
    <w:rsid w:val="002B203A"/>
    <w:rsid w:val="002F012A"/>
    <w:rsid w:val="00321705"/>
    <w:rsid w:val="003365A9"/>
    <w:rsid w:val="003444C2"/>
    <w:rsid w:val="00345CCF"/>
    <w:rsid w:val="0038714B"/>
    <w:rsid w:val="003A3E17"/>
    <w:rsid w:val="003B0593"/>
    <w:rsid w:val="003C6FCE"/>
    <w:rsid w:val="003D23EC"/>
    <w:rsid w:val="003E0000"/>
    <w:rsid w:val="003E04F3"/>
    <w:rsid w:val="00404546"/>
    <w:rsid w:val="00425CFF"/>
    <w:rsid w:val="00437559"/>
    <w:rsid w:val="00464558"/>
    <w:rsid w:val="0046785D"/>
    <w:rsid w:val="00476132"/>
    <w:rsid w:val="004919E3"/>
    <w:rsid w:val="004D6A18"/>
    <w:rsid w:val="00501637"/>
    <w:rsid w:val="00510860"/>
    <w:rsid w:val="005535EA"/>
    <w:rsid w:val="00556C87"/>
    <w:rsid w:val="00582B4A"/>
    <w:rsid w:val="00595DC7"/>
    <w:rsid w:val="005A2871"/>
    <w:rsid w:val="005A5061"/>
    <w:rsid w:val="005D49AC"/>
    <w:rsid w:val="005E31D1"/>
    <w:rsid w:val="005E735B"/>
    <w:rsid w:val="00623763"/>
    <w:rsid w:val="006617D2"/>
    <w:rsid w:val="006727FF"/>
    <w:rsid w:val="00690903"/>
    <w:rsid w:val="006A7235"/>
    <w:rsid w:val="006C5F2F"/>
    <w:rsid w:val="006C6C73"/>
    <w:rsid w:val="006D19A1"/>
    <w:rsid w:val="006F0374"/>
    <w:rsid w:val="00701032"/>
    <w:rsid w:val="00705D23"/>
    <w:rsid w:val="00791B9D"/>
    <w:rsid w:val="007A5137"/>
    <w:rsid w:val="007A7D07"/>
    <w:rsid w:val="007E05D3"/>
    <w:rsid w:val="007E4A81"/>
    <w:rsid w:val="00821ED9"/>
    <w:rsid w:val="00853101"/>
    <w:rsid w:val="00884E4D"/>
    <w:rsid w:val="00893C8B"/>
    <w:rsid w:val="008B2D1A"/>
    <w:rsid w:val="008B621D"/>
    <w:rsid w:val="008C58D9"/>
    <w:rsid w:val="008D0152"/>
    <w:rsid w:val="008D0B34"/>
    <w:rsid w:val="008E36BE"/>
    <w:rsid w:val="008F5B14"/>
    <w:rsid w:val="009009A6"/>
    <w:rsid w:val="00910E15"/>
    <w:rsid w:val="009731FE"/>
    <w:rsid w:val="00993E88"/>
    <w:rsid w:val="00996FF8"/>
    <w:rsid w:val="009A5744"/>
    <w:rsid w:val="009B66AC"/>
    <w:rsid w:val="009B6891"/>
    <w:rsid w:val="009F2284"/>
    <w:rsid w:val="00A01808"/>
    <w:rsid w:val="00A136B9"/>
    <w:rsid w:val="00A65B91"/>
    <w:rsid w:val="00A843CE"/>
    <w:rsid w:val="00AC4C1A"/>
    <w:rsid w:val="00AE64AB"/>
    <w:rsid w:val="00AF4B1E"/>
    <w:rsid w:val="00B6060E"/>
    <w:rsid w:val="00B73157"/>
    <w:rsid w:val="00B77C42"/>
    <w:rsid w:val="00BB3109"/>
    <w:rsid w:val="00BE7C0B"/>
    <w:rsid w:val="00BF115B"/>
    <w:rsid w:val="00BF32BD"/>
    <w:rsid w:val="00C03EAE"/>
    <w:rsid w:val="00C31FD1"/>
    <w:rsid w:val="00C530FE"/>
    <w:rsid w:val="00C95949"/>
    <w:rsid w:val="00C97D85"/>
    <w:rsid w:val="00CA328D"/>
    <w:rsid w:val="00CB4DEB"/>
    <w:rsid w:val="00CC7C01"/>
    <w:rsid w:val="00CE129E"/>
    <w:rsid w:val="00CF1FE7"/>
    <w:rsid w:val="00CF467D"/>
    <w:rsid w:val="00D35546"/>
    <w:rsid w:val="00D867AE"/>
    <w:rsid w:val="00DC48B0"/>
    <w:rsid w:val="00DE0F03"/>
    <w:rsid w:val="00DE260D"/>
    <w:rsid w:val="00DF0AA2"/>
    <w:rsid w:val="00DF753C"/>
    <w:rsid w:val="00E01CDA"/>
    <w:rsid w:val="00E307F7"/>
    <w:rsid w:val="00E35162"/>
    <w:rsid w:val="00E36FF8"/>
    <w:rsid w:val="00E6197F"/>
    <w:rsid w:val="00E75497"/>
    <w:rsid w:val="00EE1FE2"/>
    <w:rsid w:val="00F4310F"/>
    <w:rsid w:val="00F53896"/>
    <w:rsid w:val="00F54E57"/>
    <w:rsid w:val="00F731FD"/>
    <w:rsid w:val="00FD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1FACE524-AA89-4040-944B-AB06490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BE"/>
    <w:rPr>
      <w:sz w:val="24"/>
      <w:szCs w:val="24"/>
    </w:rPr>
  </w:style>
  <w:style w:type="paragraph" w:styleId="Heading1">
    <w:name w:val="heading 1"/>
    <w:basedOn w:val="Normal"/>
    <w:next w:val="Normal"/>
    <w:qFormat/>
    <w:rsid w:val="002034BE"/>
    <w:pPr>
      <w:keepNext/>
      <w:outlineLvl w:val="0"/>
    </w:pPr>
    <w:rPr>
      <w:b/>
      <w:bCs/>
    </w:rPr>
  </w:style>
  <w:style w:type="paragraph" w:styleId="Heading2">
    <w:name w:val="heading 2"/>
    <w:basedOn w:val="Normal"/>
    <w:next w:val="Normal"/>
    <w:qFormat/>
    <w:rsid w:val="002034BE"/>
    <w:pPr>
      <w:keepNext/>
      <w:ind w:left="450"/>
      <w:outlineLvl w:val="1"/>
    </w:pPr>
    <w:rPr>
      <w:rFonts w:ascii="Arial" w:hAnsi="Arial"/>
      <w:b/>
      <w:szCs w:val="20"/>
    </w:rPr>
  </w:style>
  <w:style w:type="paragraph" w:styleId="Heading3">
    <w:name w:val="heading 3"/>
    <w:basedOn w:val="Normal"/>
    <w:next w:val="Normal"/>
    <w:qFormat/>
    <w:rsid w:val="002034BE"/>
    <w:pPr>
      <w:keepNext/>
      <w:jc w:val="center"/>
      <w:outlineLvl w:val="2"/>
    </w:pPr>
    <w:rPr>
      <w:b/>
      <w:bCs/>
      <w:szCs w:val="20"/>
    </w:rPr>
  </w:style>
  <w:style w:type="paragraph" w:styleId="Heading4">
    <w:name w:val="heading 4"/>
    <w:basedOn w:val="Normal"/>
    <w:next w:val="Normal"/>
    <w:qFormat/>
    <w:rsid w:val="002034BE"/>
    <w:pPr>
      <w:keepNext/>
      <w:jc w:val="center"/>
      <w:outlineLvl w:val="3"/>
    </w:pPr>
    <w:rPr>
      <w:b/>
      <w:bCs/>
      <w:sz w:val="28"/>
      <w:szCs w:val="20"/>
    </w:rPr>
  </w:style>
  <w:style w:type="paragraph" w:styleId="Heading5">
    <w:name w:val="heading 5"/>
    <w:basedOn w:val="Normal"/>
    <w:next w:val="Normal"/>
    <w:qFormat/>
    <w:rsid w:val="002034BE"/>
    <w:pPr>
      <w:keepNext/>
      <w:tabs>
        <w:tab w:val="left" w:pos="1440"/>
        <w:tab w:val="num" w:pos="3060"/>
        <w:tab w:val="num" w:pos="5400"/>
      </w:tabs>
      <w:ind w:left="72" w:hanging="72"/>
      <w:outlineLvl w:val="4"/>
    </w:pPr>
    <w:rPr>
      <w:b/>
      <w:bCs/>
      <w:sz w:val="22"/>
    </w:rPr>
  </w:style>
  <w:style w:type="paragraph" w:styleId="Heading6">
    <w:name w:val="heading 6"/>
    <w:basedOn w:val="Normal"/>
    <w:next w:val="Normal"/>
    <w:qFormat/>
    <w:rsid w:val="002034BE"/>
    <w:pPr>
      <w:keepNext/>
      <w:tabs>
        <w:tab w:val="num" w:pos="3960"/>
      </w:tabs>
      <w:ind w:left="2880" w:hanging="288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34BE"/>
    <w:pPr>
      <w:spacing w:before="100" w:beforeAutospacing="1" w:after="100" w:afterAutospacing="1"/>
    </w:pPr>
  </w:style>
  <w:style w:type="paragraph" w:styleId="Footer">
    <w:name w:val="footer"/>
    <w:basedOn w:val="Normal"/>
    <w:rsid w:val="002034BE"/>
    <w:pPr>
      <w:tabs>
        <w:tab w:val="center" w:pos="4320"/>
        <w:tab w:val="right" w:pos="8640"/>
      </w:tabs>
    </w:pPr>
  </w:style>
  <w:style w:type="character" w:styleId="PageNumber">
    <w:name w:val="page number"/>
    <w:basedOn w:val="DefaultParagraphFont"/>
    <w:rsid w:val="002034BE"/>
  </w:style>
  <w:style w:type="paragraph" w:styleId="Header">
    <w:name w:val="header"/>
    <w:basedOn w:val="Normal"/>
    <w:rsid w:val="002034BE"/>
    <w:pPr>
      <w:tabs>
        <w:tab w:val="center" w:pos="4320"/>
        <w:tab w:val="right" w:pos="8640"/>
      </w:tabs>
    </w:pPr>
    <w:rPr>
      <w:szCs w:val="20"/>
    </w:rPr>
  </w:style>
  <w:style w:type="paragraph" w:styleId="BodyTextIndent">
    <w:name w:val="Body Text Indent"/>
    <w:basedOn w:val="Normal"/>
    <w:rsid w:val="002034BE"/>
    <w:pPr>
      <w:ind w:left="417"/>
    </w:pPr>
  </w:style>
  <w:style w:type="paragraph" w:styleId="BodyTextIndent2">
    <w:name w:val="Body Text Indent 2"/>
    <w:basedOn w:val="Normal"/>
    <w:rsid w:val="002034BE"/>
    <w:pPr>
      <w:ind w:left="2160" w:hanging="720"/>
    </w:pPr>
  </w:style>
  <w:style w:type="paragraph" w:styleId="BodyTextIndent3">
    <w:name w:val="Body Text Indent 3"/>
    <w:basedOn w:val="Normal"/>
    <w:rsid w:val="002034BE"/>
    <w:pPr>
      <w:ind w:left="3600" w:hanging="720"/>
    </w:pPr>
  </w:style>
  <w:style w:type="character" w:styleId="Hyperlink">
    <w:name w:val="Hyperlink"/>
    <w:basedOn w:val="DefaultParagraphFont"/>
    <w:rsid w:val="002034BE"/>
    <w:rPr>
      <w:color w:val="0000FF"/>
      <w:u w:val="single"/>
    </w:rPr>
  </w:style>
  <w:style w:type="paragraph" w:styleId="BodyText">
    <w:name w:val="Body Text"/>
    <w:basedOn w:val="Normal"/>
    <w:rsid w:val="002034BE"/>
    <w:rPr>
      <w:sz w:val="22"/>
    </w:rPr>
  </w:style>
  <w:style w:type="paragraph" w:styleId="BalloonText">
    <w:name w:val="Balloon Text"/>
    <w:basedOn w:val="Normal"/>
    <w:link w:val="BalloonTextChar"/>
    <w:rsid w:val="00AF4B1E"/>
    <w:rPr>
      <w:rFonts w:ascii="Tahoma" w:hAnsi="Tahoma" w:cs="Tahoma"/>
      <w:sz w:val="16"/>
      <w:szCs w:val="16"/>
    </w:rPr>
  </w:style>
  <w:style w:type="character" w:customStyle="1" w:styleId="BalloonTextChar">
    <w:name w:val="Balloon Text Char"/>
    <w:basedOn w:val="DefaultParagraphFont"/>
    <w:link w:val="BalloonText"/>
    <w:rsid w:val="00AF4B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110e2d62-f337-40b1-b079-3ee181bdab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ny@columbiatn.com" TargetMode="Externa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41E76-95E7-47A3-9E70-53963551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Template>
  <TotalTime>1698</TotalTime>
  <Pages>1</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18800</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7</cp:revision>
  <cp:lastPrinted>2017-02-17T19:19:00Z</cp:lastPrinted>
  <dcterms:created xsi:type="dcterms:W3CDTF">2017-02-15T21:36:00Z</dcterms:created>
  <dcterms:modified xsi:type="dcterms:W3CDTF">2017-02-20T19:42:00Z</dcterms:modified>
</cp:coreProperties>
</file>