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D317" w14:textId="77777777" w:rsidR="001C75DE" w:rsidRPr="001C75DE" w:rsidRDefault="001C75DE" w:rsidP="001C75DE">
      <w:pPr>
        <w:spacing w:after="0" w:line="240" w:lineRule="auto"/>
        <w:jc w:val="center"/>
        <w:rPr>
          <w:rFonts w:ascii="Times New Roman" w:eastAsia="Times New Roman" w:hAnsi="Times New Roman" w:cs="Times New Roman"/>
          <w:b/>
          <w:sz w:val="48"/>
          <w:szCs w:val="20"/>
        </w:rPr>
      </w:pPr>
      <w:r w:rsidRPr="001C75DE">
        <w:rPr>
          <w:rFonts w:ascii="Times New Roman" w:eastAsia="Times New Roman" w:hAnsi="Times New Roman" w:cs="Times New Roman"/>
          <w:b/>
          <w:sz w:val="48"/>
          <w:szCs w:val="20"/>
        </w:rPr>
        <w:t>MONROE COUNTY</w:t>
      </w:r>
    </w:p>
    <w:p w14:paraId="6802FAAF" w14:textId="77777777" w:rsidR="001C75DE" w:rsidRPr="001C75DE" w:rsidRDefault="001C75DE" w:rsidP="001C75DE">
      <w:pPr>
        <w:pBdr>
          <w:bottom w:val="single" w:sz="12" w:space="1" w:color="auto"/>
        </w:pBdr>
        <w:spacing w:after="0" w:line="240" w:lineRule="auto"/>
        <w:jc w:val="center"/>
        <w:rPr>
          <w:rFonts w:ascii="Times New Roman" w:eastAsia="Times New Roman" w:hAnsi="Times New Roman" w:cs="Times New Roman"/>
          <w:b/>
          <w:sz w:val="28"/>
          <w:szCs w:val="20"/>
        </w:rPr>
      </w:pPr>
    </w:p>
    <w:p w14:paraId="555809E7"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2D80C633"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40405FDB"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r w:rsidRPr="001C75DE">
        <w:rPr>
          <w:rFonts w:ascii="Times New Roman" w:eastAsia="Times New Roman" w:hAnsi="Times New Roman" w:cs="Times New Roman"/>
          <w:b/>
          <w:sz w:val="36"/>
          <w:szCs w:val="36"/>
        </w:rPr>
        <w:t>MONROE COUNTY BOARD OF COMMISSIONERS</w:t>
      </w:r>
    </w:p>
    <w:p w14:paraId="00AA196C"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189DF4F1" w14:textId="77777777" w:rsidR="001C75DE" w:rsidRPr="001C75DE" w:rsidRDefault="001C75DE" w:rsidP="001C75DE">
      <w:pPr>
        <w:keepNext/>
        <w:spacing w:after="0" w:line="240" w:lineRule="auto"/>
        <w:jc w:val="center"/>
        <w:outlineLvl w:val="2"/>
        <w:rPr>
          <w:rFonts w:ascii="Times New Roman" w:eastAsia="Times New Roman" w:hAnsi="Times New Roman" w:cs="Times New Roman"/>
          <w:b/>
          <w:sz w:val="36"/>
          <w:szCs w:val="20"/>
        </w:rPr>
      </w:pPr>
    </w:p>
    <w:p w14:paraId="7ECA7792" w14:textId="77777777" w:rsidR="001C75DE" w:rsidRPr="001C75DE" w:rsidRDefault="001C75DE" w:rsidP="001C75DE">
      <w:pPr>
        <w:spacing w:after="0" w:line="240" w:lineRule="auto"/>
        <w:jc w:val="center"/>
        <w:rPr>
          <w:rFonts w:ascii="Times New Roman" w:eastAsia="Times New Roman" w:hAnsi="Times New Roman" w:cs="Times New Roman"/>
          <w:b/>
          <w:sz w:val="28"/>
          <w:szCs w:val="20"/>
        </w:rPr>
      </w:pPr>
    </w:p>
    <w:p w14:paraId="385A2652" w14:textId="77777777" w:rsidR="001C75DE" w:rsidRPr="00B421D2" w:rsidRDefault="001C75DE" w:rsidP="001C75DE">
      <w:pPr>
        <w:keepNext/>
        <w:spacing w:after="0" w:line="240" w:lineRule="auto"/>
        <w:jc w:val="center"/>
        <w:outlineLvl w:val="0"/>
        <w:rPr>
          <w:rFonts w:ascii="Times New Roman" w:eastAsia="Times New Roman" w:hAnsi="Times New Roman" w:cs="Times New Roman"/>
          <w:b/>
          <w:sz w:val="32"/>
          <w:szCs w:val="32"/>
        </w:rPr>
      </w:pPr>
      <w:r w:rsidRPr="00B421D2">
        <w:rPr>
          <w:rFonts w:ascii="Times New Roman" w:eastAsia="Times New Roman" w:hAnsi="Times New Roman" w:cs="Times New Roman"/>
          <w:b/>
          <w:sz w:val="32"/>
          <w:szCs w:val="32"/>
        </w:rPr>
        <w:t>INVITATION TO BID</w:t>
      </w:r>
    </w:p>
    <w:p w14:paraId="757CE6D6" w14:textId="77777777" w:rsidR="00A64B55" w:rsidRPr="00B421D2" w:rsidRDefault="00A64B55" w:rsidP="00A64B55">
      <w:pPr>
        <w:spacing w:after="0" w:line="240" w:lineRule="auto"/>
        <w:jc w:val="center"/>
        <w:rPr>
          <w:rFonts w:ascii="Times New Roman" w:eastAsia="Times New Roman" w:hAnsi="Times New Roman" w:cs="Times New Roman"/>
          <w:b/>
          <w:sz w:val="32"/>
          <w:szCs w:val="32"/>
        </w:rPr>
      </w:pPr>
    </w:p>
    <w:p w14:paraId="53B091C8" w14:textId="77777777" w:rsidR="001C75DE" w:rsidRPr="00B421D2" w:rsidRDefault="001C75DE" w:rsidP="00A64B55">
      <w:pPr>
        <w:spacing w:after="0" w:line="240" w:lineRule="auto"/>
        <w:jc w:val="center"/>
        <w:rPr>
          <w:rFonts w:ascii="Times New Roman" w:eastAsia="Times New Roman" w:hAnsi="Times New Roman" w:cs="Times New Roman"/>
          <w:b/>
          <w:sz w:val="32"/>
          <w:szCs w:val="32"/>
        </w:rPr>
      </w:pPr>
      <w:r w:rsidRPr="00B421D2">
        <w:rPr>
          <w:rFonts w:ascii="Times New Roman" w:eastAsia="Times New Roman" w:hAnsi="Times New Roman" w:cs="Times New Roman"/>
          <w:b/>
          <w:sz w:val="32"/>
          <w:szCs w:val="32"/>
        </w:rPr>
        <w:t>FOR</w:t>
      </w:r>
    </w:p>
    <w:p w14:paraId="37D5912E" w14:textId="77777777" w:rsidR="00A64B55" w:rsidRPr="00B421D2" w:rsidRDefault="00A64B55" w:rsidP="00151002">
      <w:pPr>
        <w:spacing w:after="0" w:line="403" w:lineRule="exact"/>
        <w:rPr>
          <w:rFonts w:ascii="Times New Roman" w:hAnsi="Times New Roman" w:cs="Times New Roman"/>
          <w:b/>
          <w:noProof/>
          <w:color w:val="000000"/>
          <w:spacing w:val="-5"/>
          <w:w w:val="95"/>
          <w:sz w:val="32"/>
          <w:szCs w:val="32"/>
        </w:rPr>
      </w:pPr>
    </w:p>
    <w:p w14:paraId="172F5E4A" w14:textId="46239219" w:rsidR="007F6861" w:rsidRDefault="00743C33" w:rsidP="001C75DE">
      <w:pPr>
        <w:spacing w:after="0" w:line="240" w:lineRule="auto"/>
        <w:jc w:val="center"/>
        <w:rPr>
          <w:rFonts w:ascii="Times New Roman" w:hAnsi="Times New Roman" w:cs="Times New Roman"/>
          <w:b/>
          <w:noProof/>
          <w:color w:val="000000"/>
          <w:spacing w:val="-5"/>
          <w:w w:val="95"/>
          <w:sz w:val="32"/>
          <w:szCs w:val="32"/>
        </w:rPr>
      </w:pPr>
      <w:r>
        <w:rPr>
          <w:rFonts w:ascii="Times New Roman" w:hAnsi="Times New Roman" w:cs="Times New Roman"/>
          <w:b/>
          <w:noProof/>
          <w:color w:val="000000"/>
          <w:spacing w:val="-5"/>
          <w:w w:val="95"/>
          <w:sz w:val="32"/>
          <w:szCs w:val="32"/>
        </w:rPr>
        <w:t xml:space="preserve">THE </w:t>
      </w:r>
      <w:r w:rsidR="00351068">
        <w:rPr>
          <w:rFonts w:ascii="Times New Roman" w:hAnsi="Times New Roman" w:cs="Times New Roman"/>
          <w:b/>
          <w:noProof/>
          <w:color w:val="000000"/>
          <w:spacing w:val="-5"/>
          <w:w w:val="95"/>
          <w:sz w:val="32"/>
          <w:szCs w:val="32"/>
        </w:rPr>
        <w:t>SALE OF SURPLUS PROPERTY</w:t>
      </w:r>
      <w:r w:rsidR="007F6861">
        <w:rPr>
          <w:rFonts w:ascii="Times New Roman" w:hAnsi="Times New Roman" w:cs="Times New Roman"/>
          <w:b/>
          <w:noProof/>
          <w:color w:val="000000"/>
          <w:spacing w:val="-5"/>
          <w:w w:val="95"/>
          <w:sz w:val="32"/>
          <w:szCs w:val="32"/>
        </w:rPr>
        <w:t xml:space="preserve"> </w:t>
      </w:r>
    </w:p>
    <w:p w14:paraId="0F4108CA" w14:textId="13F3EAE9" w:rsidR="001C75DE" w:rsidRPr="00B421D2" w:rsidRDefault="00552EE9" w:rsidP="001C75DE">
      <w:pPr>
        <w:spacing w:after="0" w:line="240" w:lineRule="auto"/>
        <w:jc w:val="center"/>
        <w:rPr>
          <w:rFonts w:ascii="Times New Roman" w:eastAsia="Times New Roman" w:hAnsi="Times New Roman" w:cs="Times New Roman"/>
          <w:b/>
          <w:sz w:val="32"/>
          <w:szCs w:val="32"/>
        </w:rPr>
      </w:pPr>
      <w:r>
        <w:rPr>
          <w:rFonts w:ascii="Times New Roman" w:hAnsi="Times New Roman" w:cs="Times New Roman"/>
          <w:b/>
          <w:noProof/>
          <w:color w:val="000000"/>
          <w:spacing w:val="-5"/>
          <w:w w:val="95"/>
          <w:sz w:val="32"/>
          <w:szCs w:val="32"/>
        </w:rPr>
        <w:t>2016 CHEVY EXPRESS TYPE 3 AMBULANCE</w:t>
      </w:r>
    </w:p>
    <w:p w14:paraId="4CFAE0EF" w14:textId="77777777" w:rsidR="00BC33D1" w:rsidRDefault="00BC33D1" w:rsidP="00A64B55">
      <w:pPr>
        <w:spacing w:after="0" w:line="240" w:lineRule="auto"/>
        <w:jc w:val="center"/>
        <w:rPr>
          <w:rFonts w:ascii="Times New Roman" w:eastAsia="Times New Roman" w:hAnsi="Times New Roman" w:cs="Times New Roman"/>
          <w:b/>
          <w:sz w:val="32"/>
          <w:szCs w:val="32"/>
        </w:rPr>
      </w:pPr>
    </w:p>
    <w:p w14:paraId="4F940977" w14:textId="70A12473" w:rsidR="00A64B55" w:rsidRDefault="00181EF2" w:rsidP="003269F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32"/>
          <w:szCs w:val="32"/>
        </w:rPr>
        <w:t>BID NUMBER –</w:t>
      </w:r>
      <w:r w:rsidR="00743C33">
        <w:rPr>
          <w:rFonts w:ascii="Times New Roman" w:eastAsia="Times New Roman" w:hAnsi="Times New Roman" w:cs="Times New Roman"/>
          <w:b/>
          <w:sz w:val="32"/>
          <w:szCs w:val="32"/>
        </w:rPr>
        <w:t xml:space="preserve"> CGD</w:t>
      </w:r>
      <w:r w:rsidR="006764A3">
        <w:rPr>
          <w:rFonts w:ascii="Times New Roman" w:eastAsia="Times New Roman" w:hAnsi="Times New Roman" w:cs="Times New Roman"/>
          <w:b/>
          <w:sz w:val="32"/>
          <w:szCs w:val="32"/>
        </w:rPr>
        <w:t>1</w:t>
      </w:r>
      <w:r w:rsidR="001D0247">
        <w:rPr>
          <w:rFonts w:ascii="Times New Roman" w:eastAsia="Times New Roman" w:hAnsi="Times New Roman" w:cs="Times New Roman"/>
          <w:b/>
          <w:sz w:val="32"/>
          <w:szCs w:val="32"/>
        </w:rPr>
        <w:t>1</w:t>
      </w:r>
      <w:r w:rsidR="00552EE9">
        <w:rPr>
          <w:rFonts w:ascii="Times New Roman" w:eastAsia="Times New Roman" w:hAnsi="Times New Roman" w:cs="Times New Roman"/>
          <w:b/>
          <w:sz w:val="32"/>
          <w:szCs w:val="32"/>
        </w:rPr>
        <w:t>92-01-23</w:t>
      </w:r>
    </w:p>
    <w:p w14:paraId="10E99946" w14:textId="484FF91E" w:rsidR="00351068" w:rsidRDefault="00351068" w:rsidP="0039507A">
      <w:pPr>
        <w:keepNext/>
        <w:spacing w:after="0" w:line="240" w:lineRule="auto"/>
        <w:jc w:val="center"/>
        <w:outlineLvl w:val="1"/>
        <w:rPr>
          <w:rFonts w:ascii="Times New Roman" w:eastAsia="Times New Roman" w:hAnsi="Times New Roman" w:cs="Times New Roman"/>
          <w:b/>
          <w:sz w:val="20"/>
          <w:szCs w:val="20"/>
        </w:rPr>
      </w:pPr>
    </w:p>
    <w:p w14:paraId="3F14CE7D" w14:textId="1C425C0B" w:rsidR="00A1088A" w:rsidRDefault="00A1088A" w:rsidP="0039507A">
      <w:pPr>
        <w:keepNext/>
        <w:spacing w:after="0" w:line="240" w:lineRule="auto"/>
        <w:jc w:val="center"/>
        <w:outlineLvl w:val="1"/>
        <w:rPr>
          <w:rFonts w:ascii="Times New Roman" w:eastAsia="Times New Roman" w:hAnsi="Times New Roman" w:cs="Times New Roman"/>
          <w:b/>
          <w:sz w:val="20"/>
          <w:szCs w:val="20"/>
        </w:rPr>
      </w:pPr>
    </w:p>
    <w:p w14:paraId="38D1C22D" w14:textId="62130A51" w:rsidR="00A1088A" w:rsidRDefault="00A1088A" w:rsidP="0039507A">
      <w:pPr>
        <w:keepNext/>
        <w:spacing w:after="0" w:line="240" w:lineRule="auto"/>
        <w:jc w:val="center"/>
        <w:outlineLvl w:val="1"/>
        <w:rPr>
          <w:rFonts w:ascii="Times New Roman" w:eastAsia="Times New Roman" w:hAnsi="Times New Roman" w:cs="Times New Roman"/>
          <w:b/>
          <w:sz w:val="20"/>
          <w:szCs w:val="20"/>
        </w:rPr>
      </w:pPr>
    </w:p>
    <w:p w14:paraId="0F7FBAB1" w14:textId="3229D60B" w:rsidR="00A1088A" w:rsidRDefault="00A1088A" w:rsidP="0039507A">
      <w:pPr>
        <w:keepNext/>
        <w:spacing w:after="0" w:line="240" w:lineRule="auto"/>
        <w:jc w:val="center"/>
        <w:outlineLvl w:val="1"/>
        <w:rPr>
          <w:rFonts w:ascii="Times New Roman" w:eastAsia="Times New Roman" w:hAnsi="Times New Roman" w:cs="Times New Roman"/>
          <w:b/>
          <w:sz w:val="20"/>
          <w:szCs w:val="20"/>
        </w:rPr>
      </w:pPr>
    </w:p>
    <w:p w14:paraId="0A053140" w14:textId="043F2225" w:rsidR="00A1088A" w:rsidRDefault="00A1088A" w:rsidP="0039507A">
      <w:pPr>
        <w:keepNext/>
        <w:spacing w:after="0" w:line="240" w:lineRule="auto"/>
        <w:jc w:val="center"/>
        <w:outlineLvl w:val="1"/>
        <w:rPr>
          <w:rFonts w:ascii="Times New Roman" w:eastAsia="Times New Roman" w:hAnsi="Times New Roman" w:cs="Times New Roman"/>
          <w:b/>
          <w:sz w:val="20"/>
          <w:szCs w:val="20"/>
        </w:rPr>
      </w:pPr>
    </w:p>
    <w:p w14:paraId="050D9A45" w14:textId="75E3FEB6" w:rsidR="00A1088A" w:rsidRDefault="00A1088A" w:rsidP="0039507A">
      <w:pPr>
        <w:keepNext/>
        <w:spacing w:after="0" w:line="240" w:lineRule="auto"/>
        <w:jc w:val="center"/>
        <w:outlineLvl w:val="1"/>
        <w:rPr>
          <w:rFonts w:ascii="Times New Roman" w:eastAsia="Times New Roman" w:hAnsi="Times New Roman" w:cs="Times New Roman"/>
          <w:b/>
          <w:sz w:val="20"/>
          <w:szCs w:val="20"/>
        </w:rPr>
      </w:pPr>
    </w:p>
    <w:p w14:paraId="46AF8E6B" w14:textId="77777777" w:rsidR="00A1088A" w:rsidRDefault="00A1088A" w:rsidP="0039507A">
      <w:pPr>
        <w:keepNext/>
        <w:spacing w:after="0" w:line="240" w:lineRule="auto"/>
        <w:jc w:val="center"/>
        <w:outlineLvl w:val="1"/>
        <w:rPr>
          <w:rFonts w:ascii="Times New Roman" w:eastAsia="Times New Roman" w:hAnsi="Times New Roman" w:cs="Times New Roman"/>
          <w:b/>
          <w:sz w:val="24"/>
          <w:szCs w:val="20"/>
        </w:rPr>
      </w:pPr>
    </w:p>
    <w:p w14:paraId="6CA9C3BB" w14:textId="77777777" w:rsidR="001C75DE" w:rsidRPr="001C75DE" w:rsidRDefault="001C75DE" w:rsidP="0039507A">
      <w:pPr>
        <w:keepNext/>
        <w:spacing w:after="0" w:line="240" w:lineRule="auto"/>
        <w:jc w:val="center"/>
        <w:outlineLvl w:val="1"/>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Department of Finance</w:t>
      </w:r>
    </w:p>
    <w:p w14:paraId="47C6CAB4"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103 College Street South Ste 9</w:t>
      </w:r>
    </w:p>
    <w:p w14:paraId="305B3947"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14:paraId="36B1231F" w14:textId="04AD8F6E" w:rsidR="001C75DE" w:rsidRDefault="001C75DE" w:rsidP="001A3002">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14:paraId="11642C1B" w14:textId="4AFCC3AD" w:rsidR="00552EE9" w:rsidRDefault="00552EE9" w:rsidP="001A3002">
      <w:pPr>
        <w:spacing w:after="0" w:line="240" w:lineRule="auto"/>
        <w:jc w:val="center"/>
        <w:rPr>
          <w:rFonts w:ascii="Times New Roman" w:eastAsia="Times New Roman" w:hAnsi="Times New Roman" w:cs="Times New Roman"/>
          <w:b/>
          <w:sz w:val="24"/>
          <w:szCs w:val="20"/>
        </w:rPr>
      </w:pPr>
    </w:p>
    <w:p w14:paraId="5DEBA2B5" w14:textId="33CDD1F2" w:rsidR="00552EE9" w:rsidRDefault="00552EE9" w:rsidP="001A3002">
      <w:pPr>
        <w:spacing w:after="0" w:line="240" w:lineRule="auto"/>
        <w:jc w:val="center"/>
        <w:rPr>
          <w:rFonts w:ascii="Times New Roman" w:eastAsia="Times New Roman" w:hAnsi="Times New Roman" w:cs="Times New Roman"/>
          <w:b/>
          <w:sz w:val="24"/>
          <w:szCs w:val="20"/>
        </w:rPr>
      </w:pPr>
    </w:p>
    <w:p w14:paraId="79FC02BC" w14:textId="77777777" w:rsidR="00552EE9" w:rsidRDefault="00552EE9" w:rsidP="001A3002">
      <w:pPr>
        <w:spacing w:after="0" w:line="240" w:lineRule="auto"/>
        <w:jc w:val="center"/>
        <w:rPr>
          <w:rFonts w:ascii="Times New Roman" w:eastAsia="Times New Roman" w:hAnsi="Times New Roman" w:cs="Times New Roman"/>
          <w:b/>
          <w:sz w:val="24"/>
          <w:szCs w:val="20"/>
        </w:rPr>
      </w:pPr>
    </w:p>
    <w:p w14:paraId="449D3D4B" w14:textId="77777777" w:rsidR="001C75DE" w:rsidRPr="001C75DE" w:rsidRDefault="001C75DE" w:rsidP="00647CC7">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lastRenderedPageBreak/>
        <w:t>Monroe County Board of Commissioners</w:t>
      </w:r>
    </w:p>
    <w:p w14:paraId="5F4548B3"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Madisonville, Tennessee 37354</w:t>
      </w:r>
    </w:p>
    <w:p w14:paraId="0002EECC" w14:textId="77777777" w:rsidR="001C75DE" w:rsidRPr="001C75DE" w:rsidRDefault="001C75DE" w:rsidP="001C75DE">
      <w:pPr>
        <w:spacing w:after="0" w:line="240" w:lineRule="auto"/>
        <w:jc w:val="center"/>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(423) 442-9383</w:t>
      </w:r>
    </w:p>
    <w:p w14:paraId="0B8FAD94" w14:textId="77777777" w:rsidR="001C75DE" w:rsidRPr="001C75DE" w:rsidRDefault="001C75DE" w:rsidP="001C75DE">
      <w:pPr>
        <w:spacing w:after="0" w:line="240" w:lineRule="auto"/>
        <w:rPr>
          <w:rFonts w:ascii="Times New Roman" w:eastAsia="Times New Roman" w:hAnsi="Times New Roman" w:cs="Times New Roman"/>
          <w:b/>
          <w:sz w:val="24"/>
          <w:szCs w:val="20"/>
        </w:rPr>
      </w:pPr>
    </w:p>
    <w:p w14:paraId="2202B35A" w14:textId="77777777" w:rsidR="00493F10" w:rsidRDefault="00493F10" w:rsidP="001C75DE">
      <w:pPr>
        <w:spacing w:after="0" w:line="240" w:lineRule="auto"/>
        <w:rPr>
          <w:rFonts w:ascii="Times New Roman" w:eastAsia="Times New Roman" w:hAnsi="Times New Roman" w:cs="Times New Roman"/>
          <w:b/>
          <w:sz w:val="24"/>
          <w:szCs w:val="20"/>
        </w:rPr>
      </w:pPr>
    </w:p>
    <w:p w14:paraId="5CA747ED" w14:textId="77777777" w:rsidR="00493F10" w:rsidRDefault="00493F10" w:rsidP="001C75DE">
      <w:pPr>
        <w:spacing w:after="0" w:line="240" w:lineRule="auto"/>
        <w:rPr>
          <w:rFonts w:ascii="Times New Roman" w:eastAsia="Times New Roman" w:hAnsi="Times New Roman" w:cs="Times New Roman"/>
          <w:b/>
          <w:sz w:val="24"/>
          <w:szCs w:val="20"/>
        </w:rPr>
      </w:pPr>
    </w:p>
    <w:p w14:paraId="187F33BB" w14:textId="77777777"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Bid Prepared By:</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t>Invitation to Bid Number:</w:t>
      </w:r>
    </w:p>
    <w:p w14:paraId="62F03E3C" w14:textId="77777777" w:rsidR="001C75DE" w:rsidRPr="001C75DE" w:rsidRDefault="001C75DE" w:rsidP="001C75DE">
      <w:pPr>
        <w:spacing w:after="0" w:line="240" w:lineRule="auto"/>
        <w:rPr>
          <w:rFonts w:ascii="Times New Roman" w:eastAsia="Times New Roman" w:hAnsi="Times New Roman" w:cs="Times New Roman"/>
          <w:b/>
          <w:sz w:val="24"/>
          <w:szCs w:val="20"/>
        </w:rPr>
      </w:pPr>
    </w:p>
    <w:p w14:paraId="35907191" w14:textId="212E17B3" w:rsidR="001C75DE" w:rsidRPr="001C75DE" w:rsidRDefault="001C75DE" w:rsidP="001C75DE">
      <w:pPr>
        <w:spacing w:after="0" w:line="240" w:lineRule="auto"/>
        <w:rPr>
          <w:rFonts w:ascii="Times New Roman" w:eastAsia="Times New Roman" w:hAnsi="Times New Roman" w:cs="Times New Roman"/>
          <w:b/>
          <w:sz w:val="24"/>
          <w:szCs w:val="20"/>
        </w:rPr>
      </w:pPr>
      <w:r w:rsidRPr="001C75DE">
        <w:rPr>
          <w:rFonts w:ascii="Times New Roman" w:eastAsia="Times New Roman" w:hAnsi="Times New Roman" w:cs="Times New Roman"/>
          <w:b/>
          <w:sz w:val="24"/>
          <w:szCs w:val="20"/>
        </w:rPr>
        <w:t>Monroe County Finance Department</w:t>
      </w:r>
      <w:r w:rsidRPr="001C75DE">
        <w:rPr>
          <w:rFonts w:ascii="Times New Roman" w:eastAsia="Times New Roman" w:hAnsi="Times New Roman" w:cs="Times New Roman"/>
          <w:b/>
          <w:sz w:val="24"/>
          <w:szCs w:val="20"/>
        </w:rPr>
        <w:tab/>
      </w:r>
      <w:r w:rsidRPr="001C75DE">
        <w:rPr>
          <w:rFonts w:ascii="Times New Roman" w:eastAsia="Times New Roman" w:hAnsi="Times New Roman" w:cs="Times New Roman"/>
          <w:b/>
          <w:sz w:val="24"/>
          <w:szCs w:val="20"/>
        </w:rPr>
        <w:tab/>
      </w:r>
      <w:r w:rsidR="00363617">
        <w:rPr>
          <w:rFonts w:ascii="Times New Roman" w:eastAsia="Times New Roman" w:hAnsi="Times New Roman" w:cs="Times New Roman"/>
          <w:b/>
          <w:sz w:val="24"/>
          <w:szCs w:val="20"/>
        </w:rPr>
        <w:t>CGD11</w:t>
      </w:r>
      <w:r w:rsidR="00552EE9">
        <w:rPr>
          <w:rFonts w:ascii="Times New Roman" w:eastAsia="Times New Roman" w:hAnsi="Times New Roman" w:cs="Times New Roman"/>
          <w:b/>
          <w:sz w:val="24"/>
          <w:szCs w:val="20"/>
        </w:rPr>
        <w:t>92-01-23</w:t>
      </w:r>
    </w:p>
    <w:p w14:paraId="0161A57D" w14:textId="77777777" w:rsidR="001C75DE" w:rsidRPr="001C75DE" w:rsidRDefault="001C75DE" w:rsidP="001C75DE">
      <w:pPr>
        <w:spacing w:after="0" w:line="240" w:lineRule="auto"/>
        <w:rPr>
          <w:rFonts w:ascii="Times New Roman" w:eastAsia="Times New Roman" w:hAnsi="Times New Roman" w:cs="Times New Roman"/>
          <w:b/>
          <w:sz w:val="24"/>
          <w:szCs w:val="20"/>
        </w:rPr>
      </w:pPr>
    </w:p>
    <w:p w14:paraId="1A166FC6" w14:textId="4EBD6299" w:rsidR="001C75DE" w:rsidRPr="001C75DE" w:rsidRDefault="00552EE9" w:rsidP="001A3002">
      <w:pPr>
        <w:keepNext/>
        <w:pBdr>
          <w:bottom w:val="single" w:sz="12" w:space="1" w:color="auto"/>
        </w:pBdr>
        <w:spacing w:after="0" w:line="240" w:lineRule="auto"/>
        <w:jc w:val="center"/>
        <w:outlineLvl w:val="0"/>
        <w:rPr>
          <w:rFonts w:ascii="Times New Roman" w:eastAsia="Times New Roman" w:hAnsi="Times New Roman" w:cs="Times New Roman"/>
          <w:b/>
          <w:sz w:val="24"/>
          <w:szCs w:val="20"/>
        </w:rPr>
      </w:pPr>
      <w:r>
        <w:rPr>
          <w:rFonts w:ascii="Times New Roman" w:eastAsia="Times New Roman" w:hAnsi="Times New Roman" w:cs="Times New Roman"/>
          <w:b/>
          <w:sz w:val="24"/>
          <w:szCs w:val="20"/>
        </w:rPr>
        <w:t>January 19, 2023</w:t>
      </w:r>
    </w:p>
    <w:p w14:paraId="69CABDB8" w14:textId="77777777" w:rsidR="001C75DE" w:rsidRPr="001C75DE" w:rsidRDefault="001C75DE" w:rsidP="001C75DE">
      <w:pPr>
        <w:spacing w:after="0" w:line="240" w:lineRule="auto"/>
        <w:jc w:val="center"/>
        <w:rPr>
          <w:rFonts w:ascii="Times New Roman" w:eastAsia="Times New Roman" w:hAnsi="Times New Roman" w:cs="Times New Roman"/>
          <w:b/>
        </w:rPr>
      </w:pPr>
    </w:p>
    <w:p w14:paraId="21DD296E" w14:textId="77C95D82" w:rsidR="001C75DE" w:rsidRPr="00295769" w:rsidRDefault="001C75DE" w:rsidP="001C75DE">
      <w:pPr>
        <w:spacing w:after="0" w:line="240" w:lineRule="auto"/>
        <w:jc w:val="both"/>
        <w:rPr>
          <w:rFonts w:ascii="Times New Roman" w:eastAsia="Times New Roman" w:hAnsi="Times New Roman" w:cs="Times New Roman"/>
        </w:rPr>
      </w:pPr>
      <w:r w:rsidRPr="00295769">
        <w:rPr>
          <w:rFonts w:ascii="Times New Roman" w:eastAsia="Times New Roman" w:hAnsi="Times New Roman" w:cs="Times New Roman"/>
        </w:rPr>
        <w:t>Sealed bids, subject to the specifications and conditions contained herein and attached hereto, will be received in the Finance Department, J.P. Kennedy Building, until, but no later than</w:t>
      </w:r>
      <w:r w:rsidRPr="00295769">
        <w:rPr>
          <w:rFonts w:ascii="Times New Roman" w:eastAsia="Times New Roman" w:hAnsi="Times New Roman" w:cs="Times New Roman"/>
          <w:b/>
        </w:rPr>
        <w:t xml:space="preserve"> </w:t>
      </w:r>
      <w:r w:rsidR="00C85074" w:rsidRPr="00B10BAD">
        <w:rPr>
          <w:rFonts w:ascii="Times New Roman" w:eastAsia="Times New Roman" w:hAnsi="Times New Roman" w:cs="Times New Roman"/>
          <w:b/>
        </w:rPr>
        <w:t>2</w:t>
      </w:r>
      <w:r w:rsidR="00363617" w:rsidRPr="00B10BAD">
        <w:rPr>
          <w:rFonts w:ascii="Times New Roman" w:eastAsia="Times New Roman" w:hAnsi="Times New Roman" w:cs="Times New Roman"/>
          <w:b/>
        </w:rPr>
        <w:t>:00</w:t>
      </w:r>
      <w:r w:rsidR="00C85074" w:rsidRPr="00B10BAD">
        <w:rPr>
          <w:rFonts w:ascii="Times New Roman" w:eastAsia="Times New Roman" w:hAnsi="Times New Roman" w:cs="Times New Roman"/>
          <w:b/>
        </w:rPr>
        <w:t>P</w:t>
      </w:r>
      <w:r w:rsidR="00363617" w:rsidRPr="00B10BAD">
        <w:rPr>
          <w:rFonts w:ascii="Times New Roman" w:eastAsia="Times New Roman" w:hAnsi="Times New Roman" w:cs="Times New Roman"/>
          <w:b/>
        </w:rPr>
        <w:t>M</w:t>
      </w:r>
      <w:r w:rsidRPr="00B10BAD">
        <w:rPr>
          <w:rFonts w:ascii="Times New Roman" w:eastAsia="Times New Roman" w:hAnsi="Times New Roman" w:cs="Times New Roman"/>
          <w:b/>
        </w:rPr>
        <w:t xml:space="preserve">. (EST.) </w:t>
      </w:r>
      <w:r w:rsidRPr="00B10BAD">
        <w:rPr>
          <w:rFonts w:ascii="Times New Roman" w:eastAsia="Times New Roman" w:hAnsi="Times New Roman" w:cs="Times New Roman"/>
        </w:rPr>
        <w:t xml:space="preserve">local time prevailing, </w:t>
      </w:r>
      <w:r w:rsidR="00552EE9" w:rsidRPr="00552EE9">
        <w:rPr>
          <w:rFonts w:ascii="Times New Roman" w:eastAsia="Times New Roman" w:hAnsi="Times New Roman" w:cs="Times New Roman"/>
          <w:b/>
          <w:bCs/>
        </w:rPr>
        <w:t>Thursday,</w:t>
      </w:r>
      <w:r w:rsidR="00552EE9">
        <w:rPr>
          <w:rFonts w:ascii="Times New Roman" w:eastAsia="Times New Roman" w:hAnsi="Times New Roman" w:cs="Times New Roman"/>
        </w:rPr>
        <w:t xml:space="preserve"> </w:t>
      </w:r>
      <w:r w:rsidR="00552EE9">
        <w:rPr>
          <w:rFonts w:ascii="Times New Roman" w:eastAsia="Times New Roman" w:hAnsi="Times New Roman" w:cs="Times New Roman"/>
          <w:b/>
        </w:rPr>
        <w:t>January 19, 2023</w:t>
      </w:r>
      <w:r w:rsidR="00493F10" w:rsidRPr="009E4980">
        <w:rPr>
          <w:rFonts w:ascii="Times New Roman" w:eastAsia="Times New Roman" w:hAnsi="Times New Roman" w:cs="Times New Roman"/>
          <w:b/>
        </w:rPr>
        <w:t>,</w:t>
      </w:r>
      <w:r w:rsidR="00493F10">
        <w:rPr>
          <w:rFonts w:ascii="Times New Roman" w:eastAsia="Times New Roman" w:hAnsi="Times New Roman" w:cs="Times New Roman"/>
        </w:rPr>
        <w:t xml:space="preserve"> </w:t>
      </w:r>
      <w:r w:rsidR="00493F10" w:rsidRPr="00295769">
        <w:rPr>
          <w:rFonts w:ascii="Times New Roman" w:eastAsia="Times New Roman" w:hAnsi="Times New Roman" w:cs="Times New Roman"/>
        </w:rPr>
        <w:t>and</w:t>
      </w:r>
      <w:r w:rsidRPr="00295769">
        <w:rPr>
          <w:rFonts w:ascii="Times New Roman" w:eastAsia="Times New Roman" w:hAnsi="Times New Roman" w:cs="Times New Roman"/>
        </w:rPr>
        <w:t xml:space="preserve"> then publicly opened and read for </w:t>
      </w:r>
      <w:r w:rsidR="00351068">
        <w:rPr>
          <w:rFonts w:ascii="Times New Roman" w:eastAsia="Times New Roman" w:hAnsi="Times New Roman" w:cs="Times New Roman"/>
        </w:rPr>
        <w:t xml:space="preserve">the Sale of Surplus Property for </w:t>
      </w:r>
      <w:r w:rsidR="00552EE9">
        <w:rPr>
          <w:rFonts w:ascii="Times New Roman" w:eastAsia="Times New Roman" w:hAnsi="Times New Roman" w:cs="Times New Roman"/>
        </w:rPr>
        <w:t>the Monroe County Ambulance Department</w:t>
      </w:r>
      <w:r w:rsidRPr="00295769">
        <w:rPr>
          <w:rFonts w:ascii="Times New Roman" w:eastAsia="Times New Roman" w:hAnsi="Times New Roman" w:cs="Times New Roman"/>
        </w:rPr>
        <w:t xml:space="preserve">, as authorized by the Monroe County Board of Commissioners.  </w:t>
      </w:r>
    </w:p>
    <w:p w14:paraId="3C8B1A35" w14:textId="77777777" w:rsidR="001C75DE" w:rsidRPr="00295769" w:rsidRDefault="001C75DE" w:rsidP="001C75DE">
      <w:pPr>
        <w:spacing w:after="0" w:line="240" w:lineRule="auto"/>
        <w:rPr>
          <w:rFonts w:ascii="Times New Roman" w:eastAsia="Times New Roman" w:hAnsi="Times New Roman" w:cs="Times New Roman"/>
        </w:rPr>
      </w:pPr>
    </w:p>
    <w:p w14:paraId="3F793467" w14:textId="77777777"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No bid can be withdrawn after the scheduled closing time for receipt of bids for sixty (60) calendar days.</w:t>
      </w:r>
    </w:p>
    <w:p w14:paraId="27DC2265" w14:textId="77777777" w:rsidR="001C75DE" w:rsidRPr="00295769" w:rsidRDefault="001C75DE" w:rsidP="001C75DE">
      <w:pPr>
        <w:spacing w:after="0" w:line="240" w:lineRule="auto"/>
        <w:rPr>
          <w:rFonts w:ascii="Times New Roman" w:eastAsia="Times New Roman" w:hAnsi="Times New Roman" w:cs="Times New Roman"/>
        </w:rPr>
      </w:pPr>
    </w:p>
    <w:p w14:paraId="43204167" w14:textId="0777A60C"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 xml:space="preserve">To be considered, your bid must be submitted on the copy of this Invitation to Bid.  Bidders shall sign this form in the space provided and submit bid document to Monroe County Department of Finance, 103 College Street South Ste. 9, Madisonville, TN 37354.  Bids shall be returned in </w:t>
      </w:r>
      <w:r w:rsidR="00522E61">
        <w:rPr>
          <w:rFonts w:ascii="Times New Roman" w:eastAsia="Times New Roman" w:hAnsi="Times New Roman" w:cs="Times New Roman"/>
        </w:rPr>
        <w:t>an</w:t>
      </w:r>
      <w:r w:rsidRPr="00295769">
        <w:rPr>
          <w:rFonts w:ascii="Times New Roman" w:eastAsia="Times New Roman" w:hAnsi="Times New Roman" w:cs="Times New Roman"/>
        </w:rPr>
        <w:t xml:space="preserve"> envelope, properly completed and sealed.  Bids will not be accepted via fax machine or e-mail.</w:t>
      </w:r>
    </w:p>
    <w:p w14:paraId="4779D58C" w14:textId="77777777" w:rsidR="001C75DE" w:rsidRPr="00295769" w:rsidRDefault="001C75DE" w:rsidP="001C75DE">
      <w:pPr>
        <w:spacing w:after="0" w:line="240" w:lineRule="auto"/>
        <w:rPr>
          <w:rFonts w:ascii="Times New Roman" w:eastAsia="Times New Roman" w:hAnsi="Times New Roman" w:cs="Times New Roman"/>
        </w:rPr>
      </w:pPr>
    </w:p>
    <w:p w14:paraId="2802407D" w14:textId="77777777" w:rsidR="001C75DE" w:rsidRPr="00295769" w:rsidRDefault="001C75DE" w:rsidP="001C75DE">
      <w:pPr>
        <w:spacing w:after="0" w:line="240" w:lineRule="auto"/>
        <w:rPr>
          <w:rFonts w:ascii="Times New Roman" w:eastAsia="Times New Roman" w:hAnsi="Times New Roman" w:cs="Times New Roman"/>
        </w:rPr>
      </w:pPr>
      <w:r w:rsidRPr="00295769">
        <w:rPr>
          <w:rFonts w:ascii="Times New Roman" w:eastAsia="Times New Roman" w:hAnsi="Times New Roman" w:cs="Times New Roman"/>
        </w:rPr>
        <w:t>Time is of the essence and bids received after the announced time and date for submittal, whether by mail or otherwise, will be rejected.  The date and time stamp in the Finance Department shall determine the time of receipt.  Bidders are responsible for ensuring that the Finance Department personnel stamp their bids before the deadline indicated.  Late bids received will be so noted in the bid file in order that the vendor’s name will not be removed from any future bid/vendor list.</w:t>
      </w:r>
    </w:p>
    <w:p w14:paraId="7970D313" w14:textId="77777777" w:rsidR="001C75DE" w:rsidRPr="00295769" w:rsidRDefault="001C75DE" w:rsidP="001C75DE">
      <w:pPr>
        <w:spacing w:after="0" w:line="240" w:lineRule="auto"/>
        <w:rPr>
          <w:rFonts w:ascii="Times New Roman" w:eastAsia="Times New Roman" w:hAnsi="Times New Roman" w:cs="Times New Roman"/>
        </w:rPr>
      </w:pPr>
    </w:p>
    <w:p w14:paraId="21500C03" w14:textId="0703031D" w:rsidR="005A0D8A" w:rsidRPr="005A0D8A" w:rsidRDefault="001C75DE" w:rsidP="001D69D5">
      <w:pPr>
        <w:spacing w:after="0" w:line="254" w:lineRule="exact"/>
        <w:jc w:val="both"/>
        <w:rPr>
          <w:rFonts w:ascii="Times New Roman" w:eastAsia="Times New Roman" w:hAnsi="Times New Roman" w:cs="Times New Roman"/>
        </w:rPr>
        <w:sectPr w:rsidR="005A0D8A" w:rsidRPr="005A0D8A" w:rsidSect="008558AE">
          <w:headerReference w:type="default" r:id="rId8"/>
          <w:footerReference w:type="even" r:id="rId9"/>
          <w:footerReference w:type="default" r:id="rId10"/>
          <w:footerReference w:type="first" r:id="rId11"/>
          <w:type w:val="continuous"/>
          <w:pgSz w:w="12240" w:h="15841"/>
          <w:pgMar w:top="663" w:right="1439" w:bottom="423" w:left="1799" w:header="0" w:footer="432" w:gutter="0"/>
          <w:cols w:space="720" w:equalWidth="0">
            <w:col w:w="9003" w:space="0"/>
          </w:cols>
          <w:titlePg/>
          <w:docGrid w:type="lines" w:linePitch="312"/>
        </w:sectPr>
      </w:pPr>
      <w:r w:rsidRPr="00295769">
        <w:rPr>
          <w:rFonts w:ascii="Times New Roman" w:hAnsi="Times New Roman" w:cs="Times New Roman"/>
          <w:noProof/>
          <w:color w:val="000000"/>
          <w:spacing w:val="-4"/>
        </w:rPr>
        <w:t>It is the policy of Monroe County, Tennessee to ensure compliance with Title VI of the Civil Rights Act of 1964; 49 CFR, Part 21.  No person shall be excluded from participation in or be denied the benefits of, or be subjected to discrimination under any program or activity receiving federal financ</w:t>
      </w:r>
      <w:r w:rsidR="006B21EA">
        <w:rPr>
          <w:rFonts w:ascii="Times New Roman" w:hAnsi="Times New Roman" w:cs="Times New Roman"/>
          <w:noProof/>
          <w:color w:val="000000"/>
          <w:spacing w:val="-4"/>
        </w:rPr>
        <w:t>i</w:t>
      </w:r>
      <w:r w:rsidRPr="00295769">
        <w:rPr>
          <w:rFonts w:ascii="Times New Roman" w:hAnsi="Times New Roman" w:cs="Times New Roman"/>
          <w:noProof/>
          <w:color w:val="000000"/>
          <w:spacing w:val="-4"/>
        </w:rPr>
        <w:t xml:space="preserve">al asisstance on the grounds of race, color, sex, </w:t>
      </w:r>
      <w:r w:rsidR="005A0D8A" w:rsidRPr="00295769">
        <w:rPr>
          <w:rFonts w:ascii="Times New Roman" w:hAnsi="Times New Roman" w:cs="Times New Roman"/>
          <w:noProof/>
          <w:color w:val="000000"/>
          <w:spacing w:val="-4"/>
        </w:rPr>
        <w:t>disability, or national origin.</w:t>
      </w:r>
    </w:p>
    <w:p w14:paraId="00C4F93C" w14:textId="23F937C0" w:rsidR="007D437C" w:rsidRDefault="007D437C" w:rsidP="001D69D5">
      <w:pPr>
        <w:spacing w:after="0" w:line="240" w:lineRule="auto"/>
        <w:jc w:val="both"/>
        <w:rPr>
          <w:rFonts w:ascii="Times New Roman" w:eastAsia="Times New Roman" w:hAnsi="Times New Roman" w:cs="Times New Roman"/>
        </w:rPr>
      </w:pPr>
      <w:r w:rsidRPr="0070267F">
        <w:rPr>
          <w:rFonts w:ascii="Times New Roman" w:eastAsia="Times New Roman" w:hAnsi="Times New Roman" w:cs="Times New Roman"/>
          <w:b/>
          <w:sz w:val="18"/>
          <w:szCs w:val="18"/>
        </w:rPr>
        <w:lastRenderedPageBreak/>
        <w:br w:type="column"/>
      </w:r>
      <w:r>
        <w:rPr>
          <w:rFonts w:ascii="Times New Roman" w:eastAsia="Times New Roman" w:hAnsi="Times New Roman" w:cs="Times New Roman"/>
          <w:sz w:val="18"/>
          <w:szCs w:val="18"/>
        </w:rPr>
        <w:t xml:space="preserve">  </w:t>
      </w:r>
    </w:p>
    <w:p w14:paraId="1F9A14AB" w14:textId="77777777" w:rsidR="007D437C" w:rsidRPr="0070267F" w:rsidRDefault="007D437C" w:rsidP="007D437C">
      <w:pPr>
        <w:spacing w:after="0" w:line="240" w:lineRule="auto"/>
        <w:rPr>
          <w:rFonts w:ascii="Times New Roman" w:eastAsia="Times New Roman" w:hAnsi="Times New Roman" w:cs="Times New Roman"/>
          <w:sz w:val="20"/>
          <w:szCs w:val="20"/>
        </w:rPr>
        <w:sectPr w:rsidR="007D437C" w:rsidRPr="0070267F" w:rsidSect="0007621E">
          <w:headerReference w:type="default" r:id="rId12"/>
          <w:footerReference w:type="even" r:id="rId13"/>
          <w:footerReference w:type="default" r:id="rId14"/>
          <w:type w:val="continuous"/>
          <w:pgSz w:w="12240" w:h="15840"/>
          <w:pgMar w:top="630" w:right="810" w:bottom="1440" w:left="540" w:header="432" w:footer="720" w:gutter="0"/>
          <w:cols w:num="2" w:space="720"/>
          <w:docGrid w:linePitch="360"/>
        </w:sectPr>
      </w:pPr>
    </w:p>
    <w:p w14:paraId="17949206" w14:textId="77777777" w:rsidR="001D69D5" w:rsidRDefault="001D69D5" w:rsidP="001D69D5">
      <w:pPr>
        <w:spacing w:after="0"/>
        <w:rPr>
          <w:rFonts w:ascii="Arial" w:eastAsia="Times New Roman" w:hAnsi="Arial" w:cs="Arial"/>
        </w:rPr>
      </w:pPr>
    </w:p>
    <w:p w14:paraId="39B2A036" w14:textId="77777777" w:rsidR="001D69D5" w:rsidRDefault="001D69D5" w:rsidP="001D69D5">
      <w:pPr>
        <w:spacing w:after="0" w:line="24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Terms and Conditions of Request for Bids/Proposals</w:t>
      </w:r>
    </w:p>
    <w:p w14:paraId="14B8FBA8" w14:textId="77777777" w:rsidR="001D69D5" w:rsidRDefault="001D69D5" w:rsidP="001D69D5">
      <w:pPr>
        <w:spacing w:after="0" w:line="240" w:lineRule="auto"/>
        <w:rPr>
          <w:rFonts w:ascii="Times New Roman" w:eastAsia="Times New Roman" w:hAnsi="Times New Roman" w:cs="Times New Roman"/>
          <w:sz w:val="20"/>
        </w:rPr>
      </w:pPr>
    </w:p>
    <w:p w14:paraId="179B0CD0" w14:textId="77777777" w:rsidR="001D69D5" w:rsidRDefault="001D69D5" w:rsidP="001D69D5">
      <w:pPr>
        <w:spacing w:after="0" w:line="240" w:lineRule="auto"/>
        <w:rPr>
          <w:rFonts w:ascii="Times New Roman" w:eastAsia="Times New Roman" w:hAnsi="Times New Roman" w:cs="Times New Roman"/>
          <w:b/>
          <w:sz w:val="20"/>
        </w:rPr>
        <w:sectPr w:rsidR="001D69D5" w:rsidSect="001D69D5">
          <w:type w:val="continuous"/>
          <w:pgSz w:w="12240" w:h="15840"/>
          <w:pgMar w:top="630" w:right="1800" w:bottom="1440" w:left="1800" w:header="0" w:footer="432" w:gutter="0"/>
          <w:cols w:space="720"/>
        </w:sectPr>
      </w:pPr>
    </w:p>
    <w:p w14:paraId="3247448E"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Award</w:t>
      </w:r>
    </w:p>
    <w:p w14:paraId="731DCFE1" w14:textId="77777777" w:rsidR="001D69D5" w:rsidRDefault="001D69D5" w:rsidP="001D69D5">
      <w:pPr>
        <w:pStyle w:val="ListParagraph"/>
        <w:spacing w:after="0"/>
        <w:jc w:val="both"/>
        <w:rPr>
          <w:rFonts w:ascii="Times New Roman" w:hAnsi="Times New Roman" w:cs="Times New Roman"/>
          <w:sz w:val="16"/>
          <w:szCs w:val="18"/>
        </w:rPr>
      </w:pPr>
      <w:r>
        <w:rPr>
          <w:rFonts w:ascii="Times New Roman" w:hAnsi="Times New Roman" w:cs="Times New Roman"/>
          <w:b/>
          <w:sz w:val="16"/>
          <w:szCs w:val="18"/>
        </w:rPr>
        <w:t xml:space="preserve">The County reserves the right to reject any or all Bids/Proposals/Qualifications, including without limitation, nonconforming, nonresponsive, unbalanced, or conditional Bids/Proposals/Qualifications. The County further reserves the right to reject the Bid/Proposal/Qualification of any Bidder/Proposer/Respondent whom it finds, after reasonable inquiry and evaluation, to not be responsible.  The County may also reject the Bid/Proposal/Qualification of any Bidder/Proposer/Respondent if the County believes that it would not be in the best interest of the Project to make an award to the Bidder/Proposer/Respondent.  The County also reserves the right to waive all informalities not involving price, time, or changes in the Work and to negotiate contract terms with the Successful Bidder/Proposer/Respondent.  More than one Bid/Proposal/Qualification for the same work from an individual or entity under the same or different names will not be considered.  Reasonable grounds for believing that any Bidder/Proposer/Respondent has an interest in more than one Bid/Proposal/Qualification for the Work may be cause for disqualification of the Bidder/Proposer/Respondent and the rejections of all Bids/Proposals/Qualifications in which that Bidder/Proposer/Respondent has an interest.  If the Contract is to be awarded, the County will award the Contract to the Bidder/Proposer/Respondent whose Bid/Proposal/Qualification is the best interest of the Project. </w:t>
      </w:r>
      <w:r>
        <w:rPr>
          <w:rFonts w:ascii="Times New Roman" w:hAnsi="Times New Roman" w:cs="Times New Roman"/>
          <w:sz w:val="16"/>
          <w:szCs w:val="18"/>
        </w:rPr>
        <w:t xml:space="preserve">Disputes arising from the award of the Bid/Proposal/Qualification must be submitted in writing to the Monroe County Purchasing Agent and received no later than three (3) calendar days from contract award date.  In the event no funds are appropriated by the County for the goods and services specified or insufficient funds exist for future orders, the County is under no obligation to make a contract award, contract renewal, or purchase. </w:t>
      </w:r>
    </w:p>
    <w:p w14:paraId="59BCD1D7"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3BCAFC8C"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Preparation of Bids/Proposals/Qualifications</w:t>
      </w:r>
    </w:p>
    <w:p w14:paraId="75475FB9" w14:textId="77777777" w:rsidR="001D69D5" w:rsidRDefault="001D69D5" w:rsidP="001D69D5">
      <w:pPr>
        <w:pStyle w:val="ListParagraph"/>
        <w:numPr>
          <w:ilvl w:val="0"/>
          <w:numId w:val="14"/>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Bidders/Proposers/Respondents are expected to examine all Bid/Proposal/Qualification documents.   Failure to do so will be at the Bidder/Proposer/Respondent’s risk.   </w:t>
      </w:r>
    </w:p>
    <w:p w14:paraId="4E302661" w14:textId="77777777" w:rsidR="001D69D5" w:rsidRDefault="001D69D5" w:rsidP="001D69D5">
      <w:pPr>
        <w:pStyle w:val="ListParagraph"/>
        <w:numPr>
          <w:ilvl w:val="0"/>
          <w:numId w:val="14"/>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Each Bidder/Proposer/Respondent shall furnish all information required by the Request.  The Bidder/Proposer/Respondent shall sign the Bid/Proposal/Qualification documents; erasures or other changes shall be initialed by the person signing the offer.   </w:t>
      </w:r>
    </w:p>
    <w:p w14:paraId="283D3FEA" w14:textId="77777777" w:rsidR="001D69D5" w:rsidRDefault="001D69D5" w:rsidP="001D69D5">
      <w:pPr>
        <w:pStyle w:val="ListParagraph"/>
        <w:numPr>
          <w:ilvl w:val="0"/>
          <w:numId w:val="14"/>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Unit price shall include freight unless otherwise specified in the request.  In case of discrepancy between any unit price and an extended price, the unit price shall govern.</w:t>
      </w:r>
    </w:p>
    <w:p w14:paraId="50C9C455" w14:textId="77777777" w:rsidR="001D69D5" w:rsidRDefault="001D69D5" w:rsidP="001D69D5">
      <w:pPr>
        <w:pStyle w:val="ListParagraph"/>
        <w:numPr>
          <w:ilvl w:val="0"/>
          <w:numId w:val="14"/>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Bidder/Proposer/Respondent must state a definite time for delivery of supplies or for performance of services unless otherwise specified in the invitation.   </w:t>
      </w:r>
    </w:p>
    <w:p w14:paraId="677DBFED" w14:textId="77777777" w:rsidR="001D69D5" w:rsidRDefault="001D69D5" w:rsidP="001D69D5">
      <w:pPr>
        <w:pStyle w:val="ListParagraph"/>
        <w:numPr>
          <w:ilvl w:val="0"/>
          <w:numId w:val="14"/>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Delivery time, when stated as a number of days, will include Saturdays, Sundays, and holidays.  </w:t>
      </w:r>
    </w:p>
    <w:p w14:paraId="5E38D923" w14:textId="77777777" w:rsidR="001D69D5" w:rsidRDefault="001D69D5" w:rsidP="001D69D5">
      <w:pPr>
        <w:spacing w:after="0" w:line="240" w:lineRule="auto"/>
        <w:jc w:val="both"/>
        <w:rPr>
          <w:rFonts w:ascii="Times New Roman" w:eastAsia="Times New Roman" w:hAnsi="Times New Roman" w:cs="Times New Roman"/>
          <w:sz w:val="16"/>
          <w:szCs w:val="18"/>
        </w:rPr>
      </w:pPr>
    </w:p>
    <w:p w14:paraId="45EEFF16"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Availability of Requested Items</w:t>
      </w:r>
    </w:p>
    <w:p w14:paraId="7CBCD3FE"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Bidder/Proposer/Respondent must accept responsibility for verifying availability of specified items prior to submission of Bid/Proposal/Qualification.   Bidder/Proposer/Respondent shall notify the County no less than 96 hours prior to the Bid/Proposal/Qualification deadline per Tennessee Code Annotated (T.C.A.) § 12-4-113 if specified items are discontinued, replaced, or will not be available for an extended period of time.   </w:t>
      </w:r>
    </w:p>
    <w:p w14:paraId="731DB1C7"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p>
    <w:p w14:paraId="553A1EE5"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Restrictive or Ambiguous Specifications</w:t>
      </w:r>
    </w:p>
    <w:p w14:paraId="31C01DEB"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It is the responsibility of the prospective Bidder/Proposer/Respondent to notify Monroe County Purchasing if there is a question as to the specifications or Bid/Proposal/Qualification procedures being formulated in a manner that would unnecessarily restrict competition.  Any such question must be received no less than 96 hours prior to the Bid/Proposal/Qualification deadline per T.C.A. § 12-4-113.   These requirements also apply to specifications or procedures that are in error or ambiguous.   </w:t>
      </w:r>
    </w:p>
    <w:p w14:paraId="32489B56" w14:textId="77777777" w:rsidR="001D69D5" w:rsidRDefault="001D69D5" w:rsidP="001D69D5">
      <w:pPr>
        <w:spacing w:after="0" w:line="240" w:lineRule="auto"/>
        <w:jc w:val="both"/>
        <w:rPr>
          <w:rFonts w:ascii="Times New Roman" w:eastAsia="Times New Roman" w:hAnsi="Times New Roman" w:cs="Times New Roman"/>
          <w:sz w:val="16"/>
          <w:szCs w:val="18"/>
        </w:rPr>
      </w:pPr>
    </w:p>
    <w:p w14:paraId="267BF95A"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Delivery </w:t>
      </w:r>
    </w:p>
    <w:p w14:paraId="7D19B3A1"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Delivery will be f.o.b. destination unless otherwise specified in the Bid/Proposal/Qualification document.  This will apply to regular and normal stock items and special items which must be ordered direct from manufacturer.  </w:t>
      </w:r>
    </w:p>
    <w:p w14:paraId="5E0D21B2"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38D28D65"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Federal Tax and State Sales Tax </w:t>
      </w:r>
    </w:p>
    <w:p w14:paraId="00872C78"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Purchases by the County are not subject to any state sales or federal excise taxes. Exemption certificates shall be furnished by the County upon the Contractor’s request.  </w:t>
      </w:r>
    </w:p>
    <w:p w14:paraId="5CC1A3BA" w14:textId="77777777" w:rsidR="001D69D5" w:rsidRDefault="001D69D5" w:rsidP="001D69D5">
      <w:pPr>
        <w:spacing w:after="0" w:line="240" w:lineRule="auto"/>
        <w:jc w:val="both"/>
        <w:rPr>
          <w:rFonts w:ascii="Times New Roman" w:eastAsia="Times New Roman" w:hAnsi="Times New Roman" w:cs="Times New Roman"/>
          <w:sz w:val="16"/>
          <w:szCs w:val="18"/>
        </w:rPr>
      </w:pPr>
    </w:p>
    <w:p w14:paraId="0BB2EFE4"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Addenda </w:t>
      </w:r>
    </w:p>
    <w:p w14:paraId="6AA9AA2F"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No modifications to the Bid/Proposal/Qualification shall be binding upon the County unless made in writing by an authorized representative of the Monroe County Purchasing Department.   Bid/Proposal/Qualification addenda, if issued, are posted on the County’s website: </w:t>
      </w:r>
      <w:hyperlink r:id="rId15" w:history="1">
        <w:r>
          <w:rPr>
            <w:rStyle w:val="Hyperlink"/>
            <w:sz w:val="16"/>
            <w:szCs w:val="18"/>
          </w:rPr>
          <w:t>www.monroetn.com</w:t>
        </w:r>
      </w:hyperlink>
      <w:r>
        <w:rPr>
          <w:rFonts w:ascii="Times New Roman" w:eastAsia="Times New Roman" w:hAnsi="Times New Roman" w:cs="Times New Roman"/>
          <w:sz w:val="16"/>
          <w:szCs w:val="18"/>
        </w:rPr>
        <w:t>.  Prior to submitting a Bid/Proposal/Qualification, it is the responsibility of the Bidder/Proposer/Respondent to ascertain that they have received all addenda issued and bid/propose/respond accordingly.   No addenda will be issued later than 48 hours prior to Bid/Proposal/Qualification deadline per T.C.A.  § 12-4-113.</w:t>
      </w:r>
    </w:p>
    <w:p w14:paraId="09F2BB4C" w14:textId="77777777" w:rsidR="001D69D5" w:rsidRDefault="001D69D5" w:rsidP="001D69D5">
      <w:pPr>
        <w:spacing w:after="0" w:line="240" w:lineRule="auto"/>
        <w:jc w:val="both"/>
        <w:rPr>
          <w:rFonts w:ascii="Times New Roman" w:eastAsia="Times New Roman" w:hAnsi="Times New Roman" w:cs="Times New Roman"/>
          <w:sz w:val="16"/>
          <w:szCs w:val="18"/>
        </w:rPr>
      </w:pPr>
    </w:p>
    <w:p w14:paraId="40080D81"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Submission of Bids/Proposals/Qualifications </w:t>
      </w:r>
    </w:p>
    <w:p w14:paraId="0FFADEDD" w14:textId="77777777" w:rsidR="001D69D5" w:rsidRDefault="001D69D5" w:rsidP="001D69D5">
      <w:pPr>
        <w:spacing w:after="0" w:line="240" w:lineRule="auto"/>
        <w:ind w:left="720"/>
        <w:rPr>
          <w:rFonts w:eastAsia="Times New Roman"/>
        </w:rPr>
      </w:pPr>
      <w:r>
        <w:rPr>
          <w:rFonts w:ascii="Times New Roman" w:eastAsia="Times New Roman" w:hAnsi="Times New Roman" w:cs="Times New Roman"/>
          <w:sz w:val="16"/>
          <w:szCs w:val="18"/>
        </w:rPr>
        <w:t xml:space="preserve">Bid/Proposal/Qualification shall be enclosed in a sealed envelope and addressed to the Monroe County Purchasing Department, 103 South College Street, Madisonville, TN 37354.   The name and address of the Bidder/Proposer/Respondent shall be identified on the face of the envelope along with the Bid/Proposal/Qualification number </w:t>
      </w:r>
      <w:r>
        <w:rPr>
          <w:rFonts w:ascii="Times New Roman" w:eastAsia="Times New Roman" w:hAnsi="Times New Roman" w:cs="Times New Roman"/>
          <w:sz w:val="16"/>
          <w:szCs w:val="16"/>
        </w:rPr>
        <w:t xml:space="preserve">and title. </w:t>
      </w:r>
      <w:r>
        <w:rPr>
          <w:rFonts w:eastAsia="Times New Roman"/>
          <w:sz w:val="16"/>
          <w:szCs w:val="16"/>
        </w:rPr>
        <w:t>Bids/Proposals/Qualifications for construction projects shall comply in all respects with T.C.A. 62-6-119.</w:t>
      </w:r>
    </w:p>
    <w:p w14:paraId="26448553" w14:textId="77777777" w:rsidR="001D69D5" w:rsidRDefault="001D69D5" w:rsidP="001D69D5">
      <w:pPr>
        <w:pStyle w:val="ListParagraph"/>
        <w:spacing w:after="0" w:line="240" w:lineRule="auto"/>
        <w:rPr>
          <w:rFonts w:eastAsia="Times New Roman"/>
        </w:rPr>
      </w:pPr>
    </w:p>
    <w:p w14:paraId="2DBB8E1B" w14:textId="77777777" w:rsidR="001D69D5" w:rsidRDefault="001D69D5" w:rsidP="001D69D5">
      <w:pPr>
        <w:pStyle w:val="ListParagraph"/>
        <w:numPr>
          <w:ilvl w:val="0"/>
          <w:numId w:val="15"/>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County does not accept Bids/Proposals/Qualifications by facsimile or any electronic transmission.  See Clause 9 under Terms and Conditions of the request for Bid/Proposal/Qualification regarding Bid/Proposal/ Qualification modifications or withdrawal.  </w:t>
      </w:r>
    </w:p>
    <w:p w14:paraId="0F476A31" w14:textId="77777777" w:rsidR="001D69D5" w:rsidRDefault="001D69D5" w:rsidP="001D69D5">
      <w:pPr>
        <w:pStyle w:val="ListParagraph"/>
        <w:numPr>
          <w:ilvl w:val="0"/>
          <w:numId w:val="15"/>
        </w:num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Samples of items, when required, must be submitted within five (5) calendar days and at no expense to the County unless otherwise specified by the County.   If not consumed by testing, samples will be returned at Bidder/Proposer/Respondent’s request and expense unless otherwise specified in the Invitation. </w:t>
      </w:r>
    </w:p>
    <w:p w14:paraId="41C19F1C"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3C01CFB0"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2C895699"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2BCC063F"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4D18707C"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3DA01778"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41B128F1"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138E0356" w14:textId="77777777" w:rsidR="001D69D5" w:rsidRPr="001D69D5" w:rsidRDefault="001D69D5" w:rsidP="001D69D5">
      <w:pPr>
        <w:spacing w:after="0" w:line="240" w:lineRule="auto"/>
        <w:jc w:val="both"/>
        <w:rPr>
          <w:rFonts w:ascii="Times New Roman" w:eastAsia="Times New Roman" w:hAnsi="Times New Roman" w:cs="Times New Roman"/>
          <w:sz w:val="16"/>
          <w:szCs w:val="18"/>
        </w:rPr>
      </w:pPr>
    </w:p>
    <w:p w14:paraId="4A22C0C0" w14:textId="77777777" w:rsidR="001D69D5" w:rsidRDefault="001D69D5" w:rsidP="001D69D5">
      <w:pPr>
        <w:pStyle w:val="ListParagraph"/>
        <w:spacing w:after="0" w:line="240" w:lineRule="auto"/>
        <w:ind w:left="1080"/>
        <w:jc w:val="both"/>
        <w:rPr>
          <w:rFonts w:ascii="Times New Roman" w:eastAsia="Times New Roman" w:hAnsi="Times New Roman" w:cs="Times New Roman"/>
          <w:sz w:val="16"/>
          <w:szCs w:val="18"/>
        </w:rPr>
      </w:pPr>
    </w:p>
    <w:p w14:paraId="324973AC" w14:textId="77777777" w:rsidR="001D69D5" w:rsidRDefault="001D69D5" w:rsidP="001D69D5">
      <w:pPr>
        <w:pStyle w:val="ListParagraph"/>
        <w:numPr>
          <w:ilvl w:val="0"/>
          <w:numId w:val="13"/>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lastRenderedPageBreak/>
        <w:t>Modification or Withdrawal of Bids/Proposals/Qualifications</w:t>
      </w:r>
    </w:p>
    <w:p w14:paraId="46E752DE"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Bids/Proposals/Qualifications may be modified or withdrawn by signed written notice to Monroe County Purchasing or in person by an authorized Bidder/Proposer/Respondent representative provided the modification or withdrawal is received prior to the Bid/Proposal /Qualification deadline.  A Bidder/Proposer/Respondent representative making a modification in person shall have proper identification and shall initial the charge. The Bidder/Proposer /Respondent representative shall sign a receipt for the withdrawal of a Bid/Proposal/Qualification.   A telegraphic notice with an</w:t>
      </w:r>
    </w:p>
    <w:p w14:paraId="3362F022"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authorized signature would be acceptable for Bid/Proposal /Qualification modification or withdrawal.  It is the Bidder/Proposer/Respondent’s responsibility to confirm receipt of the modification or withdrawal.  The telegraphic communications shall not reveal the Bid/Proposal/Qualification price but shall provide the addition, subtraction or other modifications so that the final prices or terms will not be known by the County until the sealed bid/proposal/qualification is opened.</w:t>
      </w:r>
    </w:p>
    <w:p w14:paraId="75A307E3"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0A7290DF"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Late Bids/Proposals/Qualifications</w:t>
      </w:r>
    </w:p>
    <w:p w14:paraId="682C62CC"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It is the responsibility of the Bidder/Proposer/Respondent to deliver their Bid/Proposal/Qualification or modification on or before the deadline date and time.   The time of record will be the date/time stamp of the Monroe County Finance Department. Late bids/proposals/qualifications will not be considered or returned.  </w:t>
      </w:r>
    </w:p>
    <w:p w14:paraId="09D71743"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b/>
          <w:sz w:val="16"/>
          <w:szCs w:val="18"/>
        </w:rPr>
      </w:pPr>
    </w:p>
    <w:p w14:paraId="1BA40F14"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Qualifications of Bidder/Proposer/Respondent </w:t>
      </w:r>
    </w:p>
    <w:p w14:paraId="7FE32C68" w14:textId="77777777" w:rsidR="001D69D5" w:rsidRDefault="001D69D5" w:rsidP="001D69D5">
      <w:pPr>
        <w:pStyle w:val="ListParagraph"/>
        <w:spacing w:after="0"/>
        <w:jc w:val="both"/>
        <w:rPr>
          <w:rFonts w:ascii="Times New Roman" w:hAnsi="Times New Roman" w:cs="Times New Roman"/>
          <w:sz w:val="16"/>
          <w:szCs w:val="18"/>
        </w:rPr>
      </w:pPr>
      <w:r>
        <w:rPr>
          <w:rFonts w:ascii="Times New Roman" w:hAnsi="Times New Roman" w:cs="Times New Roman"/>
          <w:sz w:val="16"/>
          <w:szCs w:val="18"/>
        </w:rPr>
        <w:t xml:space="preserve">In evaluating Bid/Proposal/Qualifications, the County will consider whether or not the Bid/Proposal/Qualification complies with the prescribed requirements, and such alternates, unit prices and other data, as may be requested in the Bid/Proposal/Qualification form or prior to the Notice of Award.  The County will consider the qualifications of Bidder/Proposer/Respondent and may consider the qualifications and experience of Subcontractors, Supplies, and other individuals or entities proposed for those portions of the work which the identity of Subcontractors, Suppliers, and other individuals or entities must be submitted.  The County may conduct such investigations as the County deems necessary to establish the responsibility, qualifications, and financial ability of Bidder/Proposer/Respondent, proposed Subcontractors, Suppliers, individuals, or entities proposed for those portions of the Work in accordance with the Contract Documents.  The County may make such investigations as are deemed necessary to determine the ability of the Bidder/Proposer/Respondent to perform the work and the Bidder/Proposer/Respondent shall furnish all such information and data for this purpose as the County may request.  The County reserves the right to reject any Bid/Proposal/Qualification if the evidence submitted by the investigation of such Bidder/Proposer /Respondent fails to satisfy the County that such Bidder/Proposer /Respondent is properly qualified to carry out the obligations of the contract and to complete the work contemplated therein. </w:t>
      </w:r>
    </w:p>
    <w:p w14:paraId="492B902F" w14:textId="77777777" w:rsidR="001D69D5" w:rsidRDefault="001D69D5" w:rsidP="001D69D5">
      <w:pPr>
        <w:pStyle w:val="ListParagraph"/>
        <w:spacing w:after="0"/>
        <w:jc w:val="both"/>
        <w:rPr>
          <w:rFonts w:ascii="Times New Roman" w:eastAsia="Times New Roman" w:hAnsi="Times New Roman" w:cs="Times New Roman"/>
          <w:sz w:val="16"/>
          <w:szCs w:val="18"/>
        </w:rPr>
      </w:pPr>
    </w:p>
    <w:p w14:paraId="27474566"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Subcontracts</w:t>
      </w:r>
    </w:p>
    <w:p w14:paraId="743E2A3A"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Bidder/Proposer/Respondent is specifically advised that any person, firm, or other party to whom it is proposed to award a subcontract under this contract must be acceptable to and approved by the County.  </w:t>
      </w:r>
    </w:p>
    <w:p w14:paraId="0FE6DA8D"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Non-Collusion</w:t>
      </w:r>
    </w:p>
    <w:p w14:paraId="265B00DB"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The requirements of State and Federal Antitrust Law, as well as the terms and conditions of the Bid/Proposal/Qualifications, require that all decisions made as to matters concerning this Bid/Proposal/ Qualification be made on an individual firm basis.   By signing this Bid/Proposal/Qualification, the Bidder/Proposer/Respondent certifies that no company employees, agents, or representatives colluded in any respect with any other person or firm as to the terms and conditions of the company’s Bid/Proposal/Qualification.  Any concerted activity with respect to this Bid/Proposal/Qualification will be reported to the Antitrust Division of the Office of Attorney General, State of Tennessee.</w:t>
      </w:r>
    </w:p>
    <w:p w14:paraId="0C3C9CCA"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0C57B2F3"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Compliance with Applicable Laws</w:t>
      </w:r>
    </w:p>
    <w:p w14:paraId="1B78C548"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Bidder/Proposer/Respondent shall comply with all laws relating to the manufacture, sale and purchases of items or services by County Governments insofar as they pertain to the purchase made under this contract.  </w:t>
      </w:r>
    </w:p>
    <w:p w14:paraId="03352D0F"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2A0E3A05"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Bid/Proposal/Qualification Acceptance</w:t>
      </w:r>
    </w:p>
    <w:p w14:paraId="7ED493AD"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Bid/Proposal/Qualification prices quoted shall be subject to acceptance by the County for a period of sixty (60) calendar days from the Bid/Proposal/Qualification deadline, unless Bidder/Proposer/Respondent indicates otherwise in their Bid/Proposal/Qualification.   If awarded the Bid/Proposal/ Qualification within the time frame specified, Bidder/Proposer/ Respondent agrees to furnish all services described or specified</w:t>
      </w:r>
    </w:p>
    <w:p w14:paraId="3C325E17"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73507723"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Acceptance of Bid/Proposal/Qualification Content</w:t>
      </w:r>
    </w:p>
    <w:p w14:paraId="70F7714C"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successful contractor’s bid/proposal/qualification content shall become a contractual obligation if procurement action ensues.  Failure of the successful Bidder/Proposer/Respondent to accept these obligations in a contractual agreement may result in cancellation of the award. </w:t>
      </w:r>
    </w:p>
    <w:p w14:paraId="5FC26CEA"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40D93409"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Notification to County  </w:t>
      </w:r>
    </w:p>
    <w:p w14:paraId="67AE0DBE"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If no Bid/Proposal/Qualification is to be submitted in response to this Bid/Proposal/Qualification, it is not necessary to return the request; however, notice should be given to the County if the recipient wishes to remain on the County’s Bidder/Proposer/Qualification list for future solicitations.  </w:t>
      </w:r>
    </w:p>
    <w:p w14:paraId="1B520F03"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3616A987"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Standard Contract</w:t>
      </w:r>
    </w:p>
    <w:p w14:paraId="1E7265CE"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The County reserves the right to incorporate standard county contract provisions into any contract negotiated as a result of any Bids/Proposals/Qualifications submitted in response to the Request for Bid/Proposal/Qualification.</w:t>
      </w:r>
    </w:p>
    <w:p w14:paraId="25B8476F"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29993EA0" w14:textId="77777777" w:rsidR="001D69D5" w:rsidRDefault="001D69D5" w:rsidP="001D69D5">
      <w:pPr>
        <w:pStyle w:val="ListParagraph"/>
        <w:numPr>
          <w:ilvl w:val="0"/>
          <w:numId w:val="16"/>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News Releases</w:t>
      </w:r>
    </w:p>
    <w:p w14:paraId="770436AB"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News releases pertaining to this procurement or any part of the Bid/Proposal/Qualification shall not be made without the written approval of the County Purchasing Director. </w:t>
      </w:r>
    </w:p>
    <w:p w14:paraId="77B24750"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0D66B862"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38BC45DE"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29D12D51"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58C443D5"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7C6B2030"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34BEBB2A"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141EF920"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03480351"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7CB3E0DC"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1BC65F19"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243B0059"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06892E01" w14:textId="77777777" w:rsidR="001D69D5" w:rsidRDefault="001D69D5" w:rsidP="001D69D5">
      <w:pPr>
        <w:spacing w:after="0" w:line="240" w:lineRule="auto"/>
        <w:rPr>
          <w:rFonts w:ascii="Times New Roman" w:eastAsia="Times New Roman" w:hAnsi="Times New Roman" w:cs="Times New Roman"/>
          <w:sz w:val="16"/>
          <w:szCs w:val="18"/>
        </w:rPr>
        <w:sectPr w:rsidR="001D69D5">
          <w:type w:val="continuous"/>
          <w:pgSz w:w="12240" w:h="15840"/>
          <w:pgMar w:top="364" w:right="810" w:bottom="1440" w:left="540" w:header="432" w:footer="720" w:gutter="0"/>
          <w:cols w:num="2" w:space="720"/>
        </w:sectPr>
      </w:pPr>
    </w:p>
    <w:p w14:paraId="57B67D68" w14:textId="77777777" w:rsidR="001D69D5" w:rsidRDefault="001D69D5" w:rsidP="001D69D5">
      <w:pPr>
        <w:spacing w:after="0" w:line="240" w:lineRule="auto"/>
        <w:rPr>
          <w:rFonts w:ascii="Times New Roman" w:eastAsia="Times New Roman" w:hAnsi="Times New Roman" w:cs="Times New Roman"/>
          <w:sz w:val="16"/>
          <w:szCs w:val="18"/>
        </w:rPr>
        <w:sectPr w:rsidR="001D69D5">
          <w:type w:val="continuous"/>
          <w:pgSz w:w="12240" w:h="15840"/>
          <w:pgMar w:top="364" w:right="810" w:bottom="1440" w:left="540" w:header="432" w:footer="720" w:gutter="0"/>
          <w:cols w:space="720"/>
        </w:sectPr>
      </w:pPr>
    </w:p>
    <w:p w14:paraId="0EF5DC98" w14:textId="77777777" w:rsidR="001D69D5" w:rsidRDefault="001D69D5" w:rsidP="001D69D5">
      <w:pPr>
        <w:spacing w:after="0" w:line="360" w:lineRule="auto"/>
        <w:rPr>
          <w:rFonts w:ascii="Times New Roman" w:eastAsia="Times New Roman" w:hAnsi="Times New Roman" w:cs="Times New Roman"/>
          <w:b/>
          <w:sz w:val="18"/>
          <w:szCs w:val="20"/>
        </w:rPr>
      </w:pPr>
    </w:p>
    <w:p w14:paraId="091C7695" w14:textId="77777777" w:rsidR="001D69D5" w:rsidRDefault="001D69D5" w:rsidP="001D69D5">
      <w:pPr>
        <w:spacing w:after="0" w:line="360" w:lineRule="auto"/>
        <w:rPr>
          <w:rFonts w:ascii="Times New Roman" w:eastAsia="Times New Roman" w:hAnsi="Times New Roman" w:cs="Times New Roman"/>
          <w:b/>
          <w:sz w:val="18"/>
          <w:szCs w:val="20"/>
        </w:rPr>
      </w:pPr>
    </w:p>
    <w:p w14:paraId="23FDF0EC" w14:textId="77777777" w:rsidR="001D69D5" w:rsidRDefault="001D69D5" w:rsidP="001D69D5">
      <w:pPr>
        <w:spacing w:after="0" w:line="360" w:lineRule="auto"/>
        <w:rPr>
          <w:rFonts w:ascii="Times New Roman" w:eastAsia="Times New Roman" w:hAnsi="Times New Roman" w:cs="Times New Roman"/>
          <w:b/>
          <w:sz w:val="18"/>
          <w:szCs w:val="20"/>
        </w:rPr>
      </w:pPr>
    </w:p>
    <w:p w14:paraId="60104973" w14:textId="77777777" w:rsidR="001D69D5" w:rsidRDefault="001D69D5" w:rsidP="001D69D5">
      <w:pPr>
        <w:spacing w:after="0" w:line="360" w:lineRule="auto"/>
        <w:rPr>
          <w:rFonts w:ascii="Times New Roman" w:eastAsia="Times New Roman" w:hAnsi="Times New Roman" w:cs="Times New Roman"/>
          <w:b/>
          <w:sz w:val="18"/>
          <w:szCs w:val="20"/>
        </w:rPr>
      </w:pPr>
    </w:p>
    <w:p w14:paraId="6BDEB810" w14:textId="77777777" w:rsidR="001D69D5" w:rsidRDefault="001D69D5" w:rsidP="001D69D5">
      <w:pPr>
        <w:spacing w:after="0" w:line="360" w:lineRule="auto"/>
        <w:rPr>
          <w:rFonts w:ascii="Times New Roman" w:eastAsia="Times New Roman" w:hAnsi="Times New Roman" w:cs="Times New Roman"/>
          <w:b/>
          <w:sz w:val="18"/>
          <w:szCs w:val="20"/>
        </w:rPr>
      </w:pPr>
    </w:p>
    <w:p w14:paraId="5A481E3E" w14:textId="77777777" w:rsidR="001D69D5" w:rsidRDefault="001D69D5" w:rsidP="001D69D5">
      <w:pPr>
        <w:spacing w:after="0" w:line="360" w:lineRule="auto"/>
        <w:rPr>
          <w:rFonts w:ascii="Times New Roman" w:eastAsia="Times New Roman" w:hAnsi="Times New Roman" w:cs="Times New Roman"/>
          <w:b/>
          <w:sz w:val="18"/>
          <w:szCs w:val="20"/>
        </w:rPr>
      </w:pPr>
    </w:p>
    <w:p w14:paraId="1BBD2809" w14:textId="77777777" w:rsidR="001D69D5" w:rsidRDefault="001D69D5" w:rsidP="001D69D5">
      <w:pPr>
        <w:spacing w:after="0" w:line="360" w:lineRule="auto"/>
        <w:rPr>
          <w:rFonts w:ascii="Times New Roman" w:eastAsia="Times New Roman" w:hAnsi="Times New Roman" w:cs="Times New Roman"/>
          <w:b/>
          <w:sz w:val="18"/>
          <w:szCs w:val="20"/>
        </w:rPr>
      </w:pPr>
    </w:p>
    <w:p w14:paraId="42B5B03E" w14:textId="77777777" w:rsidR="001D69D5" w:rsidRDefault="001D69D5" w:rsidP="001D69D5">
      <w:pPr>
        <w:spacing w:after="0" w:line="360" w:lineRule="auto"/>
        <w:rPr>
          <w:rFonts w:ascii="Times New Roman" w:eastAsia="Times New Roman" w:hAnsi="Times New Roman" w:cs="Times New Roman"/>
          <w:b/>
          <w:sz w:val="18"/>
          <w:szCs w:val="20"/>
        </w:rPr>
      </w:pPr>
    </w:p>
    <w:p w14:paraId="4F372598" w14:textId="77777777" w:rsidR="001D69D5" w:rsidRDefault="001D69D5" w:rsidP="001D69D5">
      <w:pPr>
        <w:spacing w:after="0" w:line="360" w:lineRule="auto"/>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Terms and Conditions of Purchase</w:t>
      </w:r>
    </w:p>
    <w:p w14:paraId="11AA27B7" w14:textId="77777777" w:rsidR="001D69D5" w:rsidRDefault="001D69D5" w:rsidP="001D69D5">
      <w:pPr>
        <w:tabs>
          <w:tab w:val="left" w:pos="7375"/>
        </w:tabs>
        <w:spacing w:after="0" w:line="240" w:lineRule="auto"/>
        <w:rPr>
          <w:rFonts w:ascii="Times New Roman" w:eastAsia="Times New Roman" w:hAnsi="Times New Roman" w:cs="Times New Roman"/>
          <w:b/>
          <w:sz w:val="16"/>
          <w:szCs w:val="18"/>
        </w:rPr>
      </w:pPr>
    </w:p>
    <w:p w14:paraId="47C255BF" w14:textId="77777777" w:rsidR="001D69D5" w:rsidRDefault="001D69D5" w:rsidP="001D69D5">
      <w:pPr>
        <w:spacing w:after="0" w:line="240" w:lineRule="auto"/>
        <w:rPr>
          <w:rFonts w:ascii="Times New Roman" w:eastAsia="Times New Roman" w:hAnsi="Times New Roman" w:cs="Times New Roman"/>
          <w:b/>
          <w:sz w:val="16"/>
          <w:szCs w:val="18"/>
        </w:rPr>
        <w:sectPr w:rsidR="001D69D5">
          <w:type w:val="continuous"/>
          <w:pgSz w:w="12240" w:h="15840"/>
          <w:pgMar w:top="364" w:right="810" w:bottom="1440" w:left="540" w:header="0" w:footer="720" w:gutter="0"/>
          <w:cols w:space="720"/>
        </w:sectPr>
      </w:pPr>
    </w:p>
    <w:p w14:paraId="0560580F"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Definitions</w:t>
      </w:r>
    </w:p>
    <w:p w14:paraId="5C1ED87E" w14:textId="77777777" w:rsidR="001D69D5" w:rsidRDefault="001D69D5" w:rsidP="001D69D5">
      <w:pPr>
        <w:pStyle w:val="ListParagraph"/>
        <w:numPr>
          <w:ilvl w:val="0"/>
          <w:numId w:val="18"/>
        </w:num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The “County” is Monroe County, Tennessee, and includes its designated representatives.</w:t>
      </w:r>
    </w:p>
    <w:p w14:paraId="26643796" w14:textId="77777777" w:rsidR="001D69D5" w:rsidRDefault="001D69D5" w:rsidP="001D69D5">
      <w:pPr>
        <w:pStyle w:val="ListParagraph"/>
        <w:numPr>
          <w:ilvl w:val="0"/>
          <w:numId w:val="18"/>
        </w:num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“Contractor” is those mentioned as such “contractor, seller, vendor, supplier”, in the contract and includes their designated representatives.  </w:t>
      </w:r>
    </w:p>
    <w:p w14:paraId="6DB538DA" w14:textId="77777777" w:rsidR="001D69D5" w:rsidRDefault="001D69D5" w:rsidP="001D69D5">
      <w:pPr>
        <w:pStyle w:val="ListParagraph"/>
        <w:numPr>
          <w:ilvl w:val="0"/>
          <w:numId w:val="18"/>
        </w:num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“Specifications” include instructions to vendors, the terms and conditions of purchase, the definitions and the technical specifications of the work.  </w:t>
      </w:r>
    </w:p>
    <w:p w14:paraId="5C52E859" w14:textId="77777777" w:rsidR="001D69D5" w:rsidRDefault="001D69D5" w:rsidP="001D69D5">
      <w:pPr>
        <w:pStyle w:val="ListParagraph"/>
        <w:numPr>
          <w:ilvl w:val="0"/>
          <w:numId w:val="18"/>
        </w:num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A “Subcontractor” is a person, firm or corporation having a contract with the Contractor to furnish labor and materials or both, or who perform services of the project.  </w:t>
      </w:r>
    </w:p>
    <w:p w14:paraId="73A8808F" w14:textId="77777777" w:rsidR="001D69D5" w:rsidRDefault="001D69D5" w:rsidP="001D69D5">
      <w:pPr>
        <w:pStyle w:val="ListParagraph"/>
        <w:numPr>
          <w:ilvl w:val="0"/>
          <w:numId w:val="18"/>
        </w:num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“Calendar Days” are consecutive days, as occurring on a calendar without regard to the day of the week, month, year, or holidays.</w:t>
      </w:r>
    </w:p>
    <w:p w14:paraId="2258F32D" w14:textId="77777777" w:rsidR="001D69D5" w:rsidRDefault="001D69D5" w:rsidP="001D69D5">
      <w:pPr>
        <w:pStyle w:val="ListParagraph"/>
        <w:numPr>
          <w:ilvl w:val="0"/>
          <w:numId w:val="18"/>
        </w:num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National Institute of Governmental Purchasing (NIGP) Online Directory of Procurement Terms, at </w:t>
      </w:r>
      <w:hyperlink r:id="rId16" w:history="1">
        <w:r>
          <w:rPr>
            <w:rStyle w:val="Hyperlink"/>
            <w:sz w:val="16"/>
            <w:szCs w:val="18"/>
          </w:rPr>
          <w:t>www.nigp.org</w:t>
        </w:r>
      </w:hyperlink>
      <w:r>
        <w:rPr>
          <w:rFonts w:ascii="Times New Roman" w:eastAsia="Times New Roman" w:hAnsi="Times New Roman" w:cs="Times New Roman"/>
          <w:sz w:val="16"/>
          <w:szCs w:val="18"/>
        </w:rPr>
        <w:t>, will govern on questions as to any other definition in this contract.</w:t>
      </w:r>
    </w:p>
    <w:p w14:paraId="4975B753" w14:textId="77777777" w:rsidR="001D69D5" w:rsidRDefault="001D69D5" w:rsidP="001D69D5">
      <w:pPr>
        <w:pStyle w:val="ListParagraph"/>
        <w:tabs>
          <w:tab w:val="left" w:pos="7375"/>
        </w:tabs>
        <w:spacing w:after="0" w:line="240" w:lineRule="auto"/>
        <w:ind w:left="1080"/>
        <w:jc w:val="both"/>
        <w:rPr>
          <w:rFonts w:ascii="Times New Roman" w:eastAsia="Times New Roman" w:hAnsi="Times New Roman" w:cs="Times New Roman"/>
          <w:sz w:val="16"/>
          <w:szCs w:val="18"/>
        </w:rPr>
      </w:pPr>
    </w:p>
    <w:p w14:paraId="4406CAE9"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Contract Terms </w:t>
      </w:r>
    </w:p>
    <w:p w14:paraId="53A32BBA"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6"/>
        </w:rPr>
        <w:t>Upon award, the performance of the contract shall be covered solely by the terms and conditions set forth herein, including all Specifications, as supplemented by the terms of any written contract entered into by the parties following award</w:t>
      </w:r>
      <w:r>
        <w:rPr>
          <w:rFonts w:ascii="Times New Roman" w:eastAsia="Times New Roman" w:hAnsi="Times New Roman" w:cs="Times New Roman"/>
          <w:sz w:val="16"/>
          <w:szCs w:val="18"/>
        </w:rPr>
        <w:t xml:space="preserve">. Any language contained on any invoice, shipping order, bill of lading or other document furnished by the seller at any time and the acceptance by the County of any goods/services to be furnished hereunder accompanied by any such document shall not be construed as an acceptance by the County of any terms or conditions contained in such document which are inconsistent with the terms and conditions set forth in this Invitation.   Any different or additional terms contained in the seller’s acceptance are hereby objected to.  </w:t>
      </w:r>
    </w:p>
    <w:p w14:paraId="35D16BAB" w14:textId="77777777" w:rsidR="001D69D5" w:rsidRDefault="001D69D5" w:rsidP="001D69D5">
      <w:pPr>
        <w:tabs>
          <w:tab w:val="left" w:pos="7375"/>
        </w:tabs>
        <w:spacing w:after="0" w:line="240" w:lineRule="auto"/>
        <w:jc w:val="both"/>
        <w:rPr>
          <w:rFonts w:ascii="Times New Roman" w:eastAsia="Times New Roman" w:hAnsi="Times New Roman" w:cs="Times New Roman"/>
          <w:sz w:val="16"/>
          <w:szCs w:val="18"/>
        </w:rPr>
      </w:pPr>
    </w:p>
    <w:p w14:paraId="3E1C4494"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Contract Modification</w:t>
      </w:r>
    </w:p>
    <w:p w14:paraId="5D7FCA37"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contract expresses the complete agreement of the parties.   Any changes hereto must be in writing and signed by the County Purchasing Agent.   No other individual is authorized to modify the contract in any manner.  </w:t>
      </w:r>
    </w:p>
    <w:p w14:paraId="0A7D81C4" w14:textId="77777777" w:rsidR="001D69D5" w:rsidRDefault="001D69D5" w:rsidP="001D69D5">
      <w:pPr>
        <w:tabs>
          <w:tab w:val="left" w:pos="7375"/>
        </w:tabs>
        <w:spacing w:after="0" w:line="240" w:lineRule="auto"/>
        <w:jc w:val="both"/>
        <w:rPr>
          <w:rFonts w:ascii="Times New Roman" w:eastAsia="Times New Roman" w:hAnsi="Times New Roman" w:cs="Times New Roman"/>
          <w:sz w:val="16"/>
          <w:szCs w:val="18"/>
        </w:rPr>
      </w:pPr>
    </w:p>
    <w:p w14:paraId="0BE7F142"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Delivery Requirement</w:t>
      </w:r>
    </w:p>
    <w:p w14:paraId="5C1F152A"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To </w:t>
      </w:r>
      <w:proofErr w:type="gramStart"/>
      <w:r>
        <w:rPr>
          <w:rFonts w:ascii="Times New Roman" w:eastAsia="Times New Roman" w:hAnsi="Times New Roman" w:cs="Times New Roman"/>
          <w:sz w:val="16"/>
          <w:szCs w:val="18"/>
        </w:rPr>
        <w:t>insure</w:t>
      </w:r>
      <w:proofErr w:type="gramEnd"/>
      <w:r>
        <w:rPr>
          <w:rFonts w:ascii="Times New Roman" w:eastAsia="Times New Roman" w:hAnsi="Times New Roman" w:cs="Times New Roman"/>
          <w:sz w:val="16"/>
          <w:szCs w:val="18"/>
        </w:rPr>
        <w:t xml:space="preserve"> adequate service level to the people, the County requires that all goods or services ordered will be delivered when specified.   Time is, therefore, the essence of this contract.  If deliveries are not made or services performed at the time agreed upon, the County reserves the right to cancel and purchase elsewhere and hold seller accountable therefore.  </w:t>
      </w:r>
    </w:p>
    <w:p w14:paraId="2F7BE232" w14:textId="77777777" w:rsidR="001D69D5" w:rsidRDefault="001D69D5" w:rsidP="001D69D5">
      <w:pPr>
        <w:tabs>
          <w:tab w:val="left" w:pos="7375"/>
        </w:tabs>
        <w:spacing w:after="0" w:line="240" w:lineRule="auto"/>
        <w:jc w:val="both"/>
        <w:rPr>
          <w:rFonts w:ascii="Times New Roman" w:eastAsia="Times New Roman" w:hAnsi="Times New Roman" w:cs="Times New Roman"/>
          <w:sz w:val="16"/>
          <w:szCs w:val="18"/>
        </w:rPr>
      </w:pPr>
    </w:p>
    <w:p w14:paraId="3EA16E42"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Transportation Charges</w:t>
      </w:r>
    </w:p>
    <w:p w14:paraId="520FA880"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When terms of delivery or conditions of this order are f.o.b.  destination, all transportation charges shall be paid by the seller.  </w:t>
      </w:r>
    </w:p>
    <w:p w14:paraId="3DC01E20"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0E50937C" w14:textId="77777777" w:rsidR="001D69D5" w:rsidRDefault="001D69D5" w:rsidP="001D69D5">
      <w:pPr>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br/>
      </w:r>
      <w:r>
        <w:rPr>
          <w:rFonts w:ascii="Times New Roman" w:eastAsia="Times New Roman" w:hAnsi="Times New Roman" w:cs="Times New Roman"/>
          <w:sz w:val="16"/>
          <w:szCs w:val="18"/>
        </w:rPr>
        <w:br/>
      </w:r>
    </w:p>
    <w:p w14:paraId="02402A9D" w14:textId="0FD2938B" w:rsidR="001D69D5" w:rsidRP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Packaging                                                                                       </w:t>
      </w:r>
      <w:r>
        <w:rPr>
          <w:rFonts w:ascii="Times New Roman" w:eastAsia="Times New Roman" w:hAnsi="Times New Roman" w:cs="Times New Roman"/>
          <w:sz w:val="16"/>
          <w:szCs w:val="18"/>
        </w:rPr>
        <w:t xml:space="preserve">                     </w:t>
      </w:r>
      <w:r w:rsidRPr="001D69D5">
        <w:rPr>
          <w:rFonts w:ascii="Times New Roman" w:eastAsia="Times New Roman" w:hAnsi="Times New Roman" w:cs="Times New Roman"/>
          <w:sz w:val="16"/>
          <w:szCs w:val="18"/>
        </w:rPr>
        <w:t xml:space="preserve"> </w:t>
      </w:r>
      <w:r>
        <w:rPr>
          <w:rFonts w:ascii="Times New Roman" w:eastAsia="Times New Roman" w:hAnsi="Times New Roman" w:cs="Times New Roman"/>
          <w:sz w:val="16"/>
          <w:szCs w:val="18"/>
        </w:rPr>
        <w:t xml:space="preserve">              The </w:t>
      </w:r>
      <w:r w:rsidRPr="001D69D5">
        <w:rPr>
          <w:rFonts w:ascii="Times New Roman" w:eastAsia="Times New Roman" w:hAnsi="Times New Roman" w:cs="Times New Roman"/>
          <w:sz w:val="16"/>
          <w:szCs w:val="18"/>
        </w:rPr>
        <w:t xml:space="preserve">County will not be liable for any charges for packaging, crating, carting, drayage, or storage in excess of the purchase price of this order unless stated otherwise herein.  </w:t>
      </w:r>
    </w:p>
    <w:p w14:paraId="72AF729E" w14:textId="77777777" w:rsidR="001D69D5" w:rsidRDefault="001D69D5" w:rsidP="001D69D5">
      <w:pPr>
        <w:tabs>
          <w:tab w:val="left" w:pos="7375"/>
        </w:tabs>
        <w:spacing w:after="0" w:line="240" w:lineRule="auto"/>
        <w:jc w:val="both"/>
        <w:rPr>
          <w:rFonts w:ascii="Times New Roman" w:eastAsia="Times New Roman" w:hAnsi="Times New Roman" w:cs="Times New Roman"/>
          <w:sz w:val="16"/>
          <w:szCs w:val="18"/>
        </w:rPr>
      </w:pPr>
    </w:p>
    <w:p w14:paraId="4FCD1056"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Quantities </w:t>
      </w:r>
    </w:p>
    <w:p w14:paraId="08F8843E"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County assumes no obligation for articles or materials shipped in excess of the quantity ordered hereunder.   Any unauthorized quantity is subject to the County’s rejection and return at seller’s expense.  </w:t>
      </w:r>
    </w:p>
    <w:p w14:paraId="40F5FF90" w14:textId="77777777" w:rsidR="001D69D5" w:rsidRDefault="001D69D5" w:rsidP="001D69D5">
      <w:pPr>
        <w:tabs>
          <w:tab w:val="left" w:pos="7375"/>
        </w:tabs>
        <w:spacing w:after="0" w:line="240" w:lineRule="auto"/>
        <w:jc w:val="both"/>
        <w:rPr>
          <w:rFonts w:ascii="Times New Roman" w:eastAsia="Times New Roman" w:hAnsi="Times New Roman" w:cs="Times New Roman"/>
          <w:sz w:val="16"/>
          <w:szCs w:val="18"/>
        </w:rPr>
      </w:pPr>
    </w:p>
    <w:p w14:paraId="385A0444"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Indemnification and Insurance </w:t>
      </w:r>
    </w:p>
    <w:p w14:paraId="70626D15"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If any work covered by this contract is to be done on the County’s premises, Contractor agrees to carry liability and Worker’s Compensation insurance satisfactory to the County and to indemnify the County against all liability, loss and damage arising out of any injuries to persons and property caused by the Contractor, his employees or agents.   The Contractor will furnish written evidence of such insurance coverage if requested.  </w:t>
      </w:r>
    </w:p>
    <w:p w14:paraId="0AFFAA4E" w14:textId="77777777" w:rsidR="001D69D5" w:rsidRDefault="001D69D5" w:rsidP="001D69D5">
      <w:pPr>
        <w:tabs>
          <w:tab w:val="left" w:pos="7375"/>
        </w:tabs>
        <w:spacing w:after="0" w:line="240" w:lineRule="auto"/>
        <w:jc w:val="both"/>
        <w:rPr>
          <w:rFonts w:ascii="Times New Roman" w:eastAsia="Times New Roman" w:hAnsi="Times New Roman" w:cs="Times New Roman"/>
          <w:b/>
          <w:sz w:val="16"/>
          <w:szCs w:val="18"/>
        </w:rPr>
      </w:pPr>
    </w:p>
    <w:p w14:paraId="0D352690"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Inspection and Acceptance </w:t>
      </w:r>
    </w:p>
    <w:p w14:paraId="4B152CF1"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Contractor shall be responsible for all material or service until they are delivered and accepted.   No material or service received by the County pursuant to this contract shall be deemed accepted until the County 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the County’s discount privileges or exclude any other legal, equitable or contractual remedies the County may have therefore.  Performance of services shall be completed to the County’s satisfaction.  </w:t>
      </w:r>
    </w:p>
    <w:p w14:paraId="0669F019"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292C9AB1"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Warranty </w:t>
      </w:r>
    </w:p>
    <w:p w14:paraId="2F374734"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seller and/or proposer expressly warrants that all goods and work covered by this contract will conform to each and every specification, drawing, sample or other description which is furnished to or is adopted by the County and that they will be fit and sufficient for the purpose intended, merchantable, of good material and workmanship, and free from defect.   Such warranty shall survive delivery and shall not be deemed waived either by reason of the County’s acceptance of said goods or work or by payments for them.  </w:t>
      </w:r>
    </w:p>
    <w:p w14:paraId="76B353A1"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p>
    <w:p w14:paraId="589C3B1A" w14:textId="77777777" w:rsidR="001D69D5" w:rsidRDefault="001D69D5" w:rsidP="001D69D5">
      <w:pPr>
        <w:pStyle w:val="ListParagraph"/>
        <w:numPr>
          <w:ilvl w:val="0"/>
          <w:numId w:val="17"/>
        </w:numPr>
        <w:tabs>
          <w:tab w:val="left" w:pos="7375"/>
        </w:tabs>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Invoices</w:t>
      </w:r>
    </w:p>
    <w:p w14:paraId="7C9438C5" w14:textId="77777777" w:rsidR="001D69D5" w:rsidRDefault="001D69D5" w:rsidP="001D69D5">
      <w:pPr>
        <w:pStyle w:val="ListParagraph"/>
        <w:tabs>
          <w:tab w:val="left" w:pos="7375"/>
        </w:tabs>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Invoices shall be submitted to address as noted on Purchase Order.   Invoices shall contain the following information: purchase order number, item number, contract description of supplies or services, quantities, unit prices and extended totals.   Delay in receiving invoices and errors in omissions on statements or invoices will be considered just cause for withholding settlement without losing privileges.  </w:t>
      </w:r>
    </w:p>
    <w:p w14:paraId="5D52E616" w14:textId="77777777" w:rsidR="001D69D5" w:rsidRDefault="001D69D5" w:rsidP="001D69D5">
      <w:pPr>
        <w:spacing w:after="0" w:line="240" w:lineRule="auto"/>
        <w:rPr>
          <w:rFonts w:ascii="Times New Roman" w:eastAsia="Times New Roman" w:hAnsi="Times New Roman" w:cs="Times New Roman"/>
          <w:sz w:val="16"/>
          <w:szCs w:val="18"/>
        </w:rPr>
        <w:sectPr w:rsidR="001D69D5">
          <w:type w:val="continuous"/>
          <w:pgSz w:w="12240" w:h="15840"/>
          <w:pgMar w:top="244" w:right="810" w:bottom="1440" w:left="540" w:header="432" w:footer="720" w:gutter="0"/>
          <w:cols w:num="2" w:space="720"/>
        </w:sectPr>
      </w:pPr>
    </w:p>
    <w:p w14:paraId="5051B208"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6927C727"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361012BD"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21ABA1E5"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506EA1BC"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3F3F9771"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05A1A458"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252A72BA"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68800A3B"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13157046"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3880E40E"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43B9B086"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45B5CA70"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6A2408A5"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036C999B" w14:textId="77777777" w:rsidR="001D69D5" w:rsidRDefault="001D69D5" w:rsidP="001D69D5">
      <w:pPr>
        <w:pStyle w:val="ListParagraph"/>
        <w:spacing w:after="0" w:line="240" w:lineRule="auto"/>
        <w:jc w:val="center"/>
        <w:rPr>
          <w:rFonts w:ascii="Times New Roman" w:eastAsia="Times New Roman" w:hAnsi="Times New Roman" w:cs="Times New Roman"/>
          <w:sz w:val="18"/>
          <w:szCs w:val="20"/>
        </w:rPr>
      </w:pPr>
    </w:p>
    <w:p w14:paraId="784D85DA" w14:textId="77777777" w:rsidR="001D69D5" w:rsidRDefault="001D69D5" w:rsidP="001D69D5">
      <w:pPr>
        <w:pStyle w:val="ListParagraph"/>
        <w:spacing w:after="0" w:line="240" w:lineRule="auto"/>
        <w:ind w:left="0"/>
        <w:jc w:val="center"/>
        <w:rPr>
          <w:rFonts w:ascii="Times New Roman" w:eastAsia="Times New Roman" w:hAnsi="Times New Roman" w:cs="Times New Roman"/>
          <w:b/>
          <w:sz w:val="18"/>
          <w:szCs w:val="20"/>
        </w:rPr>
      </w:pPr>
      <w:r>
        <w:rPr>
          <w:rFonts w:ascii="Times New Roman" w:eastAsia="Times New Roman" w:hAnsi="Times New Roman" w:cs="Times New Roman"/>
          <w:b/>
          <w:sz w:val="18"/>
          <w:szCs w:val="20"/>
        </w:rPr>
        <w:t>Terms and Conditions of Purchase</w:t>
      </w:r>
    </w:p>
    <w:p w14:paraId="51150563" w14:textId="77777777" w:rsidR="001D69D5" w:rsidRDefault="001D69D5" w:rsidP="001D69D5">
      <w:pPr>
        <w:spacing w:after="0" w:line="360" w:lineRule="auto"/>
        <w:jc w:val="center"/>
        <w:rPr>
          <w:rFonts w:ascii="Times New Roman" w:eastAsia="Times New Roman" w:hAnsi="Times New Roman" w:cs="Times New Roman"/>
          <w:sz w:val="16"/>
          <w:szCs w:val="18"/>
        </w:rPr>
      </w:pPr>
    </w:p>
    <w:p w14:paraId="2E7C9749" w14:textId="77777777" w:rsidR="001D69D5" w:rsidRDefault="001D69D5" w:rsidP="001D69D5">
      <w:pPr>
        <w:spacing w:after="0" w:line="360" w:lineRule="auto"/>
        <w:rPr>
          <w:rFonts w:ascii="Times New Roman" w:eastAsia="Times New Roman" w:hAnsi="Times New Roman" w:cs="Times New Roman"/>
          <w:b/>
          <w:sz w:val="16"/>
          <w:szCs w:val="18"/>
        </w:rPr>
        <w:sectPr w:rsidR="001D69D5">
          <w:type w:val="continuous"/>
          <w:pgSz w:w="12240" w:h="15840"/>
          <w:pgMar w:top="244" w:right="810" w:bottom="1440" w:left="540" w:header="0" w:footer="720" w:gutter="0"/>
          <w:cols w:space="720"/>
        </w:sectPr>
      </w:pPr>
    </w:p>
    <w:p w14:paraId="7CC489B5"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Notice and Service Thereof</w:t>
      </w:r>
    </w:p>
    <w:p w14:paraId="1AE3DBD1"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Any notice to any contractor from the County relative to any part of this contract will be in writing and considered delivered and the service thereof complied when said notice is posted with said contractor or his authorized representative.  </w:t>
      </w:r>
    </w:p>
    <w:p w14:paraId="3274AC88" w14:textId="77777777" w:rsidR="001D69D5" w:rsidRDefault="001D69D5" w:rsidP="001D69D5">
      <w:pPr>
        <w:spacing w:after="0" w:line="240" w:lineRule="auto"/>
        <w:jc w:val="both"/>
        <w:rPr>
          <w:rFonts w:ascii="Times New Roman" w:eastAsia="Times New Roman" w:hAnsi="Times New Roman" w:cs="Times New Roman"/>
          <w:sz w:val="16"/>
          <w:szCs w:val="18"/>
        </w:rPr>
      </w:pPr>
    </w:p>
    <w:p w14:paraId="410B9B72"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Acts of God</w:t>
      </w:r>
    </w:p>
    <w:p w14:paraId="75574D89"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Neither party shall be liable for delays, or defaults in the performance of this contract due to Acts of God or the public enemy, riots, strikes, fires, explosions, accidents, governmental action of any kind or any other causes of similar character beyond their control and without their fault or negligence.  </w:t>
      </w:r>
    </w:p>
    <w:p w14:paraId="31467AE7" w14:textId="77777777" w:rsidR="001D69D5" w:rsidRDefault="001D69D5" w:rsidP="001D69D5">
      <w:pPr>
        <w:spacing w:after="0" w:line="240" w:lineRule="auto"/>
        <w:jc w:val="both"/>
        <w:rPr>
          <w:rFonts w:ascii="Times New Roman" w:eastAsia="Times New Roman" w:hAnsi="Times New Roman" w:cs="Times New Roman"/>
          <w:sz w:val="16"/>
          <w:szCs w:val="18"/>
        </w:rPr>
      </w:pPr>
    </w:p>
    <w:p w14:paraId="77E5CCC0"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Patents</w:t>
      </w:r>
    </w:p>
    <w:p w14:paraId="45ECE3FA"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seller and/or proposer guarantees that the articles described herein and the sale or use of them will not infringe upon any U.S.  or foreign patent.   The seller covenants that he will, at his own expense, defend every suit which may be brought against the County, or those selling or using the County’s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w:t>
      </w:r>
    </w:p>
    <w:p w14:paraId="2BF2BBF9" w14:textId="77777777" w:rsidR="001D69D5" w:rsidRDefault="001D69D5" w:rsidP="001D69D5">
      <w:pPr>
        <w:spacing w:after="0" w:line="240" w:lineRule="auto"/>
        <w:jc w:val="both"/>
        <w:rPr>
          <w:rFonts w:ascii="Times New Roman" w:eastAsia="Times New Roman" w:hAnsi="Times New Roman" w:cs="Times New Roman"/>
          <w:b/>
          <w:sz w:val="16"/>
          <w:szCs w:val="18"/>
        </w:rPr>
      </w:pPr>
    </w:p>
    <w:p w14:paraId="1A22043E"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Bankruptcy or Insolvency</w:t>
      </w:r>
    </w:p>
    <w:p w14:paraId="26098EA0"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In the event of any voluntary or involuntary proceedings by or against either party in bankruptcy or insolvency, or for the appointment of a receiver, trustee or an assignee for the benefit of creditors of the property of seller and/or proposer, or in the event of breach of any of the terms hereof including the warranties of the seller and/or proposer, the County may cancel this contract or affirm the contract and hold the seller responsible for damages.</w:t>
      </w:r>
    </w:p>
    <w:p w14:paraId="57B14A45"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477B111B"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Public Notice – Title VI of the 1964 Civil Rights Act</w:t>
      </w:r>
    </w:p>
    <w:p w14:paraId="574C230E"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  “No person in the United States shall, on the ground of race, color or national origin, be excluded from participation in, be denied the benefits of, or be subjected to discrimination under any program or activity receiving federal financial assistance.”</w:t>
      </w:r>
    </w:p>
    <w:p w14:paraId="1EE9BFA8"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  Anyone who believes that an agency or local government receiving federal financial assistance has discriminated against someone on the basis of race, color, or national origin has a right to file a complaint within 180 days of the alleged discrimination.   Inquiries and charges of violations concerning Title VI should be directed to the Human Resource Director of Monroe County.  </w:t>
      </w:r>
    </w:p>
    <w:p w14:paraId="086A5545"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7255E53F"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64489008"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4ECA5D58"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446BDC06"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78E4B0F6"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7865C4F3"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73419A95" w14:textId="77777777" w:rsidR="001D69D5" w:rsidRDefault="001D69D5" w:rsidP="001D69D5">
      <w:pPr>
        <w:spacing w:after="0" w:line="240" w:lineRule="auto"/>
        <w:jc w:val="both"/>
        <w:rPr>
          <w:rFonts w:ascii="Times New Roman" w:eastAsia="Times New Roman" w:hAnsi="Times New Roman" w:cs="Times New Roman"/>
          <w:sz w:val="16"/>
          <w:szCs w:val="18"/>
        </w:rPr>
      </w:pPr>
    </w:p>
    <w:p w14:paraId="36D42D28"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04D52815"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 </w:t>
      </w:r>
    </w:p>
    <w:p w14:paraId="006F6B39" w14:textId="77777777" w:rsidR="001D69D5" w:rsidRDefault="001D69D5" w:rsidP="001D69D5">
      <w:pPr>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b/>
          <w:sz w:val="16"/>
          <w:szCs w:val="18"/>
        </w:rPr>
        <w:br w:type="column"/>
      </w:r>
      <w:r>
        <w:rPr>
          <w:rFonts w:ascii="Times New Roman" w:eastAsia="Times New Roman" w:hAnsi="Times New Roman" w:cs="Times New Roman"/>
          <w:sz w:val="16"/>
          <w:szCs w:val="18"/>
        </w:rPr>
        <w:t xml:space="preserve">  </w:t>
      </w:r>
    </w:p>
    <w:p w14:paraId="4D712905"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Non-Conflict</w:t>
      </w:r>
    </w:p>
    <w:p w14:paraId="093F9151"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No employee, officer or agent of The County shall participate in the selection, or award of, or administration of a contract if a conflict of interest, real or apparent, would be involved.  </w:t>
      </w:r>
    </w:p>
    <w:p w14:paraId="66B68FF7"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04BDD1C6"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Provisions Required by Law Deemed Inserted</w:t>
      </w:r>
    </w:p>
    <w:p w14:paraId="012540A5"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application of either party the contract will forthwith be physically amended to make such assertion or correction.  </w:t>
      </w:r>
    </w:p>
    <w:p w14:paraId="0D2DB7C3"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2DEF61B3" w14:textId="77777777" w:rsidR="001D69D5" w:rsidRDefault="001D69D5" w:rsidP="001D69D5">
      <w:pPr>
        <w:pStyle w:val="ListParagraph"/>
        <w:numPr>
          <w:ilvl w:val="0"/>
          <w:numId w:val="17"/>
        </w:numPr>
        <w:spacing w:after="0" w:line="240" w:lineRule="auto"/>
        <w:jc w:val="both"/>
        <w:rPr>
          <w:rFonts w:ascii="Times New Roman" w:eastAsia="Times New Roman" w:hAnsi="Times New Roman" w:cs="Times New Roman"/>
          <w:b/>
          <w:sz w:val="16"/>
          <w:szCs w:val="18"/>
        </w:rPr>
      </w:pPr>
      <w:r>
        <w:rPr>
          <w:rFonts w:ascii="Times New Roman" w:eastAsia="Times New Roman" w:hAnsi="Times New Roman" w:cs="Times New Roman"/>
          <w:b/>
          <w:sz w:val="16"/>
          <w:szCs w:val="18"/>
        </w:rPr>
        <w:t xml:space="preserve">Termination of Contract </w:t>
      </w:r>
    </w:p>
    <w:p w14:paraId="5383D54C"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r>
        <w:rPr>
          <w:rFonts w:ascii="Times New Roman" w:eastAsia="Times New Roman" w:hAnsi="Times New Roman" w:cs="Times New Roman"/>
          <w:sz w:val="16"/>
          <w:szCs w:val="18"/>
        </w:rPr>
        <w:t xml:space="preserve">The County reserves the right to terminate the contract at any time if any of the provisions of the contract are violated by the contractor or by any of his subcontractors, in the sole judgement and discretion of the Purchasing Agent.   In the event of such termination, the Contractor shall be liable for any excess cost incurred by County.   If the contract is so terminated the County may purchase, upon such terms and in such manner as the County Purchasing Agent may deem appropriate, supplies or services similar to those so terminated and the Contractor will be liable for excess cost occasioned thereby.   In the event the contract is terminated by the County for due cause, the vendor may be barred from bidding on County contracts for a period of 12 months.  </w:t>
      </w:r>
    </w:p>
    <w:p w14:paraId="039AAED3" w14:textId="77777777" w:rsidR="001D69D5" w:rsidRDefault="001D69D5" w:rsidP="001D69D5">
      <w:pPr>
        <w:pStyle w:val="ListParagraph"/>
        <w:spacing w:after="0" w:line="240" w:lineRule="auto"/>
        <w:jc w:val="both"/>
        <w:rPr>
          <w:rFonts w:ascii="Times New Roman" w:eastAsia="Times New Roman" w:hAnsi="Times New Roman" w:cs="Times New Roman"/>
          <w:sz w:val="16"/>
          <w:szCs w:val="18"/>
        </w:rPr>
      </w:pPr>
    </w:p>
    <w:p w14:paraId="60318727" w14:textId="77777777" w:rsidR="001D69D5" w:rsidRPr="006C10E6" w:rsidRDefault="001D69D5" w:rsidP="001D69D5">
      <w:pPr>
        <w:pStyle w:val="ListParagraph"/>
        <w:numPr>
          <w:ilvl w:val="0"/>
          <w:numId w:val="17"/>
        </w:numPr>
        <w:spacing w:after="0" w:line="240" w:lineRule="auto"/>
        <w:jc w:val="both"/>
        <w:rPr>
          <w:rFonts w:ascii="Times New Roman" w:eastAsia="Times New Roman" w:hAnsi="Times New Roman" w:cs="Times New Roman"/>
          <w:sz w:val="16"/>
          <w:szCs w:val="18"/>
        </w:rPr>
        <w:sectPr w:rsidR="001D69D5" w:rsidRPr="006C10E6">
          <w:type w:val="continuous"/>
          <w:pgSz w:w="12240" w:h="15840"/>
          <w:pgMar w:top="630" w:right="810" w:bottom="1440" w:left="540" w:header="432" w:footer="720" w:gutter="0"/>
          <w:cols w:num="2" w:space="720"/>
        </w:sectPr>
      </w:pPr>
      <w:r>
        <w:rPr>
          <w:rFonts w:ascii="Times New Roman" w:eastAsia="Times New Roman" w:hAnsi="Times New Roman" w:cs="Times New Roman"/>
          <w:sz w:val="16"/>
          <w:szCs w:val="18"/>
        </w:rPr>
        <w:t xml:space="preserve">The Contract may be cancelled without cause by either party with the giving of written notice of no less than 60 calendar days. </w:t>
      </w:r>
    </w:p>
    <w:p w14:paraId="671ACD57" w14:textId="77777777" w:rsidR="001D69D5" w:rsidRDefault="001D69D5" w:rsidP="001D69D5">
      <w:pPr>
        <w:spacing w:after="0" w:line="240" w:lineRule="auto"/>
        <w:rPr>
          <w:rFonts w:ascii="Times New Roman" w:eastAsia="Times New Roman" w:hAnsi="Times New Roman" w:cs="Times New Roman"/>
        </w:rPr>
        <w:sectPr w:rsidR="001D69D5">
          <w:type w:val="continuous"/>
          <w:pgSz w:w="12240" w:h="15840"/>
          <w:pgMar w:top="630" w:right="810" w:bottom="1440" w:left="540" w:header="432" w:footer="720" w:gutter="0"/>
          <w:cols w:num="2" w:space="720"/>
        </w:sectPr>
      </w:pPr>
    </w:p>
    <w:p w14:paraId="0A446B35" w14:textId="77777777" w:rsidR="001D69D5" w:rsidRDefault="001D69D5" w:rsidP="001D69D5">
      <w:pPr>
        <w:spacing w:after="0" w:line="240" w:lineRule="auto"/>
        <w:rPr>
          <w:rFonts w:ascii="Times New Roman" w:eastAsia="Times New Roman" w:hAnsi="Times New Roman" w:cs="Times New Roman"/>
          <w:sz w:val="20"/>
          <w:szCs w:val="20"/>
        </w:rPr>
        <w:sectPr w:rsidR="001D69D5">
          <w:type w:val="continuous"/>
          <w:pgSz w:w="12240" w:h="15840"/>
          <w:pgMar w:top="270" w:right="1800" w:bottom="990" w:left="1800" w:header="0" w:footer="720" w:gutter="0"/>
          <w:cols w:num="2" w:space="720"/>
        </w:sectPr>
      </w:pPr>
    </w:p>
    <w:p w14:paraId="7DD1999B" w14:textId="77777777" w:rsidR="001D69D5" w:rsidRDefault="001D69D5" w:rsidP="001D69D5">
      <w:pPr>
        <w:spacing w:after="0" w:line="240" w:lineRule="auto"/>
        <w:rPr>
          <w:rFonts w:ascii="Times New Roman" w:eastAsia="Times New Roman" w:hAnsi="Times New Roman" w:cs="Times New Roman"/>
          <w:b/>
          <w:sz w:val="18"/>
          <w:szCs w:val="18"/>
        </w:rPr>
        <w:sectPr w:rsidR="001D69D5">
          <w:type w:val="continuous"/>
          <w:pgSz w:w="12240" w:h="15840"/>
          <w:pgMar w:top="630" w:right="1800" w:bottom="990" w:left="1800" w:header="432" w:footer="720" w:gutter="0"/>
          <w:cols w:space="720"/>
        </w:sectPr>
      </w:pPr>
    </w:p>
    <w:p w14:paraId="5BE30136" w14:textId="77777777" w:rsidR="005A0D8A" w:rsidRDefault="005A0D8A" w:rsidP="005A0D8A">
      <w:pPr>
        <w:spacing w:after="0" w:line="240" w:lineRule="auto"/>
        <w:rPr>
          <w:rFonts w:ascii="Times New Roman" w:eastAsia="Times New Roman" w:hAnsi="Times New Roman" w:cs="Times New Roman"/>
          <w:sz w:val="20"/>
          <w:szCs w:val="20"/>
        </w:rPr>
      </w:pPr>
    </w:p>
    <w:p w14:paraId="0A41E720" w14:textId="77777777" w:rsidR="001D69D5" w:rsidRDefault="001D69D5" w:rsidP="005A0D8A">
      <w:pPr>
        <w:spacing w:after="0" w:line="240" w:lineRule="auto"/>
        <w:rPr>
          <w:rFonts w:ascii="Times New Roman" w:eastAsia="Times New Roman" w:hAnsi="Times New Roman" w:cs="Times New Roman"/>
          <w:sz w:val="20"/>
          <w:szCs w:val="20"/>
        </w:rPr>
      </w:pPr>
    </w:p>
    <w:p w14:paraId="1A411A15" w14:textId="77777777" w:rsidR="001D69D5" w:rsidRDefault="001D69D5" w:rsidP="005A0D8A">
      <w:pPr>
        <w:spacing w:after="0" w:line="240" w:lineRule="auto"/>
        <w:rPr>
          <w:rFonts w:ascii="Times New Roman" w:eastAsia="Times New Roman" w:hAnsi="Times New Roman" w:cs="Times New Roman"/>
          <w:sz w:val="20"/>
          <w:szCs w:val="20"/>
        </w:rPr>
      </w:pPr>
    </w:p>
    <w:p w14:paraId="5E88CEC5" w14:textId="77777777" w:rsidR="001D69D5" w:rsidRDefault="001D69D5" w:rsidP="005A0D8A">
      <w:pPr>
        <w:spacing w:after="0" w:line="240" w:lineRule="auto"/>
        <w:rPr>
          <w:rFonts w:ascii="Times New Roman" w:eastAsia="Times New Roman" w:hAnsi="Times New Roman" w:cs="Times New Roman"/>
          <w:sz w:val="20"/>
          <w:szCs w:val="20"/>
        </w:rPr>
      </w:pPr>
    </w:p>
    <w:p w14:paraId="3290009F" w14:textId="77777777" w:rsidR="001D69D5" w:rsidRDefault="001D69D5" w:rsidP="005A0D8A">
      <w:pPr>
        <w:spacing w:after="0" w:line="240" w:lineRule="auto"/>
        <w:rPr>
          <w:rFonts w:ascii="Times New Roman" w:eastAsia="Times New Roman" w:hAnsi="Times New Roman" w:cs="Times New Roman"/>
          <w:sz w:val="20"/>
          <w:szCs w:val="20"/>
        </w:rPr>
      </w:pPr>
    </w:p>
    <w:p w14:paraId="6BA50515" w14:textId="77777777" w:rsidR="001D69D5" w:rsidRDefault="001D69D5" w:rsidP="005A0D8A">
      <w:pPr>
        <w:spacing w:after="0" w:line="240" w:lineRule="auto"/>
        <w:rPr>
          <w:rFonts w:ascii="Times New Roman" w:eastAsia="Times New Roman" w:hAnsi="Times New Roman" w:cs="Times New Roman"/>
          <w:sz w:val="20"/>
          <w:szCs w:val="20"/>
        </w:rPr>
      </w:pPr>
    </w:p>
    <w:p w14:paraId="661B458B" w14:textId="77777777" w:rsidR="001D69D5" w:rsidRDefault="001D69D5" w:rsidP="005A0D8A">
      <w:pPr>
        <w:spacing w:after="0" w:line="240" w:lineRule="auto"/>
        <w:rPr>
          <w:rFonts w:ascii="Times New Roman" w:eastAsia="Times New Roman" w:hAnsi="Times New Roman" w:cs="Times New Roman"/>
          <w:sz w:val="20"/>
          <w:szCs w:val="20"/>
        </w:rPr>
      </w:pPr>
    </w:p>
    <w:p w14:paraId="40D71D25" w14:textId="77777777" w:rsidR="001D69D5" w:rsidRDefault="001D69D5" w:rsidP="005A0D8A">
      <w:pPr>
        <w:spacing w:after="0" w:line="240" w:lineRule="auto"/>
        <w:rPr>
          <w:rFonts w:ascii="Times New Roman" w:eastAsia="Times New Roman" w:hAnsi="Times New Roman" w:cs="Times New Roman"/>
          <w:sz w:val="20"/>
          <w:szCs w:val="20"/>
        </w:rPr>
      </w:pPr>
    </w:p>
    <w:p w14:paraId="06A60242" w14:textId="77777777" w:rsidR="001D69D5" w:rsidRDefault="001D69D5" w:rsidP="005A0D8A">
      <w:pPr>
        <w:spacing w:after="0" w:line="240" w:lineRule="auto"/>
        <w:rPr>
          <w:rFonts w:ascii="Times New Roman" w:eastAsia="Times New Roman" w:hAnsi="Times New Roman" w:cs="Times New Roman"/>
          <w:sz w:val="20"/>
          <w:szCs w:val="20"/>
        </w:rPr>
      </w:pPr>
    </w:p>
    <w:p w14:paraId="106F5942" w14:textId="77777777" w:rsidR="001D69D5" w:rsidRDefault="001D69D5" w:rsidP="005A0D8A">
      <w:pPr>
        <w:spacing w:after="0" w:line="240" w:lineRule="auto"/>
        <w:rPr>
          <w:rFonts w:ascii="Times New Roman" w:eastAsia="Times New Roman" w:hAnsi="Times New Roman" w:cs="Times New Roman"/>
          <w:sz w:val="20"/>
          <w:szCs w:val="20"/>
        </w:rPr>
      </w:pPr>
    </w:p>
    <w:p w14:paraId="518B3C8B" w14:textId="77777777" w:rsidR="001D69D5" w:rsidRDefault="001D69D5" w:rsidP="005A0D8A">
      <w:pPr>
        <w:spacing w:after="0" w:line="240" w:lineRule="auto"/>
        <w:rPr>
          <w:rFonts w:ascii="Times New Roman" w:eastAsia="Times New Roman" w:hAnsi="Times New Roman" w:cs="Times New Roman"/>
          <w:sz w:val="20"/>
          <w:szCs w:val="20"/>
        </w:rPr>
      </w:pPr>
    </w:p>
    <w:p w14:paraId="0BAE2815" w14:textId="77777777" w:rsidR="001D69D5" w:rsidRDefault="001D69D5" w:rsidP="005A0D8A">
      <w:pPr>
        <w:spacing w:after="0" w:line="240" w:lineRule="auto"/>
        <w:rPr>
          <w:rFonts w:ascii="Times New Roman" w:eastAsia="Times New Roman" w:hAnsi="Times New Roman" w:cs="Times New Roman"/>
          <w:sz w:val="20"/>
          <w:szCs w:val="20"/>
        </w:rPr>
      </w:pPr>
    </w:p>
    <w:p w14:paraId="610BFD74" w14:textId="77777777" w:rsidR="001D69D5" w:rsidRDefault="001D69D5" w:rsidP="005A0D8A">
      <w:pPr>
        <w:spacing w:after="0" w:line="240" w:lineRule="auto"/>
        <w:rPr>
          <w:rFonts w:ascii="Times New Roman" w:eastAsia="Times New Roman" w:hAnsi="Times New Roman" w:cs="Times New Roman"/>
          <w:sz w:val="20"/>
          <w:szCs w:val="20"/>
        </w:rPr>
      </w:pPr>
    </w:p>
    <w:p w14:paraId="43C60477" w14:textId="77777777" w:rsidR="001D69D5" w:rsidRDefault="001D69D5" w:rsidP="005A0D8A">
      <w:pPr>
        <w:spacing w:after="0" w:line="240" w:lineRule="auto"/>
        <w:rPr>
          <w:rFonts w:ascii="Times New Roman" w:eastAsia="Times New Roman" w:hAnsi="Times New Roman" w:cs="Times New Roman"/>
          <w:sz w:val="20"/>
          <w:szCs w:val="20"/>
        </w:rPr>
      </w:pPr>
    </w:p>
    <w:p w14:paraId="6523AC27" w14:textId="77777777" w:rsidR="001D69D5" w:rsidRDefault="001D69D5" w:rsidP="005A0D8A">
      <w:pPr>
        <w:spacing w:after="0" w:line="240" w:lineRule="auto"/>
        <w:rPr>
          <w:rFonts w:ascii="Times New Roman" w:eastAsia="Times New Roman" w:hAnsi="Times New Roman" w:cs="Times New Roman"/>
          <w:sz w:val="20"/>
          <w:szCs w:val="20"/>
        </w:rPr>
      </w:pPr>
    </w:p>
    <w:p w14:paraId="4A9AF064" w14:textId="77777777" w:rsidR="001D69D5" w:rsidRDefault="001D69D5" w:rsidP="005A0D8A">
      <w:pPr>
        <w:spacing w:after="0" w:line="240" w:lineRule="auto"/>
        <w:rPr>
          <w:rFonts w:ascii="Times New Roman" w:eastAsia="Times New Roman" w:hAnsi="Times New Roman" w:cs="Times New Roman"/>
          <w:sz w:val="20"/>
          <w:szCs w:val="20"/>
        </w:rPr>
      </w:pPr>
    </w:p>
    <w:p w14:paraId="7517A6FD" w14:textId="1599187E" w:rsidR="001D69D5" w:rsidRPr="0070267F" w:rsidRDefault="001D69D5" w:rsidP="005A0D8A">
      <w:pPr>
        <w:spacing w:after="0" w:line="240" w:lineRule="auto"/>
        <w:rPr>
          <w:rFonts w:ascii="Times New Roman" w:eastAsia="Times New Roman" w:hAnsi="Times New Roman" w:cs="Times New Roman"/>
          <w:sz w:val="20"/>
          <w:szCs w:val="20"/>
        </w:rPr>
        <w:sectPr w:rsidR="001D69D5" w:rsidRPr="0070267F" w:rsidSect="0007621E">
          <w:type w:val="continuous"/>
          <w:pgSz w:w="12240" w:h="15840"/>
          <w:pgMar w:top="630" w:right="810" w:bottom="1440" w:left="540" w:header="432" w:footer="720" w:gutter="0"/>
          <w:cols w:num="2" w:space="720"/>
          <w:docGrid w:linePitch="360"/>
        </w:sectPr>
      </w:pPr>
    </w:p>
    <w:p w14:paraId="49A344D6" w14:textId="77777777" w:rsidR="001D69D5" w:rsidRDefault="001D69D5" w:rsidP="00074C58">
      <w:pPr>
        <w:spacing w:after="0" w:line="240" w:lineRule="auto"/>
        <w:jc w:val="center"/>
        <w:rPr>
          <w:rFonts w:ascii="Times New Roman" w:eastAsia="Times New Roman" w:hAnsi="Times New Roman" w:cs="Times New Roman"/>
          <w:b/>
          <w:sz w:val="28"/>
          <w:u w:val="single"/>
        </w:rPr>
      </w:pPr>
      <w:bookmarkStart w:id="0" w:name="3"/>
      <w:bookmarkEnd w:id="0"/>
    </w:p>
    <w:p w14:paraId="4A811159" w14:textId="43A5C5D5" w:rsidR="007F6861" w:rsidRDefault="00074C58" w:rsidP="00074C58">
      <w:pPr>
        <w:spacing w:after="0" w:line="24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SPECIFICATIONS</w:t>
      </w:r>
    </w:p>
    <w:p w14:paraId="54836EA1" w14:textId="77777777" w:rsidR="00074C58" w:rsidRDefault="00074C58" w:rsidP="00074C58">
      <w:pPr>
        <w:spacing w:after="0" w:line="240" w:lineRule="auto"/>
        <w:jc w:val="center"/>
        <w:rPr>
          <w:rFonts w:ascii="Times New Roman" w:eastAsia="Times New Roman" w:hAnsi="Times New Roman" w:cs="Times New Roman"/>
          <w:b/>
          <w:sz w:val="28"/>
          <w:u w:val="single"/>
        </w:rPr>
      </w:pPr>
    </w:p>
    <w:p w14:paraId="5137F486" w14:textId="05BD4B92" w:rsidR="00F11579" w:rsidRDefault="000D2DEB" w:rsidP="00351068">
      <w:pPr>
        <w:pStyle w:val="Heading1"/>
        <w:jc w:val="left"/>
        <w:rPr>
          <w:noProof/>
          <w:w w:val="95"/>
          <w:sz w:val="28"/>
        </w:rPr>
      </w:pPr>
      <w:r>
        <w:rPr>
          <w:noProof/>
          <w:w w:val="95"/>
          <w:sz w:val="28"/>
        </w:rPr>
        <w:t>NO warranties of any kind or d</w:t>
      </w:r>
      <w:r w:rsidR="00484E21">
        <w:rPr>
          <w:noProof/>
          <w:w w:val="95"/>
          <w:sz w:val="28"/>
        </w:rPr>
        <w:t>e</w:t>
      </w:r>
      <w:r>
        <w:rPr>
          <w:noProof/>
          <w:w w:val="95"/>
          <w:sz w:val="28"/>
        </w:rPr>
        <w:t>scription are provided by Monroe County in connection with the subject vehicle. Vehicle</w:t>
      </w:r>
      <w:r w:rsidR="00351068">
        <w:rPr>
          <w:noProof/>
          <w:w w:val="95"/>
          <w:sz w:val="28"/>
        </w:rPr>
        <w:t xml:space="preserve"> is to be sold as is and to be moved </w:t>
      </w:r>
      <w:r w:rsidR="00351068" w:rsidRPr="00914FF9">
        <w:rPr>
          <w:noProof/>
          <w:w w:val="95"/>
          <w:sz w:val="28"/>
        </w:rPr>
        <w:t>within 5 days after bid opening by the successful bidder.</w:t>
      </w:r>
      <w:r w:rsidR="00572A44">
        <w:rPr>
          <w:noProof/>
          <w:w w:val="95"/>
          <w:sz w:val="28"/>
        </w:rPr>
        <w:br/>
        <w:t xml:space="preserve">Equipment is located at </w:t>
      </w:r>
      <w:r w:rsidR="001D0247">
        <w:rPr>
          <w:noProof/>
          <w:w w:val="95"/>
          <w:sz w:val="28"/>
        </w:rPr>
        <w:t xml:space="preserve">Monroe County </w:t>
      </w:r>
      <w:r w:rsidR="001D69D5">
        <w:rPr>
          <w:noProof/>
          <w:w w:val="95"/>
          <w:sz w:val="28"/>
        </w:rPr>
        <w:t>Ambulance Department</w:t>
      </w:r>
      <w:r w:rsidR="00572A44">
        <w:rPr>
          <w:noProof/>
          <w:w w:val="95"/>
          <w:sz w:val="28"/>
        </w:rPr>
        <w:t xml:space="preserve">, </w:t>
      </w:r>
      <w:r w:rsidR="001D69D5">
        <w:rPr>
          <w:noProof/>
          <w:w w:val="95"/>
          <w:sz w:val="28"/>
        </w:rPr>
        <w:t>210 Lewis Street</w:t>
      </w:r>
      <w:r w:rsidR="003B63C6" w:rsidRPr="00AD2DEC">
        <w:rPr>
          <w:noProof/>
          <w:w w:val="95"/>
          <w:sz w:val="28"/>
        </w:rPr>
        <w:t>,</w:t>
      </w:r>
      <w:r w:rsidR="003B63C6">
        <w:rPr>
          <w:noProof/>
          <w:w w:val="95"/>
          <w:sz w:val="28"/>
        </w:rPr>
        <w:t xml:space="preserve"> Madisonville, TN </w:t>
      </w:r>
      <w:r w:rsidR="00572A44">
        <w:rPr>
          <w:noProof/>
          <w:w w:val="95"/>
          <w:sz w:val="28"/>
        </w:rPr>
        <w:t xml:space="preserve">37354. </w:t>
      </w:r>
      <w:r w:rsidR="00363617">
        <w:rPr>
          <w:noProof/>
          <w:w w:val="95"/>
          <w:sz w:val="28"/>
        </w:rPr>
        <w:t>If you would like to view the vehicle, please</w:t>
      </w:r>
      <w:r w:rsidR="00572A44">
        <w:rPr>
          <w:noProof/>
          <w:w w:val="95"/>
          <w:sz w:val="28"/>
        </w:rPr>
        <w:t xml:space="preserve"> </w:t>
      </w:r>
      <w:r w:rsidR="00363617">
        <w:rPr>
          <w:noProof/>
          <w:w w:val="95"/>
          <w:sz w:val="28"/>
        </w:rPr>
        <w:t>contact</w:t>
      </w:r>
      <w:r w:rsidR="00572A44">
        <w:rPr>
          <w:noProof/>
          <w:w w:val="95"/>
          <w:sz w:val="28"/>
        </w:rPr>
        <w:t xml:space="preserve"> </w:t>
      </w:r>
      <w:r w:rsidR="001D69D5">
        <w:rPr>
          <w:noProof/>
          <w:w w:val="95"/>
          <w:sz w:val="28"/>
        </w:rPr>
        <w:t>Randy White</w:t>
      </w:r>
      <w:r w:rsidR="00AD2DEC" w:rsidRPr="00AD2DEC">
        <w:rPr>
          <w:noProof/>
          <w:w w:val="95"/>
          <w:sz w:val="28"/>
        </w:rPr>
        <w:t xml:space="preserve"> at 423-442-</w:t>
      </w:r>
      <w:r w:rsidR="001D69D5">
        <w:rPr>
          <w:noProof/>
          <w:w w:val="95"/>
          <w:sz w:val="28"/>
        </w:rPr>
        <w:t>4063</w:t>
      </w:r>
      <w:r w:rsidR="00AD2DEC" w:rsidRPr="00AD2DEC">
        <w:rPr>
          <w:noProof/>
          <w:w w:val="95"/>
          <w:sz w:val="28"/>
        </w:rPr>
        <w:t xml:space="preserve"> to make an appointment</w:t>
      </w:r>
      <w:r w:rsidR="00572A44" w:rsidRPr="00AD2DEC">
        <w:rPr>
          <w:noProof/>
          <w:w w:val="95"/>
          <w:sz w:val="28"/>
        </w:rPr>
        <w:t>.</w:t>
      </w:r>
    </w:p>
    <w:p w14:paraId="6AAC90F1" w14:textId="77777777" w:rsidR="00351068" w:rsidRDefault="0007621E" w:rsidP="00351068">
      <w:pPr>
        <w:rPr>
          <w:rFonts w:ascii="Times New Roman" w:hAnsi="Times New Roman" w:cs="Times New Roman"/>
          <w:b/>
          <w:sz w:val="28"/>
        </w:rPr>
      </w:pPr>
      <w:r>
        <w:br/>
      </w:r>
      <w:r w:rsidR="00351068" w:rsidRPr="00351068">
        <w:rPr>
          <w:rFonts w:ascii="Times New Roman" w:hAnsi="Times New Roman" w:cs="Times New Roman"/>
          <w:b/>
          <w:sz w:val="28"/>
        </w:rPr>
        <w:t>Payment must be made by Cashier Check</w:t>
      </w:r>
    </w:p>
    <w:p w14:paraId="79416CB3" w14:textId="77777777" w:rsidR="00351068" w:rsidRDefault="00351068" w:rsidP="00351068">
      <w:pPr>
        <w:rPr>
          <w:rFonts w:ascii="Times New Roman" w:hAnsi="Times New Roman" w:cs="Times New Roman"/>
          <w:b/>
          <w:sz w:val="28"/>
        </w:rPr>
      </w:pPr>
      <w:r>
        <w:rPr>
          <w:rFonts w:ascii="Times New Roman" w:hAnsi="Times New Roman" w:cs="Times New Roman"/>
          <w:b/>
          <w:sz w:val="28"/>
        </w:rPr>
        <w:t>All bidders must include two (2) valid phone numbers</w:t>
      </w:r>
    </w:p>
    <w:p w14:paraId="5DF41898" w14:textId="77777777" w:rsidR="0007621E" w:rsidRPr="00351068" w:rsidRDefault="0007621E" w:rsidP="00351068">
      <w:pPr>
        <w:rPr>
          <w:rFonts w:ascii="Times New Roman" w:hAnsi="Times New Roman" w:cs="Times New Roman"/>
          <w:b/>
          <w:sz w:val="28"/>
        </w:rPr>
      </w:pPr>
      <w:r>
        <w:rPr>
          <w:rFonts w:ascii="Times New Roman" w:hAnsi="Times New Roman" w:cs="Times New Roman"/>
          <w:b/>
          <w:sz w:val="28"/>
        </w:rPr>
        <w:t>Phone Number:</w:t>
      </w:r>
      <w:r w:rsidR="004963BF">
        <w:rPr>
          <w:rFonts w:ascii="Times New Roman" w:hAnsi="Times New Roman" w:cs="Times New Roman"/>
          <w:b/>
          <w:sz w:val="28"/>
        </w:rPr>
        <w:t xml:space="preserve"> </w:t>
      </w:r>
      <w:r>
        <w:rPr>
          <w:rFonts w:ascii="Times New Roman" w:hAnsi="Times New Roman" w:cs="Times New Roman"/>
          <w:b/>
          <w:sz w:val="28"/>
        </w:rPr>
        <w:t>________________________________</w:t>
      </w:r>
      <w:r>
        <w:rPr>
          <w:rFonts w:ascii="Times New Roman" w:hAnsi="Times New Roman" w:cs="Times New Roman"/>
          <w:b/>
          <w:sz w:val="28"/>
        </w:rPr>
        <w:br/>
        <w:t>Phone Number:</w:t>
      </w:r>
      <w:r w:rsidR="004963BF">
        <w:rPr>
          <w:rFonts w:ascii="Times New Roman" w:hAnsi="Times New Roman" w:cs="Times New Roman"/>
          <w:b/>
          <w:sz w:val="28"/>
        </w:rPr>
        <w:t xml:space="preserve"> </w:t>
      </w:r>
      <w:r>
        <w:rPr>
          <w:rFonts w:ascii="Times New Roman" w:hAnsi="Times New Roman" w:cs="Times New Roman"/>
          <w:b/>
          <w:sz w:val="28"/>
        </w:rPr>
        <w:t>________________________________</w:t>
      </w:r>
    </w:p>
    <w:p w14:paraId="78606BF0" w14:textId="77777777" w:rsidR="00A40B16" w:rsidRDefault="00A40B16" w:rsidP="00CB1956">
      <w:pPr>
        <w:pStyle w:val="Heading1"/>
        <w:rPr>
          <w:noProof/>
          <w:w w:val="95"/>
          <w:sz w:val="28"/>
          <w:u w:val="single"/>
        </w:rPr>
      </w:pPr>
    </w:p>
    <w:p w14:paraId="2619C588" w14:textId="77777777" w:rsidR="00A40B16" w:rsidRDefault="00A40B16" w:rsidP="00CB1956">
      <w:pPr>
        <w:pStyle w:val="Heading1"/>
        <w:rPr>
          <w:noProof/>
          <w:w w:val="95"/>
          <w:sz w:val="28"/>
          <w:u w:val="single"/>
        </w:rPr>
      </w:pPr>
    </w:p>
    <w:p w14:paraId="45BBC940" w14:textId="77777777" w:rsidR="00CB1956" w:rsidRPr="00CB1956" w:rsidRDefault="00CB1956" w:rsidP="00CB1956">
      <w:pPr>
        <w:pStyle w:val="Heading1"/>
        <w:rPr>
          <w:noProof/>
          <w:w w:val="95"/>
          <w:sz w:val="28"/>
          <w:u w:val="single"/>
        </w:rPr>
      </w:pPr>
      <w:r w:rsidRPr="00CB1956">
        <w:rPr>
          <w:noProof/>
          <w:w w:val="95"/>
          <w:sz w:val="28"/>
          <w:u w:val="single"/>
        </w:rPr>
        <w:t>MUST BE SUBMITTED IN BID PACKET</w:t>
      </w:r>
    </w:p>
    <w:p w14:paraId="502463BB" w14:textId="77777777" w:rsidR="00CB1956" w:rsidRPr="00CB1956" w:rsidRDefault="00CB1956" w:rsidP="00CB1956">
      <w:pPr>
        <w:pStyle w:val="Heading1"/>
        <w:rPr>
          <w:b w:val="0"/>
          <w:noProof/>
          <w:w w:val="95"/>
          <w:sz w:val="28"/>
        </w:rPr>
      </w:pPr>
    </w:p>
    <w:p w14:paraId="435C8A6B" w14:textId="3C9E2ACE" w:rsidR="001A485D" w:rsidRDefault="001A485D" w:rsidP="0007621E">
      <w:pPr>
        <w:pStyle w:val="Heading1"/>
        <w:numPr>
          <w:ilvl w:val="0"/>
          <w:numId w:val="9"/>
        </w:numPr>
        <w:jc w:val="left"/>
        <w:rPr>
          <w:noProof/>
          <w:w w:val="95"/>
          <w:sz w:val="28"/>
        </w:rPr>
      </w:pPr>
      <w:r>
        <w:rPr>
          <w:noProof/>
          <w:w w:val="95"/>
          <w:sz w:val="28"/>
        </w:rPr>
        <w:t>Two Copies of Bid</w:t>
      </w:r>
    </w:p>
    <w:p w14:paraId="3269E8B9" w14:textId="77777777" w:rsidR="0007621E" w:rsidRPr="0007621E" w:rsidRDefault="0007621E" w:rsidP="0007621E">
      <w:pPr>
        <w:pStyle w:val="Heading1"/>
        <w:numPr>
          <w:ilvl w:val="0"/>
          <w:numId w:val="9"/>
        </w:numPr>
        <w:jc w:val="left"/>
        <w:rPr>
          <w:noProof/>
          <w:w w:val="95"/>
          <w:sz w:val="28"/>
        </w:rPr>
      </w:pPr>
      <w:r>
        <w:rPr>
          <w:noProof/>
          <w:w w:val="95"/>
          <w:sz w:val="28"/>
        </w:rPr>
        <w:t xml:space="preserve">Two Phone Numbers </w:t>
      </w:r>
    </w:p>
    <w:p w14:paraId="2411C060" w14:textId="77777777" w:rsidR="00266DCC" w:rsidRDefault="00266DCC" w:rsidP="00266DCC"/>
    <w:tbl>
      <w:tblPr>
        <w:tblStyle w:val="TableGrid"/>
        <w:tblW w:w="0" w:type="auto"/>
        <w:tblLayout w:type="fixed"/>
        <w:tblLook w:val="04A0" w:firstRow="1" w:lastRow="0" w:firstColumn="1" w:lastColumn="0" w:noHBand="0" w:noVBand="1"/>
      </w:tblPr>
      <w:tblGrid>
        <w:gridCol w:w="975"/>
        <w:gridCol w:w="3610"/>
        <w:gridCol w:w="2610"/>
        <w:gridCol w:w="1890"/>
      </w:tblGrid>
      <w:tr w:rsidR="00363617" w14:paraId="1EB3846D" w14:textId="77777777" w:rsidTr="001D0247">
        <w:trPr>
          <w:trHeight w:val="404"/>
        </w:trPr>
        <w:tc>
          <w:tcPr>
            <w:tcW w:w="975" w:type="dxa"/>
          </w:tcPr>
          <w:p w14:paraId="580DDB12" w14:textId="77777777" w:rsidR="00363617" w:rsidRPr="0007621E" w:rsidRDefault="00363617" w:rsidP="0007621E">
            <w:pPr>
              <w:jc w:val="center"/>
              <w:rPr>
                <w:b/>
                <w:sz w:val="32"/>
              </w:rPr>
            </w:pPr>
            <w:r>
              <w:rPr>
                <w:b/>
                <w:sz w:val="32"/>
              </w:rPr>
              <w:t>Year</w:t>
            </w:r>
          </w:p>
        </w:tc>
        <w:tc>
          <w:tcPr>
            <w:tcW w:w="3610" w:type="dxa"/>
          </w:tcPr>
          <w:p w14:paraId="269A2439" w14:textId="77777777" w:rsidR="00363617" w:rsidRPr="0007621E" w:rsidRDefault="00363617" w:rsidP="0007621E">
            <w:pPr>
              <w:jc w:val="center"/>
              <w:rPr>
                <w:b/>
                <w:sz w:val="32"/>
              </w:rPr>
            </w:pPr>
            <w:r>
              <w:rPr>
                <w:b/>
                <w:sz w:val="32"/>
              </w:rPr>
              <w:t>Make/Model</w:t>
            </w:r>
          </w:p>
        </w:tc>
        <w:tc>
          <w:tcPr>
            <w:tcW w:w="2610" w:type="dxa"/>
          </w:tcPr>
          <w:p w14:paraId="026C5AA7" w14:textId="77777777" w:rsidR="00363617" w:rsidRPr="0007621E" w:rsidRDefault="00363617" w:rsidP="0007621E">
            <w:pPr>
              <w:jc w:val="center"/>
              <w:rPr>
                <w:b/>
                <w:sz w:val="32"/>
              </w:rPr>
            </w:pPr>
            <w:r>
              <w:rPr>
                <w:b/>
                <w:sz w:val="32"/>
              </w:rPr>
              <w:t>Serial Number</w:t>
            </w:r>
          </w:p>
        </w:tc>
        <w:tc>
          <w:tcPr>
            <w:tcW w:w="1890" w:type="dxa"/>
          </w:tcPr>
          <w:p w14:paraId="11DE7823" w14:textId="77777777" w:rsidR="00363617" w:rsidRDefault="00363617" w:rsidP="0007621E">
            <w:pPr>
              <w:jc w:val="center"/>
              <w:rPr>
                <w:b/>
                <w:sz w:val="32"/>
              </w:rPr>
            </w:pPr>
            <w:r>
              <w:rPr>
                <w:b/>
                <w:sz w:val="32"/>
              </w:rPr>
              <w:t>Price</w:t>
            </w:r>
          </w:p>
        </w:tc>
      </w:tr>
      <w:tr w:rsidR="00363617" w14:paraId="2D7D06DB" w14:textId="77777777" w:rsidTr="001D0247">
        <w:trPr>
          <w:trHeight w:val="541"/>
        </w:trPr>
        <w:tc>
          <w:tcPr>
            <w:tcW w:w="975" w:type="dxa"/>
            <w:vAlign w:val="center"/>
          </w:tcPr>
          <w:p w14:paraId="67EC0C6E" w14:textId="162AAA9A" w:rsidR="00363617" w:rsidRPr="001D0247" w:rsidRDefault="001D0247" w:rsidP="0007621E">
            <w:pPr>
              <w:jc w:val="center"/>
              <w:rPr>
                <w:sz w:val="24"/>
                <w:szCs w:val="24"/>
              </w:rPr>
            </w:pPr>
            <w:r w:rsidRPr="001D0247">
              <w:rPr>
                <w:sz w:val="24"/>
                <w:szCs w:val="24"/>
              </w:rPr>
              <w:t>2</w:t>
            </w:r>
            <w:r w:rsidR="001D69D5">
              <w:rPr>
                <w:sz w:val="24"/>
                <w:szCs w:val="24"/>
              </w:rPr>
              <w:t>016</w:t>
            </w:r>
          </w:p>
        </w:tc>
        <w:tc>
          <w:tcPr>
            <w:tcW w:w="3610" w:type="dxa"/>
            <w:vAlign w:val="center"/>
          </w:tcPr>
          <w:p w14:paraId="65A5D90F" w14:textId="17CDE089" w:rsidR="00363617" w:rsidRPr="001D0247" w:rsidRDefault="001D69D5" w:rsidP="0007621E">
            <w:pPr>
              <w:jc w:val="center"/>
              <w:rPr>
                <w:sz w:val="24"/>
                <w:szCs w:val="24"/>
              </w:rPr>
            </w:pPr>
            <w:r>
              <w:rPr>
                <w:sz w:val="24"/>
                <w:szCs w:val="24"/>
              </w:rPr>
              <w:t>Chevrolet Express Type 3</w:t>
            </w:r>
          </w:p>
        </w:tc>
        <w:tc>
          <w:tcPr>
            <w:tcW w:w="2610" w:type="dxa"/>
            <w:vAlign w:val="center"/>
          </w:tcPr>
          <w:p w14:paraId="26851361" w14:textId="0F913935" w:rsidR="00363617" w:rsidRPr="001D0247" w:rsidRDefault="001D69D5" w:rsidP="0007621E">
            <w:pPr>
              <w:jc w:val="center"/>
              <w:rPr>
                <w:sz w:val="24"/>
                <w:szCs w:val="24"/>
              </w:rPr>
            </w:pPr>
            <w:r>
              <w:rPr>
                <w:sz w:val="24"/>
                <w:szCs w:val="24"/>
              </w:rPr>
              <w:t>1GB3GRCL1G1243702</w:t>
            </w:r>
          </w:p>
        </w:tc>
        <w:tc>
          <w:tcPr>
            <w:tcW w:w="1890" w:type="dxa"/>
            <w:vAlign w:val="center"/>
          </w:tcPr>
          <w:p w14:paraId="5A453E89" w14:textId="77777777" w:rsidR="00363617" w:rsidRPr="0007621E" w:rsidRDefault="00363617" w:rsidP="0007621E">
            <w:pPr>
              <w:jc w:val="center"/>
            </w:pPr>
          </w:p>
        </w:tc>
      </w:tr>
    </w:tbl>
    <w:p w14:paraId="307CC76B" w14:textId="77777777" w:rsidR="00266DCC" w:rsidRPr="00E9025E" w:rsidRDefault="00266DCC" w:rsidP="00266DCC">
      <w:pPr>
        <w:rPr>
          <w:sz w:val="32"/>
        </w:rPr>
      </w:pPr>
    </w:p>
    <w:p w14:paraId="3DFB0EC4" w14:textId="77777777" w:rsidR="00F11579" w:rsidRDefault="00F11579" w:rsidP="00CB1956">
      <w:pPr>
        <w:spacing w:after="0" w:line="216" w:lineRule="exact"/>
      </w:pPr>
    </w:p>
    <w:p w14:paraId="63724633" w14:textId="77777777" w:rsidR="00A40B16" w:rsidRDefault="00A40B16" w:rsidP="00CB1956">
      <w:pPr>
        <w:spacing w:after="0" w:line="216" w:lineRule="exact"/>
        <w:rPr>
          <w:rFonts w:ascii="Times New Roman" w:hAnsi="Times New Roman" w:cs="Times New Roman"/>
          <w:b/>
          <w:noProof/>
          <w:color w:val="000000"/>
          <w:spacing w:val="4"/>
          <w:w w:val="95"/>
          <w:sz w:val="24"/>
          <w:u w:val="single"/>
        </w:rPr>
      </w:pPr>
    </w:p>
    <w:p w14:paraId="31FBF9EE" w14:textId="77777777" w:rsidR="00A40B16" w:rsidRDefault="00A40B16" w:rsidP="00CB1956">
      <w:pPr>
        <w:spacing w:after="0" w:line="216" w:lineRule="exact"/>
        <w:rPr>
          <w:rFonts w:ascii="Times New Roman" w:hAnsi="Times New Roman" w:cs="Times New Roman"/>
          <w:b/>
          <w:noProof/>
          <w:color w:val="000000"/>
          <w:spacing w:val="4"/>
          <w:w w:val="95"/>
          <w:sz w:val="24"/>
          <w:u w:val="single"/>
        </w:rPr>
      </w:pPr>
    </w:p>
    <w:p w14:paraId="2AAFEC6A" w14:textId="77777777" w:rsidR="00A40B16" w:rsidRDefault="00A40B16" w:rsidP="00CB1956">
      <w:pPr>
        <w:spacing w:after="0" w:line="216" w:lineRule="exact"/>
        <w:rPr>
          <w:rFonts w:ascii="Times New Roman" w:hAnsi="Times New Roman" w:cs="Times New Roman"/>
          <w:b/>
          <w:noProof/>
          <w:color w:val="000000"/>
          <w:spacing w:val="4"/>
          <w:w w:val="95"/>
          <w:sz w:val="24"/>
          <w:u w:val="single"/>
        </w:rPr>
      </w:pPr>
    </w:p>
    <w:p w14:paraId="3A0D66E4"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2F30FE23"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05925F3B"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5B5C1E18"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77FB5961"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00A0D634"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35463506"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616D007E"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2DB8DAE5"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27B261C1"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015CE56F"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63DA8F44"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52B70988" w14:textId="77777777" w:rsidR="006C590A" w:rsidRDefault="006C590A" w:rsidP="00CB1956">
      <w:pPr>
        <w:spacing w:after="0" w:line="216" w:lineRule="exact"/>
        <w:rPr>
          <w:rFonts w:ascii="Times New Roman" w:hAnsi="Times New Roman" w:cs="Times New Roman"/>
          <w:b/>
          <w:noProof/>
          <w:color w:val="000000"/>
          <w:spacing w:val="4"/>
          <w:w w:val="95"/>
          <w:sz w:val="24"/>
          <w:u w:val="single"/>
        </w:rPr>
      </w:pPr>
    </w:p>
    <w:p w14:paraId="52F585F0" w14:textId="77777777" w:rsidR="00A40B16" w:rsidRDefault="00A40B16" w:rsidP="00CB1956">
      <w:pPr>
        <w:spacing w:after="0" w:line="216" w:lineRule="exact"/>
        <w:rPr>
          <w:rFonts w:ascii="Times New Roman" w:hAnsi="Times New Roman" w:cs="Times New Roman"/>
          <w:b/>
          <w:noProof/>
          <w:color w:val="000000"/>
          <w:spacing w:val="4"/>
          <w:w w:val="95"/>
          <w:sz w:val="24"/>
          <w:u w:val="single"/>
        </w:rPr>
      </w:pPr>
    </w:p>
    <w:p w14:paraId="302038BB" w14:textId="77777777" w:rsidR="00A40B16" w:rsidRDefault="00A40B16" w:rsidP="00CB1956">
      <w:pPr>
        <w:spacing w:after="0" w:line="216" w:lineRule="exact"/>
        <w:rPr>
          <w:rFonts w:ascii="Times New Roman" w:hAnsi="Times New Roman" w:cs="Times New Roman"/>
          <w:b/>
          <w:noProof/>
          <w:color w:val="000000"/>
          <w:spacing w:val="4"/>
          <w:w w:val="95"/>
          <w:sz w:val="24"/>
          <w:u w:val="single"/>
        </w:rPr>
      </w:pPr>
    </w:p>
    <w:p w14:paraId="5F2D3107" w14:textId="77777777" w:rsidR="001531D2" w:rsidRDefault="001531D2" w:rsidP="00CB1956">
      <w:pPr>
        <w:spacing w:after="0" w:line="216" w:lineRule="exact"/>
        <w:rPr>
          <w:rFonts w:ascii="Times New Roman" w:hAnsi="Times New Roman" w:cs="Times New Roman"/>
          <w:b/>
          <w:noProof/>
          <w:color w:val="000000"/>
          <w:spacing w:val="4"/>
          <w:w w:val="95"/>
          <w:sz w:val="24"/>
          <w:u w:val="single"/>
        </w:rPr>
      </w:pPr>
    </w:p>
    <w:p w14:paraId="63BEC43D" w14:textId="77777777" w:rsidR="001531D2" w:rsidRDefault="001531D2" w:rsidP="00CB1956">
      <w:pPr>
        <w:spacing w:after="0" w:line="216" w:lineRule="exact"/>
        <w:rPr>
          <w:rFonts w:ascii="Times New Roman" w:hAnsi="Times New Roman" w:cs="Times New Roman"/>
          <w:b/>
          <w:noProof/>
          <w:color w:val="000000"/>
          <w:spacing w:val="4"/>
          <w:w w:val="95"/>
          <w:sz w:val="24"/>
          <w:u w:val="single"/>
        </w:rPr>
      </w:pPr>
    </w:p>
    <w:p w14:paraId="287B4B2D" w14:textId="77777777" w:rsidR="00E9025E" w:rsidRDefault="00E9025E" w:rsidP="00CB1956">
      <w:pPr>
        <w:spacing w:after="0" w:line="216" w:lineRule="exact"/>
        <w:rPr>
          <w:rFonts w:ascii="Times New Roman" w:hAnsi="Times New Roman" w:cs="Times New Roman"/>
          <w:b/>
          <w:noProof/>
          <w:color w:val="000000"/>
          <w:spacing w:val="4"/>
          <w:w w:val="95"/>
          <w:sz w:val="24"/>
          <w:u w:val="single"/>
        </w:rPr>
      </w:pPr>
    </w:p>
    <w:p w14:paraId="1CFFD039" w14:textId="77777777" w:rsidR="005A0D8A" w:rsidRPr="00B44725" w:rsidRDefault="005A0D8A" w:rsidP="00CB1956">
      <w:pPr>
        <w:spacing w:after="0" w:line="216" w:lineRule="exact"/>
        <w:rPr>
          <w:rFonts w:ascii="Times New Roman" w:hAnsi="Times New Roman" w:cs="Times New Roman"/>
          <w:b/>
        </w:rPr>
      </w:pPr>
      <w:r w:rsidRPr="00B44725">
        <w:rPr>
          <w:rFonts w:ascii="Times New Roman" w:hAnsi="Times New Roman" w:cs="Times New Roman"/>
          <w:b/>
          <w:noProof/>
          <w:color w:val="000000"/>
          <w:spacing w:val="4"/>
          <w:w w:val="95"/>
          <w:sz w:val="24"/>
          <w:u w:val="single"/>
        </w:rPr>
        <w:t>BIDDER INFORMATION:</w:t>
      </w:r>
    </w:p>
    <w:p w14:paraId="1CE3CA24" w14:textId="77777777" w:rsidR="005A0D8A" w:rsidRPr="008A1D31" w:rsidRDefault="005A0D8A" w:rsidP="005A0D8A">
      <w:pPr>
        <w:spacing w:after="0" w:line="240" w:lineRule="exact"/>
        <w:ind w:left="60" w:firstLine="90"/>
        <w:rPr>
          <w:rFonts w:ascii="Times New Roman" w:hAnsi="Times New Roman" w:cs="Times New Roman"/>
        </w:rPr>
      </w:pPr>
    </w:p>
    <w:p w14:paraId="69CE79BA" w14:textId="77777777" w:rsidR="005A0D8A" w:rsidRPr="008A1D31" w:rsidRDefault="005A0D8A" w:rsidP="005A0D8A">
      <w:pPr>
        <w:spacing w:after="0" w:line="240" w:lineRule="exact"/>
        <w:ind w:left="60" w:firstLine="90"/>
        <w:rPr>
          <w:rFonts w:ascii="Times New Roman" w:hAnsi="Times New Roman" w:cs="Times New Roman"/>
        </w:rPr>
      </w:pPr>
    </w:p>
    <w:p w14:paraId="3120CCAE" w14:textId="77777777" w:rsidR="005A0D8A" w:rsidRPr="00B44725" w:rsidRDefault="005A0D8A" w:rsidP="005A0D8A">
      <w:pPr>
        <w:spacing w:after="0" w:line="359" w:lineRule="exact"/>
        <w:ind w:left="60" w:firstLine="90"/>
        <w:rPr>
          <w:rFonts w:ascii="Times New Roman" w:hAnsi="Times New Roman" w:cs="Times New Roman"/>
          <w:sz w:val="24"/>
          <w:szCs w:val="24"/>
        </w:rPr>
      </w:pPr>
      <w:r w:rsidRPr="00B44725">
        <w:rPr>
          <w:rFonts w:ascii="Times New Roman" w:hAnsi="Times New Roman" w:cs="Times New Roman"/>
          <w:noProof/>
          <w:color w:val="000000"/>
          <w:spacing w:val="-5"/>
          <w:w w:val="95"/>
          <w:sz w:val="24"/>
          <w:szCs w:val="24"/>
        </w:rPr>
        <w:t>Name</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of</w:t>
      </w:r>
      <w:r w:rsidRPr="00B44725">
        <w:rPr>
          <w:rFonts w:ascii="Times New Roman" w:hAnsi="Times New Roman" w:cs="Times New Roman"/>
          <w:noProof/>
          <w:color w:val="000000"/>
          <w:spacing w:val="4"/>
          <w:sz w:val="24"/>
          <w:szCs w:val="24"/>
        </w:rPr>
        <w:t> </w:t>
      </w:r>
      <w:r w:rsidRPr="00B44725">
        <w:rPr>
          <w:rFonts w:ascii="Times New Roman" w:hAnsi="Times New Roman" w:cs="Times New Roman"/>
          <w:noProof/>
          <w:color w:val="000000"/>
          <w:spacing w:val="-3"/>
          <w:w w:val="95"/>
          <w:sz w:val="24"/>
          <w:szCs w:val="24"/>
        </w:rPr>
        <w:t>Bidder:</w:t>
      </w:r>
    </w:p>
    <w:p w14:paraId="52590F91" w14:textId="77777777" w:rsidR="005A0D8A" w:rsidRPr="008A1D31" w:rsidRDefault="005A0D8A" w:rsidP="005A0D8A">
      <w:pPr>
        <w:spacing w:after="0" w:line="322" w:lineRule="exact"/>
        <w:ind w:left="60" w:firstLine="90"/>
        <w:rPr>
          <w:rFonts w:ascii="Times New Roman" w:hAnsi="Times New Roman" w:cs="Times New Roman"/>
        </w:rPr>
      </w:pPr>
      <w:r w:rsidRPr="008A1D31">
        <w:rPr>
          <w:rFonts w:ascii="Times New Roman" w:hAnsi="Times New Roman" w:cs="Times New Roman"/>
          <w:b/>
          <w:noProof/>
          <w:color w:val="000000"/>
          <w:spacing w:val="-3"/>
          <w:w w:val="95"/>
          <w:sz w:val="28"/>
        </w:rPr>
        <w:t>__________________________________________________________</w:t>
      </w:r>
      <w:r>
        <w:rPr>
          <w:rFonts w:ascii="Times New Roman" w:hAnsi="Times New Roman" w:cs="Times New Roman"/>
          <w:b/>
          <w:noProof/>
          <w:color w:val="000000"/>
          <w:spacing w:val="-3"/>
          <w:w w:val="95"/>
          <w:sz w:val="28"/>
        </w:rPr>
        <w:t>____________</w:t>
      </w:r>
    </w:p>
    <w:p w14:paraId="3DB71E25" w14:textId="77777777" w:rsidR="005A0D8A" w:rsidRPr="008A1D31" w:rsidRDefault="005A0D8A" w:rsidP="005A0D8A">
      <w:pPr>
        <w:spacing w:after="0" w:line="330" w:lineRule="exact"/>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w:t>
      </w:r>
      <w:r>
        <w:rPr>
          <w:rFonts w:ascii="Times New Roman" w:hAnsi="Times New Roman" w:cs="Times New Roman"/>
          <w:noProof/>
          <w:color w:val="000000"/>
          <w:spacing w:val="-2"/>
          <w:sz w:val="20"/>
          <w:szCs w:val="20"/>
        </w:rPr>
        <w:t xml:space="preserve">Typed or Printed: Firm, Corporation, Business or Individual) </w:t>
      </w:r>
    </w:p>
    <w:p w14:paraId="350C3D92" w14:textId="77777777"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Address</w:t>
      </w:r>
      <w:r w:rsidRPr="00B44725">
        <w:rPr>
          <w:rFonts w:ascii="Times New Roman" w:hAnsi="Times New Roman" w:cs="Times New Roman"/>
          <w:noProof/>
          <w:color w:val="000000"/>
          <w:spacing w:val="-2"/>
        </w:rPr>
        <w:t>:</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________________________________________________________</w:t>
      </w:r>
      <w:r w:rsidR="003C29B2">
        <w:rPr>
          <w:rFonts w:ascii="Times New Roman" w:hAnsi="Times New Roman" w:cs="Times New Roman"/>
          <w:noProof/>
          <w:color w:val="000000"/>
          <w:spacing w:val="-3"/>
          <w:sz w:val="24"/>
        </w:rPr>
        <w:t>_________</w:t>
      </w:r>
    </w:p>
    <w:p w14:paraId="31A2D27F" w14:textId="77777777" w:rsidR="005A0D8A" w:rsidRPr="00B44725" w:rsidRDefault="005A0D8A" w:rsidP="005A0D8A">
      <w:pPr>
        <w:spacing w:after="0" w:line="276"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14:paraId="4E721E6A" w14:textId="77777777" w:rsidR="005A0D8A" w:rsidRPr="00B44725" w:rsidRDefault="005A0D8A" w:rsidP="005A0D8A">
      <w:pPr>
        <w:spacing w:after="0" w:line="277" w:lineRule="exact"/>
        <w:ind w:left="60" w:firstLine="90"/>
        <w:rPr>
          <w:rFonts w:ascii="Times New Roman" w:hAnsi="Times New Roman" w:cs="Times New Roman"/>
        </w:rPr>
      </w:pPr>
      <w:r w:rsidRPr="00B44725">
        <w:rPr>
          <w:rFonts w:ascii="Times New Roman" w:hAnsi="Times New Roman" w:cs="Times New Roman"/>
          <w:noProof/>
          <w:color w:val="000000"/>
          <w:spacing w:val="-3"/>
          <w:sz w:val="24"/>
        </w:rPr>
        <w:t>_______________________________________________________________________</w:t>
      </w:r>
      <w:r>
        <w:rPr>
          <w:rFonts w:ascii="Times New Roman" w:hAnsi="Times New Roman" w:cs="Times New Roman"/>
          <w:noProof/>
          <w:color w:val="000000"/>
          <w:spacing w:val="-3"/>
          <w:sz w:val="24"/>
        </w:rPr>
        <w:t>_______</w:t>
      </w:r>
    </w:p>
    <w:p w14:paraId="0B059EE7" w14:textId="77777777" w:rsidR="005A0D8A" w:rsidRPr="008A1D31" w:rsidRDefault="005A0D8A" w:rsidP="005A0D8A">
      <w:pPr>
        <w:spacing w:after="0" w:line="240" w:lineRule="exact"/>
        <w:ind w:left="60" w:firstLine="90"/>
        <w:rPr>
          <w:rFonts w:ascii="Times New Roman" w:hAnsi="Times New Roman" w:cs="Times New Roman"/>
        </w:rPr>
      </w:pPr>
    </w:p>
    <w:p w14:paraId="71ADC7F3" w14:textId="77777777" w:rsidR="005A0D8A" w:rsidRPr="008A1D31" w:rsidRDefault="005A0D8A" w:rsidP="005A0D8A">
      <w:pPr>
        <w:spacing w:after="0" w:line="312" w:lineRule="exact"/>
        <w:ind w:left="60" w:firstLine="90"/>
        <w:rPr>
          <w:rFonts w:ascii="Times New Roman" w:hAnsi="Times New Roman" w:cs="Times New Roman"/>
        </w:rPr>
      </w:pP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has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been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business</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4"/>
          <w:w w:val="95"/>
        </w:rPr>
        <w:t>under</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name</w:t>
      </w:r>
      <w:r w:rsidRPr="00B44725">
        <w:rPr>
          <w:rFonts w:ascii="Times New Roman" w:hAnsi="Times New Roman" w:cs="Times New Roman"/>
          <w:noProof/>
          <w:color w:val="000000"/>
          <w:spacing w:val="6"/>
        </w:rPr>
        <w:t> </w:t>
      </w:r>
      <w:r w:rsidRPr="00B44725">
        <w:rPr>
          <w:rFonts w:ascii="Times New Roman" w:hAnsi="Times New Roman" w:cs="Times New Roman"/>
          <w:noProof/>
          <w:color w:val="000000"/>
          <w:spacing w:val="-3"/>
          <w:w w:val="95"/>
        </w:rPr>
        <w:t>since</w:t>
      </w:r>
      <w:r w:rsidRPr="008A1D31">
        <w:rPr>
          <w:rFonts w:ascii="Times New Roman" w:hAnsi="Times New Roman" w:cs="Times New Roman"/>
          <w:noProof/>
          <w:color w:val="000000"/>
          <w:spacing w:val="-2"/>
        </w:rPr>
        <w:t>:</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3"/>
          <w:sz w:val="24"/>
        </w:rPr>
        <w:t>_________________________</w:t>
      </w:r>
    </w:p>
    <w:p w14:paraId="32DCB2C9" w14:textId="77777777" w:rsidR="005A0D8A" w:rsidRPr="008A1D31" w:rsidRDefault="005A0D8A" w:rsidP="005A0D8A">
      <w:pPr>
        <w:spacing w:after="0" w:line="240" w:lineRule="exact"/>
        <w:ind w:left="60" w:firstLine="90"/>
        <w:rPr>
          <w:rFonts w:ascii="Times New Roman" w:hAnsi="Times New Roman" w:cs="Times New Roman"/>
        </w:rPr>
      </w:pPr>
    </w:p>
    <w:p w14:paraId="57C38616" w14:textId="77777777" w:rsidR="005A0D8A" w:rsidRPr="00B44725" w:rsidRDefault="005A0D8A" w:rsidP="005A0D8A">
      <w:pPr>
        <w:spacing w:after="0" w:line="296" w:lineRule="exact"/>
        <w:ind w:left="60" w:firstLine="90"/>
        <w:rPr>
          <w:rFonts w:ascii="Times New Roman" w:hAnsi="Times New Roman" w:cs="Times New Roman"/>
        </w:rPr>
      </w:pPr>
      <w:r w:rsidRPr="00B44725">
        <w:rPr>
          <w:rFonts w:ascii="Times New Roman" w:hAnsi="Times New Roman" w:cs="Times New Roman"/>
          <w:noProof/>
          <w:color w:val="000000"/>
          <w:spacing w:val="-4"/>
          <w:w w:val="95"/>
        </w:rPr>
        <w:t>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present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time</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understand</w:t>
      </w:r>
      <w:r w:rsidRPr="00B44725">
        <w:rPr>
          <w:rFonts w:ascii="Times New Roman" w:hAnsi="Times New Roman" w:cs="Times New Roman"/>
          <w:noProof/>
          <w:color w:val="000000"/>
          <w:spacing w:val="2"/>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4"/>
        </w:rPr>
        <w:t> </w:t>
      </w:r>
      <w:r w:rsidRPr="00B44725">
        <w:rPr>
          <w:rFonts w:ascii="Times New Roman" w:hAnsi="Times New Roman" w:cs="Times New Roman"/>
          <w:noProof/>
          <w:color w:val="000000"/>
          <w:spacing w:val="-3"/>
          <w:w w:val="95"/>
        </w:rPr>
        <w:t>requirements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and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state</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that</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4"/>
          <w:w w:val="95"/>
        </w:rPr>
        <w:t>as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serious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bidder</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we</w:t>
      </w:r>
    </w:p>
    <w:p w14:paraId="02FBD542" w14:textId="77777777" w:rsidR="005A0D8A" w:rsidRPr="00B44725" w:rsidRDefault="005A0D8A" w:rsidP="005A0D8A">
      <w:pPr>
        <w:spacing w:after="0" w:line="254" w:lineRule="exact"/>
        <w:ind w:left="60" w:firstLine="90"/>
        <w:rPr>
          <w:rFonts w:ascii="Times New Roman" w:hAnsi="Times New Roman" w:cs="Times New Roman"/>
        </w:rPr>
      </w:pPr>
      <w:r w:rsidRPr="00B44725">
        <w:rPr>
          <w:rFonts w:ascii="Times New Roman" w:hAnsi="Times New Roman" w:cs="Times New Roman"/>
          <w:noProof/>
          <w:color w:val="000000"/>
          <w:spacing w:val="-2"/>
          <w:w w:val="95"/>
        </w:rPr>
        <w:t>will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comply</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with</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all</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the</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stipulations</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3"/>
          <w:w w:val="95"/>
        </w:rPr>
        <w:t>included</w:t>
      </w:r>
      <w:r w:rsidRPr="00B44725">
        <w:rPr>
          <w:rFonts w:ascii="Times New Roman" w:hAnsi="Times New Roman" w:cs="Times New Roman"/>
          <w:noProof/>
          <w:color w:val="000000"/>
          <w:spacing w:val="3"/>
        </w:rPr>
        <w:t> </w:t>
      </w:r>
      <w:r w:rsidRPr="00B44725">
        <w:rPr>
          <w:rFonts w:ascii="Times New Roman" w:hAnsi="Times New Roman" w:cs="Times New Roman"/>
          <w:noProof/>
          <w:color w:val="000000"/>
          <w:spacing w:val="-2"/>
          <w:w w:val="95"/>
        </w:rPr>
        <w:t>in</w:t>
      </w:r>
      <w:r w:rsidRPr="00B44725">
        <w:rPr>
          <w:rFonts w:ascii="Times New Roman" w:hAnsi="Times New Roman" w:cs="Times New Roman"/>
          <w:noProof/>
          <w:color w:val="000000"/>
        </w:rPr>
        <w:t> </w:t>
      </w:r>
      <w:r w:rsidRPr="00B44725">
        <w:rPr>
          <w:rFonts w:ascii="Times New Roman" w:hAnsi="Times New Roman" w:cs="Times New Roman"/>
          <w:noProof/>
          <w:color w:val="000000"/>
          <w:spacing w:val="-3"/>
          <w:w w:val="95"/>
        </w:rPr>
        <w:t>this</w:t>
      </w:r>
      <w:r w:rsidRPr="00B44725">
        <w:rPr>
          <w:rFonts w:ascii="Times New Roman" w:hAnsi="Times New Roman" w:cs="Times New Roman"/>
          <w:noProof/>
          <w:color w:val="000000"/>
          <w:spacing w:val="1"/>
        </w:rPr>
        <w:t> </w:t>
      </w:r>
      <w:r w:rsidRPr="00B44725">
        <w:rPr>
          <w:rFonts w:ascii="Times New Roman" w:hAnsi="Times New Roman" w:cs="Times New Roman"/>
          <w:noProof/>
          <w:color w:val="000000"/>
          <w:spacing w:val="-3"/>
          <w:w w:val="95"/>
        </w:rPr>
        <w:t>package.</w:t>
      </w:r>
    </w:p>
    <w:p w14:paraId="12310199" w14:textId="77777777" w:rsidR="005A0D8A" w:rsidRPr="008A1D31" w:rsidRDefault="005A0D8A" w:rsidP="005A0D8A">
      <w:pPr>
        <w:spacing w:after="0" w:line="240" w:lineRule="exact"/>
        <w:ind w:left="60" w:firstLine="90"/>
        <w:rPr>
          <w:rFonts w:ascii="Times New Roman" w:hAnsi="Times New Roman" w:cs="Times New Roman"/>
        </w:rPr>
      </w:pPr>
    </w:p>
    <w:p w14:paraId="7D16FC09" w14:textId="77777777" w:rsidR="005A0D8A" w:rsidRPr="00B44725" w:rsidRDefault="005A0D8A" w:rsidP="005A0D8A">
      <w:pPr>
        <w:spacing w:after="0" w:line="435" w:lineRule="exact"/>
        <w:ind w:left="60"/>
        <w:rPr>
          <w:rFonts w:ascii="Times New Roman" w:hAnsi="Times New Roman" w:cs="Times New Roman"/>
        </w:rPr>
      </w:pPr>
      <w:r w:rsidRPr="00B44725">
        <w:rPr>
          <w:rFonts w:ascii="Times New Roman" w:hAnsi="Times New Roman" w:cs="Times New Roman"/>
          <w:noProof/>
          <w:color w:val="000000"/>
          <w:spacing w:val="4"/>
          <w:w w:val="95"/>
          <w:sz w:val="24"/>
          <w:u w:val="single"/>
        </w:rPr>
        <w:t>The above named bidder affirms and declares:</w:t>
      </w:r>
    </w:p>
    <w:p w14:paraId="75CFD19D" w14:textId="77777777" w:rsidR="005A0D8A" w:rsidRPr="008A1D31" w:rsidRDefault="005A0D8A" w:rsidP="005A0D8A">
      <w:pPr>
        <w:spacing w:after="0" w:line="240" w:lineRule="exact"/>
        <w:ind w:left="60"/>
        <w:rPr>
          <w:rFonts w:ascii="Times New Roman" w:hAnsi="Times New Roman" w:cs="Times New Roman"/>
        </w:rPr>
      </w:pPr>
    </w:p>
    <w:p w14:paraId="40A9670D" w14:textId="77777777" w:rsidR="005A0D8A" w:rsidRPr="00B44725" w:rsidRDefault="005A0D8A" w:rsidP="00C21101">
      <w:pPr>
        <w:pStyle w:val="ListParagraph"/>
        <w:numPr>
          <w:ilvl w:val="0"/>
          <w:numId w:val="7"/>
        </w:numPr>
        <w:tabs>
          <w:tab w:val="left" w:pos="780"/>
        </w:tabs>
        <w:spacing w:after="0" w:line="307"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of</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lawful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other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person,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firm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5"/>
          <w:sz w:val="24"/>
        </w:rPr>
        <w:t> </w:t>
      </w:r>
      <w:r w:rsidRPr="00B44725">
        <w:rPr>
          <w:rFonts w:ascii="Times New Roman" w:hAnsi="Times New Roman" w:cs="Times New Roman"/>
          <w:noProof/>
          <w:color w:val="000000"/>
          <w:spacing w:val="-3"/>
          <w:sz w:val="24"/>
        </w:rPr>
        <w:t>corporation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with</w:t>
      </w:r>
    </w:p>
    <w:p w14:paraId="3DE330AB"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other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has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interest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000F4FA6">
        <w:rPr>
          <w:rFonts w:ascii="Times New Roman" w:hAnsi="Times New Roman" w:cs="Times New Roman"/>
          <w:noProof/>
          <w:color w:val="000000"/>
          <w:spacing w:val="-2"/>
          <w:sz w:val="24"/>
        </w:rPr>
        <w:t>Bid/</w:t>
      </w:r>
      <w:r w:rsidR="000F4FA6">
        <w:rPr>
          <w:rFonts w:ascii="Times New Roman" w:hAnsi="Times New Roman" w:cs="Times New Roman"/>
          <w:noProof/>
          <w:color w:val="000000"/>
          <w:spacing w:val="3"/>
          <w:sz w:val="24"/>
        </w:rPr>
        <w:t>P</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contract</w:t>
      </w:r>
    </w:p>
    <w:p w14:paraId="4FCEECE2"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proposed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entered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into.</w:t>
      </w:r>
    </w:p>
    <w:p w14:paraId="50626EFF" w14:textId="77777777" w:rsidR="005A0D8A" w:rsidRPr="008A1D31" w:rsidRDefault="005A0D8A" w:rsidP="005A0D8A">
      <w:pPr>
        <w:spacing w:after="0" w:line="240" w:lineRule="exact"/>
        <w:ind w:left="60"/>
        <w:rPr>
          <w:rFonts w:ascii="Times New Roman" w:hAnsi="Times New Roman" w:cs="Times New Roman"/>
        </w:rPr>
      </w:pPr>
    </w:p>
    <w:p w14:paraId="6B48FEC1" w14:textId="77777777" w:rsidR="005A0D8A" w:rsidRPr="00B44725" w:rsidRDefault="005A0D8A" w:rsidP="00C21101">
      <w:pPr>
        <w:pStyle w:val="ListParagraph"/>
        <w:numPr>
          <w:ilvl w:val="0"/>
          <w:numId w:val="7"/>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this</w:t>
      </w:r>
      <w:r w:rsidRPr="00B44725">
        <w:rPr>
          <w:rFonts w:ascii="Times New Roman" w:hAnsi="Times New Roman" w:cs="Times New Roman"/>
          <w:noProof/>
          <w:color w:val="000000"/>
          <w:spacing w:val="3"/>
          <w:sz w:val="24"/>
        </w:rPr>
        <w:t> </w:t>
      </w:r>
      <w:r w:rsidR="000F4FA6">
        <w:rPr>
          <w:rFonts w:ascii="Times New Roman" w:hAnsi="Times New Roman" w:cs="Times New Roman"/>
          <w:noProof/>
          <w:color w:val="000000"/>
          <w:spacing w:val="3"/>
          <w:sz w:val="24"/>
        </w:rPr>
        <w:t>Bid/</w:t>
      </w:r>
      <w:r w:rsidR="000F4FA6">
        <w:rPr>
          <w:rFonts w:ascii="Times New Roman" w:hAnsi="Times New Roman" w:cs="Times New Roman"/>
          <w:noProof/>
          <w:color w:val="000000"/>
          <w:spacing w:val="-3"/>
          <w:sz w:val="24"/>
        </w:rPr>
        <w:t>P</w:t>
      </w:r>
      <w:r w:rsidRPr="00B44725">
        <w:rPr>
          <w:rFonts w:ascii="Times New Roman" w:hAnsi="Times New Roman" w:cs="Times New Roman"/>
          <w:noProof/>
          <w:color w:val="000000"/>
          <w:spacing w:val="-3"/>
          <w:sz w:val="24"/>
        </w:rPr>
        <w:t>roposal</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made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without</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any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3"/>
          <w:sz w:val="24"/>
        </w:rPr>
        <w:t>understanding,</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agreement,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connection</w:t>
      </w:r>
    </w:p>
    <w:p w14:paraId="6A62354F"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with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other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person,</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2"/>
          <w:sz w:val="24"/>
        </w:rPr>
        <w:t>firm</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corporation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making</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for</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same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purpose,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is</w:t>
      </w:r>
    </w:p>
    <w:p w14:paraId="54A41A00"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respects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fair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without</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collusion</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fraud.</w:t>
      </w:r>
    </w:p>
    <w:p w14:paraId="368646F8" w14:textId="77777777" w:rsidR="005A0D8A" w:rsidRPr="008A1D31" w:rsidRDefault="005A0D8A" w:rsidP="005A0D8A">
      <w:pPr>
        <w:spacing w:after="0" w:line="240" w:lineRule="exact"/>
        <w:ind w:left="60"/>
        <w:rPr>
          <w:rFonts w:ascii="Times New Roman" w:hAnsi="Times New Roman" w:cs="Times New Roman"/>
        </w:rPr>
      </w:pPr>
    </w:p>
    <w:p w14:paraId="585D712F" w14:textId="77777777" w:rsidR="005A0D8A" w:rsidRPr="00B44725" w:rsidRDefault="005A0D8A" w:rsidP="00C21101">
      <w:pPr>
        <w:pStyle w:val="ListParagraph"/>
        <w:numPr>
          <w:ilvl w:val="0"/>
          <w:numId w:val="7"/>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bidder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arrears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Monroe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County</w:t>
      </w:r>
      <w:r w:rsidRPr="00B44725">
        <w:rPr>
          <w:rFonts w:ascii="Times New Roman" w:hAnsi="Times New Roman" w:cs="Times New Roman"/>
          <w:noProof/>
          <w:color w:val="000000"/>
          <w:sz w:val="24"/>
        </w:rPr>
        <w:t> </w:t>
      </w:r>
      <w:r w:rsidRPr="00B44725">
        <w:rPr>
          <w:rFonts w:ascii="Times New Roman" w:hAnsi="Times New Roman" w:cs="Times New Roman"/>
          <w:noProof/>
          <w:color w:val="000000"/>
          <w:spacing w:val="-3"/>
          <w:sz w:val="24"/>
        </w:rPr>
        <w:t>upon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debt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1"/>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contract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and</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a</w:t>
      </w:r>
    </w:p>
    <w:p w14:paraId="13CBF0CB"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defaulter,</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as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upon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obligation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Monroe</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County.</w:t>
      </w:r>
    </w:p>
    <w:p w14:paraId="11E1519F" w14:textId="77777777" w:rsidR="005A0D8A" w:rsidRPr="008A1D31" w:rsidRDefault="005A0D8A" w:rsidP="005A0D8A">
      <w:pPr>
        <w:spacing w:after="0" w:line="240" w:lineRule="exact"/>
        <w:ind w:left="60"/>
        <w:rPr>
          <w:rFonts w:ascii="Times New Roman" w:hAnsi="Times New Roman" w:cs="Times New Roman"/>
        </w:rPr>
      </w:pPr>
    </w:p>
    <w:p w14:paraId="0C050B3E" w14:textId="77777777" w:rsidR="005A0D8A" w:rsidRPr="00B44725" w:rsidRDefault="005A0D8A" w:rsidP="00C21101">
      <w:pPr>
        <w:pStyle w:val="ListParagraph"/>
        <w:numPr>
          <w:ilvl w:val="0"/>
          <w:numId w:val="7"/>
        </w:numPr>
        <w:tabs>
          <w:tab w:val="left" w:pos="780"/>
        </w:tabs>
        <w:spacing w:after="0" w:line="312" w:lineRule="exact"/>
        <w:rPr>
          <w:rFonts w:ascii="Times New Roman" w:hAnsi="Times New Roman" w:cs="Times New Roman"/>
        </w:rPr>
      </w:pPr>
      <w:r w:rsidRPr="00B44725">
        <w:rPr>
          <w:rFonts w:ascii="Times New Roman" w:hAnsi="Times New Roman" w:cs="Times New Roman"/>
          <w:noProof/>
          <w:color w:val="000000"/>
          <w:spacing w:val="-3"/>
          <w:sz w:val="24"/>
        </w:rPr>
        <w:t>That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no</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officer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employee</w:t>
      </w:r>
      <w:r w:rsidRPr="00B44725">
        <w:rPr>
          <w:rFonts w:ascii="Times New Roman" w:hAnsi="Times New Roman" w:cs="Times New Roman"/>
          <w:noProof/>
          <w:color w:val="000000"/>
          <w:spacing w:val="4"/>
          <w:sz w:val="24"/>
        </w:rPr>
        <w:t> </w:t>
      </w:r>
      <w:r w:rsidRPr="00B44725">
        <w:rPr>
          <w:rFonts w:ascii="Times New Roman" w:hAnsi="Times New Roman" w:cs="Times New Roman"/>
          <w:noProof/>
          <w:color w:val="000000"/>
          <w:spacing w:val="-3"/>
          <w:sz w:val="24"/>
        </w:rPr>
        <w:t>whose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2"/>
          <w:sz w:val="24"/>
        </w:rPr>
        <w:t>salary</w:t>
      </w:r>
      <w:r w:rsidRPr="00B44725">
        <w:rPr>
          <w:rFonts w:ascii="Times New Roman" w:hAnsi="Times New Roman" w:cs="Times New Roman"/>
          <w:noProof/>
          <w:color w:val="000000"/>
          <w:spacing w:val="-1"/>
          <w:sz w:val="24"/>
        </w:rPr>
        <w:t> </w:t>
      </w:r>
      <w:r w:rsidRPr="00B44725">
        <w:rPr>
          <w:rFonts w:ascii="Times New Roman" w:hAnsi="Times New Roman" w:cs="Times New Roman"/>
          <w:noProof/>
          <w:color w:val="000000"/>
          <w:spacing w:val="-2"/>
          <w:sz w:val="24"/>
        </w:rPr>
        <w:t>is</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payable</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whole</w:t>
      </w:r>
      <w:r w:rsidRPr="00B44725">
        <w:rPr>
          <w:rFonts w:ascii="Times New Roman" w:hAnsi="Times New Roman" w:cs="Times New Roman"/>
          <w:noProof/>
          <w:color w:val="000000"/>
          <w:spacing w:val="2"/>
          <w:sz w:val="24"/>
        </w:rPr>
        <w:t> </w:t>
      </w:r>
      <w:r w:rsidRPr="00B44725">
        <w:rPr>
          <w:rFonts w:ascii="Times New Roman" w:hAnsi="Times New Roman" w:cs="Times New Roman"/>
          <w:noProof/>
          <w:color w:val="000000"/>
          <w:spacing w:val="-3"/>
          <w:sz w:val="24"/>
        </w:rPr>
        <w:t>or</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in</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3"/>
          <w:sz w:val="24"/>
        </w:rPr>
        <w:t>part</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from</w:t>
      </w:r>
      <w:r w:rsidRPr="00B44725">
        <w:rPr>
          <w:rFonts w:ascii="Times New Roman" w:hAnsi="Times New Roman" w:cs="Times New Roman"/>
          <w:noProof/>
          <w:color w:val="000000"/>
          <w:spacing w:val="3"/>
          <w:sz w:val="24"/>
        </w:rPr>
        <w:t> </w:t>
      </w:r>
      <w:r w:rsidRPr="00B44725">
        <w:rPr>
          <w:rFonts w:ascii="Times New Roman" w:hAnsi="Times New Roman" w:cs="Times New Roman"/>
          <w:noProof/>
          <w:color w:val="000000"/>
          <w:spacing w:val="-2"/>
          <w:sz w:val="24"/>
        </w:rPr>
        <w:t>the</w:t>
      </w:r>
    </w:p>
    <w:p w14:paraId="388D1221"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County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Treasury</w:t>
      </w:r>
      <w:r w:rsidRPr="008A1D31">
        <w:rPr>
          <w:rFonts w:ascii="Times New Roman" w:hAnsi="Times New Roman" w:cs="Times New Roman"/>
          <w:noProof/>
          <w:color w:val="000000"/>
          <w:sz w:val="24"/>
        </w:rPr>
        <w:t> </w:t>
      </w:r>
      <w:r w:rsidRPr="008A1D31">
        <w:rPr>
          <w:rFonts w:ascii="Times New Roman" w:hAnsi="Times New Roman" w:cs="Times New Roman"/>
          <w:noProof/>
          <w:color w:val="000000"/>
          <w:spacing w:val="-2"/>
          <w:sz w:val="24"/>
        </w:rPr>
        <w:t>shall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be</w:t>
      </w:r>
      <w:r w:rsidRPr="008A1D31">
        <w:rPr>
          <w:rFonts w:ascii="Times New Roman" w:hAnsi="Times New Roman" w:cs="Times New Roman"/>
          <w:noProof/>
          <w:color w:val="000000"/>
          <w:spacing w:val="5"/>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become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interested,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directly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indirectly,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surety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otherwise</w:t>
      </w:r>
    </w:p>
    <w:p w14:paraId="16FD5634"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this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proposal,</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performance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2"/>
          <w:sz w:val="24"/>
        </w:rPr>
        <w:t>Contract,</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supplies,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materials,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equipment</w:t>
      </w:r>
    </w:p>
    <w:p w14:paraId="0FE0D70B"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3"/>
          <w:sz w:val="24"/>
        </w:rPr>
        <w:t>and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work</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labor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to</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which</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relate,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in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any</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2"/>
          <w:sz w:val="24"/>
        </w:rPr>
        <w:t>portion</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the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profits</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2"/>
          <w:sz w:val="24"/>
        </w:rPr>
        <w:t>thereof.</w:t>
      </w:r>
    </w:p>
    <w:p w14:paraId="3FA685C8" w14:textId="77777777" w:rsidR="005A0D8A" w:rsidRPr="008A1D31" w:rsidRDefault="005A0D8A" w:rsidP="005A0D8A">
      <w:pPr>
        <w:spacing w:after="0" w:line="240" w:lineRule="exact"/>
        <w:ind w:left="60"/>
        <w:rPr>
          <w:rFonts w:ascii="Times New Roman" w:hAnsi="Times New Roman" w:cs="Times New Roman"/>
        </w:rPr>
      </w:pPr>
    </w:p>
    <w:p w14:paraId="726719C0" w14:textId="77777777" w:rsidR="005A0D8A" w:rsidRPr="008A1D31" w:rsidRDefault="005A0D8A" w:rsidP="005A0D8A">
      <w:pPr>
        <w:spacing w:after="0" w:line="313" w:lineRule="exact"/>
        <w:ind w:left="60"/>
        <w:rPr>
          <w:rFonts w:ascii="Times New Roman" w:hAnsi="Times New Roman" w:cs="Times New Roman"/>
        </w:rPr>
      </w:pPr>
      <w:r w:rsidRPr="008A1D31">
        <w:rPr>
          <w:rFonts w:ascii="Times New Roman" w:hAnsi="Times New Roman" w:cs="Times New Roman"/>
          <w:noProof/>
          <w:color w:val="000000"/>
          <w:spacing w:val="-3"/>
          <w:sz w:val="24"/>
        </w:rPr>
        <w:t>BIDDER: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w:t>
      </w:r>
    </w:p>
    <w:p w14:paraId="7853E19E" w14:textId="77777777" w:rsidR="005A0D8A" w:rsidRPr="008A1D31" w:rsidRDefault="005A0D8A" w:rsidP="005A0D8A">
      <w:pPr>
        <w:spacing w:after="0" w:line="240" w:lineRule="exact"/>
        <w:ind w:left="60"/>
        <w:rPr>
          <w:rFonts w:ascii="Times New Roman" w:hAnsi="Times New Roman" w:cs="Times New Roman"/>
        </w:rPr>
      </w:pPr>
    </w:p>
    <w:p w14:paraId="450368CD" w14:textId="77777777"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BY:</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____________________________________________________________________</w:t>
      </w:r>
    </w:p>
    <w:p w14:paraId="2ED86ACC" w14:textId="77777777" w:rsidR="005A0D8A" w:rsidRPr="008A1D31" w:rsidRDefault="005A0D8A" w:rsidP="005A0D8A">
      <w:pPr>
        <w:spacing w:after="0" w:line="276" w:lineRule="exact"/>
        <w:ind w:left="60"/>
        <w:jc w:val="center"/>
        <w:rPr>
          <w:rFonts w:ascii="Times New Roman" w:hAnsi="Times New Roman" w:cs="Times New Roman"/>
          <w:sz w:val="20"/>
          <w:szCs w:val="20"/>
        </w:rPr>
      </w:pPr>
      <w:r w:rsidRPr="008A1D31">
        <w:rPr>
          <w:rFonts w:ascii="Times New Roman" w:hAnsi="Times New Roman" w:cs="Times New Roman"/>
          <w:noProof/>
          <w:color w:val="000000"/>
          <w:spacing w:val="-3"/>
          <w:sz w:val="20"/>
          <w:szCs w:val="20"/>
        </w:rPr>
        <w:t>(Authorized</w:t>
      </w:r>
      <w:r w:rsidRPr="008A1D31">
        <w:rPr>
          <w:rFonts w:ascii="Times New Roman" w:hAnsi="Times New Roman" w:cs="Times New Roman"/>
          <w:noProof/>
          <w:color w:val="000000"/>
          <w:spacing w:val="3"/>
          <w:sz w:val="20"/>
          <w:szCs w:val="20"/>
        </w:rPr>
        <w:t> </w:t>
      </w:r>
      <w:r w:rsidRPr="008A1D31">
        <w:rPr>
          <w:rFonts w:ascii="Times New Roman" w:hAnsi="Times New Roman" w:cs="Times New Roman"/>
          <w:noProof/>
          <w:color w:val="000000"/>
          <w:spacing w:val="-3"/>
          <w:sz w:val="20"/>
          <w:szCs w:val="20"/>
        </w:rPr>
        <w:t>Signature</w:t>
      </w:r>
      <w:r w:rsidRPr="008A1D31">
        <w:rPr>
          <w:rFonts w:ascii="Times New Roman" w:hAnsi="Times New Roman" w:cs="Times New Roman"/>
          <w:noProof/>
          <w:color w:val="000000"/>
          <w:spacing w:val="2"/>
          <w:sz w:val="20"/>
          <w:szCs w:val="20"/>
        </w:rPr>
        <w:t> </w:t>
      </w:r>
      <w:r w:rsidRPr="008A1D31">
        <w:rPr>
          <w:rFonts w:ascii="Times New Roman" w:hAnsi="Times New Roman" w:cs="Times New Roman"/>
          <w:noProof/>
          <w:color w:val="000000"/>
          <w:spacing w:val="-2"/>
          <w:sz w:val="20"/>
          <w:szCs w:val="20"/>
        </w:rPr>
        <w:t>in</w:t>
      </w:r>
      <w:r w:rsidRPr="008A1D31">
        <w:rPr>
          <w:rFonts w:ascii="Times New Roman" w:hAnsi="Times New Roman" w:cs="Times New Roman"/>
          <w:noProof/>
          <w:color w:val="000000"/>
          <w:spacing w:val="6"/>
          <w:sz w:val="20"/>
          <w:szCs w:val="20"/>
        </w:rPr>
        <w:t> </w:t>
      </w:r>
      <w:r w:rsidRPr="008A1D31">
        <w:rPr>
          <w:rFonts w:ascii="Times New Roman" w:hAnsi="Times New Roman" w:cs="Times New Roman"/>
          <w:noProof/>
          <w:color w:val="000000"/>
          <w:spacing w:val="-3"/>
          <w:sz w:val="20"/>
          <w:szCs w:val="20"/>
        </w:rPr>
        <w:t>Ink)</w:t>
      </w:r>
    </w:p>
    <w:p w14:paraId="3F85E448" w14:textId="77777777" w:rsidR="005A0D8A" w:rsidRDefault="005A0D8A" w:rsidP="005A0D8A">
      <w:pPr>
        <w:spacing w:after="0" w:line="276" w:lineRule="exact"/>
        <w:ind w:left="60"/>
        <w:rPr>
          <w:rFonts w:ascii="Times New Roman" w:hAnsi="Times New Roman" w:cs="Times New Roman"/>
          <w:noProof/>
          <w:color w:val="000000"/>
          <w:spacing w:val="-4"/>
          <w:sz w:val="24"/>
        </w:rPr>
      </w:pPr>
    </w:p>
    <w:p w14:paraId="0E9385A3" w14:textId="77777777" w:rsidR="005A0D8A" w:rsidRPr="008A1D31" w:rsidRDefault="005A0D8A" w:rsidP="005A0D8A">
      <w:pPr>
        <w:spacing w:after="0" w:line="276" w:lineRule="exact"/>
        <w:ind w:left="60"/>
        <w:rPr>
          <w:rFonts w:ascii="Times New Roman" w:hAnsi="Times New Roman" w:cs="Times New Roman"/>
        </w:rPr>
      </w:pPr>
      <w:r w:rsidRPr="008A1D31">
        <w:rPr>
          <w:rFonts w:ascii="Times New Roman" w:hAnsi="Times New Roman" w:cs="Times New Roman"/>
          <w:noProof/>
          <w:color w:val="000000"/>
          <w:spacing w:val="-4"/>
          <w:sz w:val="24"/>
        </w:rPr>
        <w:t>PRINTED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NAME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w:t>
      </w:r>
    </w:p>
    <w:p w14:paraId="4C7A6BC5" w14:textId="77777777" w:rsidR="005A0D8A" w:rsidRPr="008A1D31" w:rsidRDefault="005A0D8A" w:rsidP="005A0D8A">
      <w:pPr>
        <w:spacing w:after="0" w:line="240" w:lineRule="exact"/>
        <w:ind w:left="60"/>
        <w:rPr>
          <w:rFonts w:ascii="Times New Roman" w:hAnsi="Times New Roman" w:cs="Times New Roman"/>
        </w:rPr>
      </w:pPr>
    </w:p>
    <w:p w14:paraId="0F854F31" w14:textId="77777777" w:rsidR="005A0D8A" w:rsidRPr="008A1D31" w:rsidRDefault="005A0D8A" w:rsidP="005A0D8A">
      <w:pPr>
        <w:spacing w:after="0" w:line="312" w:lineRule="exact"/>
        <w:ind w:left="60"/>
        <w:rPr>
          <w:rFonts w:ascii="Times New Roman" w:hAnsi="Times New Roman" w:cs="Times New Roman"/>
        </w:rPr>
      </w:pPr>
      <w:r w:rsidRPr="008A1D31">
        <w:rPr>
          <w:rFonts w:ascii="Times New Roman" w:hAnsi="Times New Roman" w:cs="Times New Roman"/>
          <w:noProof/>
          <w:color w:val="000000"/>
          <w:spacing w:val="-4"/>
          <w:sz w:val="24"/>
        </w:rPr>
        <w:t>TITLE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OF</w:t>
      </w:r>
      <w:r w:rsidRPr="008A1D31">
        <w:rPr>
          <w:rFonts w:ascii="Times New Roman" w:hAnsi="Times New Roman" w:cs="Times New Roman"/>
          <w:noProof/>
          <w:color w:val="000000"/>
          <w:spacing w:val="2"/>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3"/>
          <w:sz w:val="24"/>
        </w:rPr>
        <w:t>______________________________________________________</w:t>
      </w:r>
    </w:p>
    <w:p w14:paraId="083BD07D" w14:textId="77777777" w:rsidR="005A0D8A" w:rsidRPr="008A1D31" w:rsidRDefault="005A0D8A" w:rsidP="005A0D8A">
      <w:pPr>
        <w:spacing w:after="0" w:line="240" w:lineRule="exact"/>
        <w:ind w:left="60"/>
        <w:rPr>
          <w:rFonts w:ascii="Times New Roman" w:hAnsi="Times New Roman" w:cs="Times New Roman"/>
        </w:rPr>
      </w:pPr>
    </w:p>
    <w:p w14:paraId="79B9FC09" w14:textId="77777777" w:rsidR="005A0D8A" w:rsidRPr="008A1D31" w:rsidRDefault="005A0D8A" w:rsidP="005A0D8A">
      <w:pPr>
        <w:spacing w:after="0" w:line="404"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DATE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SIGNED:</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_________________________________________________________</w:t>
      </w:r>
    </w:p>
    <w:p w14:paraId="6F06E10C" w14:textId="77777777" w:rsidR="005A0D8A" w:rsidRPr="008A1D31" w:rsidRDefault="005A0D8A" w:rsidP="005A0D8A">
      <w:pPr>
        <w:spacing w:after="0" w:line="240" w:lineRule="exact"/>
        <w:ind w:left="60" w:firstLine="30"/>
        <w:rPr>
          <w:rFonts w:ascii="Times New Roman" w:hAnsi="Times New Roman" w:cs="Times New Roman"/>
        </w:rPr>
      </w:pPr>
    </w:p>
    <w:p w14:paraId="75F48C42" w14:textId="77777777" w:rsidR="003E6ABD" w:rsidRPr="008A1D31" w:rsidRDefault="005A0D8A" w:rsidP="003E6ABD">
      <w:pPr>
        <w:spacing w:after="0" w:line="312" w:lineRule="exact"/>
        <w:rPr>
          <w:rFonts w:ascii="Times New Roman" w:hAnsi="Times New Roman" w:cs="Times New Roman"/>
        </w:rPr>
      </w:pPr>
      <w:r>
        <w:rPr>
          <w:rFonts w:ascii="Times New Roman" w:hAnsi="Times New Roman" w:cs="Times New Roman"/>
          <w:noProof/>
          <w:color w:val="000000"/>
          <w:spacing w:val="-4"/>
          <w:sz w:val="24"/>
        </w:rPr>
        <w:t xml:space="preserve"> </w:t>
      </w:r>
      <w:r w:rsidRPr="008A1D31">
        <w:rPr>
          <w:rFonts w:ascii="Times New Roman" w:hAnsi="Times New Roman" w:cs="Times New Roman"/>
          <w:noProof/>
          <w:color w:val="000000"/>
          <w:spacing w:val="-4"/>
          <w:sz w:val="24"/>
        </w:rPr>
        <w:t>PHONE</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4"/>
          <w:sz w:val="24"/>
        </w:rPr>
        <w:t>NUMBER</w:t>
      </w:r>
      <w:r w:rsidRPr="008A1D31">
        <w:rPr>
          <w:rFonts w:ascii="Times New Roman" w:hAnsi="Times New Roman" w:cs="Times New Roman"/>
          <w:noProof/>
          <w:color w:val="000000"/>
          <w:spacing w:val="4"/>
          <w:sz w:val="24"/>
        </w:rPr>
        <w:t> </w:t>
      </w:r>
      <w:r w:rsidRPr="008A1D31">
        <w:rPr>
          <w:rFonts w:ascii="Times New Roman" w:hAnsi="Times New Roman" w:cs="Times New Roman"/>
          <w:noProof/>
          <w:color w:val="000000"/>
          <w:spacing w:val="-4"/>
          <w:sz w:val="24"/>
        </w:rPr>
        <w:t>OF</w:t>
      </w:r>
      <w:r w:rsidRPr="008A1D31">
        <w:rPr>
          <w:rFonts w:ascii="Times New Roman" w:hAnsi="Times New Roman" w:cs="Times New Roman"/>
          <w:noProof/>
          <w:color w:val="000000"/>
          <w:spacing w:val="1"/>
          <w:sz w:val="24"/>
        </w:rPr>
        <w:t> </w:t>
      </w:r>
      <w:r w:rsidRPr="008A1D31">
        <w:rPr>
          <w:rFonts w:ascii="Times New Roman" w:hAnsi="Times New Roman" w:cs="Times New Roman"/>
          <w:noProof/>
          <w:color w:val="000000"/>
          <w:spacing w:val="-3"/>
          <w:sz w:val="24"/>
        </w:rPr>
        <w:t>SIGNER:</w:t>
      </w:r>
      <w:r w:rsidRPr="008A1D31">
        <w:rPr>
          <w:rFonts w:ascii="Times New Roman" w:hAnsi="Times New Roman" w:cs="Times New Roman"/>
          <w:noProof/>
          <w:color w:val="000000"/>
          <w:spacing w:val="3"/>
          <w:sz w:val="24"/>
        </w:rPr>
        <w:t> </w:t>
      </w:r>
      <w:r w:rsidRPr="008A1D31">
        <w:rPr>
          <w:rFonts w:ascii="Times New Roman" w:hAnsi="Times New Roman" w:cs="Times New Roman"/>
          <w:noProof/>
          <w:color w:val="000000"/>
          <w:spacing w:val="-3"/>
          <w:sz w:val="24"/>
        </w:rPr>
        <w:t>____________________________________________</w:t>
      </w:r>
    </w:p>
    <w:sectPr w:rsidR="003E6ABD" w:rsidRPr="008A1D31" w:rsidSect="005A0D8A">
      <w:headerReference w:type="default" r:id="rId17"/>
      <w:footerReference w:type="even" r:id="rId18"/>
      <w:footerReference w:type="default" r:id="rId19"/>
      <w:pgSz w:w="12240" w:h="15840"/>
      <w:pgMar w:top="7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E41D1" w14:textId="77777777" w:rsidR="00AC04EB" w:rsidRDefault="00AC04EB" w:rsidP="001C75DE">
      <w:pPr>
        <w:spacing w:after="0" w:line="240" w:lineRule="auto"/>
      </w:pPr>
      <w:r>
        <w:separator/>
      </w:r>
    </w:p>
  </w:endnote>
  <w:endnote w:type="continuationSeparator" w:id="0">
    <w:p w14:paraId="539FA2E8" w14:textId="77777777" w:rsidR="00AC04EB" w:rsidRDefault="00AC04EB" w:rsidP="001C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ACB1" w14:textId="77777777" w:rsidR="0007621E" w:rsidRDefault="0007621E" w:rsidP="0007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F5DE89" w14:textId="77777777" w:rsidR="0007621E" w:rsidRDefault="00076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804552"/>
      <w:docPartObj>
        <w:docPartGallery w:val="Page Numbers (Bottom of Page)"/>
        <w:docPartUnique/>
      </w:docPartObj>
    </w:sdtPr>
    <w:sdtEndPr>
      <w:rPr>
        <w:noProof/>
      </w:rPr>
    </w:sdtEndPr>
    <w:sdtContent>
      <w:p w14:paraId="370E35A4" w14:textId="77777777" w:rsidR="0007621E" w:rsidRDefault="0007621E">
        <w:pPr>
          <w:pStyle w:val="Footer"/>
          <w:jc w:val="center"/>
        </w:pPr>
        <w:r>
          <w:fldChar w:fldCharType="begin"/>
        </w:r>
        <w:r>
          <w:instrText xml:space="preserve"> PAGE   \* MERGEFORMAT </w:instrText>
        </w:r>
        <w:r>
          <w:fldChar w:fldCharType="separate"/>
        </w:r>
        <w:r w:rsidR="00E9025E">
          <w:rPr>
            <w:noProof/>
          </w:rPr>
          <w:t>2</w:t>
        </w:r>
        <w:r>
          <w:rPr>
            <w:noProof/>
          </w:rPr>
          <w:fldChar w:fldCharType="end"/>
        </w:r>
      </w:p>
    </w:sdtContent>
  </w:sdt>
  <w:p w14:paraId="372CAECB" w14:textId="77777777" w:rsidR="0007621E" w:rsidRDefault="0007621E" w:rsidP="00A64B55">
    <w:pPr>
      <w:pStyle w:val="Footer"/>
      <w:tabs>
        <w:tab w:val="clear" w:pos="4320"/>
        <w:tab w:val="clear" w:pos="8640"/>
        <w:tab w:val="left" w:pos="4608"/>
        <w:tab w:val="left" w:pos="5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5728"/>
      <w:docPartObj>
        <w:docPartGallery w:val="Page Numbers (Bottom of Page)"/>
        <w:docPartUnique/>
      </w:docPartObj>
    </w:sdtPr>
    <w:sdtEndPr>
      <w:rPr>
        <w:noProof/>
      </w:rPr>
    </w:sdtEndPr>
    <w:sdtContent>
      <w:p w14:paraId="04E38F58" w14:textId="77777777" w:rsidR="0007621E" w:rsidRDefault="0007621E">
        <w:pPr>
          <w:pStyle w:val="Footer"/>
          <w:jc w:val="center"/>
        </w:pPr>
        <w:r>
          <w:fldChar w:fldCharType="begin"/>
        </w:r>
        <w:r>
          <w:instrText xml:space="preserve"> PAGE   \* MERGEFORMAT </w:instrText>
        </w:r>
        <w:r>
          <w:fldChar w:fldCharType="separate"/>
        </w:r>
        <w:r w:rsidR="00646D54">
          <w:rPr>
            <w:noProof/>
          </w:rPr>
          <w:t>3</w:t>
        </w:r>
        <w:r>
          <w:rPr>
            <w:noProof/>
          </w:rPr>
          <w:fldChar w:fldCharType="end"/>
        </w:r>
      </w:p>
    </w:sdtContent>
  </w:sdt>
  <w:p w14:paraId="28FECCB5" w14:textId="77777777" w:rsidR="0007621E" w:rsidRDefault="000762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3AB4" w14:textId="77777777" w:rsidR="0007621E" w:rsidRDefault="0007621E" w:rsidP="0007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A3054C" w14:textId="77777777" w:rsidR="0007621E" w:rsidRDefault="00076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75846"/>
      <w:docPartObj>
        <w:docPartGallery w:val="Page Numbers (Bottom of Page)"/>
        <w:docPartUnique/>
      </w:docPartObj>
    </w:sdtPr>
    <w:sdtEndPr>
      <w:rPr>
        <w:noProof/>
      </w:rPr>
    </w:sdtEndPr>
    <w:sdtContent>
      <w:p w14:paraId="37B5208D" w14:textId="77777777" w:rsidR="0007621E" w:rsidRDefault="0007621E">
        <w:pPr>
          <w:pStyle w:val="Footer"/>
          <w:jc w:val="center"/>
        </w:pPr>
        <w:r>
          <w:fldChar w:fldCharType="begin"/>
        </w:r>
        <w:r>
          <w:instrText xml:space="preserve"> PAGE   \* MERGEFORMAT </w:instrText>
        </w:r>
        <w:r>
          <w:fldChar w:fldCharType="separate"/>
        </w:r>
        <w:r w:rsidR="00646D54">
          <w:rPr>
            <w:noProof/>
          </w:rPr>
          <w:t>6</w:t>
        </w:r>
        <w:r>
          <w:rPr>
            <w:noProof/>
          </w:rPr>
          <w:fldChar w:fldCharType="end"/>
        </w:r>
      </w:p>
    </w:sdtContent>
  </w:sdt>
  <w:p w14:paraId="3AAEA447" w14:textId="77777777" w:rsidR="0007621E" w:rsidRDefault="0007621E" w:rsidP="0007621E">
    <w:pPr>
      <w:pStyle w:val="Footer"/>
      <w:tabs>
        <w:tab w:val="clear" w:pos="4320"/>
        <w:tab w:val="clear" w:pos="8640"/>
        <w:tab w:val="left" w:pos="57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6850" w14:textId="77777777" w:rsidR="0007621E" w:rsidRDefault="0007621E" w:rsidP="000762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57FCF" w14:textId="77777777" w:rsidR="0007621E" w:rsidRDefault="000762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77144"/>
      <w:docPartObj>
        <w:docPartGallery w:val="Page Numbers (Bottom of Page)"/>
        <w:docPartUnique/>
      </w:docPartObj>
    </w:sdtPr>
    <w:sdtEndPr>
      <w:rPr>
        <w:noProof/>
      </w:rPr>
    </w:sdtEndPr>
    <w:sdtContent>
      <w:p w14:paraId="35E2329F" w14:textId="77777777" w:rsidR="0007621E" w:rsidRDefault="0007621E">
        <w:pPr>
          <w:pStyle w:val="Footer"/>
          <w:jc w:val="center"/>
        </w:pPr>
        <w:r>
          <w:fldChar w:fldCharType="begin"/>
        </w:r>
        <w:r>
          <w:instrText xml:space="preserve"> PAGE   \* MERGEFORMAT </w:instrText>
        </w:r>
        <w:r>
          <w:fldChar w:fldCharType="separate"/>
        </w:r>
        <w:r w:rsidR="00646D54">
          <w:rPr>
            <w:noProof/>
          </w:rPr>
          <w:t>8</w:t>
        </w:r>
        <w:r>
          <w:rPr>
            <w:noProof/>
          </w:rPr>
          <w:fldChar w:fldCharType="end"/>
        </w:r>
      </w:p>
    </w:sdtContent>
  </w:sdt>
  <w:p w14:paraId="41BCC9F7" w14:textId="77777777" w:rsidR="0007621E" w:rsidRDefault="0007621E" w:rsidP="0007621E">
    <w:pPr>
      <w:pStyle w:val="Footer"/>
      <w:tabs>
        <w:tab w:val="clear" w:pos="4320"/>
        <w:tab w:val="clear" w:pos="8640"/>
        <w:tab w:val="left" w:pos="57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1E8A" w14:textId="77777777" w:rsidR="00AC04EB" w:rsidRDefault="00AC04EB" w:rsidP="001C75DE">
      <w:pPr>
        <w:spacing w:after="0" w:line="240" w:lineRule="auto"/>
      </w:pPr>
      <w:r>
        <w:separator/>
      </w:r>
    </w:p>
  </w:footnote>
  <w:footnote w:type="continuationSeparator" w:id="0">
    <w:p w14:paraId="23F2C165" w14:textId="77777777" w:rsidR="00AC04EB" w:rsidRDefault="00AC04EB" w:rsidP="001C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4388" w14:textId="77777777" w:rsidR="0007621E" w:rsidRDefault="0007621E" w:rsidP="001C75DE">
    <w:pPr>
      <w:spacing w:after="0" w:line="240" w:lineRule="auto"/>
      <w:rPr>
        <w:rFonts w:ascii="Times New Roman" w:eastAsia="Times New Roman" w:hAnsi="Times New Roman" w:cs="Times New Roman"/>
      </w:rPr>
    </w:pPr>
  </w:p>
  <w:p w14:paraId="32EA6DFB" w14:textId="77777777" w:rsidR="0007621E" w:rsidRPr="00FC5E09" w:rsidRDefault="0007621E" w:rsidP="001C75DE">
    <w:pPr>
      <w:tabs>
        <w:tab w:val="left" w:pos="2730"/>
        <w:tab w:val="left" w:pos="5084"/>
        <w:tab w:val="center" w:pos="544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68A0B26" w14:textId="77777777" w:rsidR="0007621E" w:rsidRDefault="00076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5098" w14:textId="77777777" w:rsidR="0007621E" w:rsidRPr="00FC5E09" w:rsidRDefault="0007621E" w:rsidP="0007621E">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25E5C178" w14:textId="77777777" w:rsidR="0007621E" w:rsidRDefault="00076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FCFD" w14:textId="77777777" w:rsidR="0007621E" w:rsidRPr="00FC5E09" w:rsidRDefault="0007621E" w:rsidP="0007621E">
    <w:pPr>
      <w:tabs>
        <w:tab w:val="left" w:pos="2730"/>
        <w:tab w:val="left" w:pos="5084"/>
        <w:tab w:val="center" w:pos="544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08954BDB" w14:textId="77777777" w:rsidR="0007621E" w:rsidRDefault="00076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55E"/>
    <w:multiLevelType w:val="hybridMultilevel"/>
    <w:tmpl w:val="4384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9191C"/>
    <w:multiLevelType w:val="hybridMultilevel"/>
    <w:tmpl w:val="CBA6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32841"/>
    <w:multiLevelType w:val="hybridMultilevel"/>
    <w:tmpl w:val="3F8C65F4"/>
    <w:lvl w:ilvl="0" w:tplc="3EB8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E22F6C"/>
    <w:multiLevelType w:val="hybridMultilevel"/>
    <w:tmpl w:val="7DEE732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5BFA"/>
    <w:multiLevelType w:val="hybridMultilevel"/>
    <w:tmpl w:val="E958836E"/>
    <w:lvl w:ilvl="0" w:tplc="5606B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5E35DE"/>
    <w:multiLevelType w:val="hybridMultilevel"/>
    <w:tmpl w:val="9FDA0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F0FBE"/>
    <w:multiLevelType w:val="hybridMultilevel"/>
    <w:tmpl w:val="62806822"/>
    <w:lvl w:ilvl="0" w:tplc="9C92F422">
      <w:start w:val="1"/>
      <w:numFmt w:val="decimal"/>
      <w:lvlText w:val="%1."/>
      <w:lvlJc w:val="left"/>
      <w:pPr>
        <w:ind w:left="420" w:hanging="360"/>
      </w:pPr>
      <w:rPr>
        <w:rFonts w:hint="default"/>
        <w:color w:val="000000"/>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F9354D3"/>
    <w:multiLevelType w:val="hybridMultilevel"/>
    <w:tmpl w:val="575E49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26C6B"/>
    <w:multiLevelType w:val="hybridMultilevel"/>
    <w:tmpl w:val="1F1274E4"/>
    <w:lvl w:ilvl="0" w:tplc="0B8E963E">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15:restartNumberingAfterBreak="0">
    <w:nsid w:val="62824EE6"/>
    <w:multiLevelType w:val="hybridMultilevel"/>
    <w:tmpl w:val="7FA0B93A"/>
    <w:lvl w:ilvl="0" w:tplc="E4B8F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042CC4"/>
    <w:multiLevelType w:val="hybridMultilevel"/>
    <w:tmpl w:val="8E967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84796"/>
    <w:multiLevelType w:val="hybridMultilevel"/>
    <w:tmpl w:val="113A2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309975">
    <w:abstractNumId w:val="1"/>
  </w:num>
  <w:num w:numId="2" w16cid:durableId="239750719">
    <w:abstractNumId w:val="4"/>
  </w:num>
  <w:num w:numId="3" w16cid:durableId="1243635774">
    <w:abstractNumId w:val="9"/>
  </w:num>
  <w:num w:numId="4" w16cid:durableId="585579684">
    <w:abstractNumId w:val="3"/>
  </w:num>
  <w:num w:numId="5" w16cid:durableId="523323262">
    <w:abstractNumId w:val="11"/>
  </w:num>
  <w:num w:numId="6" w16cid:durableId="275143844">
    <w:abstractNumId w:val="2"/>
  </w:num>
  <w:num w:numId="7" w16cid:durableId="1108935507">
    <w:abstractNumId w:val="6"/>
  </w:num>
  <w:num w:numId="8" w16cid:durableId="106776077">
    <w:abstractNumId w:val="8"/>
  </w:num>
  <w:num w:numId="9" w16cid:durableId="947784079">
    <w:abstractNumId w:val="5"/>
  </w:num>
  <w:num w:numId="10" w16cid:durableId="526018977">
    <w:abstractNumId w:val="0"/>
  </w:num>
  <w:num w:numId="11" w16cid:durableId="697857676">
    <w:abstractNumId w:val="10"/>
  </w:num>
  <w:num w:numId="12" w16cid:durableId="2106463839">
    <w:abstractNumId w:val="7"/>
  </w:num>
  <w:num w:numId="13" w16cid:durableId="218247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073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4094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270319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7989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8913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DE"/>
    <w:rsid w:val="00074C58"/>
    <w:rsid w:val="0007621E"/>
    <w:rsid w:val="000804D0"/>
    <w:rsid w:val="00093F9A"/>
    <w:rsid w:val="00094BEB"/>
    <w:rsid w:val="000A6480"/>
    <w:rsid w:val="000B431C"/>
    <w:rsid w:val="000D2DEB"/>
    <w:rsid w:val="000F4FA6"/>
    <w:rsid w:val="00133AE3"/>
    <w:rsid w:val="00151002"/>
    <w:rsid w:val="001531D2"/>
    <w:rsid w:val="00166418"/>
    <w:rsid w:val="00181EF2"/>
    <w:rsid w:val="001A3002"/>
    <w:rsid w:val="001A31E0"/>
    <w:rsid w:val="001A485D"/>
    <w:rsid w:val="001B061E"/>
    <w:rsid w:val="001C416E"/>
    <w:rsid w:val="001C75DE"/>
    <w:rsid w:val="001C7E45"/>
    <w:rsid w:val="001D0247"/>
    <w:rsid w:val="001D69D5"/>
    <w:rsid w:val="001F14E1"/>
    <w:rsid w:val="0022001F"/>
    <w:rsid w:val="0022201A"/>
    <w:rsid w:val="00222097"/>
    <w:rsid w:val="00223101"/>
    <w:rsid w:val="002433AA"/>
    <w:rsid w:val="002440AA"/>
    <w:rsid w:val="0025013A"/>
    <w:rsid w:val="0025025C"/>
    <w:rsid w:val="002614DF"/>
    <w:rsid w:val="00266DCC"/>
    <w:rsid w:val="00283315"/>
    <w:rsid w:val="00287AB9"/>
    <w:rsid w:val="00290F8E"/>
    <w:rsid w:val="00295769"/>
    <w:rsid w:val="002B10CC"/>
    <w:rsid w:val="002E4DB5"/>
    <w:rsid w:val="002F5920"/>
    <w:rsid w:val="00316574"/>
    <w:rsid w:val="003269F2"/>
    <w:rsid w:val="00341464"/>
    <w:rsid w:val="00351068"/>
    <w:rsid w:val="00363617"/>
    <w:rsid w:val="0039507A"/>
    <w:rsid w:val="003A5C93"/>
    <w:rsid w:val="003B63C6"/>
    <w:rsid w:val="003C29B2"/>
    <w:rsid w:val="003E6ABD"/>
    <w:rsid w:val="00420A50"/>
    <w:rsid w:val="00432147"/>
    <w:rsid w:val="00443C3F"/>
    <w:rsid w:val="00444E52"/>
    <w:rsid w:val="004477D6"/>
    <w:rsid w:val="00464D97"/>
    <w:rsid w:val="00467912"/>
    <w:rsid w:val="004808C2"/>
    <w:rsid w:val="00484E21"/>
    <w:rsid w:val="00484F6A"/>
    <w:rsid w:val="00493F10"/>
    <w:rsid w:val="004963BF"/>
    <w:rsid w:val="0049695B"/>
    <w:rsid w:val="004B2105"/>
    <w:rsid w:val="004B3053"/>
    <w:rsid w:val="004C15A6"/>
    <w:rsid w:val="004D389B"/>
    <w:rsid w:val="004E3555"/>
    <w:rsid w:val="00500085"/>
    <w:rsid w:val="00512C18"/>
    <w:rsid w:val="0052228D"/>
    <w:rsid w:val="00522E61"/>
    <w:rsid w:val="00541C63"/>
    <w:rsid w:val="00552EE9"/>
    <w:rsid w:val="00561999"/>
    <w:rsid w:val="00572A44"/>
    <w:rsid w:val="00582EF8"/>
    <w:rsid w:val="005976CA"/>
    <w:rsid w:val="005A0D8A"/>
    <w:rsid w:val="005B0CEC"/>
    <w:rsid w:val="005B70D7"/>
    <w:rsid w:val="00623757"/>
    <w:rsid w:val="00640F27"/>
    <w:rsid w:val="00646D54"/>
    <w:rsid w:val="00647CC7"/>
    <w:rsid w:val="00650835"/>
    <w:rsid w:val="006670CE"/>
    <w:rsid w:val="006670D8"/>
    <w:rsid w:val="006764A3"/>
    <w:rsid w:val="00680286"/>
    <w:rsid w:val="00682166"/>
    <w:rsid w:val="006918D0"/>
    <w:rsid w:val="006A01D9"/>
    <w:rsid w:val="006A783C"/>
    <w:rsid w:val="006B21EA"/>
    <w:rsid w:val="006B57FE"/>
    <w:rsid w:val="006C590A"/>
    <w:rsid w:val="006C64F4"/>
    <w:rsid w:val="006D0A8A"/>
    <w:rsid w:val="006D5153"/>
    <w:rsid w:val="006F509B"/>
    <w:rsid w:val="006F7A77"/>
    <w:rsid w:val="00705159"/>
    <w:rsid w:val="007131A9"/>
    <w:rsid w:val="0072478C"/>
    <w:rsid w:val="00733ECF"/>
    <w:rsid w:val="007341C3"/>
    <w:rsid w:val="0074145C"/>
    <w:rsid w:val="00743C33"/>
    <w:rsid w:val="00767346"/>
    <w:rsid w:val="007B5041"/>
    <w:rsid w:val="007C4027"/>
    <w:rsid w:val="007D09CB"/>
    <w:rsid w:val="007D437C"/>
    <w:rsid w:val="007E7705"/>
    <w:rsid w:val="007F6861"/>
    <w:rsid w:val="00813463"/>
    <w:rsid w:val="00813DDD"/>
    <w:rsid w:val="0083033D"/>
    <w:rsid w:val="008558AE"/>
    <w:rsid w:val="0087688A"/>
    <w:rsid w:val="008810C5"/>
    <w:rsid w:val="008877D9"/>
    <w:rsid w:val="00892CF2"/>
    <w:rsid w:val="008A12E7"/>
    <w:rsid w:val="008B0E30"/>
    <w:rsid w:val="008B4717"/>
    <w:rsid w:val="008B69A9"/>
    <w:rsid w:val="008C3E16"/>
    <w:rsid w:val="008F3E0C"/>
    <w:rsid w:val="00914FF9"/>
    <w:rsid w:val="00920152"/>
    <w:rsid w:val="00944128"/>
    <w:rsid w:val="009505BF"/>
    <w:rsid w:val="00967673"/>
    <w:rsid w:val="00974052"/>
    <w:rsid w:val="009A4F02"/>
    <w:rsid w:val="009B1BCC"/>
    <w:rsid w:val="009C055F"/>
    <w:rsid w:val="009C4960"/>
    <w:rsid w:val="009C5B7D"/>
    <w:rsid w:val="009E2E37"/>
    <w:rsid w:val="009E4980"/>
    <w:rsid w:val="009F62B1"/>
    <w:rsid w:val="00A1088A"/>
    <w:rsid w:val="00A10E04"/>
    <w:rsid w:val="00A40B16"/>
    <w:rsid w:val="00A46EDC"/>
    <w:rsid w:val="00A64B55"/>
    <w:rsid w:val="00A802B5"/>
    <w:rsid w:val="00A80DF2"/>
    <w:rsid w:val="00A965AA"/>
    <w:rsid w:val="00AB5FFA"/>
    <w:rsid w:val="00AC04EB"/>
    <w:rsid w:val="00AC77E9"/>
    <w:rsid w:val="00AD1D1B"/>
    <w:rsid w:val="00AD2DEC"/>
    <w:rsid w:val="00AE1B9B"/>
    <w:rsid w:val="00AF2726"/>
    <w:rsid w:val="00B10BAD"/>
    <w:rsid w:val="00B14DAB"/>
    <w:rsid w:val="00B16B98"/>
    <w:rsid w:val="00B211E7"/>
    <w:rsid w:val="00B421D2"/>
    <w:rsid w:val="00B4763A"/>
    <w:rsid w:val="00BA7228"/>
    <w:rsid w:val="00BB45FA"/>
    <w:rsid w:val="00BB6AC4"/>
    <w:rsid w:val="00BC33D1"/>
    <w:rsid w:val="00BD721F"/>
    <w:rsid w:val="00BE4368"/>
    <w:rsid w:val="00BF78F1"/>
    <w:rsid w:val="00C07F26"/>
    <w:rsid w:val="00C12D95"/>
    <w:rsid w:val="00C21101"/>
    <w:rsid w:val="00C31857"/>
    <w:rsid w:val="00C72D71"/>
    <w:rsid w:val="00C85074"/>
    <w:rsid w:val="00C87B5E"/>
    <w:rsid w:val="00CB1956"/>
    <w:rsid w:val="00CB7312"/>
    <w:rsid w:val="00CE17D1"/>
    <w:rsid w:val="00CF4E2C"/>
    <w:rsid w:val="00D2243E"/>
    <w:rsid w:val="00D27CD4"/>
    <w:rsid w:val="00D407A9"/>
    <w:rsid w:val="00D53370"/>
    <w:rsid w:val="00D5493E"/>
    <w:rsid w:val="00D9631F"/>
    <w:rsid w:val="00DB469E"/>
    <w:rsid w:val="00DB599B"/>
    <w:rsid w:val="00DD7A38"/>
    <w:rsid w:val="00E04548"/>
    <w:rsid w:val="00E10DB4"/>
    <w:rsid w:val="00E20EC3"/>
    <w:rsid w:val="00E24981"/>
    <w:rsid w:val="00E3634F"/>
    <w:rsid w:val="00E62164"/>
    <w:rsid w:val="00E70AE4"/>
    <w:rsid w:val="00E9025E"/>
    <w:rsid w:val="00ED30E5"/>
    <w:rsid w:val="00F11579"/>
    <w:rsid w:val="00F115F9"/>
    <w:rsid w:val="00F21D0D"/>
    <w:rsid w:val="00F64B00"/>
    <w:rsid w:val="00F65451"/>
    <w:rsid w:val="00F74436"/>
    <w:rsid w:val="00F81D64"/>
    <w:rsid w:val="00F954FF"/>
    <w:rsid w:val="00FA1483"/>
    <w:rsid w:val="00FA7835"/>
    <w:rsid w:val="00FB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264345"/>
  <w15:docId w15:val="{AA489457-5191-4354-9CD5-935B9B87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0D8A"/>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5A0D8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A0D8A"/>
    <w:pPr>
      <w:keepNext/>
      <w:spacing w:after="0" w:line="240" w:lineRule="auto"/>
      <w:jc w:val="center"/>
      <w:outlineLvl w:val="2"/>
    </w:pPr>
    <w:rPr>
      <w:rFonts w:ascii="Times New Roman" w:eastAsia="Times New Roman" w:hAnsi="Times New Roman" w:cs="Times New Roman"/>
      <w:b/>
      <w:sz w:val="36"/>
      <w:szCs w:val="20"/>
    </w:rPr>
  </w:style>
  <w:style w:type="paragraph" w:styleId="Heading4">
    <w:name w:val="heading 4"/>
    <w:basedOn w:val="Normal"/>
    <w:next w:val="Normal"/>
    <w:link w:val="Heading4Char"/>
    <w:qFormat/>
    <w:rsid w:val="005A0D8A"/>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75DE"/>
    <w:rPr>
      <w:color w:val="0000FF" w:themeColor="hyperlink"/>
      <w:u w:val="single"/>
    </w:rPr>
  </w:style>
  <w:style w:type="paragraph" w:styleId="Footer">
    <w:name w:val="footer"/>
    <w:basedOn w:val="Normal"/>
    <w:link w:val="FooterChar"/>
    <w:uiPriority w:val="99"/>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C75DE"/>
    <w:rPr>
      <w:rFonts w:ascii="Times New Roman" w:eastAsia="Times New Roman" w:hAnsi="Times New Roman" w:cs="Times New Roman"/>
      <w:sz w:val="20"/>
      <w:szCs w:val="20"/>
    </w:rPr>
  </w:style>
  <w:style w:type="character" w:styleId="PageNumber">
    <w:name w:val="page number"/>
    <w:basedOn w:val="DefaultParagraphFont"/>
    <w:rsid w:val="001C75DE"/>
  </w:style>
  <w:style w:type="paragraph" w:styleId="Header">
    <w:name w:val="header"/>
    <w:basedOn w:val="Normal"/>
    <w:link w:val="HeaderChar"/>
    <w:rsid w:val="001C75D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C75DE"/>
    <w:rPr>
      <w:rFonts w:ascii="Times New Roman" w:eastAsia="Times New Roman" w:hAnsi="Times New Roman" w:cs="Times New Roman"/>
      <w:sz w:val="20"/>
      <w:szCs w:val="20"/>
    </w:rPr>
  </w:style>
  <w:style w:type="paragraph" w:styleId="ListParagraph">
    <w:name w:val="List Paragraph"/>
    <w:basedOn w:val="Normal"/>
    <w:uiPriority w:val="34"/>
    <w:qFormat/>
    <w:rsid w:val="001C75DE"/>
    <w:pPr>
      <w:ind w:left="720"/>
      <w:contextualSpacing/>
    </w:pPr>
  </w:style>
  <w:style w:type="character" w:customStyle="1" w:styleId="Heading1Char">
    <w:name w:val="Heading 1 Char"/>
    <w:basedOn w:val="DefaultParagraphFont"/>
    <w:link w:val="Heading1"/>
    <w:rsid w:val="005A0D8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A0D8A"/>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A0D8A"/>
    <w:rPr>
      <w:rFonts w:ascii="Times New Roman" w:eastAsia="Times New Roman" w:hAnsi="Times New Roman" w:cs="Times New Roman"/>
      <w:b/>
      <w:sz w:val="36"/>
      <w:szCs w:val="20"/>
    </w:rPr>
  </w:style>
  <w:style w:type="character" w:customStyle="1" w:styleId="Heading4Char">
    <w:name w:val="Heading 4 Char"/>
    <w:basedOn w:val="DefaultParagraphFont"/>
    <w:link w:val="Heading4"/>
    <w:rsid w:val="005A0D8A"/>
    <w:rPr>
      <w:rFonts w:ascii="Times New Roman" w:eastAsia="Times New Roman" w:hAnsi="Times New Roman" w:cs="Times New Roman"/>
      <w:b/>
      <w:bCs/>
      <w:sz w:val="28"/>
      <w:szCs w:val="28"/>
    </w:rPr>
  </w:style>
  <w:style w:type="paragraph" w:styleId="BalloonText">
    <w:name w:val="Balloon Text"/>
    <w:basedOn w:val="Normal"/>
    <w:link w:val="BalloonTextChar"/>
    <w:semiHidden/>
    <w:unhideWhenUsed/>
    <w:rsid w:val="005A0D8A"/>
    <w:pPr>
      <w:widowControl w:val="0"/>
      <w:spacing w:after="0" w:line="240" w:lineRule="auto"/>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semiHidden/>
    <w:rsid w:val="005A0D8A"/>
    <w:rPr>
      <w:rFonts w:ascii="Tahoma" w:eastAsiaTheme="minorEastAsia" w:hAnsi="Tahoma" w:cs="Tahoma"/>
      <w:kern w:val="2"/>
      <w:sz w:val="16"/>
      <w:szCs w:val="16"/>
      <w:lang w:eastAsia="zh-CN"/>
    </w:rPr>
  </w:style>
  <w:style w:type="paragraph" w:styleId="BodyText">
    <w:name w:val="Body Text"/>
    <w:basedOn w:val="Normal"/>
    <w:link w:val="BodyTextChar"/>
    <w:rsid w:val="005A0D8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0D8A"/>
    <w:rPr>
      <w:rFonts w:ascii="Times New Roman" w:eastAsia="Times New Roman" w:hAnsi="Times New Roman" w:cs="Times New Roman"/>
      <w:sz w:val="24"/>
      <w:szCs w:val="24"/>
    </w:rPr>
  </w:style>
  <w:style w:type="numbering" w:customStyle="1" w:styleId="NoList1">
    <w:name w:val="No List1"/>
    <w:next w:val="NoList"/>
    <w:semiHidden/>
    <w:unhideWhenUsed/>
    <w:rsid w:val="005A0D8A"/>
  </w:style>
  <w:style w:type="paragraph" w:styleId="Title">
    <w:name w:val="Title"/>
    <w:basedOn w:val="Normal"/>
    <w:link w:val="TitleChar"/>
    <w:qFormat/>
    <w:rsid w:val="005A0D8A"/>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5A0D8A"/>
    <w:rPr>
      <w:rFonts w:ascii="Times New Roman" w:eastAsia="Times New Roman" w:hAnsi="Times New Roman" w:cs="Times New Roman"/>
      <w:b/>
      <w:sz w:val="36"/>
      <w:szCs w:val="20"/>
    </w:rPr>
  </w:style>
  <w:style w:type="table" w:styleId="TableGrid">
    <w:name w:val="Table Grid"/>
    <w:basedOn w:val="TableNormal"/>
    <w:uiPriority w:val="59"/>
    <w:rsid w:val="005A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7AB9"/>
    <w:rPr>
      <w:rFonts w:ascii="Calibri" w:hAnsi="Calibri" w:cs="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73402">
      <w:bodyDiv w:val="1"/>
      <w:marLeft w:val="0"/>
      <w:marRight w:val="0"/>
      <w:marTop w:val="0"/>
      <w:marBottom w:val="0"/>
      <w:divBdr>
        <w:top w:val="none" w:sz="0" w:space="0" w:color="auto"/>
        <w:left w:val="none" w:sz="0" w:space="0" w:color="auto"/>
        <w:bottom w:val="none" w:sz="0" w:space="0" w:color="auto"/>
        <w:right w:val="none" w:sz="0" w:space="0" w:color="auto"/>
      </w:divBdr>
    </w:div>
    <w:div w:id="1521163848">
      <w:bodyDiv w:val="1"/>
      <w:marLeft w:val="0"/>
      <w:marRight w:val="0"/>
      <w:marTop w:val="0"/>
      <w:marBottom w:val="0"/>
      <w:divBdr>
        <w:top w:val="none" w:sz="0" w:space="0" w:color="auto"/>
        <w:left w:val="none" w:sz="0" w:space="0" w:color="auto"/>
        <w:bottom w:val="none" w:sz="0" w:space="0" w:color="auto"/>
        <w:right w:val="none" w:sz="0" w:space="0" w:color="auto"/>
      </w:divBdr>
    </w:div>
    <w:div w:id="16357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igp.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onroetn.com"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E0F11-3573-40FE-AF94-76829E8E3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Wakefield</dc:creator>
  <cp:lastModifiedBy>MC Finance</cp:lastModifiedBy>
  <cp:revision>4</cp:revision>
  <cp:lastPrinted>2023-01-05T13:48:00Z</cp:lastPrinted>
  <dcterms:created xsi:type="dcterms:W3CDTF">2023-01-05T13:41:00Z</dcterms:created>
  <dcterms:modified xsi:type="dcterms:W3CDTF">2023-01-05T13:48:00Z</dcterms:modified>
</cp:coreProperties>
</file>