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-776"/>
        <w:tblW w:w="13227" w:type="dxa"/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3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16"/>
        <w:gridCol w:w="120"/>
      </w:tblGrid>
      <w:tr w:rsidR="001217AF" w:rsidRPr="001D4EFF" w14:paraId="5B6E82C8" w14:textId="77777777" w:rsidTr="00B516F1">
        <w:trPr>
          <w:gridAfter w:val="1"/>
          <w:wAfter w:w="120" w:type="dxa"/>
          <w:trHeight w:val="540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927E" w14:textId="77777777" w:rsidR="001217AF" w:rsidRPr="001D4EFF" w:rsidRDefault="007D6661" w:rsidP="00B516F1">
            <w:pPr>
              <w:ind w:right="1860"/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5CF12CAB" wp14:editId="2B4B89BE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67945</wp:posOffset>
                  </wp:positionV>
                  <wp:extent cx="1023620" cy="956310"/>
                  <wp:effectExtent l="19050" t="0" r="508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1217AF" w:rsidRPr="001D4EFF" w14:paraId="23EA4F28" w14:textId="77777777" w:rsidTr="00B516F1">
              <w:trPr>
                <w:trHeight w:val="301"/>
                <w:tblCellSpacing w:w="0" w:type="dxa"/>
              </w:trPr>
              <w:tc>
                <w:tcPr>
                  <w:tcW w:w="12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89D61" w14:textId="77777777" w:rsidR="001217AF" w:rsidRPr="001D4EFF" w:rsidRDefault="001217AF" w:rsidP="00DE4FB7">
                  <w:pPr>
                    <w:framePr w:hSpace="180" w:wrap="around" w:hAnchor="page" w:x="1" w:y="-776"/>
                    <w:jc w:val="center"/>
                    <w:rPr>
                      <w:rFonts w:cs="Arial"/>
                      <w:color w:val="000000"/>
                    </w:rPr>
                  </w:pPr>
                  <w:r w:rsidRPr="001D4EFF">
                    <w:rPr>
                      <w:rFonts w:cs="Arial"/>
                      <w:color w:val="000000"/>
                    </w:rPr>
                    <w:t>ESCAMBIA COUNTY FLORIDA</w:t>
                  </w:r>
                </w:p>
              </w:tc>
            </w:tr>
          </w:tbl>
          <w:p w14:paraId="6EEB7EDB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  <w:tr w:rsidR="001217AF" w:rsidRPr="001D4EFF" w14:paraId="3230BA77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09CC" w14:textId="77777777" w:rsidR="000B727C" w:rsidRPr="001D4EFF" w:rsidRDefault="000B727C" w:rsidP="00B516F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WASTE SERVICES</w:t>
            </w:r>
            <w:r w:rsidR="00D63286">
              <w:rPr>
                <w:rFonts w:cs="Arial"/>
                <w:color w:val="000000"/>
              </w:rPr>
              <w:t xml:space="preserve"> DEPARTMENT</w:t>
            </w:r>
          </w:p>
        </w:tc>
      </w:tr>
      <w:tr w:rsidR="001217AF" w:rsidRPr="001D4EFF" w14:paraId="29EE6AC8" w14:textId="77777777" w:rsidTr="00B516F1">
        <w:trPr>
          <w:gridAfter w:val="1"/>
          <w:wAfter w:w="120" w:type="dxa"/>
          <w:trHeight w:val="301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3B87" w14:textId="77777777" w:rsidR="001217AF" w:rsidRPr="008C0448" w:rsidRDefault="008C0448" w:rsidP="001217AF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SCOPE OF WORK</w:t>
            </w:r>
          </w:p>
        </w:tc>
      </w:tr>
      <w:tr w:rsidR="001217AF" w:rsidRPr="001D4EFF" w14:paraId="5AF161F2" w14:textId="77777777" w:rsidTr="00B516F1">
        <w:trPr>
          <w:gridAfter w:val="1"/>
          <w:wAfter w:w="120" w:type="dxa"/>
          <w:trHeight w:val="288"/>
        </w:trPr>
        <w:tc>
          <w:tcPr>
            <w:tcW w:w="13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E53B" w14:textId="77777777" w:rsidR="008C0448" w:rsidRDefault="002E4F0A" w:rsidP="00B516F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PERDIDO LANDFILL </w:t>
            </w:r>
            <w:r w:rsidR="008C0448">
              <w:rPr>
                <w:rFonts w:cs="Arial"/>
                <w:color w:val="000000"/>
              </w:rPr>
              <w:t>SCALE MAINTENANCE</w:t>
            </w:r>
          </w:p>
          <w:p w14:paraId="3A835219" w14:textId="747606C5" w:rsidR="00DE4FB7" w:rsidRPr="00DE4FB7" w:rsidRDefault="00DE4FB7" w:rsidP="00B516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FEBRUARY 2021 THROUGH SEPTEMBER 2021</w:t>
            </w:r>
          </w:p>
        </w:tc>
      </w:tr>
      <w:tr w:rsidR="001217AF" w:rsidRPr="001D4EFF" w14:paraId="503BC8CB" w14:textId="77777777" w:rsidTr="00B516F1">
        <w:trPr>
          <w:trHeight w:val="288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B16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139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7793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593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3B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AF4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56C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F7A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5FBC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5C8E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8257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368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D8A4" w14:textId="77777777" w:rsidR="001217AF" w:rsidRPr="001D4EFF" w:rsidRDefault="001217AF" w:rsidP="00B516F1">
            <w:pPr>
              <w:rPr>
                <w:rFonts w:cs="Arial"/>
                <w:color w:val="000000"/>
              </w:rPr>
            </w:pPr>
          </w:p>
        </w:tc>
      </w:tr>
    </w:tbl>
    <w:p w14:paraId="61E5A13B" w14:textId="77777777" w:rsidR="00781582" w:rsidRDefault="00781582">
      <w:pPr>
        <w:rPr>
          <w:b/>
          <w:bCs/>
        </w:rPr>
      </w:pPr>
    </w:p>
    <w:p w14:paraId="41674919" w14:textId="77777777" w:rsidR="00E0196F" w:rsidRDefault="00E0196F">
      <w:r>
        <w:rPr>
          <w:b/>
          <w:bCs/>
        </w:rPr>
        <w:t>Scope of Services</w:t>
      </w:r>
      <w:r>
        <w:t>:</w:t>
      </w:r>
    </w:p>
    <w:p w14:paraId="326C16CE" w14:textId="77777777" w:rsidR="00E0196F" w:rsidRDefault="00D05E51">
      <w:r>
        <w:t xml:space="preserve">The Contractor shall provide all equipment, labor, management, materials, parts, tools and transportation necessary to calibrate, maintain, repair and test the scales at the </w:t>
      </w:r>
      <w:r w:rsidR="002E4F0A">
        <w:t>Perdido Landfill</w:t>
      </w:r>
      <w:r w:rsidR="004C0253">
        <w:t xml:space="preserve"> </w:t>
      </w:r>
      <w:r>
        <w:t xml:space="preserve">operated by Escambia County </w:t>
      </w:r>
      <w:r w:rsidR="000B727C">
        <w:t>Waste Services</w:t>
      </w:r>
      <w:r w:rsidR="005258B6">
        <w:t xml:space="preserve">. </w:t>
      </w:r>
    </w:p>
    <w:p w14:paraId="77B3A4B0" w14:textId="77777777" w:rsidR="00851861" w:rsidRDefault="00851861"/>
    <w:p w14:paraId="41C1FB8F" w14:textId="77777777" w:rsidR="00E0196F" w:rsidRDefault="00E0196F">
      <w:pPr>
        <w:pStyle w:val="BodyText"/>
      </w:pPr>
      <w:r>
        <w:t>Description</w:t>
      </w:r>
      <w:r w:rsidR="00D05E51">
        <w:t xml:space="preserve"> of Scales</w:t>
      </w:r>
      <w:r>
        <w:t>:</w:t>
      </w:r>
    </w:p>
    <w:p w14:paraId="49DC6E19" w14:textId="77777777" w:rsidR="00E0196F" w:rsidRDefault="0086713A">
      <w:r>
        <w:t xml:space="preserve">Manufacturer:  </w:t>
      </w:r>
      <w:r w:rsidR="002E4F0A">
        <w:t>Fairbanks Scales</w:t>
      </w:r>
    </w:p>
    <w:p w14:paraId="2878840F" w14:textId="77777777" w:rsidR="0086713A" w:rsidRDefault="0086713A"/>
    <w:p w14:paraId="326EF829" w14:textId="77777777" w:rsidR="0086713A" w:rsidRDefault="00585533" w:rsidP="0086713A">
      <w:pPr>
        <w:numPr>
          <w:ilvl w:val="0"/>
          <w:numId w:val="2"/>
        </w:numPr>
      </w:pPr>
      <w:r>
        <w:t>Inbound Scale</w:t>
      </w:r>
      <w:r>
        <w:tab/>
      </w:r>
      <w:r>
        <w:tab/>
        <w:t>Model:  PLT-6010-409</w:t>
      </w:r>
    </w:p>
    <w:p w14:paraId="66330606" w14:textId="77777777" w:rsidR="0086713A" w:rsidRDefault="0086713A" w:rsidP="0086713A">
      <w:pPr>
        <w:numPr>
          <w:ilvl w:val="0"/>
          <w:numId w:val="2"/>
        </w:numPr>
      </w:pPr>
      <w:r>
        <w:t>Outbound Scale</w:t>
      </w:r>
      <w:r w:rsidR="00585533">
        <w:tab/>
        <w:t>Model:  PLT-6010-408</w:t>
      </w:r>
    </w:p>
    <w:p w14:paraId="4E7AF8CF" w14:textId="77777777" w:rsidR="0086713A" w:rsidRDefault="002E4F0A" w:rsidP="0086713A">
      <w:pPr>
        <w:numPr>
          <w:ilvl w:val="0"/>
          <w:numId w:val="2"/>
        </w:numPr>
      </w:pPr>
      <w:r>
        <w:t>Automatic Scale</w:t>
      </w:r>
      <w:r w:rsidR="00585533">
        <w:tab/>
        <w:t>Model:  PLT-6010-HVB09</w:t>
      </w:r>
    </w:p>
    <w:p w14:paraId="5EA7F4DD" w14:textId="77777777" w:rsidR="00851861" w:rsidRDefault="00851861"/>
    <w:p w14:paraId="6C69B00D" w14:textId="77777777" w:rsidR="007557B1" w:rsidRDefault="00CF6E8C" w:rsidP="0086713A">
      <w:pPr>
        <w:rPr>
          <w:b/>
        </w:rPr>
      </w:pPr>
      <w:r>
        <w:rPr>
          <w:b/>
        </w:rPr>
        <w:t>Preventative</w:t>
      </w:r>
      <w:r w:rsidR="007557B1">
        <w:rPr>
          <w:b/>
        </w:rPr>
        <w:t xml:space="preserve"> </w:t>
      </w:r>
      <w:r w:rsidR="00492168">
        <w:rPr>
          <w:b/>
        </w:rPr>
        <w:t>Maintenance</w:t>
      </w:r>
    </w:p>
    <w:p w14:paraId="2D93E6E6" w14:textId="3526C86F" w:rsidR="00492168" w:rsidRDefault="00CF6E8C" w:rsidP="0086713A">
      <w:r>
        <w:t>Preventative</w:t>
      </w:r>
      <w:r w:rsidR="00F36F32">
        <w:t xml:space="preserve"> m</w:t>
      </w:r>
      <w:r w:rsidR="00492168">
        <w:t xml:space="preserve">aintenance </w:t>
      </w:r>
      <w:r w:rsidR="00A40961">
        <w:t>will be</w:t>
      </w:r>
      <w:r w:rsidR="00492168">
        <w:t xml:space="preserve"> performed in </w:t>
      </w:r>
      <w:r w:rsidR="000B727C">
        <w:t>May and September</w:t>
      </w:r>
      <w:r w:rsidR="00492168">
        <w:t xml:space="preserve">.  </w:t>
      </w:r>
      <w:r w:rsidR="00F36F32">
        <w:t>It</w:t>
      </w:r>
      <w:r w:rsidR="00492168">
        <w:t xml:space="preserve"> </w:t>
      </w:r>
      <w:r>
        <w:t xml:space="preserve">is scheduled by Waste Services </w:t>
      </w:r>
      <w:r w:rsidR="00BA68AA">
        <w:t>p</w:t>
      </w:r>
      <w:r>
        <w:t>ersonnel</w:t>
      </w:r>
      <w:r w:rsidR="004C0253">
        <w:t xml:space="preserve">.  </w:t>
      </w:r>
      <w:r>
        <w:t xml:space="preserve">The scales at this location contain 24 load cells and 12 controllers.  </w:t>
      </w:r>
      <w:r w:rsidR="004C0253">
        <w:t>Maintenance will comply with the requirements of the Florida Weights and Measures Law and the latest edition of the National Institute of Standards and Technology (NIST) Handbook 44.</w:t>
      </w:r>
      <w:r w:rsidR="00176BE6">
        <w:t xml:space="preserve">  </w:t>
      </w:r>
      <w:r>
        <w:t>Preventative</w:t>
      </w:r>
      <w:r w:rsidR="00176BE6">
        <w:t xml:space="preserve"> maintenance shall include, but is not limited to:</w:t>
      </w:r>
    </w:p>
    <w:p w14:paraId="1E0DC8EB" w14:textId="77777777" w:rsidR="00492168" w:rsidRDefault="00492168"/>
    <w:p w14:paraId="11E19E2A" w14:textId="77777777" w:rsidR="000D2D4D" w:rsidRDefault="00CF6E8C" w:rsidP="0086713A">
      <w:pPr>
        <w:numPr>
          <w:ilvl w:val="0"/>
          <w:numId w:val="4"/>
        </w:numPr>
      </w:pPr>
      <w:r>
        <w:t>All traveling expenses to and from the site;</w:t>
      </w:r>
    </w:p>
    <w:p w14:paraId="41CA83BE" w14:textId="77777777" w:rsidR="00176BE6" w:rsidRDefault="00F36F32" w:rsidP="0086713A">
      <w:pPr>
        <w:numPr>
          <w:ilvl w:val="0"/>
          <w:numId w:val="4"/>
        </w:numPr>
      </w:pPr>
      <w:r>
        <w:t>Visually inspect all components for corrosion and a</w:t>
      </w:r>
      <w:r w:rsidR="00CF6E8C">
        <w:t>pply proper treatment;</w:t>
      </w:r>
    </w:p>
    <w:p w14:paraId="112CF076" w14:textId="77777777" w:rsidR="00F36F32" w:rsidRDefault="00176BE6" w:rsidP="0086713A">
      <w:pPr>
        <w:numPr>
          <w:ilvl w:val="0"/>
          <w:numId w:val="4"/>
        </w:numPr>
      </w:pPr>
      <w:r>
        <w:t>Check and perform bumper bolt adjustments</w:t>
      </w:r>
      <w:r w:rsidR="00CF6E8C">
        <w:t>;</w:t>
      </w:r>
    </w:p>
    <w:p w14:paraId="04118995" w14:textId="77777777" w:rsidR="00F36F32" w:rsidRDefault="007557B1" w:rsidP="00CF6E8C">
      <w:pPr>
        <w:numPr>
          <w:ilvl w:val="0"/>
          <w:numId w:val="4"/>
        </w:numPr>
      </w:pPr>
      <w:r>
        <w:t xml:space="preserve">Inspect and tighten cable connections </w:t>
      </w:r>
      <w:r w:rsidR="00CF6E8C">
        <w:t>at load cells and control boxes;</w:t>
      </w:r>
    </w:p>
    <w:p w14:paraId="2FD7BAC6" w14:textId="77777777" w:rsidR="00F36F32" w:rsidRDefault="00F36F32" w:rsidP="00F36F32">
      <w:pPr>
        <w:numPr>
          <w:ilvl w:val="0"/>
          <w:numId w:val="4"/>
        </w:numPr>
      </w:pPr>
      <w:r>
        <w:t>Inspect and test with certified test weights scale</w:t>
      </w:r>
      <w:r w:rsidR="00CF6E8C">
        <w:t>s covered in this scope of work;</w:t>
      </w:r>
      <w:r>
        <w:t xml:space="preserve">  </w:t>
      </w:r>
    </w:p>
    <w:p w14:paraId="022506C4" w14:textId="77777777" w:rsidR="0086713A" w:rsidRDefault="00492168" w:rsidP="0086713A">
      <w:pPr>
        <w:numPr>
          <w:ilvl w:val="0"/>
          <w:numId w:val="4"/>
        </w:numPr>
      </w:pPr>
      <w:r>
        <w:t>Make all normal adjustments to restore and maintain the accuracy of the scales</w:t>
      </w:r>
      <w:r w:rsidR="00CF6E8C">
        <w:t>;</w:t>
      </w:r>
    </w:p>
    <w:p w14:paraId="61812F98" w14:textId="77777777" w:rsidR="003D6FAC" w:rsidRDefault="00F36F32" w:rsidP="0086713A">
      <w:pPr>
        <w:numPr>
          <w:ilvl w:val="0"/>
          <w:numId w:val="4"/>
        </w:numPr>
      </w:pPr>
      <w:r>
        <w:t>Recommend</w:t>
      </w:r>
      <w:r w:rsidR="003D6FAC">
        <w:t xml:space="preserve"> procedures to identify and prevent de</w:t>
      </w:r>
      <w:r w:rsidR="00CF6E8C">
        <w:t>fective services from recurring;</w:t>
      </w:r>
    </w:p>
    <w:p w14:paraId="422C936C" w14:textId="61AD97E7" w:rsidR="00A40961" w:rsidRDefault="00A40961" w:rsidP="0086713A">
      <w:pPr>
        <w:numPr>
          <w:ilvl w:val="0"/>
          <w:numId w:val="4"/>
        </w:numPr>
      </w:pPr>
      <w:r>
        <w:t>Provide written test results for each scale calibration</w:t>
      </w:r>
      <w:r w:rsidR="004D74EF">
        <w:t>, as well as, written reporting of any identified issues and recommended repairs</w:t>
      </w:r>
      <w:r w:rsidR="005F3FBF">
        <w:t>:</w:t>
      </w:r>
    </w:p>
    <w:p w14:paraId="22044F9C" w14:textId="132D3C4D" w:rsidR="005F3FBF" w:rsidRDefault="005F3FBF" w:rsidP="005F3FBF">
      <w:pPr>
        <w:numPr>
          <w:ilvl w:val="0"/>
          <w:numId w:val="4"/>
        </w:numPr>
      </w:pPr>
      <w:r>
        <w:t>Remove cover plates on scales, clean and grease load cells and receiver cups once annually;</w:t>
      </w:r>
    </w:p>
    <w:p w14:paraId="74369397" w14:textId="32E8F545" w:rsidR="005F3FBF" w:rsidRDefault="005F3FBF" w:rsidP="005F3FBF">
      <w:pPr>
        <w:numPr>
          <w:ilvl w:val="0"/>
          <w:numId w:val="4"/>
        </w:numPr>
      </w:pPr>
      <w:r>
        <w:t>Replace back-up batteries for all inside readers once annually.</w:t>
      </w:r>
    </w:p>
    <w:p w14:paraId="7A96548D" w14:textId="77777777" w:rsidR="005F3FBF" w:rsidRDefault="005F3FBF" w:rsidP="005F3FBF">
      <w:pPr>
        <w:ind w:left="720"/>
      </w:pPr>
    </w:p>
    <w:p w14:paraId="4FD14B0E" w14:textId="77777777" w:rsidR="007557B1" w:rsidRPr="007557B1" w:rsidRDefault="007557B1" w:rsidP="00F36F32">
      <w:pPr>
        <w:rPr>
          <w:b/>
        </w:rPr>
      </w:pPr>
      <w:r>
        <w:rPr>
          <w:b/>
        </w:rPr>
        <w:t>Emergency Repair</w:t>
      </w:r>
    </w:p>
    <w:p w14:paraId="2B3935AC" w14:textId="77777777" w:rsidR="00F36F32" w:rsidRDefault="00CC77F0" w:rsidP="00F36F32">
      <w:r>
        <w:t xml:space="preserve">Emergency </w:t>
      </w:r>
      <w:r w:rsidR="00A40961">
        <w:t>repairs</w:t>
      </w:r>
      <w:r>
        <w:t xml:space="preserve"> </w:t>
      </w:r>
      <w:r w:rsidR="00A40961">
        <w:t>will be</w:t>
      </w:r>
      <w:r>
        <w:t xml:space="preserve"> performed on an as-needed basis.  </w:t>
      </w:r>
      <w:r w:rsidR="00216C91">
        <w:t xml:space="preserve">Emergency repairs include any unforeseen, unanticipated work not listed under </w:t>
      </w:r>
      <w:r w:rsidR="00CF6E8C">
        <w:t>Preventative</w:t>
      </w:r>
      <w:r w:rsidR="00216C91">
        <w:t xml:space="preserve"> Maintenance.  </w:t>
      </w:r>
      <w:r w:rsidR="007557B1">
        <w:t>Initial response to an emergency service request will take place within twenty-four (24) hours.  The response will consist of diagnosing the scale problem and quote for the repair.  Repairs will begin as soon as authorization is given.</w:t>
      </w:r>
    </w:p>
    <w:p w14:paraId="4CCCDC4E" w14:textId="77777777" w:rsidR="004D74EF" w:rsidRDefault="004D74EF" w:rsidP="00F36F32"/>
    <w:p w14:paraId="6A2C677D" w14:textId="77777777" w:rsidR="004E5EB4" w:rsidRDefault="004E5EB4" w:rsidP="00F36F32"/>
    <w:p w14:paraId="448B075E" w14:textId="77777777" w:rsidR="004D74EF" w:rsidRDefault="004D74EF" w:rsidP="00F36F32">
      <w:r>
        <w:rPr>
          <w:b/>
        </w:rPr>
        <w:lastRenderedPageBreak/>
        <w:t>Non-Emergency Maintenance and Repair</w:t>
      </w:r>
    </w:p>
    <w:p w14:paraId="24A67CA3" w14:textId="77777777" w:rsidR="004C4677" w:rsidRDefault="004D74EF" w:rsidP="0042315F">
      <w:r>
        <w:t>Non-Emergency maintenanc</w:t>
      </w:r>
      <w:r w:rsidR="0042315F">
        <w:t xml:space="preserve">e and repairs are those which will be performed on an as-needed basis.  </w:t>
      </w:r>
      <w:r w:rsidR="004E5EB4">
        <w:t xml:space="preserve">The repairs will take place during normal working hours unless instructed otherwise. </w:t>
      </w:r>
      <w:r w:rsidR="005178D5">
        <w:t xml:space="preserve"> Repairs will begin as soon as authorization is given.  </w:t>
      </w:r>
      <w:r w:rsidR="0042315F">
        <w:t xml:space="preserve">The </w:t>
      </w:r>
      <w:r w:rsidR="005178D5">
        <w:t>written quote/</w:t>
      </w:r>
      <w:r w:rsidR="0042315F">
        <w:t>response shall include</w:t>
      </w:r>
      <w:r w:rsidR="005178D5">
        <w:t>, but is not limited to the</w:t>
      </w:r>
      <w:r w:rsidR="0042315F">
        <w:t xml:space="preserve"> following:</w:t>
      </w:r>
    </w:p>
    <w:p w14:paraId="22084ABD" w14:textId="77777777" w:rsidR="0042315F" w:rsidRDefault="0042315F" w:rsidP="0042315F"/>
    <w:p w14:paraId="3328001D" w14:textId="77777777" w:rsidR="0042315F" w:rsidRDefault="0042315F" w:rsidP="0042315F">
      <w:pPr>
        <w:numPr>
          <w:ilvl w:val="0"/>
          <w:numId w:val="4"/>
        </w:numPr>
      </w:pPr>
      <w:r>
        <w:t>Diagnosis of the problem;</w:t>
      </w:r>
    </w:p>
    <w:p w14:paraId="20992F01" w14:textId="77777777" w:rsidR="0042315F" w:rsidRDefault="004E5EB4" w:rsidP="0042315F">
      <w:pPr>
        <w:numPr>
          <w:ilvl w:val="0"/>
          <w:numId w:val="4"/>
        </w:numPr>
      </w:pPr>
      <w:r>
        <w:t>Cost of parts</w:t>
      </w:r>
      <w:r w:rsidR="0042315F">
        <w:t>;</w:t>
      </w:r>
    </w:p>
    <w:p w14:paraId="2FAD045E" w14:textId="77777777" w:rsidR="0042315F" w:rsidRDefault="004E5EB4" w:rsidP="0042315F">
      <w:pPr>
        <w:numPr>
          <w:ilvl w:val="0"/>
          <w:numId w:val="4"/>
        </w:numPr>
      </w:pPr>
      <w:r>
        <w:t>Travel time for routine repair</w:t>
      </w:r>
      <w:r w:rsidR="0042315F">
        <w:t>;</w:t>
      </w:r>
    </w:p>
    <w:p w14:paraId="1B8D5D2C" w14:textId="77777777" w:rsidR="0042315F" w:rsidRDefault="004E5EB4" w:rsidP="0042315F">
      <w:pPr>
        <w:numPr>
          <w:ilvl w:val="0"/>
          <w:numId w:val="4"/>
        </w:numPr>
      </w:pPr>
      <w:r>
        <w:t xml:space="preserve">Estimated </w:t>
      </w:r>
      <w:r w:rsidR="005178D5">
        <w:t>hourly labor rate</w:t>
      </w:r>
      <w:r w:rsidR="0042315F">
        <w:t>;</w:t>
      </w:r>
    </w:p>
    <w:p w14:paraId="193C1E5A" w14:textId="77777777" w:rsidR="005178D5" w:rsidRDefault="004E5EB4" w:rsidP="0042315F">
      <w:pPr>
        <w:numPr>
          <w:ilvl w:val="0"/>
          <w:numId w:val="4"/>
        </w:numPr>
      </w:pPr>
      <w:r>
        <w:t>Mobilization of vehicles needed for use of service</w:t>
      </w:r>
      <w:r w:rsidR="005178D5">
        <w:t>;</w:t>
      </w:r>
    </w:p>
    <w:p w14:paraId="32653378" w14:textId="77777777" w:rsidR="0042315F" w:rsidRDefault="005178D5" w:rsidP="0042315F">
      <w:pPr>
        <w:numPr>
          <w:ilvl w:val="0"/>
          <w:numId w:val="4"/>
        </w:numPr>
      </w:pPr>
      <w:r>
        <w:t>Warranty information</w:t>
      </w:r>
      <w:r w:rsidR="004E5EB4">
        <w:t>.</w:t>
      </w:r>
    </w:p>
    <w:p w14:paraId="6F745516" w14:textId="77777777" w:rsidR="0042315F" w:rsidRDefault="0042315F" w:rsidP="0042315F"/>
    <w:sectPr w:rsidR="0042315F" w:rsidSect="00C454B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9ACFA" w14:textId="77777777" w:rsidR="00BF4359" w:rsidRDefault="00BF4359">
      <w:r>
        <w:separator/>
      </w:r>
    </w:p>
  </w:endnote>
  <w:endnote w:type="continuationSeparator" w:id="0">
    <w:p w14:paraId="2EE3643F" w14:textId="77777777" w:rsidR="00BF4359" w:rsidRDefault="00BF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136C" w14:textId="77777777" w:rsidR="00E0196F" w:rsidRDefault="00D00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19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7F4DE" w14:textId="77777777" w:rsidR="00E0196F" w:rsidRDefault="00E01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1645"/>
      <w:docPartObj>
        <w:docPartGallery w:val="Page Numbers (Bottom of Page)"/>
        <w:docPartUnique/>
      </w:docPartObj>
    </w:sdtPr>
    <w:sdtEndPr/>
    <w:sdtContent>
      <w:p w14:paraId="7CB58BCA" w14:textId="77777777" w:rsidR="008D52D2" w:rsidRDefault="00173A2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32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0D0F2" w14:textId="77777777" w:rsidR="008D52D2" w:rsidRDefault="008D5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4724A" w14:textId="77777777" w:rsidR="00BF4359" w:rsidRDefault="00BF4359">
      <w:r>
        <w:separator/>
      </w:r>
    </w:p>
  </w:footnote>
  <w:footnote w:type="continuationSeparator" w:id="0">
    <w:p w14:paraId="30E87D40" w14:textId="77777777" w:rsidR="00BF4359" w:rsidRDefault="00BF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0E93"/>
    <w:multiLevelType w:val="hybridMultilevel"/>
    <w:tmpl w:val="9C5A9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78F"/>
    <w:multiLevelType w:val="hybridMultilevel"/>
    <w:tmpl w:val="0F3E28D8"/>
    <w:lvl w:ilvl="0" w:tplc="57F849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51"/>
    <w:multiLevelType w:val="hybridMultilevel"/>
    <w:tmpl w:val="12B63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462B"/>
    <w:multiLevelType w:val="hybridMultilevel"/>
    <w:tmpl w:val="5310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6F"/>
    <w:rsid w:val="000B71E0"/>
    <w:rsid w:val="000B727C"/>
    <w:rsid w:val="000D2D4D"/>
    <w:rsid w:val="001217AF"/>
    <w:rsid w:val="00173A2D"/>
    <w:rsid w:val="00175FA4"/>
    <w:rsid w:val="00176BE6"/>
    <w:rsid w:val="00216C91"/>
    <w:rsid w:val="00283ED4"/>
    <w:rsid w:val="002D7D1A"/>
    <w:rsid w:val="002E4F0A"/>
    <w:rsid w:val="003176A5"/>
    <w:rsid w:val="003D6FAC"/>
    <w:rsid w:val="0042315F"/>
    <w:rsid w:val="00492168"/>
    <w:rsid w:val="004A063E"/>
    <w:rsid w:val="004B6FAE"/>
    <w:rsid w:val="004C0253"/>
    <w:rsid w:val="004C4677"/>
    <w:rsid w:val="004D74EF"/>
    <w:rsid w:val="004E5EB4"/>
    <w:rsid w:val="005039AD"/>
    <w:rsid w:val="005178D5"/>
    <w:rsid w:val="005258B6"/>
    <w:rsid w:val="00573751"/>
    <w:rsid w:val="00585533"/>
    <w:rsid w:val="005F3FBF"/>
    <w:rsid w:val="006A0D47"/>
    <w:rsid w:val="006C502E"/>
    <w:rsid w:val="00741A10"/>
    <w:rsid w:val="007557B1"/>
    <w:rsid w:val="00781582"/>
    <w:rsid w:val="0079524B"/>
    <w:rsid w:val="007D3169"/>
    <w:rsid w:val="007D6661"/>
    <w:rsid w:val="007E3009"/>
    <w:rsid w:val="00832BF3"/>
    <w:rsid w:val="00851861"/>
    <w:rsid w:val="0086713A"/>
    <w:rsid w:val="008B4D78"/>
    <w:rsid w:val="008C0448"/>
    <w:rsid w:val="008D52D2"/>
    <w:rsid w:val="009913AA"/>
    <w:rsid w:val="00A05A5F"/>
    <w:rsid w:val="00A22702"/>
    <w:rsid w:val="00A40961"/>
    <w:rsid w:val="00A64323"/>
    <w:rsid w:val="00A77850"/>
    <w:rsid w:val="00A8637E"/>
    <w:rsid w:val="00B31C51"/>
    <w:rsid w:val="00B516F1"/>
    <w:rsid w:val="00BA68AA"/>
    <w:rsid w:val="00BF4359"/>
    <w:rsid w:val="00C454BC"/>
    <w:rsid w:val="00C562A4"/>
    <w:rsid w:val="00CB439C"/>
    <w:rsid w:val="00CC6B81"/>
    <w:rsid w:val="00CC77F0"/>
    <w:rsid w:val="00CF6E8C"/>
    <w:rsid w:val="00D00EC9"/>
    <w:rsid w:val="00D05E51"/>
    <w:rsid w:val="00D2789C"/>
    <w:rsid w:val="00D4025A"/>
    <w:rsid w:val="00D63286"/>
    <w:rsid w:val="00DE4FB7"/>
    <w:rsid w:val="00DF2394"/>
    <w:rsid w:val="00E0196F"/>
    <w:rsid w:val="00E51673"/>
    <w:rsid w:val="00EA79B5"/>
    <w:rsid w:val="00EB5BD5"/>
    <w:rsid w:val="00F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B1366"/>
  <w15:docId w15:val="{586F3475-9440-44B2-B816-05B221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454BC"/>
    <w:rPr>
      <w:b/>
      <w:bCs/>
    </w:rPr>
  </w:style>
  <w:style w:type="paragraph" w:styleId="BodyText2">
    <w:name w:val="Body Text 2"/>
    <w:basedOn w:val="Normal"/>
    <w:semiHidden/>
    <w:rsid w:val="00C454BC"/>
    <w:rPr>
      <w:u w:val="single"/>
    </w:rPr>
  </w:style>
  <w:style w:type="paragraph" w:styleId="Footer">
    <w:name w:val="footer"/>
    <w:basedOn w:val="Normal"/>
    <w:link w:val="FooterChar"/>
    <w:uiPriority w:val="99"/>
    <w:rsid w:val="00C45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54BC"/>
  </w:style>
  <w:style w:type="paragraph" w:styleId="Header">
    <w:name w:val="header"/>
    <w:basedOn w:val="Normal"/>
    <w:link w:val="HeaderChar"/>
    <w:uiPriority w:val="99"/>
    <w:unhideWhenUsed/>
    <w:rsid w:val="00CB4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3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43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3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5BD6-2179-48D9-931E-7CB0C649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 Description:</vt:lpstr>
    </vt:vector>
  </TitlesOfParts>
  <Company>Escambia County BOCC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Description:</dc:title>
  <dc:creator>Information Resources</dc:creator>
  <cp:lastModifiedBy>Julie A. Gonzalez</cp:lastModifiedBy>
  <cp:revision>22</cp:revision>
  <cp:lastPrinted>2019-10-30T14:55:00Z</cp:lastPrinted>
  <dcterms:created xsi:type="dcterms:W3CDTF">2015-08-11T17:54:00Z</dcterms:created>
  <dcterms:modified xsi:type="dcterms:W3CDTF">2020-11-09T16:27:00Z</dcterms:modified>
</cp:coreProperties>
</file>