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460" w:rsidRDefault="00702460" w:rsidP="00933F87">
      <w:pPr>
        <w:spacing w:after="0" w:line="240" w:lineRule="auto"/>
        <w:rPr>
          <w:rFonts w:ascii="Arial" w:eastAsia="Times New Roman" w:hAnsi="Arial" w:cs="Arial"/>
          <w:sz w:val="18"/>
          <w:szCs w:val="18"/>
        </w:rPr>
      </w:pPr>
    </w:p>
    <w:p w:rsidR="00702460" w:rsidRDefault="00702460" w:rsidP="00702460">
      <w:pPr>
        <w:spacing w:after="0" w:line="240" w:lineRule="auto"/>
        <w:jc w:val="center"/>
        <w:rPr>
          <w:rFonts w:eastAsia="Times New Roman" w:cs="Arial"/>
          <w:sz w:val="32"/>
          <w:szCs w:val="32"/>
        </w:rPr>
      </w:pPr>
    </w:p>
    <w:p w:rsidR="00702460" w:rsidRDefault="00702460" w:rsidP="00702460">
      <w:pPr>
        <w:spacing w:after="0" w:line="240" w:lineRule="auto"/>
        <w:jc w:val="center"/>
        <w:rPr>
          <w:rFonts w:eastAsia="Times New Roman" w:cs="Arial"/>
          <w:sz w:val="32"/>
          <w:szCs w:val="32"/>
        </w:rPr>
      </w:pPr>
    </w:p>
    <w:p w:rsidR="00702460" w:rsidRDefault="00702460" w:rsidP="00E856A6">
      <w:pPr>
        <w:spacing w:after="0" w:line="240" w:lineRule="auto"/>
        <w:rPr>
          <w:rFonts w:ascii="Arial" w:eastAsia="Times New Roman" w:hAnsi="Arial" w:cs="Arial"/>
          <w:sz w:val="32"/>
          <w:szCs w:val="32"/>
        </w:rPr>
      </w:pPr>
    </w:p>
    <w:p w:rsidR="00C7573D" w:rsidRDefault="00C7573D" w:rsidP="00702460">
      <w:pPr>
        <w:spacing w:after="0" w:line="240" w:lineRule="auto"/>
        <w:jc w:val="center"/>
        <w:rPr>
          <w:rFonts w:ascii="Arial" w:eastAsia="Times New Roman" w:hAnsi="Arial" w:cs="Arial"/>
          <w:sz w:val="32"/>
          <w:szCs w:val="32"/>
        </w:rPr>
      </w:pPr>
    </w:p>
    <w:p w:rsidR="00C7573D" w:rsidRDefault="00C7573D" w:rsidP="00702460">
      <w:pPr>
        <w:spacing w:after="0" w:line="240" w:lineRule="auto"/>
        <w:jc w:val="center"/>
        <w:rPr>
          <w:rFonts w:ascii="Arial" w:eastAsia="Times New Roman" w:hAnsi="Arial" w:cs="Arial"/>
          <w:sz w:val="32"/>
          <w:szCs w:val="32"/>
        </w:rPr>
      </w:pPr>
    </w:p>
    <w:p w:rsidR="00702460" w:rsidRPr="00702460" w:rsidRDefault="00702460" w:rsidP="00702460">
      <w:pPr>
        <w:spacing w:after="0" w:line="240" w:lineRule="auto"/>
        <w:jc w:val="center"/>
        <w:rPr>
          <w:rFonts w:ascii="Arial" w:eastAsia="Times New Roman" w:hAnsi="Arial" w:cs="Arial"/>
          <w:sz w:val="32"/>
          <w:szCs w:val="32"/>
        </w:rPr>
      </w:pPr>
      <w:r w:rsidRPr="00702460">
        <w:rPr>
          <w:rFonts w:ascii="Arial" w:eastAsia="Times New Roman" w:hAnsi="Arial" w:cs="Arial"/>
          <w:sz w:val="32"/>
          <w:szCs w:val="32"/>
        </w:rPr>
        <w:t>Request for Proposal</w:t>
      </w:r>
    </w:p>
    <w:p w:rsidR="00702460" w:rsidRDefault="00702460" w:rsidP="00702460">
      <w:pPr>
        <w:spacing w:after="0" w:line="240" w:lineRule="auto"/>
        <w:jc w:val="center"/>
        <w:rPr>
          <w:rFonts w:ascii="Arial" w:eastAsia="Times New Roman" w:hAnsi="Arial" w:cs="Arial"/>
          <w:sz w:val="18"/>
          <w:szCs w:val="18"/>
        </w:rPr>
      </w:pPr>
    </w:p>
    <w:p w:rsidR="00702460" w:rsidRDefault="00702460" w:rsidP="00933F87">
      <w:pPr>
        <w:spacing w:after="0" w:line="240" w:lineRule="auto"/>
        <w:rPr>
          <w:rFonts w:ascii="Arial" w:eastAsia="Times New Roman" w:hAnsi="Arial" w:cs="Arial"/>
          <w:sz w:val="18"/>
          <w:szCs w:val="18"/>
        </w:rPr>
      </w:pPr>
    </w:p>
    <w:p w:rsidR="00702460" w:rsidRDefault="00702460" w:rsidP="00933F87">
      <w:pPr>
        <w:spacing w:after="0" w:line="240" w:lineRule="auto"/>
        <w:rPr>
          <w:rFonts w:ascii="Arial" w:eastAsia="Times New Roman" w:hAnsi="Arial" w:cs="Arial"/>
          <w:sz w:val="18"/>
          <w:szCs w:val="18"/>
        </w:rPr>
      </w:pPr>
    </w:p>
    <w:p w:rsidR="00E7367B" w:rsidRPr="00702460" w:rsidRDefault="0000663C" w:rsidP="00933F87">
      <w:pPr>
        <w:spacing w:after="0" w:line="240" w:lineRule="auto"/>
        <w:rPr>
          <w:rFonts w:ascii="Arial" w:eastAsia="Times New Roman" w:hAnsi="Arial" w:cs="Arial"/>
          <w:sz w:val="18"/>
          <w:szCs w:val="18"/>
        </w:rPr>
      </w:pPr>
      <w:r w:rsidRPr="00702460">
        <w:rPr>
          <w:rFonts w:ascii="Arial" w:eastAsia="Times New Roman" w:hAnsi="Arial" w:cs="Arial"/>
          <w:sz w:val="18"/>
          <w:szCs w:val="18"/>
        </w:rPr>
        <w:t>Proposals are being accepted for Collection Agency Services for Monroe County Circuit Court Clerk as stated herein.</w:t>
      </w:r>
    </w:p>
    <w:p w:rsidR="00E7367B" w:rsidRPr="00702460" w:rsidRDefault="00E7367B" w:rsidP="00933F87">
      <w:pPr>
        <w:spacing w:after="0" w:line="240" w:lineRule="auto"/>
        <w:rPr>
          <w:rFonts w:ascii="Arial" w:eastAsia="Times New Roman" w:hAnsi="Arial" w:cs="Arial"/>
          <w:sz w:val="18"/>
          <w:szCs w:val="18"/>
        </w:rPr>
      </w:pPr>
    </w:p>
    <w:p w:rsidR="00E7367B" w:rsidRPr="00702460" w:rsidRDefault="00E7367B" w:rsidP="00933F87">
      <w:pPr>
        <w:spacing w:after="0" w:line="240" w:lineRule="auto"/>
        <w:rPr>
          <w:rFonts w:ascii="Arial" w:eastAsia="Times New Roman" w:hAnsi="Arial" w:cs="Arial"/>
          <w:sz w:val="18"/>
          <w:szCs w:val="18"/>
        </w:rPr>
      </w:pPr>
    </w:p>
    <w:p w:rsidR="0000663C" w:rsidRPr="00702460" w:rsidRDefault="0000663C" w:rsidP="00933F87">
      <w:pPr>
        <w:spacing w:after="0" w:line="240" w:lineRule="auto"/>
        <w:rPr>
          <w:rFonts w:ascii="Arial" w:eastAsia="Times New Roman" w:hAnsi="Arial" w:cs="Arial"/>
          <w:sz w:val="18"/>
          <w:szCs w:val="18"/>
        </w:rPr>
      </w:pPr>
      <w:r w:rsidRPr="00702460">
        <w:rPr>
          <w:rFonts w:ascii="Arial" w:eastAsia="Times New Roman" w:hAnsi="Arial" w:cs="Arial"/>
          <w:sz w:val="18"/>
          <w:szCs w:val="18"/>
        </w:rPr>
        <w:t>Proposers shall submit their offers in sealed envelope to:</w:t>
      </w:r>
    </w:p>
    <w:p w:rsidR="0000663C" w:rsidRPr="00702460" w:rsidRDefault="0000663C" w:rsidP="00933F87">
      <w:pPr>
        <w:spacing w:after="0" w:line="240" w:lineRule="auto"/>
        <w:rPr>
          <w:rFonts w:ascii="Arial" w:eastAsia="Times New Roman" w:hAnsi="Arial" w:cs="Arial"/>
          <w:sz w:val="18"/>
          <w:szCs w:val="18"/>
        </w:rPr>
      </w:pPr>
      <w:r w:rsidRPr="00702460">
        <w:rPr>
          <w:rFonts w:ascii="Arial" w:eastAsia="Times New Roman" w:hAnsi="Arial" w:cs="Arial"/>
          <w:sz w:val="18"/>
          <w:szCs w:val="18"/>
        </w:rPr>
        <w:tab/>
      </w:r>
    </w:p>
    <w:p w:rsidR="0000663C" w:rsidRPr="00702460" w:rsidRDefault="0000663C" w:rsidP="00933F87">
      <w:pPr>
        <w:spacing w:after="0" w:line="240" w:lineRule="auto"/>
        <w:rPr>
          <w:rFonts w:ascii="Arial" w:eastAsia="Times New Roman" w:hAnsi="Arial" w:cs="Arial"/>
          <w:b/>
          <w:sz w:val="18"/>
          <w:szCs w:val="18"/>
        </w:rPr>
      </w:pPr>
      <w:r w:rsidRPr="00702460">
        <w:rPr>
          <w:rFonts w:ascii="Arial" w:eastAsia="Times New Roman" w:hAnsi="Arial" w:cs="Arial"/>
          <w:sz w:val="18"/>
          <w:szCs w:val="18"/>
        </w:rPr>
        <w:tab/>
      </w:r>
      <w:r w:rsidRPr="00702460">
        <w:rPr>
          <w:rFonts w:ascii="Arial" w:eastAsia="Times New Roman" w:hAnsi="Arial" w:cs="Arial"/>
          <w:b/>
          <w:sz w:val="18"/>
          <w:szCs w:val="18"/>
        </w:rPr>
        <w:t>Monroe County Department of Finance</w:t>
      </w:r>
    </w:p>
    <w:p w:rsidR="0000663C" w:rsidRPr="00702460" w:rsidRDefault="0000663C" w:rsidP="00933F87">
      <w:pPr>
        <w:spacing w:after="0" w:line="240" w:lineRule="auto"/>
        <w:rPr>
          <w:rFonts w:ascii="Arial" w:eastAsia="Times New Roman" w:hAnsi="Arial" w:cs="Arial"/>
          <w:b/>
          <w:sz w:val="18"/>
          <w:szCs w:val="18"/>
        </w:rPr>
      </w:pPr>
      <w:r w:rsidRPr="00702460">
        <w:rPr>
          <w:rFonts w:ascii="Arial" w:eastAsia="Times New Roman" w:hAnsi="Arial" w:cs="Arial"/>
          <w:b/>
          <w:sz w:val="18"/>
          <w:szCs w:val="18"/>
        </w:rPr>
        <w:tab/>
        <w:t>103 College Street</w:t>
      </w:r>
      <w:r w:rsidR="00702460">
        <w:rPr>
          <w:rFonts w:ascii="Arial" w:eastAsia="Times New Roman" w:hAnsi="Arial" w:cs="Arial"/>
          <w:b/>
          <w:sz w:val="18"/>
          <w:szCs w:val="18"/>
        </w:rPr>
        <w:t>,</w:t>
      </w:r>
      <w:r w:rsidRPr="00702460">
        <w:rPr>
          <w:rFonts w:ascii="Arial" w:eastAsia="Times New Roman" w:hAnsi="Arial" w:cs="Arial"/>
          <w:b/>
          <w:sz w:val="18"/>
          <w:szCs w:val="18"/>
        </w:rPr>
        <w:t xml:space="preserve"> Suite 9</w:t>
      </w:r>
    </w:p>
    <w:p w:rsidR="0000663C" w:rsidRPr="00702460" w:rsidRDefault="0000663C" w:rsidP="00933F87">
      <w:pPr>
        <w:spacing w:after="0" w:line="240" w:lineRule="auto"/>
        <w:rPr>
          <w:rFonts w:ascii="Arial" w:eastAsia="Times New Roman" w:hAnsi="Arial" w:cs="Arial"/>
          <w:b/>
          <w:sz w:val="18"/>
          <w:szCs w:val="18"/>
        </w:rPr>
      </w:pPr>
      <w:r w:rsidRPr="00702460">
        <w:rPr>
          <w:rFonts w:ascii="Arial" w:eastAsia="Times New Roman" w:hAnsi="Arial" w:cs="Arial"/>
          <w:b/>
          <w:sz w:val="18"/>
          <w:szCs w:val="18"/>
        </w:rPr>
        <w:tab/>
        <w:t>Madisonville, TN 37354</w:t>
      </w:r>
    </w:p>
    <w:p w:rsidR="00E7367B" w:rsidRPr="00702460" w:rsidRDefault="00E7367B" w:rsidP="00933F87">
      <w:pPr>
        <w:spacing w:after="0" w:line="240" w:lineRule="auto"/>
        <w:rPr>
          <w:rFonts w:ascii="Arial" w:eastAsia="Times New Roman" w:hAnsi="Arial" w:cs="Arial"/>
          <w:b/>
          <w:sz w:val="18"/>
          <w:szCs w:val="18"/>
        </w:rPr>
      </w:pPr>
    </w:p>
    <w:p w:rsidR="00E7367B" w:rsidRPr="00702460" w:rsidRDefault="00E7367B" w:rsidP="00933F87">
      <w:pPr>
        <w:spacing w:after="0" w:line="240" w:lineRule="auto"/>
        <w:rPr>
          <w:rFonts w:ascii="Arial" w:eastAsia="Times New Roman" w:hAnsi="Arial" w:cs="Arial"/>
          <w:b/>
          <w:sz w:val="18"/>
          <w:szCs w:val="18"/>
        </w:rPr>
      </w:pPr>
    </w:p>
    <w:p w:rsidR="00E7367B" w:rsidRPr="00702460" w:rsidRDefault="00E7367B" w:rsidP="00933F87">
      <w:pPr>
        <w:spacing w:after="0" w:line="240" w:lineRule="auto"/>
        <w:rPr>
          <w:rFonts w:ascii="Arial" w:eastAsia="Times New Roman" w:hAnsi="Arial" w:cs="Arial"/>
          <w:b/>
          <w:sz w:val="18"/>
          <w:szCs w:val="18"/>
        </w:rPr>
      </w:pPr>
    </w:p>
    <w:p w:rsidR="0000663C" w:rsidRPr="00702460" w:rsidRDefault="0000663C" w:rsidP="00933F87">
      <w:pPr>
        <w:spacing w:after="0" w:line="240" w:lineRule="auto"/>
        <w:rPr>
          <w:rFonts w:ascii="Arial" w:eastAsia="Times New Roman" w:hAnsi="Arial" w:cs="Arial"/>
          <w:sz w:val="18"/>
          <w:szCs w:val="18"/>
        </w:rPr>
      </w:pPr>
      <w:r w:rsidRPr="00702460">
        <w:rPr>
          <w:rFonts w:ascii="Arial" w:eastAsia="Times New Roman" w:hAnsi="Arial" w:cs="Arial"/>
          <w:sz w:val="18"/>
          <w:szCs w:val="18"/>
        </w:rPr>
        <w:t>Public Opening of the proposals will be held at the above address at the deadline date and time designated in the Request for Proposal (RFP).</w:t>
      </w:r>
    </w:p>
    <w:p w:rsidR="00E7367B" w:rsidRPr="00702460" w:rsidRDefault="00E7367B" w:rsidP="0000663C">
      <w:pPr>
        <w:spacing w:after="0"/>
        <w:rPr>
          <w:rFonts w:ascii="Arial" w:eastAsia="Times New Roman" w:hAnsi="Arial" w:cs="Arial"/>
          <w:sz w:val="18"/>
          <w:szCs w:val="18"/>
        </w:rPr>
      </w:pPr>
    </w:p>
    <w:p w:rsidR="00E7367B" w:rsidRPr="00702460" w:rsidRDefault="00E7367B" w:rsidP="0000663C">
      <w:pPr>
        <w:spacing w:after="0"/>
        <w:rPr>
          <w:rFonts w:ascii="Arial" w:eastAsia="Times New Roman" w:hAnsi="Arial" w:cs="Arial"/>
          <w:sz w:val="18"/>
          <w:szCs w:val="18"/>
        </w:rPr>
      </w:pPr>
    </w:p>
    <w:p w:rsidR="00E7367B" w:rsidRPr="00702460" w:rsidRDefault="00E7367B" w:rsidP="0000663C">
      <w:pPr>
        <w:spacing w:after="0"/>
        <w:rPr>
          <w:rFonts w:ascii="Arial" w:eastAsia="Times New Roman" w:hAnsi="Arial" w:cs="Arial"/>
          <w:sz w:val="18"/>
          <w:szCs w:val="18"/>
        </w:rPr>
      </w:pPr>
    </w:p>
    <w:p w:rsidR="0000663C" w:rsidRPr="00702460" w:rsidRDefault="0000663C" w:rsidP="0000663C">
      <w:pPr>
        <w:spacing w:after="0"/>
        <w:rPr>
          <w:rFonts w:ascii="Arial" w:eastAsia="Times New Roman" w:hAnsi="Arial" w:cs="Arial"/>
          <w:sz w:val="18"/>
          <w:szCs w:val="18"/>
          <w:u w:val="single"/>
        </w:rPr>
      </w:pPr>
      <w:r w:rsidRPr="00702460">
        <w:rPr>
          <w:rFonts w:ascii="Arial" w:eastAsia="Times New Roman" w:hAnsi="Arial" w:cs="Arial"/>
          <w:sz w:val="18"/>
          <w:szCs w:val="18"/>
          <w:u w:val="single"/>
        </w:rPr>
        <w:t>RFP Table of Contents:</w:t>
      </w:r>
    </w:p>
    <w:p w:rsidR="0000663C" w:rsidRPr="00702460" w:rsidRDefault="0000663C" w:rsidP="0000663C">
      <w:pPr>
        <w:spacing w:after="0"/>
        <w:rPr>
          <w:rFonts w:ascii="Arial" w:eastAsia="Times New Roman" w:hAnsi="Arial" w:cs="Arial"/>
          <w:sz w:val="18"/>
          <w:szCs w:val="18"/>
        </w:rPr>
      </w:pPr>
      <w:r w:rsidRPr="00702460">
        <w:rPr>
          <w:rFonts w:ascii="Arial" w:eastAsia="Times New Roman" w:hAnsi="Arial" w:cs="Arial"/>
          <w:sz w:val="18"/>
          <w:szCs w:val="18"/>
        </w:rPr>
        <w:t>Page 1</w:t>
      </w:r>
      <w:r w:rsidRPr="00702460">
        <w:rPr>
          <w:rFonts w:ascii="Arial" w:eastAsia="Times New Roman" w:hAnsi="Arial" w:cs="Arial"/>
          <w:sz w:val="18"/>
          <w:szCs w:val="18"/>
        </w:rPr>
        <w:tab/>
      </w:r>
      <w:r w:rsidRPr="00702460">
        <w:rPr>
          <w:rFonts w:ascii="Arial" w:eastAsia="Times New Roman" w:hAnsi="Arial" w:cs="Arial"/>
          <w:sz w:val="18"/>
          <w:szCs w:val="18"/>
        </w:rPr>
        <w:tab/>
        <w:t>Request for proposals</w:t>
      </w:r>
    </w:p>
    <w:p w:rsidR="0000663C" w:rsidRPr="00702460" w:rsidRDefault="0000663C" w:rsidP="0000663C">
      <w:pPr>
        <w:spacing w:after="0"/>
        <w:rPr>
          <w:rFonts w:ascii="Arial" w:eastAsia="Times New Roman" w:hAnsi="Arial" w:cs="Arial"/>
          <w:sz w:val="18"/>
          <w:szCs w:val="18"/>
        </w:rPr>
      </w:pPr>
      <w:r w:rsidRPr="00702460">
        <w:rPr>
          <w:rFonts w:ascii="Arial" w:eastAsia="Times New Roman" w:hAnsi="Arial" w:cs="Arial"/>
          <w:sz w:val="18"/>
          <w:szCs w:val="18"/>
        </w:rPr>
        <w:t>Pages 2</w:t>
      </w:r>
      <w:r w:rsidR="00CF0248" w:rsidRPr="00702460">
        <w:rPr>
          <w:rFonts w:ascii="Arial" w:eastAsia="Times New Roman" w:hAnsi="Arial" w:cs="Arial"/>
          <w:sz w:val="18"/>
          <w:szCs w:val="18"/>
        </w:rPr>
        <w:t xml:space="preserve"> </w:t>
      </w:r>
      <w:r w:rsidRPr="00702460">
        <w:rPr>
          <w:rFonts w:ascii="Arial" w:eastAsia="Times New Roman" w:hAnsi="Arial" w:cs="Arial"/>
          <w:sz w:val="18"/>
          <w:szCs w:val="18"/>
        </w:rPr>
        <w:t>-</w:t>
      </w:r>
      <w:r w:rsidR="00CF0248" w:rsidRPr="00702460">
        <w:rPr>
          <w:rFonts w:ascii="Arial" w:eastAsia="Times New Roman" w:hAnsi="Arial" w:cs="Arial"/>
          <w:sz w:val="18"/>
          <w:szCs w:val="18"/>
        </w:rPr>
        <w:t xml:space="preserve"> </w:t>
      </w:r>
      <w:r w:rsidRPr="00702460">
        <w:rPr>
          <w:rFonts w:ascii="Arial" w:eastAsia="Times New Roman" w:hAnsi="Arial" w:cs="Arial"/>
          <w:sz w:val="18"/>
          <w:szCs w:val="18"/>
        </w:rPr>
        <w:t>3</w:t>
      </w:r>
      <w:r w:rsidRPr="00702460">
        <w:rPr>
          <w:rFonts w:ascii="Arial" w:eastAsia="Times New Roman" w:hAnsi="Arial" w:cs="Arial"/>
          <w:sz w:val="18"/>
          <w:szCs w:val="18"/>
        </w:rPr>
        <w:tab/>
        <w:t>Terms and Conditions of the Request for Proposals</w:t>
      </w:r>
    </w:p>
    <w:p w:rsidR="0000663C" w:rsidRPr="00702460" w:rsidRDefault="0000663C" w:rsidP="0000663C">
      <w:pPr>
        <w:spacing w:after="0"/>
        <w:rPr>
          <w:rFonts w:ascii="Arial" w:eastAsia="Times New Roman" w:hAnsi="Arial" w:cs="Arial"/>
          <w:sz w:val="18"/>
          <w:szCs w:val="18"/>
        </w:rPr>
      </w:pPr>
      <w:r w:rsidRPr="00702460">
        <w:rPr>
          <w:rFonts w:ascii="Arial" w:eastAsia="Times New Roman" w:hAnsi="Arial" w:cs="Arial"/>
          <w:sz w:val="18"/>
          <w:szCs w:val="18"/>
        </w:rPr>
        <w:t>Pages 4</w:t>
      </w:r>
      <w:r w:rsidR="00CF0248" w:rsidRPr="00702460">
        <w:rPr>
          <w:rFonts w:ascii="Arial" w:eastAsia="Times New Roman" w:hAnsi="Arial" w:cs="Arial"/>
          <w:sz w:val="18"/>
          <w:szCs w:val="18"/>
        </w:rPr>
        <w:t xml:space="preserve"> </w:t>
      </w:r>
      <w:r w:rsidRPr="00702460">
        <w:rPr>
          <w:rFonts w:ascii="Arial" w:eastAsia="Times New Roman" w:hAnsi="Arial" w:cs="Arial"/>
          <w:sz w:val="18"/>
          <w:szCs w:val="18"/>
        </w:rPr>
        <w:t>-</w:t>
      </w:r>
      <w:r w:rsidR="00CF0248" w:rsidRPr="00702460">
        <w:rPr>
          <w:rFonts w:ascii="Arial" w:eastAsia="Times New Roman" w:hAnsi="Arial" w:cs="Arial"/>
          <w:sz w:val="18"/>
          <w:szCs w:val="18"/>
        </w:rPr>
        <w:t xml:space="preserve"> </w:t>
      </w:r>
      <w:r w:rsidRPr="00702460">
        <w:rPr>
          <w:rFonts w:ascii="Arial" w:eastAsia="Times New Roman" w:hAnsi="Arial" w:cs="Arial"/>
          <w:sz w:val="18"/>
          <w:szCs w:val="18"/>
        </w:rPr>
        <w:t>5</w:t>
      </w:r>
      <w:r w:rsidRPr="00702460">
        <w:rPr>
          <w:rFonts w:ascii="Arial" w:eastAsia="Times New Roman" w:hAnsi="Arial" w:cs="Arial"/>
          <w:sz w:val="18"/>
          <w:szCs w:val="18"/>
        </w:rPr>
        <w:tab/>
        <w:t>Terms and Conditions of Purchase</w:t>
      </w:r>
    </w:p>
    <w:p w:rsidR="0000663C" w:rsidRPr="00702460" w:rsidRDefault="0000663C" w:rsidP="0000663C">
      <w:pPr>
        <w:spacing w:after="0"/>
        <w:rPr>
          <w:rFonts w:ascii="Arial" w:eastAsia="Times New Roman" w:hAnsi="Arial" w:cs="Arial"/>
          <w:sz w:val="18"/>
          <w:szCs w:val="18"/>
        </w:rPr>
      </w:pPr>
      <w:r w:rsidRPr="00702460">
        <w:rPr>
          <w:rFonts w:ascii="Arial" w:eastAsia="Times New Roman" w:hAnsi="Arial" w:cs="Arial"/>
          <w:sz w:val="18"/>
          <w:szCs w:val="18"/>
        </w:rPr>
        <w:t>Pages 6</w:t>
      </w:r>
      <w:r w:rsidR="00CF0248" w:rsidRPr="00702460">
        <w:rPr>
          <w:rFonts w:ascii="Arial" w:eastAsia="Times New Roman" w:hAnsi="Arial" w:cs="Arial"/>
          <w:sz w:val="18"/>
          <w:szCs w:val="18"/>
        </w:rPr>
        <w:t xml:space="preserve"> - </w:t>
      </w:r>
      <w:r w:rsidR="00326B92">
        <w:rPr>
          <w:rFonts w:ascii="Arial" w:eastAsia="Times New Roman" w:hAnsi="Arial" w:cs="Arial"/>
          <w:sz w:val="18"/>
          <w:szCs w:val="18"/>
        </w:rPr>
        <w:t>9</w:t>
      </w:r>
      <w:r w:rsidRPr="00702460">
        <w:rPr>
          <w:rFonts w:ascii="Arial" w:eastAsia="Times New Roman" w:hAnsi="Arial" w:cs="Arial"/>
          <w:sz w:val="18"/>
          <w:szCs w:val="18"/>
        </w:rPr>
        <w:tab/>
        <w:t>RFP Provisions</w:t>
      </w:r>
    </w:p>
    <w:p w:rsidR="0000663C" w:rsidRPr="00702460" w:rsidRDefault="00CF0248" w:rsidP="0000663C">
      <w:pPr>
        <w:spacing w:after="0"/>
        <w:rPr>
          <w:rFonts w:ascii="Arial" w:eastAsia="Times New Roman" w:hAnsi="Arial" w:cs="Arial"/>
          <w:sz w:val="18"/>
          <w:szCs w:val="18"/>
        </w:rPr>
      </w:pPr>
      <w:r w:rsidRPr="00702460">
        <w:rPr>
          <w:rFonts w:ascii="Arial" w:eastAsia="Times New Roman" w:hAnsi="Arial" w:cs="Arial"/>
          <w:sz w:val="18"/>
          <w:szCs w:val="18"/>
        </w:rPr>
        <w:t>Page 1</w:t>
      </w:r>
      <w:r w:rsidR="00326B92">
        <w:rPr>
          <w:rFonts w:ascii="Arial" w:eastAsia="Times New Roman" w:hAnsi="Arial" w:cs="Arial"/>
          <w:sz w:val="18"/>
          <w:szCs w:val="18"/>
        </w:rPr>
        <w:t>0</w:t>
      </w:r>
      <w:r w:rsidRPr="00702460">
        <w:rPr>
          <w:rFonts w:ascii="Arial" w:eastAsia="Times New Roman" w:hAnsi="Arial" w:cs="Arial"/>
          <w:sz w:val="18"/>
          <w:szCs w:val="18"/>
        </w:rPr>
        <w:tab/>
      </w:r>
      <w:r w:rsidR="00702460" w:rsidRPr="00702460">
        <w:rPr>
          <w:rFonts w:ascii="Arial" w:eastAsia="Times New Roman" w:hAnsi="Arial" w:cs="Arial"/>
          <w:sz w:val="18"/>
          <w:szCs w:val="18"/>
        </w:rPr>
        <w:tab/>
      </w:r>
      <w:r w:rsidR="0000663C" w:rsidRPr="00702460">
        <w:rPr>
          <w:rFonts w:ascii="Arial" w:eastAsia="Times New Roman" w:hAnsi="Arial" w:cs="Arial"/>
          <w:sz w:val="18"/>
          <w:szCs w:val="18"/>
        </w:rPr>
        <w:t>Fee Schedule and Signature</w:t>
      </w:r>
    </w:p>
    <w:p w:rsidR="0000663C" w:rsidRPr="00702460" w:rsidRDefault="0000663C" w:rsidP="0000663C">
      <w:pPr>
        <w:spacing w:after="0"/>
        <w:rPr>
          <w:rFonts w:ascii="Arial" w:eastAsia="Times New Roman" w:hAnsi="Arial" w:cs="Arial"/>
          <w:sz w:val="18"/>
          <w:szCs w:val="18"/>
        </w:rPr>
      </w:pPr>
      <w:r w:rsidRPr="00702460">
        <w:rPr>
          <w:rFonts w:ascii="Arial" w:eastAsia="Times New Roman" w:hAnsi="Arial" w:cs="Arial"/>
          <w:sz w:val="18"/>
          <w:szCs w:val="18"/>
        </w:rPr>
        <w:t xml:space="preserve">Page </w:t>
      </w:r>
      <w:r w:rsidR="00326B92">
        <w:rPr>
          <w:rFonts w:ascii="Arial" w:eastAsia="Times New Roman" w:hAnsi="Arial" w:cs="Arial"/>
          <w:sz w:val="18"/>
          <w:szCs w:val="18"/>
        </w:rPr>
        <w:t>11-12</w:t>
      </w:r>
      <w:r w:rsidR="00326B92">
        <w:rPr>
          <w:rFonts w:ascii="Arial" w:eastAsia="Times New Roman" w:hAnsi="Arial" w:cs="Arial"/>
          <w:sz w:val="18"/>
          <w:szCs w:val="18"/>
        </w:rPr>
        <w:tab/>
      </w:r>
      <w:r w:rsidRPr="00702460">
        <w:rPr>
          <w:rFonts w:ascii="Arial" w:eastAsia="Times New Roman" w:hAnsi="Arial" w:cs="Arial"/>
          <w:sz w:val="18"/>
          <w:szCs w:val="18"/>
        </w:rPr>
        <w:t xml:space="preserve">Insurance </w:t>
      </w:r>
      <w:r w:rsidR="00CF0248" w:rsidRPr="00702460">
        <w:rPr>
          <w:rFonts w:ascii="Arial" w:eastAsia="Times New Roman" w:hAnsi="Arial" w:cs="Arial"/>
          <w:sz w:val="18"/>
          <w:szCs w:val="18"/>
        </w:rPr>
        <w:t>Checklists</w:t>
      </w:r>
    </w:p>
    <w:p w:rsidR="0000663C" w:rsidRPr="00702460" w:rsidRDefault="00326B92" w:rsidP="0000663C">
      <w:pPr>
        <w:spacing w:after="0"/>
        <w:rPr>
          <w:rFonts w:ascii="Arial" w:eastAsia="Times New Roman" w:hAnsi="Arial" w:cs="Arial"/>
          <w:sz w:val="18"/>
          <w:szCs w:val="18"/>
        </w:rPr>
      </w:pPr>
      <w:r>
        <w:rPr>
          <w:rFonts w:ascii="Arial" w:eastAsia="Times New Roman" w:hAnsi="Arial" w:cs="Arial"/>
          <w:sz w:val="18"/>
          <w:szCs w:val="18"/>
        </w:rPr>
        <w:t>Page 13</w:t>
      </w:r>
      <w:r>
        <w:rPr>
          <w:rFonts w:ascii="Arial" w:eastAsia="Times New Roman" w:hAnsi="Arial" w:cs="Arial"/>
          <w:sz w:val="18"/>
          <w:szCs w:val="18"/>
        </w:rPr>
        <w:tab/>
      </w:r>
      <w:r w:rsidR="00702460" w:rsidRPr="00702460">
        <w:rPr>
          <w:rFonts w:ascii="Arial" w:eastAsia="Times New Roman" w:hAnsi="Arial" w:cs="Arial"/>
          <w:sz w:val="18"/>
          <w:szCs w:val="18"/>
        </w:rPr>
        <w:tab/>
      </w:r>
      <w:r w:rsidR="0000663C" w:rsidRPr="00702460">
        <w:rPr>
          <w:rFonts w:ascii="Arial" w:eastAsia="Times New Roman" w:hAnsi="Arial" w:cs="Arial"/>
          <w:sz w:val="18"/>
          <w:szCs w:val="18"/>
        </w:rPr>
        <w:t xml:space="preserve">Title VI </w:t>
      </w:r>
      <w:r w:rsidR="0000663C" w:rsidRPr="00702460">
        <w:rPr>
          <w:rFonts w:ascii="Arial" w:eastAsia="Times New Roman" w:hAnsi="Arial" w:cs="Arial"/>
          <w:i/>
          <w:sz w:val="18"/>
          <w:szCs w:val="18"/>
        </w:rPr>
        <w:t>(voluntary disclosure)</w:t>
      </w:r>
      <w:r w:rsidR="0000663C" w:rsidRPr="00702460">
        <w:rPr>
          <w:rFonts w:ascii="Arial" w:eastAsia="Times New Roman" w:hAnsi="Arial" w:cs="Arial"/>
          <w:sz w:val="18"/>
          <w:szCs w:val="18"/>
        </w:rPr>
        <w:t xml:space="preserve"> </w:t>
      </w:r>
    </w:p>
    <w:p w:rsidR="00E7367B" w:rsidRPr="00702460" w:rsidRDefault="00CF0248" w:rsidP="0000663C">
      <w:pPr>
        <w:spacing w:after="0"/>
        <w:rPr>
          <w:rFonts w:ascii="Arial" w:eastAsia="Times New Roman" w:hAnsi="Arial" w:cs="Arial"/>
          <w:i/>
          <w:sz w:val="18"/>
          <w:szCs w:val="18"/>
        </w:rPr>
      </w:pPr>
      <w:r w:rsidRPr="00702460">
        <w:rPr>
          <w:rFonts w:ascii="Arial" w:eastAsia="Times New Roman" w:hAnsi="Arial" w:cs="Arial"/>
          <w:sz w:val="18"/>
          <w:szCs w:val="18"/>
        </w:rPr>
        <w:t xml:space="preserve">Page </w:t>
      </w:r>
      <w:r w:rsidR="00326B92">
        <w:rPr>
          <w:rFonts w:ascii="Arial" w:eastAsia="Times New Roman" w:hAnsi="Arial" w:cs="Arial"/>
          <w:sz w:val="18"/>
          <w:szCs w:val="18"/>
        </w:rPr>
        <w:t>14</w:t>
      </w:r>
      <w:r w:rsidR="00326B92">
        <w:rPr>
          <w:rFonts w:ascii="Arial" w:eastAsia="Times New Roman" w:hAnsi="Arial" w:cs="Arial"/>
          <w:sz w:val="18"/>
          <w:szCs w:val="18"/>
        </w:rPr>
        <w:tab/>
      </w:r>
      <w:r w:rsidR="00702460" w:rsidRPr="00702460">
        <w:rPr>
          <w:rFonts w:ascii="Arial" w:eastAsia="Times New Roman" w:hAnsi="Arial" w:cs="Arial"/>
          <w:sz w:val="18"/>
          <w:szCs w:val="18"/>
        </w:rPr>
        <w:tab/>
      </w:r>
      <w:r w:rsidR="0000663C" w:rsidRPr="00702460">
        <w:rPr>
          <w:rFonts w:ascii="Arial" w:eastAsia="Times New Roman" w:hAnsi="Arial" w:cs="Arial"/>
          <w:sz w:val="18"/>
          <w:szCs w:val="18"/>
        </w:rPr>
        <w:t xml:space="preserve">Form W-9 </w:t>
      </w:r>
      <w:r w:rsidR="0000663C" w:rsidRPr="00702460">
        <w:rPr>
          <w:rFonts w:ascii="Arial" w:eastAsia="Times New Roman" w:hAnsi="Arial" w:cs="Arial"/>
          <w:i/>
          <w:sz w:val="18"/>
          <w:szCs w:val="18"/>
        </w:rPr>
        <w:t>(to be submitted upon request)</w:t>
      </w:r>
    </w:p>
    <w:p w:rsidR="00E7367B" w:rsidRPr="00702460" w:rsidRDefault="00E7367B" w:rsidP="0000663C">
      <w:pPr>
        <w:spacing w:after="0"/>
        <w:rPr>
          <w:rFonts w:eastAsia="Times New Roman" w:cs="Arial"/>
          <w:i/>
        </w:rPr>
      </w:pPr>
    </w:p>
    <w:p w:rsidR="00702460" w:rsidRPr="00702460" w:rsidRDefault="00702460" w:rsidP="0000663C">
      <w:pPr>
        <w:spacing w:after="0"/>
        <w:rPr>
          <w:rFonts w:eastAsia="Times New Roman" w:cs="Arial"/>
          <w:i/>
        </w:rPr>
      </w:pPr>
    </w:p>
    <w:p w:rsidR="00E7367B" w:rsidRDefault="00E7367B" w:rsidP="0000663C">
      <w:pPr>
        <w:spacing w:after="0"/>
        <w:rPr>
          <w:rFonts w:ascii="Arial" w:eastAsia="Times New Roman" w:hAnsi="Arial" w:cs="Arial"/>
          <w:i/>
        </w:rPr>
      </w:pPr>
    </w:p>
    <w:p w:rsidR="00E7367B" w:rsidRDefault="00E7367B" w:rsidP="0000663C">
      <w:pPr>
        <w:spacing w:after="0"/>
        <w:rPr>
          <w:rFonts w:ascii="Arial" w:eastAsia="Times New Roman" w:hAnsi="Arial" w:cs="Arial"/>
          <w:i/>
        </w:rPr>
      </w:pPr>
    </w:p>
    <w:p w:rsidR="00CF0248" w:rsidRPr="00E7367B" w:rsidRDefault="00CF0248" w:rsidP="0000663C">
      <w:pPr>
        <w:spacing w:after="0"/>
        <w:rPr>
          <w:rFonts w:ascii="Arial" w:eastAsia="Times New Roman" w:hAnsi="Arial" w:cs="Arial"/>
          <w:i/>
        </w:rPr>
      </w:pPr>
      <w:r w:rsidRPr="00CF0248">
        <w:rPr>
          <w:rFonts w:ascii="Arial" w:eastAsia="Times New Roman" w:hAnsi="Arial" w:cs="Arial"/>
          <w:color w:val="BFBFBF" w:themeColor="background1" w:themeShade="BF"/>
        </w:rPr>
        <w:t>______________________________________________________________________</w:t>
      </w:r>
    </w:p>
    <w:p w:rsidR="00CF0248" w:rsidRPr="00CF0248" w:rsidRDefault="00CF0248" w:rsidP="0000663C">
      <w:pPr>
        <w:spacing w:after="0"/>
        <w:rPr>
          <w:rFonts w:ascii="Arial" w:eastAsia="Times New Roman" w:hAnsi="Arial" w:cs="Arial"/>
        </w:rPr>
      </w:pPr>
    </w:p>
    <w:tbl>
      <w:tblPr>
        <w:tblStyle w:val="TableGrid"/>
        <w:tblW w:w="0" w:type="auto"/>
        <w:tblLook w:val="04A0" w:firstRow="1" w:lastRow="0" w:firstColumn="1" w:lastColumn="0" w:noHBand="0" w:noVBand="1"/>
      </w:tblPr>
      <w:tblGrid>
        <w:gridCol w:w="2538"/>
        <w:gridCol w:w="6318"/>
      </w:tblGrid>
      <w:tr w:rsidR="00E7367B" w:rsidRPr="00702460" w:rsidTr="00E7367B">
        <w:trPr>
          <w:trHeight w:val="413"/>
        </w:trPr>
        <w:tc>
          <w:tcPr>
            <w:tcW w:w="2538" w:type="dxa"/>
          </w:tcPr>
          <w:p w:rsidR="00E7367B" w:rsidRPr="00702460" w:rsidRDefault="00E7367B" w:rsidP="00E7367B">
            <w:pPr>
              <w:jc w:val="right"/>
              <w:rPr>
                <w:rFonts w:ascii="Arial" w:eastAsia="Times New Roman" w:hAnsi="Arial" w:cs="Arial"/>
                <w:sz w:val="18"/>
                <w:szCs w:val="18"/>
              </w:rPr>
            </w:pPr>
            <w:r w:rsidRPr="00702460">
              <w:rPr>
                <w:rFonts w:ascii="Arial" w:eastAsia="Times New Roman" w:hAnsi="Arial" w:cs="Arial"/>
                <w:sz w:val="18"/>
                <w:szCs w:val="18"/>
              </w:rPr>
              <w:t>DATE ISSUED:</w:t>
            </w:r>
          </w:p>
        </w:tc>
        <w:tc>
          <w:tcPr>
            <w:tcW w:w="6318" w:type="dxa"/>
          </w:tcPr>
          <w:p w:rsidR="00E7367B" w:rsidRPr="00702460" w:rsidRDefault="00E7367B" w:rsidP="0057162C">
            <w:pPr>
              <w:rPr>
                <w:rFonts w:ascii="Arial" w:eastAsia="Times New Roman" w:hAnsi="Arial" w:cs="Arial"/>
                <w:sz w:val="18"/>
                <w:szCs w:val="18"/>
              </w:rPr>
            </w:pPr>
            <w:r w:rsidRPr="00702460">
              <w:rPr>
                <w:rFonts w:ascii="Arial" w:eastAsia="Times New Roman" w:hAnsi="Arial" w:cs="Arial"/>
                <w:sz w:val="18"/>
                <w:szCs w:val="18"/>
              </w:rPr>
              <w:t xml:space="preserve">September </w:t>
            </w:r>
            <w:r w:rsidR="0057162C" w:rsidRPr="00702460">
              <w:rPr>
                <w:rFonts w:ascii="Arial" w:eastAsia="Times New Roman" w:hAnsi="Arial" w:cs="Arial"/>
                <w:sz w:val="18"/>
                <w:szCs w:val="18"/>
              </w:rPr>
              <w:t>15</w:t>
            </w:r>
            <w:r w:rsidRPr="00702460">
              <w:rPr>
                <w:rFonts w:ascii="Arial" w:eastAsia="Times New Roman" w:hAnsi="Arial" w:cs="Arial"/>
                <w:sz w:val="18"/>
                <w:szCs w:val="18"/>
              </w:rPr>
              <w:t>, 2015</w:t>
            </w:r>
          </w:p>
        </w:tc>
      </w:tr>
      <w:tr w:rsidR="00E7367B" w:rsidRPr="00702460" w:rsidTr="00E7367B">
        <w:trPr>
          <w:trHeight w:val="440"/>
        </w:trPr>
        <w:tc>
          <w:tcPr>
            <w:tcW w:w="2538" w:type="dxa"/>
          </w:tcPr>
          <w:p w:rsidR="00E7367B" w:rsidRPr="00702460" w:rsidRDefault="00E7367B" w:rsidP="00E7367B">
            <w:pPr>
              <w:jc w:val="right"/>
              <w:rPr>
                <w:rFonts w:ascii="Arial" w:eastAsia="Times New Roman" w:hAnsi="Arial" w:cs="Arial"/>
                <w:sz w:val="18"/>
                <w:szCs w:val="18"/>
              </w:rPr>
            </w:pPr>
            <w:r w:rsidRPr="00702460">
              <w:rPr>
                <w:rFonts w:ascii="Arial" w:eastAsia="Times New Roman" w:hAnsi="Arial" w:cs="Arial"/>
                <w:sz w:val="18"/>
                <w:szCs w:val="18"/>
              </w:rPr>
              <w:t>RFP NO:</w:t>
            </w:r>
          </w:p>
        </w:tc>
        <w:tc>
          <w:tcPr>
            <w:tcW w:w="6318" w:type="dxa"/>
          </w:tcPr>
          <w:p w:rsidR="00E7367B" w:rsidRPr="00702460" w:rsidRDefault="00E7367B" w:rsidP="000F30FF">
            <w:pPr>
              <w:rPr>
                <w:rFonts w:ascii="Arial" w:eastAsia="Times New Roman" w:hAnsi="Arial" w:cs="Arial"/>
                <w:sz w:val="18"/>
                <w:szCs w:val="18"/>
              </w:rPr>
            </w:pPr>
            <w:r w:rsidRPr="00702460">
              <w:rPr>
                <w:rFonts w:ascii="Arial" w:eastAsia="Times New Roman" w:hAnsi="Arial" w:cs="Arial"/>
                <w:sz w:val="18"/>
                <w:szCs w:val="18"/>
              </w:rPr>
              <w:t>CGD999-</w:t>
            </w:r>
            <w:r w:rsidR="000F30FF" w:rsidRPr="00702460">
              <w:rPr>
                <w:rFonts w:ascii="Arial" w:eastAsia="Times New Roman" w:hAnsi="Arial" w:cs="Arial"/>
                <w:sz w:val="18"/>
                <w:szCs w:val="18"/>
              </w:rPr>
              <w:t>10</w:t>
            </w:r>
            <w:r w:rsidRPr="00702460">
              <w:rPr>
                <w:rFonts w:ascii="Arial" w:eastAsia="Times New Roman" w:hAnsi="Arial" w:cs="Arial"/>
                <w:sz w:val="18"/>
                <w:szCs w:val="18"/>
              </w:rPr>
              <w:t>-15</w:t>
            </w:r>
          </w:p>
        </w:tc>
      </w:tr>
      <w:tr w:rsidR="00E7367B" w:rsidRPr="00702460" w:rsidTr="00E7367B">
        <w:trPr>
          <w:trHeight w:val="530"/>
        </w:trPr>
        <w:tc>
          <w:tcPr>
            <w:tcW w:w="2538" w:type="dxa"/>
          </w:tcPr>
          <w:p w:rsidR="00E7367B" w:rsidRPr="00702460" w:rsidRDefault="00E7367B" w:rsidP="00E7367B">
            <w:pPr>
              <w:jc w:val="right"/>
              <w:rPr>
                <w:rFonts w:ascii="Arial" w:eastAsia="Times New Roman" w:hAnsi="Arial" w:cs="Arial"/>
                <w:sz w:val="18"/>
                <w:szCs w:val="18"/>
              </w:rPr>
            </w:pPr>
            <w:r w:rsidRPr="00702460">
              <w:rPr>
                <w:rFonts w:ascii="Arial" w:eastAsia="Times New Roman" w:hAnsi="Arial" w:cs="Arial"/>
                <w:sz w:val="18"/>
                <w:szCs w:val="18"/>
              </w:rPr>
              <w:t>RFP TITLE:</w:t>
            </w:r>
          </w:p>
        </w:tc>
        <w:tc>
          <w:tcPr>
            <w:tcW w:w="6318" w:type="dxa"/>
          </w:tcPr>
          <w:p w:rsidR="00E7367B" w:rsidRPr="00702460" w:rsidRDefault="00E7367B" w:rsidP="0000663C">
            <w:pPr>
              <w:rPr>
                <w:rFonts w:ascii="Arial" w:eastAsia="Times New Roman" w:hAnsi="Arial" w:cs="Arial"/>
                <w:sz w:val="18"/>
                <w:szCs w:val="18"/>
              </w:rPr>
            </w:pPr>
            <w:r w:rsidRPr="00702460">
              <w:rPr>
                <w:rFonts w:ascii="Arial" w:eastAsia="Times New Roman" w:hAnsi="Arial" w:cs="Arial"/>
                <w:sz w:val="18"/>
                <w:szCs w:val="18"/>
              </w:rPr>
              <w:t xml:space="preserve">Collection Agency Services for Monroe County Circuit Court Clerk </w:t>
            </w:r>
          </w:p>
        </w:tc>
      </w:tr>
      <w:tr w:rsidR="00E7367B" w:rsidRPr="00702460" w:rsidTr="00702460">
        <w:trPr>
          <w:trHeight w:val="548"/>
        </w:trPr>
        <w:tc>
          <w:tcPr>
            <w:tcW w:w="2538" w:type="dxa"/>
          </w:tcPr>
          <w:p w:rsidR="00E7367B" w:rsidRPr="00702460" w:rsidRDefault="00E7367B" w:rsidP="00E7367B">
            <w:pPr>
              <w:jc w:val="right"/>
              <w:rPr>
                <w:rFonts w:ascii="Arial" w:eastAsia="Times New Roman" w:hAnsi="Arial" w:cs="Arial"/>
                <w:sz w:val="18"/>
                <w:szCs w:val="18"/>
              </w:rPr>
            </w:pPr>
            <w:r w:rsidRPr="00702460">
              <w:rPr>
                <w:rFonts w:ascii="Arial" w:eastAsia="Times New Roman" w:hAnsi="Arial" w:cs="Arial"/>
                <w:sz w:val="18"/>
                <w:szCs w:val="18"/>
              </w:rPr>
              <w:t>RFP DEADLINE DATE &amp; TIME:</w:t>
            </w:r>
          </w:p>
        </w:tc>
        <w:tc>
          <w:tcPr>
            <w:tcW w:w="6318" w:type="dxa"/>
          </w:tcPr>
          <w:p w:rsidR="00E7367B" w:rsidRPr="00702460" w:rsidRDefault="00BA0D95" w:rsidP="0000663C">
            <w:pPr>
              <w:rPr>
                <w:rFonts w:ascii="Arial" w:eastAsia="Times New Roman" w:hAnsi="Arial" w:cs="Arial"/>
                <w:sz w:val="18"/>
                <w:szCs w:val="18"/>
              </w:rPr>
            </w:pPr>
            <w:r w:rsidRPr="00702460">
              <w:rPr>
                <w:rFonts w:ascii="Arial" w:eastAsia="Times New Roman" w:hAnsi="Arial" w:cs="Arial"/>
                <w:sz w:val="18"/>
                <w:szCs w:val="18"/>
              </w:rPr>
              <w:t>October 1</w:t>
            </w:r>
            <w:r w:rsidR="00E7367B" w:rsidRPr="00702460">
              <w:rPr>
                <w:rFonts w:ascii="Arial" w:eastAsia="Times New Roman" w:hAnsi="Arial" w:cs="Arial"/>
                <w:sz w:val="18"/>
                <w:szCs w:val="18"/>
              </w:rPr>
              <w:t>, 2015 @ 10:00 AM</w:t>
            </w:r>
          </w:p>
        </w:tc>
      </w:tr>
      <w:tr w:rsidR="00E7367B" w:rsidRPr="00702460" w:rsidTr="00E7367B">
        <w:trPr>
          <w:trHeight w:val="431"/>
        </w:trPr>
        <w:tc>
          <w:tcPr>
            <w:tcW w:w="2538" w:type="dxa"/>
          </w:tcPr>
          <w:p w:rsidR="00E7367B" w:rsidRPr="00702460" w:rsidRDefault="00E7367B" w:rsidP="00E7367B">
            <w:pPr>
              <w:jc w:val="right"/>
              <w:rPr>
                <w:rFonts w:ascii="Arial" w:eastAsia="Times New Roman" w:hAnsi="Arial" w:cs="Arial"/>
                <w:sz w:val="18"/>
                <w:szCs w:val="18"/>
              </w:rPr>
            </w:pPr>
            <w:r w:rsidRPr="00702460">
              <w:rPr>
                <w:rFonts w:ascii="Arial" w:eastAsia="Times New Roman" w:hAnsi="Arial" w:cs="Arial"/>
                <w:sz w:val="18"/>
                <w:szCs w:val="18"/>
              </w:rPr>
              <w:t>RFP CONTACT:</w:t>
            </w:r>
          </w:p>
        </w:tc>
        <w:tc>
          <w:tcPr>
            <w:tcW w:w="6318" w:type="dxa"/>
          </w:tcPr>
          <w:p w:rsidR="00E7367B" w:rsidRPr="00702460" w:rsidRDefault="00E7367B" w:rsidP="0000663C">
            <w:pPr>
              <w:rPr>
                <w:rFonts w:ascii="Arial" w:eastAsia="Times New Roman" w:hAnsi="Arial" w:cs="Arial"/>
                <w:sz w:val="18"/>
                <w:szCs w:val="18"/>
              </w:rPr>
            </w:pPr>
            <w:r w:rsidRPr="00702460">
              <w:rPr>
                <w:rFonts w:ascii="Arial" w:eastAsia="Times New Roman" w:hAnsi="Arial" w:cs="Arial"/>
                <w:sz w:val="18"/>
                <w:szCs w:val="18"/>
              </w:rPr>
              <w:t xml:space="preserve">Sabrena Norris, Purchasing Agent, </w:t>
            </w:r>
            <w:hyperlink r:id="rId9" w:history="1">
              <w:r w:rsidRPr="00702460">
                <w:rPr>
                  <w:rStyle w:val="Hyperlink"/>
                  <w:rFonts w:ascii="Arial" w:eastAsia="Times New Roman" w:hAnsi="Arial" w:cs="Arial"/>
                  <w:sz w:val="18"/>
                  <w:szCs w:val="18"/>
                </w:rPr>
                <w:t>sabrena.norris@monroetn.com</w:t>
              </w:r>
            </w:hyperlink>
          </w:p>
        </w:tc>
      </w:tr>
      <w:tr w:rsidR="00E7367B" w:rsidRPr="00702460" w:rsidTr="00E7367B">
        <w:trPr>
          <w:trHeight w:val="440"/>
        </w:trPr>
        <w:tc>
          <w:tcPr>
            <w:tcW w:w="2538" w:type="dxa"/>
          </w:tcPr>
          <w:p w:rsidR="00E7367B" w:rsidRPr="00702460" w:rsidRDefault="00E7367B" w:rsidP="00E7367B">
            <w:pPr>
              <w:jc w:val="right"/>
              <w:rPr>
                <w:rFonts w:ascii="Arial" w:eastAsia="Times New Roman" w:hAnsi="Arial" w:cs="Arial"/>
                <w:sz w:val="18"/>
                <w:szCs w:val="18"/>
              </w:rPr>
            </w:pPr>
            <w:r w:rsidRPr="00702460">
              <w:rPr>
                <w:rFonts w:ascii="Arial" w:eastAsia="Times New Roman" w:hAnsi="Arial" w:cs="Arial"/>
                <w:sz w:val="18"/>
                <w:szCs w:val="18"/>
              </w:rPr>
              <w:t>CONTACT PHONE:</w:t>
            </w:r>
          </w:p>
        </w:tc>
        <w:tc>
          <w:tcPr>
            <w:tcW w:w="6318" w:type="dxa"/>
          </w:tcPr>
          <w:p w:rsidR="00E7367B" w:rsidRPr="00702460" w:rsidRDefault="00E7367B" w:rsidP="0000663C">
            <w:pPr>
              <w:rPr>
                <w:rFonts w:ascii="Arial" w:eastAsia="Times New Roman" w:hAnsi="Arial" w:cs="Arial"/>
                <w:sz w:val="18"/>
                <w:szCs w:val="18"/>
              </w:rPr>
            </w:pPr>
            <w:r w:rsidRPr="00702460">
              <w:rPr>
                <w:rFonts w:ascii="Arial" w:eastAsia="Times New Roman" w:hAnsi="Arial" w:cs="Arial"/>
                <w:sz w:val="18"/>
                <w:szCs w:val="18"/>
              </w:rPr>
              <w:t>(423) 442-9383</w:t>
            </w:r>
            <w:r w:rsidR="00C7573D">
              <w:rPr>
                <w:rFonts w:ascii="Arial" w:eastAsia="Times New Roman" w:hAnsi="Arial" w:cs="Arial"/>
                <w:sz w:val="18"/>
                <w:szCs w:val="18"/>
              </w:rPr>
              <w:t xml:space="preserve">  </w:t>
            </w:r>
            <w:r w:rsidRPr="00702460">
              <w:rPr>
                <w:rFonts w:ascii="Arial" w:eastAsia="Times New Roman" w:hAnsi="Arial" w:cs="Arial"/>
                <w:sz w:val="18"/>
                <w:szCs w:val="18"/>
              </w:rPr>
              <w:t xml:space="preserve"> ext</w:t>
            </w:r>
            <w:r w:rsidR="00C7573D">
              <w:rPr>
                <w:rFonts w:ascii="Arial" w:eastAsia="Times New Roman" w:hAnsi="Arial" w:cs="Arial"/>
                <w:sz w:val="18"/>
                <w:szCs w:val="18"/>
              </w:rPr>
              <w:t xml:space="preserve">. </w:t>
            </w:r>
            <w:r w:rsidRPr="00702460">
              <w:rPr>
                <w:rFonts w:ascii="Arial" w:eastAsia="Times New Roman" w:hAnsi="Arial" w:cs="Arial"/>
                <w:sz w:val="18"/>
                <w:szCs w:val="18"/>
              </w:rPr>
              <w:t>168</w:t>
            </w:r>
          </w:p>
        </w:tc>
      </w:tr>
    </w:tbl>
    <w:p w:rsidR="00CF0248" w:rsidRDefault="00CF0248" w:rsidP="0000663C">
      <w:pPr>
        <w:spacing w:after="0"/>
        <w:rPr>
          <w:rFonts w:ascii="Arial" w:eastAsia="Times New Roman" w:hAnsi="Arial" w:cs="Arial"/>
        </w:rPr>
      </w:pPr>
    </w:p>
    <w:p w:rsidR="00702460" w:rsidRPr="00CF0248" w:rsidRDefault="00702460" w:rsidP="00E7367B">
      <w:pPr>
        <w:spacing w:after="0"/>
        <w:jc w:val="center"/>
        <w:rPr>
          <w:rFonts w:ascii="Arial" w:eastAsia="Times New Roman" w:hAnsi="Arial" w:cs="Arial"/>
        </w:rPr>
      </w:pPr>
    </w:p>
    <w:p w:rsidR="0000663C" w:rsidRPr="00CF0248" w:rsidRDefault="0000663C" w:rsidP="00933F87">
      <w:pPr>
        <w:spacing w:after="0" w:line="240" w:lineRule="auto"/>
        <w:rPr>
          <w:rFonts w:ascii="Arial" w:eastAsia="Times New Roman" w:hAnsi="Arial" w:cs="Arial"/>
        </w:rPr>
      </w:pPr>
    </w:p>
    <w:p w:rsidR="00E7367B" w:rsidRDefault="00155317" w:rsidP="001553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COLLECTION AGENCY SERVICES FOR MONROE COUNTY CIRCUIT COURT CLERK</w:t>
      </w:r>
    </w:p>
    <w:p w:rsidR="00155317" w:rsidRPr="00155317" w:rsidRDefault="00155317" w:rsidP="001553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Terms and Conditions of Request for Proposal</w:t>
      </w:r>
    </w:p>
    <w:p w:rsidR="00155317" w:rsidRDefault="00155317" w:rsidP="00104A66">
      <w:pPr>
        <w:spacing w:after="0" w:line="240" w:lineRule="auto"/>
        <w:rPr>
          <w:rFonts w:ascii="Times New Roman" w:eastAsia="Times New Roman" w:hAnsi="Times New Roman" w:cs="Times New Roman"/>
        </w:rPr>
      </w:pPr>
    </w:p>
    <w:p w:rsidR="003F101A" w:rsidRPr="00D75AD8" w:rsidRDefault="003F101A" w:rsidP="00D75AD8">
      <w:pPr>
        <w:spacing w:after="0" w:line="240" w:lineRule="auto"/>
        <w:rPr>
          <w:rFonts w:ascii="Times New Roman" w:eastAsia="Times New Roman" w:hAnsi="Times New Roman" w:cs="Times New Roman"/>
          <w:b/>
        </w:rPr>
        <w:sectPr w:rsidR="003F101A" w:rsidRPr="00D75AD8" w:rsidSect="00D964DB">
          <w:headerReference w:type="default" r:id="rId10"/>
          <w:footerReference w:type="even" r:id="rId11"/>
          <w:footerReference w:type="default" r:id="rId12"/>
          <w:pgSz w:w="12240" w:h="15840"/>
          <w:pgMar w:top="630" w:right="1800" w:bottom="1440" w:left="1800" w:header="0" w:footer="432" w:gutter="0"/>
          <w:cols w:space="720"/>
          <w:titlePg/>
          <w:docGrid w:linePitch="360"/>
        </w:sectPr>
      </w:pPr>
    </w:p>
    <w:p w:rsidR="001F17BA" w:rsidRPr="00D75AD8" w:rsidRDefault="001F17BA" w:rsidP="0077187E">
      <w:pPr>
        <w:pStyle w:val="ListParagraph"/>
        <w:numPr>
          <w:ilvl w:val="0"/>
          <w:numId w:val="7"/>
        </w:numPr>
        <w:spacing w:after="0" w:line="240" w:lineRule="auto"/>
        <w:jc w:val="both"/>
        <w:rPr>
          <w:rFonts w:ascii="Times New Roman" w:eastAsia="Times New Roman" w:hAnsi="Times New Roman" w:cs="Times New Roman"/>
          <w:b/>
          <w:sz w:val="18"/>
          <w:szCs w:val="18"/>
        </w:rPr>
      </w:pPr>
      <w:r w:rsidRPr="00D75AD8">
        <w:rPr>
          <w:rFonts w:ascii="Times New Roman" w:eastAsia="Times New Roman" w:hAnsi="Times New Roman" w:cs="Times New Roman"/>
          <w:b/>
          <w:sz w:val="18"/>
          <w:szCs w:val="18"/>
        </w:rPr>
        <w:lastRenderedPageBreak/>
        <w:t>Award</w:t>
      </w:r>
    </w:p>
    <w:p w:rsidR="001F17BA" w:rsidRPr="00D75AD8" w:rsidRDefault="001F17BA" w:rsidP="0077187E">
      <w:pPr>
        <w:pStyle w:val="ListParagraph"/>
        <w:spacing w:after="0" w:line="240" w:lineRule="auto"/>
        <w:jc w:val="both"/>
        <w:rPr>
          <w:rFonts w:ascii="Times New Roman" w:eastAsia="Times New Roman" w:hAnsi="Times New Roman" w:cs="Times New Roman"/>
          <w:sz w:val="18"/>
          <w:szCs w:val="18"/>
        </w:rPr>
      </w:pPr>
      <w:r w:rsidRPr="00C92B4E">
        <w:rPr>
          <w:rFonts w:ascii="Times New Roman" w:eastAsia="Times New Roman" w:hAnsi="Times New Roman" w:cs="Times New Roman"/>
          <w:b/>
          <w:sz w:val="18"/>
          <w:szCs w:val="18"/>
        </w:rPr>
        <w:t xml:space="preserve">The right is reserved, as the interest of the County may require, </w:t>
      </w:r>
      <w:proofErr w:type="gramStart"/>
      <w:r w:rsidR="00977E81" w:rsidRPr="00C92B4E">
        <w:rPr>
          <w:rFonts w:ascii="Times New Roman" w:eastAsia="Times New Roman" w:hAnsi="Times New Roman" w:cs="Times New Roman"/>
          <w:b/>
          <w:sz w:val="18"/>
          <w:szCs w:val="18"/>
        </w:rPr>
        <w:t>to reject</w:t>
      </w:r>
      <w:proofErr w:type="gramEnd"/>
      <w:r w:rsidRPr="00C92B4E">
        <w:rPr>
          <w:rFonts w:ascii="Times New Roman" w:eastAsia="Times New Roman" w:hAnsi="Times New Roman" w:cs="Times New Roman"/>
          <w:b/>
          <w:sz w:val="18"/>
          <w:szCs w:val="18"/>
        </w:rPr>
        <w:t xml:space="preserve"> any and all proposals and to waive any informality in proposals received</w:t>
      </w:r>
      <w:r w:rsidR="009B1353" w:rsidRPr="00C92B4E">
        <w:rPr>
          <w:rFonts w:ascii="Times New Roman" w:eastAsia="Times New Roman" w:hAnsi="Times New Roman" w:cs="Times New Roman"/>
          <w:b/>
          <w:sz w:val="18"/>
          <w:szCs w:val="18"/>
        </w:rPr>
        <w:t>.</w:t>
      </w:r>
      <w:r w:rsidR="009B1353">
        <w:rPr>
          <w:rFonts w:ascii="Times New Roman" w:eastAsia="Times New Roman" w:hAnsi="Times New Roman" w:cs="Times New Roman"/>
          <w:sz w:val="18"/>
          <w:szCs w:val="18"/>
        </w:rPr>
        <w:t xml:space="preserve">   </w:t>
      </w:r>
      <w:r w:rsidRPr="00D75AD8">
        <w:rPr>
          <w:rFonts w:ascii="Times New Roman" w:eastAsia="Times New Roman" w:hAnsi="Times New Roman" w:cs="Times New Roman"/>
          <w:sz w:val="18"/>
          <w:szCs w:val="18"/>
        </w:rPr>
        <w:t>The County reserves the right to make an award on all items or on any of the items and for an item quantity less than the quantity bid upon unless qualified by specific limitation of the vendor</w:t>
      </w:r>
      <w:r w:rsidR="009B1353">
        <w:rPr>
          <w:rFonts w:ascii="Times New Roman" w:eastAsia="Times New Roman" w:hAnsi="Times New Roman" w:cs="Times New Roman"/>
          <w:sz w:val="18"/>
          <w:szCs w:val="18"/>
        </w:rPr>
        <w:t xml:space="preserve">.   </w:t>
      </w:r>
      <w:r w:rsidRPr="00D75AD8">
        <w:rPr>
          <w:rFonts w:ascii="Times New Roman" w:eastAsia="Times New Roman" w:hAnsi="Times New Roman" w:cs="Times New Roman"/>
          <w:sz w:val="18"/>
          <w:szCs w:val="18"/>
        </w:rPr>
        <w:t xml:space="preserve">The contract shall be awarded </w:t>
      </w:r>
      <w:r w:rsidR="009F7160" w:rsidRPr="00D75AD8">
        <w:rPr>
          <w:rFonts w:ascii="Times New Roman" w:eastAsia="Times New Roman" w:hAnsi="Times New Roman" w:cs="Times New Roman"/>
          <w:sz w:val="18"/>
          <w:szCs w:val="18"/>
        </w:rPr>
        <w:t>to the responsive, responsible vendor submitting the overall best proposal which is in the best interest of Monroe County</w:t>
      </w:r>
      <w:r w:rsidR="00977E81">
        <w:rPr>
          <w:rFonts w:ascii="Times New Roman" w:eastAsia="Times New Roman" w:hAnsi="Times New Roman" w:cs="Times New Roman"/>
          <w:sz w:val="18"/>
          <w:szCs w:val="18"/>
        </w:rPr>
        <w:t xml:space="preserve">.  </w:t>
      </w:r>
      <w:r w:rsidR="009F7160" w:rsidRPr="00D75AD8">
        <w:rPr>
          <w:rFonts w:ascii="Times New Roman" w:eastAsia="Times New Roman" w:hAnsi="Times New Roman" w:cs="Times New Roman"/>
          <w:sz w:val="18"/>
          <w:szCs w:val="18"/>
        </w:rPr>
        <w:t>In the event tie proposal</w:t>
      </w:r>
      <w:r w:rsidR="002C7C86">
        <w:rPr>
          <w:rFonts w:ascii="Times New Roman" w:eastAsia="Times New Roman" w:hAnsi="Times New Roman" w:cs="Times New Roman"/>
          <w:sz w:val="18"/>
          <w:szCs w:val="18"/>
        </w:rPr>
        <w:t>s</w:t>
      </w:r>
      <w:r w:rsidR="009F7160" w:rsidRPr="00D75AD8">
        <w:rPr>
          <w:rFonts w:ascii="Times New Roman" w:eastAsia="Times New Roman" w:hAnsi="Times New Roman" w:cs="Times New Roman"/>
          <w:sz w:val="18"/>
          <w:szCs w:val="18"/>
        </w:rPr>
        <w:t xml:space="preserve"> are totally equal, selection shall be made by publicly witnessed drawing of lots</w:t>
      </w:r>
      <w:r w:rsidR="009B1353">
        <w:rPr>
          <w:rFonts w:ascii="Times New Roman" w:eastAsia="Times New Roman" w:hAnsi="Times New Roman" w:cs="Times New Roman"/>
          <w:sz w:val="18"/>
          <w:szCs w:val="18"/>
        </w:rPr>
        <w:t xml:space="preserve">.   </w:t>
      </w:r>
      <w:r w:rsidR="009F7160" w:rsidRPr="00D75AD8">
        <w:rPr>
          <w:rFonts w:ascii="Times New Roman" w:eastAsia="Times New Roman" w:hAnsi="Times New Roman" w:cs="Times New Roman"/>
          <w:sz w:val="18"/>
          <w:szCs w:val="18"/>
        </w:rPr>
        <w:t>Disputes arising from the award of the Request of Proposal (RFP) must be submitted in writing to the Monroe County Purchasing Agent and received no later than three (3) calendar days from contract award date</w:t>
      </w:r>
      <w:r w:rsidR="009B1353">
        <w:rPr>
          <w:rFonts w:ascii="Times New Roman" w:eastAsia="Times New Roman" w:hAnsi="Times New Roman" w:cs="Times New Roman"/>
          <w:sz w:val="18"/>
          <w:szCs w:val="18"/>
        </w:rPr>
        <w:t xml:space="preserve">.   </w:t>
      </w:r>
      <w:r w:rsidR="009F7160" w:rsidRPr="00D75AD8">
        <w:rPr>
          <w:rFonts w:ascii="Times New Roman" w:eastAsia="Times New Roman" w:hAnsi="Times New Roman" w:cs="Times New Roman"/>
          <w:sz w:val="18"/>
          <w:szCs w:val="18"/>
        </w:rPr>
        <w:t xml:space="preserve">In the event no funds are appropriated by Monroe County for the goods and services specified or insufficient funds exist </w:t>
      </w:r>
      <w:r w:rsidR="003F101A" w:rsidRPr="00D75AD8">
        <w:rPr>
          <w:rFonts w:ascii="Times New Roman" w:eastAsia="Times New Roman" w:hAnsi="Times New Roman" w:cs="Times New Roman"/>
          <w:sz w:val="18"/>
          <w:szCs w:val="18"/>
        </w:rPr>
        <w:t>for future orders, Monroe County is under no obligation to make a contract award, contract renewal, or purchase</w:t>
      </w:r>
      <w:r w:rsidR="009B1353">
        <w:rPr>
          <w:rFonts w:ascii="Times New Roman" w:eastAsia="Times New Roman" w:hAnsi="Times New Roman" w:cs="Times New Roman"/>
          <w:sz w:val="18"/>
          <w:szCs w:val="18"/>
        </w:rPr>
        <w:t xml:space="preserve">.   </w:t>
      </w:r>
    </w:p>
    <w:p w:rsidR="003F101A" w:rsidRPr="00D75AD8" w:rsidRDefault="003F101A" w:rsidP="0077187E">
      <w:pPr>
        <w:pStyle w:val="ListParagraph"/>
        <w:spacing w:after="0" w:line="240" w:lineRule="auto"/>
        <w:jc w:val="both"/>
        <w:rPr>
          <w:rFonts w:ascii="Times New Roman" w:eastAsia="Times New Roman" w:hAnsi="Times New Roman" w:cs="Times New Roman"/>
          <w:sz w:val="18"/>
          <w:szCs w:val="18"/>
        </w:rPr>
      </w:pPr>
    </w:p>
    <w:p w:rsidR="003F101A" w:rsidRPr="00D75AD8" w:rsidRDefault="003F101A" w:rsidP="0077187E">
      <w:pPr>
        <w:pStyle w:val="ListParagraph"/>
        <w:numPr>
          <w:ilvl w:val="0"/>
          <w:numId w:val="7"/>
        </w:numPr>
        <w:spacing w:after="0" w:line="240" w:lineRule="auto"/>
        <w:jc w:val="both"/>
        <w:rPr>
          <w:rFonts w:ascii="Times New Roman" w:eastAsia="Times New Roman" w:hAnsi="Times New Roman" w:cs="Times New Roman"/>
          <w:b/>
          <w:sz w:val="18"/>
          <w:szCs w:val="18"/>
        </w:rPr>
      </w:pPr>
      <w:r w:rsidRPr="00D75AD8">
        <w:rPr>
          <w:rFonts w:ascii="Times New Roman" w:eastAsia="Times New Roman" w:hAnsi="Times New Roman" w:cs="Times New Roman"/>
          <w:b/>
          <w:sz w:val="18"/>
          <w:szCs w:val="18"/>
        </w:rPr>
        <w:t>Preparation of Proposals</w:t>
      </w:r>
    </w:p>
    <w:p w:rsidR="003F101A" w:rsidRPr="00D75AD8" w:rsidRDefault="003F101A" w:rsidP="0077187E">
      <w:pPr>
        <w:pStyle w:val="ListParagraph"/>
        <w:numPr>
          <w:ilvl w:val="0"/>
          <w:numId w:val="8"/>
        </w:numPr>
        <w:spacing w:after="0" w:line="240" w:lineRule="auto"/>
        <w:jc w:val="both"/>
        <w:rPr>
          <w:rFonts w:ascii="Times New Roman" w:eastAsia="Times New Roman" w:hAnsi="Times New Roman" w:cs="Times New Roman"/>
          <w:sz w:val="18"/>
          <w:szCs w:val="18"/>
        </w:rPr>
      </w:pPr>
      <w:r w:rsidRPr="00D75AD8">
        <w:rPr>
          <w:rFonts w:ascii="Times New Roman" w:eastAsia="Times New Roman" w:hAnsi="Times New Roman" w:cs="Times New Roman"/>
          <w:sz w:val="18"/>
          <w:szCs w:val="18"/>
        </w:rPr>
        <w:t>Vendors are expected to examine all RFP documents</w:t>
      </w:r>
      <w:r w:rsidR="009B1353">
        <w:rPr>
          <w:rFonts w:ascii="Times New Roman" w:eastAsia="Times New Roman" w:hAnsi="Times New Roman" w:cs="Times New Roman"/>
          <w:sz w:val="18"/>
          <w:szCs w:val="18"/>
        </w:rPr>
        <w:t xml:space="preserve">.   </w:t>
      </w:r>
      <w:r w:rsidRPr="00D75AD8">
        <w:rPr>
          <w:rFonts w:ascii="Times New Roman" w:eastAsia="Times New Roman" w:hAnsi="Times New Roman" w:cs="Times New Roman"/>
          <w:sz w:val="18"/>
          <w:szCs w:val="18"/>
        </w:rPr>
        <w:t>Failure to do so will be at the vendor’s risk</w:t>
      </w:r>
      <w:r w:rsidR="009B1353">
        <w:rPr>
          <w:rFonts w:ascii="Times New Roman" w:eastAsia="Times New Roman" w:hAnsi="Times New Roman" w:cs="Times New Roman"/>
          <w:sz w:val="18"/>
          <w:szCs w:val="18"/>
        </w:rPr>
        <w:t xml:space="preserve">.   </w:t>
      </w:r>
    </w:p>
    <w:p w:rsidR="003F101A" w:rsidRPr="00D75AD8" w:rsidRDefault="003F101A" w:rsidP="0077187E">
      <w:pPr>
        <w:pStyle w:val="ListParagraph"/>
        <w:numPr>
          <w:ilvl w:val="0"/>
          <w:numId w:val="8"/>
        </w:numPr>
        <w:spacing w:after="0" w:line="240" w:lineRule="auto"/>
        <w:jc w:val="both"/>
        <w:rPr>
          <w:rFonts w:ascii="Times New Roman" w:eastAsia="Times New Roman" w:hAnsi="Times New Roman" w:cs="Times New Roman"/>
          <w:sz w:val="18"/>
          <w:szCs w:val="18"/>
        </w:rPr>
      </w:pPr>
      <w:r w:rsidRPr="00D75AD8">
        <w:rPr>
          <w:rFonts w:ascii="Times New Roman" w:eastAsia="Times New Roman" w:hAnsi="Times New Roman" w:cs="Times New Roman"/>
          <w:sz w:val="18"/>
          <w:szCs w:val="18"/>
        </w:rPr>
        <w:t>Each vendor shall furnish all information required by the Request</w:t>
      </w:r>
      <w:r w:rsidR="00977E81">
        <w:rPr>
          <w:rFonts w:ascii="Times New Roman" w:eastAsia="Times New Roman" w:hAnsi="Times New Roman" w:cs="Times New Roman"/>
          <w:sz w:val="18"/>
          <w:szCs w:val="18"/>
        </w:rPr>
        <w:t xml:space="preserve">.  </w:t>
      </w:r>
      <w:r w:rsidRPr="00D75AD8">
        <w:rPr>
          <w:rFonts w:ascii="Times New Roman" w:eastAsia="Times New Roman" w:hAnsi="Times New Roman" w:cs="Times New Roman"/>
          <w:sz w:val="18"/>
          <w:szCs w:val="18"/>
        </w:rPr>
        <w:t>The vendor shall sign the RFP; erasures or other changes shall be initialed by the person signing the offer</w:t>
      </w:r>
      <w:r w:rsidR="009B1353">
        <w:rPr>
          <w:rFonts w:ascii="Times New Roman" w:eastAsia="Times New Roman" w:hAnsi="Times New Roman" w:cs="Times New Roman"/>
          <w:sz w:val="18"/>
          <w:szCs w:val="18"/>
        </w:rPr>
        <w:t xml:space="preserve">.   </w:t>
      </w:r>
    </w:p>
    <w:p w:rsidR="003F101A" w:rsidRPr="00D75AD8" w:rsidRDefault="003F101A" w:rsidP="0077187E">
      <w:pPr>
        <w:pStyle w:val="ListParagraph"/>
        <w:numPr>
          <w:ilvl w:val="0"/>
          <w:numId w:val="8"/>
        </w:numPr>
        <w:spacing w:after="0" w:line="240" w:lineRule="auto"/>
        <w:jc w:val="both"/>
        <w:rPr>
          <w:rFonts w:ascii="Times New Roman" w:eastAsia="Times New Roman" w:hAnsi="Times New Roman" w:cs="Times New Roman"/>
          <w:sz w:val="18"/>
          <w:szCs w:val="18"/>
        </w:rPr>
      </w:pPr>
      <w:r w:rsidRPr="00D75AD8">
        <w:rPr>
          <w:rFonts w:ascii="Times New Roman" w:eastAsia="Times New Roman" w:hAnsi="Times New Roman" w:cs="Times New Roman"/>
          <w:sz w:val="18"/>
          <w:szCs w:val="18"/>
        </w:rPr>
        <w:t>Unit price shall include freight unless otherwise specified in the Request</w:t>
      </w:r>
      <w:r w:rsidR="00977E81">
        <w:rPr>
          <w:rFonts w:ascii="Times New Roman" w:eastAsia="Times New Roman" w:hAnsi="Times New Roman" w:cs="Times New Roman"/>
          <w:sz w:val="18"/>
          <w:szCs w:val="18"/>
        </w:rPr>
        <w:t xml:space="preserve">.  </w:t>
      </w:r>
      <w:r w:rsidRPr="00D75AD8">
        <w:rPr>
          <w:rFonts w:ascii="Times New Roman" w:eastAsia="Times New Roman" w:hAnsi="Times New Roman" w:cs="Times New Roman"/>
          <w:sz w:val="18"/>
          <w:szCs w:val="18"/>
        </w:rPr>
        <w:t>In case of discrepancy between any unit price and an extended price, the unit price shall govern.</w:t>
      </w:r>
    </w:p>
    <w:p w:rsidR="00D75AD8" w:rsidRPr="00D75AD8" w:rsidRDefault="00D75AD8" w:rsidP="0077187E">
      <w:pPr>
        <w:pStyle w:val="ListParagraph"/>
        <w:numPr>
          <w:ilvl w:val="0"/>
          <w:numId w:val="8"/>
        </w:numPr>
        <w:spacing w:after="0" w:line="240" w:lineRule="auto"/>
        <w:jc w:val="both"/>
        <w:rPr>
          <w:rFonts w:ascii="Times New Roman" w:eastAsia="Times New Roman" w:hAnsi="Times New Roman" w:cs="Times New Roman"/>
          <w:sz w:val="18"/>
          <w:szCs w:val="18"/>
        </w:rPr>
      </w:pPr>
      <w:r w:rsidRPr="00D75AD8">
        <w:rPr>
          <w:rFonts w:ascii="Times New Roman" w:eastAsia="Times New Roman" w:hAnsi="Times New Roman" w:cs="Times New Roman"/>
          <w:sz w:val="18"/>
          <w:szCs w:val="18"/>
        </w:rPr>
        <w:t>Vendors must state a definite time for delivery of supplies or for performance of services unless otherwise specified in the invitation</w:t>
      </w:r>
      <w:r w:rsidR="009B1353">
        <w:rPr>
          <w:rFonts w:ascii="Times New Roman" w:eastAsia="Times New Roman" w:hAnsi="Times New Roman" w:cs="Times New Roman"/>
          <w:sz w:val="18"/>
          <w:szCs w:val="18"/>
        </w:rPr>
        <w:t xml:space="preserve">.   </w:t>
      </w:r>
    </w:p>
    <w:p w:rsidR="00D75AD8" w:rsidRDefault="00D75AD8" w:rsidP="0077187E">
      <w:pPr>
        <w:pStyle w:val="ListParagraph"/>
        <w:numPr>
          <w:ilvl w:val="0"/>
          <w:numId w:val="8"/>
        </w:numPr>
        <w:spacing w:after="0" w:line="240" w:lineRule="auto"/>
        <w:jc w:val="both"/>
        <w:rPr>
          <w:rFonts w:ascii="Times New Roman" w:eastAsia="Times New Roman" w:hAnsi="Times New Roman" w:cs="Times New Roman"/>
          <w:sz w:val="18"/>
          <w:szCs w:val="18"/>
        </w:rPr>
      </w:pPr>
      <w:r w:rsidRPr="00D75AD8">
        <w:rPr>
          <w:rFonts w:ascii="Times New Roman" w:eastAsia="Times New Roman" w:hAnsi="Times New Roman" w:cs="Times New Roman"/>
          <w:sz w:val="18"/>
          <w:szCs w:val="18"/>
        </w:rPr>
        <w:t>Delivery time, when stated as a number of days, will include Saturdays, Sundays, and holidays</w:t>
      </w:r>
      <w:r w:rsidR="009B1353">
        <w:rPr>
          <w:rFonts w:ascii="Times New Roman" w:eastAsia="Times New Roman" w:hAnsi="Times New Roman" w:cs="Times New Roman"/>
          <w:sz w:val="18"/>
          <w:szCs w:val="18"/>
        </w:rPr>
        <w:t xml:space="preserve">.  </w:t>
      </w:r>
    </w:p>
    <w:p w:rsidR="00D75AD8" w:rsidRDefault="00D75AD8" w:rsidP="0077187E">
      <w:pPr>
        <w:spacing w:after="0" w:line="240" w:lineRule="auto"/>
        <w:jc w:val="both"/>
        <w:rPr>
          <w:rFonts w:ascii="Times New Roman" w:eastAsia="Times New Roman" w:hAnsi="Times New Roman" w:cs="Times New Roman"/>
          <w:sz w:val="18"/>
          <w:szCs w:val="18"/>
        </w:rPr>
      </w:pPr>
    </w:p>
    <w:p w:rsidR="00D75AD8" w:rsidRPr="00D75AD8" w:rsidRDefault="00D75AD8" w:rsidP="0077187E">
      <w:pPr>
        <w:pStyle w:val="ListParagraph"/>
        <w:numPr>
          <w:ilvl w:val="0"/>
          <w:numId w:val="7"/>
        </w:numPr>
        <w:spacing w:after="0" w:line="240" w:lineRule="auto"/>
        <w:jc w:val="both"/>
        <w:rPr>
          <w:rFonts w:ascii="Times New Roman" w:eastAsia="Times New Roman" w:hAnsi="Times New Roman" w:cs="Times New Roman"/>
          <w:b/>
          <w:sz w:val="18"/>
          <w:szCs w:val="18"/>
        </w:rPr>
      </w:pPr>
      <w:r w:rsidRPr="00D75AD8">
        <w:rPr>
          <w:rFonts w:ascii="Times New Roman" w:eastAsia="Times New Roman" w:hAnsi="Times New Roman" w:cs="Times New Roman"/>
          <w:b/>
          <w:sz w:val="18"/>
          <w:szCs w:val="18"/>
        </w:rPr>
        <w:t>Availability of Requested Items</w:t>
      </w:r>
    </w:p>
    <w:p w:rsidR="00D75AD8" w:rsidRDefault="00D75AD8" w:rsidP="0077187E">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Vendors must accept responsibility for verifying availability of specified items prior to submission of proposal</w:t>
      </w:r>
      <w:r w:rsidR="00977E81">
        <w:rPr>
          <w:rFonts w:ascii="Times New Roman" w:eastAsia="Times New Roman" w:hAnsi="Times New Roman" w:cs="Times New Roman"/>
          <w:sz w:val="18"/>
          <w:szCs w:val="18"/>
        </w:rPr>
        <w:t xml:space="preserve">.  </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Vendor shall notify the County no less than 96 hours prior to the proposal deadline per</w:t>
      </w:r>
      <w:r w:rsidR="00992548">
        <w:rPr>
          <w:rFonts w:ascii="Times New Roman" w:eastAsia="Times New Roman" w:hAnsi="Times New Roman" w:cs="Times New Roman"/>
          <w:sz w:val="18"/>
          <w:szCs w:val="18"/>
        </w:rPr>
        <w:t xml:space="preserve"> Tennessee Code Annotated</w:t>
      </w:r>
      <w:r>
        <w:rPr>
          <w:rFonts w:ascii="Times New Roman" w:eastAsia="Times New Roman" w:hAnsi="Times New Roman" w:cs="Times New Roman"/>
          <w:sz w:val="18"/>
          <w:szCs w:val="18"/>
        </w:rPr>
        <w:t xml:space="preserve"> </w:t>
      </w:r>
      <w:r w:rsidR="00992548">
        <w:rPr>
          <w:rFonts w:ascii="Times New Roman" w:eastAsia="Times New Roman" w:hAnsi="Times New Roman" w:cs="Times New Roman"/>
          <w:sz w:val="18"/>
          <w:szCs w:val="18"/>
        </w:rPr>
        <w:t>(T.C.A.)</w:t>
      </w:r>
      <w:r>
        <w:rPr>
          <w:rFonts w:ascii="Times New Roman" w:eastAsia="Times New Roman" w:hAnsi="Times New Roman" w:cs="Times New Roman"/>
          <w:sz w:val="18"/>
          <w:szCs w:val="18"/>
        </w:rPr>
        <w:t xml:space="preserve"> § 12-4-126 if specified items are discontinued, replaced, or will not be available for an extended period of time</w:t>
      </w:r>
      <w:r w:rsidR="00977E81">
        <w:rPr>
          <w:rFonts w:ascii="Times New Roman" w:eastAsia="Times New Roman" w:hAnsi="Times New Roman" w:cs="Times New Roman"/>
          <w:sz w:val="18"/>
          <w:szCs w:val="18"/>
        </w:rPr>
        <w:t xml:space="preserve">.  </w:t>
      </w:r>
      <w:r w:rsidR="009B1353">
        <w:rPr>
          <w:rFonts w:ascii="Times New Roman" w:eastAsia="Times New Roman" w:hAnsi="Times New Roman" w:cs="Times New Roman"/>
          <w:sz w:val="18"/>
          <w:szCs w:val="18"/>
        </w:rPr>
        <w:t xml:space="preserve"> </w:t>
      </w:r>
    </w:p>
    <w:p w:rsidR="00D75AD8" w:rsidRDefault="00D75AD8" w:rsidP="0077187E">
      <w:pPr>
        <w:pStyle w:val="ListParagraph"/>
        <w:spacing w:after="0" w:line="240" w:lineRule="auto"/>
        <w:jc w:val="both"/>
        <w:rPr>
          <w:rFonts w:ascii="Times New Roman" w:eastAsia="Times New Roman" w:hAnsi="Times New Roman" w:cs="Times New Roman"/>
          <w:sz w:val="18"/>
          <w:szCs w:val="18"/>
        </w:rPr>
      </w:pPr>
    </w:p>
    <w:p w:rsidR="00D75AD8" w:rsidRDefault="00D75AD8" w:rsidP="0077187E">
      <w:pPr>
        <w:pStyle w:val="ListParagraph"/>
        <w:numPr>
          <w:ilvl w:val="0"/>
          <w:numId w:val="7"/>
        </w:numPr>
        <w:spacing w:after="0" w:line="240" w:lineRule="auto"/>
        <w:jc w:val="both"/>
        <w:rPr>
          <w:rFonts w:ascii="Times New Roman" w:eastAsia="Times New Roman" w:hAnsi="Times New Roman" w:cs="Times New Roman"/>
          <w:b/>
          <w:sz w:val="18"/>
          <w:szCs w:val="18"/>
        </w:rPr>
      </w:pPr>
      <w:r w:rsidRPr="00D75AD8">
        <w:rPr>
          <w:rFonts w:ascii="Times New Roman" w:eastAsia="Times New Roman" w:hAnsi="Times New Roman" w:cs="Times New Roman"/>
          <w:b/>
          <w:sz w:val="18"/>
          <w:szCs w:val="18"/>
        </w:rPr>
        <w:t>Restrictive or Ambiguous Specifications</w:t>
      </w:r>
    </w:p>
    <w:p w:rsidR="00D75AD8" w:rsidRDefault="00992548" w:rsidP="0077187E">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It is the responsibility of the prospective vendor to notify Monroe County Purchasing if there is a question as to the specifications or proposal procedures being formulated in a manner that would unnecessarily restrict competition</w:t>
      </w:r>
      <w:r w:rsidR="00977E81">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Any such question must be received no less than 96 hours prior to the proposal deadline per T.C.A</w:t>
      </w:r>
      <w:r w:rsidR="00977E81">
        <w:rPr>
          <w:rFonts w:ascii="Times New Roman" w:eastAsia="Times New Roman" w:hAnsi="Times New Roman" w:cs="Times New Roman"/>
          <w:sz w:val="18"/>
          <w:szCs w:val="18"/>
        </w:rPr>
        <w:t>.</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12-4-126</w:t>
      </w:r>
      <w:r w:rsidR="00977E81">
        <w:rPr>
          <w:rFonts w:ascii="Times New Roman" w:eastAsia="Times New Roman" w:hAnsi="Times New Roman" w:cs="Times New Roman"/>
          <w:sz w:val="18"/>
          <w:szCs w:val="18"/>
        </w:rPr>
        <w:t xml:space="preserve">.  </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These requirements also apply to specifications or procedures that are in error or ambiguous</w:t>
      </w:r>
      <w:r w:rsidR="00977E81">
        <w:rPr>
          <w:rFonts w:ascii="Times New Roman" w:eastAsia="Times New Roman" w:hAnsi="Times New Roman" w:cs="Times New Roman"/>
          <w:sz w:val="18"/>
          <w:szCs w:val="18"/>
        </w:rPr>
        <w:t xml:space="preserve">.  </w:t>
      </w:r>
      <w:r w:rsidR="009B1353">
        <w:rPr>
          <w:rFonts w:ascii="Times New Roman" w:eastAsia="Times New Roman" w:hAnsi="Times New Roman" w:cs="Times New Roman"/>
          <w:sz w:val="18"/>
          <w:szCs w:val="18"/>
        </w:rPr>
        <w:t xml:space="preserve"> </w:t>
      </w:r>
    </w:p>
    <w:p w:rsidR="00992548" w:rsidRDefault="00992548" w:rsidP="0077187E">
      <w:pPr>
        <w:pStyle w:val="ListParagraph"/>
        <w:spacing w:after="0" w:line="240" w:lineRule="auto"/>
        <w:jc w:val="both"/>
        <w:rPr>
          <w:rFonts w:ascii="Times New Roman" w:eastAsia="Times New Roman" w:hAnsi="Times New Roman" w:cs="Times New Roman"/>
          <w:sz w:val="18"/>
          <w:szCs w:val="18"/>
        </w:rPr>
      </w:pPr>
    </w:p>
    <w:p w:rsidR="00DD15B9" w:rsidRDefault="00DD15B9" w:rsidP="0077187E">
      <w:pPr>
        <w:pStyle w:val="ListParagraph"/>
        <w:spacing w:after="0" w:line="240" w:lineRule="auto"/>
        <w:jc w:val="both"/>
        <w:rPr>
          <w:rFonts w:ascii="Times New Roman" w:eastAsia="Times New Roman" w:hAnsi="Times New Roman" w:cs="Times New Roman"/>
          <w:sz w:val="18"/>
          <w:szCs w:val="18"/>
        </w:rPr>
      </w:pPr>
    </w:p>
    <w:p w:rsidR="00DD15B9" w:rsidRDefault="00DD15B9" w:rsidP="0077187E">
      <w:pPr>
        <w:pStyle w:val="ListParagraph"/>
        <w:spacing w:after="0" w:line="240" w:lineRule="auto"/>
        <w:jc w:val="both"/>
        <w:rPr>
          <w:rFonts w:ascii="Times New Roman" w:eastAsia="Times New Roman" w:hAnsi="Times New Roman" w:cs="Times New Roman"/>
          <w:sz w:val="18"/>
          <w:szCs w:val="18"/>
        </w:rPr>
      </w:pPr>
    </w:p>
    <w:p w:rsidR="00DD15B9" w:rsidRDefault="00DD15B9" w:rsidP="0077187E">
      <w:pPr>
        <w:pStyle w:val="ListParagraph"/>
        <w:spacing w:after="0" w:line="240" w:lineRule="auto"/>
        <w:jc w:val="both"/>
        <w:rPr>
          <w:rFonts w:ascii="Times New Roman" w:eastAsia="Times New Roman" w:hAnsi="Times New Roman" w:cs="Times New Roman"/>
          <w:sz w:val="18"/>
          <w:szCs w:val="18"/>
        </w:rPr>
      </w:pPr>
    </w:p>
    <w:p w:rsidR="00155317" w:rsidRPr="002270AA" w:rsidRDefault="00155317" w:rsidP="002270AA">
      <w:pPr>
        <w:spacing w:after="0" w:line="240" w:lineRule="auto"/>
        <w:jc w:val="both"/>
        <w:rPr>
          <w:rFonts w:ascii="Times New Roman" w:eastAsia="Times New Roman" w:hAnsi="Times New Roman" w:cs="Times New Roman"/>
          <w:sz w:val="18"/>
          <w:szCs w:val="18"/>
        </w:rPr>
      </w:pPr>
    </w:p>
    <w:p w:rsidR="00DD15B9" w:rsidRPr="00875F10" w:rsidRDefault="00DD15B9" w:rsidP="0077187E">
      <w:pPr>
        <w:spacing w:after="0" w:line="240" w:lineRule="auto"/>
        <w:jc w:val="both"/>
        <w:rPr>
          <w:rFonts w:ascii="Times New Roman" w:eastAsia="Times New Roman" w:hAnsi="Times New Roman" w:cs="Times New Roman"/>
          <w:sz w:val="18"/>
          <w:szCs w:val="18"/>
        </w:rPr>
      </w:pPr>
    </w:p>
    <w:p w:rsidR="00992548" w:rsidRPr="00992548" w:rsidRDefault="00992548" w:rsidP="0077187E">
      <w:pPr>
        <w:pStyle w:val="ListParagraph"/>
        <w:numPr>
          <w:ilvl w:val="0"/>
          <w:numId w:val="7"/>
        </w:numPr>
        <w:spacing w:after="0" w:line="240" w:lineRule="auto"/>
        <w:jc w:val="both"/>
        <w:rPr>
          <w:rFonts w:ascii="Times New Roman" w:eastAsia="Times New Roman" w:hAnsi="Times New Roman" w:cs="Times New Roman"/>
          <w:b/>
          <w:sz w:val="18"/>
          <w:szCs w:val="18"/>
        </w:rPr>
      </w:pPr>
      <w:r w:rsidRPr="00992548">
        <w:rPr>
          <w:rFonts w:ascii="Times New Roman" w:eastAsia="Times New Roman" w:hAnsi="Times New Roman" w:cs="Times New Roman"/>
          <w:b/>
          <w:sz w:val="18"/>
          <w:szCs w:val="18"/>
        </w:rPr>
        <w:t xml:space="preserve">Delivery </w:t>
      </w:r>
    </w:p>
    <w:p w:rsidR="00D75AD8" w:rsidRDefault="00992548" w:rsidP="0077187E">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Delivery will be f.o.b</w:t>
      </w:r>
      <w:r w:rsidR="00977E81">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destination unless otherwise specified in the RFP</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This will apply to regular and normal stock items and special items which must be ordered direct from manufacturer</w:t>
      </w:r>
      <w:r w:rsidR="009B1353">
        <w:rPr>
          <w:rFonts w:ascii="Times New Roman" w:eastAsia="Times New Roman" w:hAnsi="Times New Roman" w:cs="Times New Roman"/>
          <w:sz w:val="18"/>
          <w:szCs w:val="18"/>
        </w:rPr>
        <w:t xml:space="preserve">.  </w:t>
      </w:r>
    </w:p>
    <w:p w:rsidR="00992548" w:rsidRDefault="00992548" w:rsidP="0077187E">
      <w:pPr>
        <w:pStyle w:val="ListParagraph"/>
        <w:spacing w:after="0" w:line="240" w:lineRule="auto"/>
        <w:jc w:val="both"/>
        <w:rPr>
          <w:rFonts w:ascii="Times New Roman" w:eastAsia="Times New Roman" w:hAnsi="Times New Roman" w:cs="Times New Roman"/>
          <w:sz w:val="18"/>
          <w:szCs w:val="18"/>
        </w:rPr>
      </w:pPr>
    </w:p>
    <w:p w:rsidR="00992548" w:rsidRDefault="00992548" w:rsidP="0077187E">
      <w:pPr>
        <w:pStyle w:val="ListParagraph"/>
        <w:numPr>
          <w:ilvl w:val="0"/>
          <w:numId w:val="7"/>
        </w:numPr>
        <w:spacing w:after="0" w:line="240" w:lineRule="auto"/>
        <w:jc w:val="both"/>
        <w:rPr>
          <w:rFonts w:ascii="Times New Roman" w:eastAsia="Times New Roman" w:hAnsi="Times New Roman" w:cs="Times New Roman"/>
          <w:b/>
          <w:sz w:val="18"/>
          <w:szCs w:val="18"/>
        </w:rPr>
      </w:pPr>
      <w:r w:rsidRPr="00992548">
        <w:rPr>
          <w:rFonts w:ascii="Times New Roman" w:eastAsia="Times New Roman" w:hAnsi="Times New Roman" w:cs="Times New Roman"/>
          <w:b/>
          <w:sz w:val="18"/>
          <w:szCs w:val="18"/>
        </w:rPr>
        <w:t xml:space="preserve">Federal Tax and State Sales Tax </w:t>
      </w:r>
    </w:p>
    <w:p w:rsidR="00992548" w:rsidRDefault="00992548" w:rsidP="0077187E">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Purchases by the County are not subject to any state sales or federal excise taxes</w:t>
      </w:r>
      <w:r w:rsidR="00977E81">
        <w:rPr>
          <w:rFonts w:ascii="Times New Roman" w:eastAsia="Times New Roman" w:hAnsi="Times New Roman" w:cs="Times New Roman"/>
          <w:sz w:val="18"/>
          <w:szCs w:val="18"/>
        </w:rPr>
        <w:t xml:space="preserve">. </w:t>
      </w:r>
      <w:r w:rsidR="002270AA">
        <w:rPr>
          <w:rFonts w:ascii="Times New Roman" w:eastAsia="Times New Roman" w:hAnsi="Times New Roman" w:cs="Times New Roman"/>
          <w:sz w:val="18"/>
          <w:szCs w:val="18"/>
        </w:rPr>
        <w:t>Exemption certificates</w:t>
      </w:r>
      <w:r>
        <w:rPr>
          <w:rFonts w:ascii="Times New Roman" w:eastAsia="Times New Roman" w:hAnsi="Times New Roman" w:cs="Times New Roman"/>
          <w:sz w:val="18"/>
          <w:szCs w:val="18"/>
        </w:rPr>
        <w:t xml:space="preserve"> shall be furnished by the County upon the Contractor’s request</w:t>
      </w:r>
      <w:r w:rsidR="009B1353">
        <w:rPr>
          <w:rFonts w:ascii="Times New Roman" w:eastAsia="Times New Roman" w:hAnsi="Times New Roman" w:cs="Times New Roman"/>
          <w:sz w:val="18"/>
          <w:szCs w:val="18"/>
        </w:rPr>
        <w:t xml:space="preserve">.  </w:t>
      </w:r>
    </w:p>
    <w:p w:rsidR="00992548" w:rsidRDefault="00992548" w:rsidP="0077187E">
      <w:pPr>
        <w:spacing w:after="0" w:line="240" w:lineRule="auto"/>
        <w:jc w:val="both"/>
        <w:rPr>
          <w:rFonts w:ascii="Times New Roman" w:eastAsia="Times New Roman" w:hAnsi="Times New Roman" w:cs="Times New Roman"/>
          <w:sz w:val="18"/>
          <w:szCs w:val="18"/>
        </w:rPr>
      </w:pPr>
    </w:p>
    <w:p w:rsidR="00992548" w:rsidRDefault="00992548" w:rsidP="0077187E">
      <w:pPr>
        <w:pStyle w:val="ListParagraph"/>
        <w:numPr>
          <w:ilvl w:val="0"/>
          <w:numId w:val="7"/>
        </w:numPr>
        <w:spacing w:after="0" w:line="240" w:lineRule="auto"/>
        <w:jc w:val="both"/>
        <w:rPr>
          <w:rFonts w:ascii="Times New Roman" w:eastAsia="Times New Roman" w:hAnsi="Times New Roman" w:cs="Times New Roman"/>
          <w:b/>
          <w:sz w:val="18"/>
          <w:szCs w:val="18"/>
        </w:rPr>
      </w:pPr>
      <w:r w:rsidRPr="00992548">
        <w:rPr>
          <w:rFonts w:ascii="Times New Roman" w:eastAsia="Times New Roman" w:hAnsi="Times New Roman" w:cs="Times New Roman"/>
          <w:b/>
          <w:sz w:val="18"/>
          <w:szCs w:val="18"/>
        </w:rPr>
        <w:t xml:space="preserve">Addenda </w:t>
      </w:r>
    </w:p>
    <w:p w:rsidR="00992548" w:rsidRDefault="00992548" w:rsidP="0077187E">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 modifications to the RFP shall be binding upon the County unless made in writing by an authorized representative of the Monroe County Purchasing Department</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Proposal addenda, if issued, are posted on the County’s website: </w:t>
      </w:r>
      <w:hyperlink r:id="rId13" w:history="1">
        <w:r w:rsidRPr="00551B5E">
          <w:rPr>
            <w:rStyle w:val="Hyperlink"/>
            <w:rFonts w:ascii="Times New Roman" w:eastAsia="Times New Roman" w:hAnsi="Times New Roman" w:cs="Times New Roman"/>
            <w:sz w:val="18"/>
            <w:szCs w:val="18"/>
          </w:rPr>
          <w:t>www.monroetn.com</w:t>
        </w:r>
      </w:hyperlink>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Prior to submitting a proposal, it is the responsibility of the vendor to ascertain that they have received all addenda issued and bid accordingly</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No addenda will be issued later than 48 hours prior to proposal deadline per T.C.A</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12-4-126.</w:t>
      </w:r>
    </w:p>
    <w:p w:rsidR="00992548" w:rsidRDefault="00992548" w:rsidP="0077187E">
      <w:pPr>
        <w:spacing w:after="0" w:line="240" w:lineRule="auto"/>
        <w:jc w:val="both"/>
        <w:rPr>
          <w:rFonts w:ascii="Times New Roman" w:eastAsia="Times New Roman" w:hAnsi="Times New Roman" w:cs="Times New Roman"/>
          <w:sz w:val="18"/>
          <w:szCs w:val="18"/>
        </w:rPr>
      </w:pPr>
    </w:p>
    <w:p w:rsidR="00992548" w:rsidRPr="00992548" w:rsidRDefault="00992548" w:rsidP="0077187E">
      <w:pPr>
        <w:pStyle w:val="ListParagraph"/>
        <w:numPr>
          <w:ilvl w:val="0"/>
          <w:numId w:val="7"/>
        </w:numPr>
        <w:spacing w:after="0" w:line="240" w:lineRule="auto"/>
        <w:jc w:val="both"/>
        <w:rPr>
          <w:rFonts w:ascii="Times New Roman" w:eastAsia="Times New Roman" w:hAnsi="Times New Roman" w:cs="Times New Roman"/>
          <w:b/>
          <w:sz w:val="18"/>
          <w:szCs w:val="18"/>
        </w:rPr>
      </w:pPr>
      <w:r w:rsidRPr="00992548">
        <w:rPr>
          <w:rFonts w:ascii="Times New Roman" w:eastAsia="Times New Roman" w:hAnsi="Times New Roman" w:cs="Times New Roman"/>
          <w:b/>
          <w:sz w:val="18"/>
          <w:szCs w:val="18"/>
        </w:rPr>
        <w:t xml:space="preserve">Submission of Proposals </w:t>
      </w:r>
    </w:p>
    <w:p w:rsidR="00343864" w:rsidRDefault="00343864" w:rsidP="0077187E">
      <w:pPr>
        <w:pStyle w:val="ListParagraph"/>
        <w:numPr>
          <w:ilvl w:val="0"/>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Proposals shall be enclosed in a sealed envelope and addressed to the Monroe County Purchasing Department, 103 South College Street, Madisonville, TN 37354</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The name and address of the vendor shall be identified on the face of the </w:t>
      </w:r>
      <w:r w:rsidR="00977E81">
        <w:rPr>
          <w:rFonts w:ascii="Times New Roman" w:eastAsia="Times New Roman" w:hAnsi="Times New Roman" w:cs="Times New Roman"/>
          <w:sz w:val="18"/>
          <w:szCs w:val="18"/>
        </w:rPr>
        <w:t>envelope</w:t>
      </w:r>
      <w:r>
        <w:rPr>
          <w:rFonts w:ascii="Times New Roman" w:eastAsia="Times New Roman" w:hAnsi="Times New Roman" w:cs="Times New Roman"/>
          <w:sz w:val="18"/>
          <w:szCs w:val="18"/>
        </w:rPr>
        <w:t xml:space="preserve"> along with the proposal number and title</w:t>
      </w:r>
      <w:r w:rsidR="00977E81">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Proposals for construction projects exceeding $25,000.00 must include the required contractor license information on the face of the envelope per T.C.A</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62-6-119.</w:t>
      </w:r>
    </w:p>
    <w:p w:rsidR="00343864" w:rsidRDefault="00343864" w:rsidP="0077187E">
      <w:pPr>
        <w:pStyle w:val="ListParagraph"/>
        <w:numPr>
          <w:ilvl w:val="0"/>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Monroe County does not accept proposals by facsimile or any electronic transmission</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See Clause </w:t>
      </w:r>
      <w:r w:rsidR="00DD15B9">
        <w:rPr>
          <w:rFonts w:ascii="Times New Roman" w:eastAsia="Times New Roman" w:hAnsi="Times New Roman" w:cs="Times New Roman"/>
          <w:sz w:val="18"/>
          <w:szCs w:val="18"/>
        </w:rPr>
        <w:t>9 under Terms and Conditions of the Request for Proposal regarding proposal modifications or withdrawal</w:t>
      </w:r>
      <w:r w:rsidR="009B1353">
        <w:rPr>
          <w:rFonts w:ascii="Times New Roman" w:eastAsia="Times New Roman" w:hAnsi="Times New Roman" w:cs="Times New Roman"/>
          <w:sz w:val="18"/>
          <w:szCs w:val="18"/>
        </w:rPr>
        <w:t xml:space="preserve">.  </w:t>
      </w:r>
    </w:p>
    <w:p w:rsidR="00155317" w:rsidRDefault="00DD15B9" w:rsidP="000F5F4B">
      <w:pPr>
        <w:pStyle w:val="ListParagraph"/>
        <w:numPr>
          <w:ilvl w:val="0"/>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Samples of items, when required, must be submitted within five (5) calendar days and at no expense to the County unless otherwise specified by the County</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If not consumed by testing, samples will be returned at vendor’s request and expense unless otherwise specified in the Invitation.</w:t>
      </w:r>
    </w:p>
    <w:p w:rsidR="00DD15B9" w:rsidRPr="000F5F4B" w:rsidRDefault="00DD15B9" w:rsidP="00155317">
      <w:pPr>
        <w:pStyle w:val="ListParagraph"/>
        <w:spacing w:after="0" w:line="240" w:lineRule="auto"/>
        <w:ind w:left="10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DD15B9" w:rsidRDefault="00DD15B9" w:rsidP="0077187E">
      <w:pPr>
        <w:pStyle w:val="ListParagraph"/>
        <w:numPr>
          <w:ilvl w:val="0"/>
          <w:numId w:val="7"/>
        </w:numPr>
        <w:spacing w:after="0" w:line="240" w:lineRule="auto"/>
        <w:jc w:val="both"/>
        <w:rPr>
          <w:rFonts w:ascii="Times New Roman" w:eastAsia="Times New Roman" w:hAnsi="Times New Roman" w:cs="Times New Roman"/>
          <w:b/>
          <w:sz w:val="18"/>
          <w:szCs w:val="18"/>
        </w:rPr>
      </w:pPr>
      <w:r w:rsidRPr="00DD15B9">
        <w:rPr>
          <w:rFonts w:ascii="Times New Roman" w:eastAsia="Times New Roman" w:hAnsi="Times New Roman" w:cs="Times New Roman"/>
          <w:b/>
          <w:sz w:val="18"/>
          <w:szCs w:val="18"/>
        </w:rPr>
        <w:t>Modification or Withdraw</w:t>
      </w:r>
      <w:r>
        <w:rPr>
          <w:rFonts w:ascii="Times New Roman" w:eastAsia="Times New Roman" w:hAnsi="Times New Roman" w:cs="Times New Roman"/>
          <w:b/>
          <w:sz w:val="18"/>
          <w:szCs w:val="18"/>
        </w:rPr>
        <w:t>a</w:t>
      </w:r>
      <w:r w:rsidRPr="00DD15B9">
        <w:rPr>
          <w:rFonts w:ascii="Times New Roman" w:eastAsia="Times New Roman" w:hAnsi="Times New Roman" w:cs="Times New Roman"/>
          <w:b/>
          <w:sz w:val="18"/>
          <w:szCs w:val="18"/>
        </w:rPr>
        <w:t>l of Proposals</w:t>
      </w:r>
    </w:p>
    <w:p w:rsidR="00992548" w:rsidRPr="00702460" w:rsidRDefault="00DD15B9" w:rsidP="00702460">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Proposals may be modified or withdrawn by signed written notice to Monroe County Purchasing or in person by an authorized vendor representative provided the modification or withdrawal is received prior to the proposal deadline</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 vendor representative making a modification in person shall have proper identification and shall initial the charge</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The vendor representative shall sign a receipt for the withdrawal of a proposal</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A telegraphic notice with an authorized signature would be acceptable for proposal modification or withdrawal</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It is the vendor’s responsibility to confirm receipt of the modification or withdrawal</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The telegraphic communications shall not reveal the proposal price but shall provide the addition, subtraction or other modifications so that the final prices or terms will not be known by the County until the seal proposal is opened</w:t>
      </w:r>
      <w:r w:rsidR="009B1353">
        <w:rPr>
          <w:rFonts w:ascii="Times New Roman" w:eastAsia="Times New Roman" w:hAnsi="Times New Roman" w:cs="Times New Roman"/>
          <w:sz w:val="18"/>
          <w:szCs w:val="18"/>
        </w:rPr>
        <w:t xml:space="preserve">.  </w:t>
      </w:r>
    </w:p>
    <w:p w:rsidR="00155317" w:rsidRDefault="00155317" w:rsidP="0077187E">
      <w:pPr>
        <w:pStyle w:val="ListParagraph"/>
        <w:spacing w:after="0" w:line="240" w:lineRule="auto"/>
        <w:jc w:val="both"/>
        <w:rPr>
          <w:rFonts w:ascii="Times New Roman" w:eastAsia="Times New Roman" w:hAnsi="Times New Roman" w:cs="Times New Roman"/>
          <w:sz w:val="18"/>
          <w:szCs w:val="18"/>
        </w:rPr>
      </w:pPr>
    </w:p>
    <w:p w:rsidR="00155317" w:rsidRDefault="00155317" w:rsidP="0077187E">
      <w:pPr>
        <w:pStyle w:val="ListParagraph"/>
        <w:spacing w:after="0" w:line="240" w:lineRule="auto"/>
        <w:jc w:val="both"/>
        <w:rPr>
          <w:rFonts w:ascii="Times New Roman" w:eastAsia="Times New Roman" w:hAnsi="Times New Roman" w:cs="Times New Roman"/>
          <w:sz w:val="18"/>
          <w:szCs w:val="18"/>
        </w:rPr>
      </w:pPr>
    </w:p>
    <w:p w:rsidR="00992548" w:rsidRDefault="00992548" w:rsidP="0077187E">
      <w:pPr>
        <w:spacing w:after="0" w:line="240" w:lineRule="auto"/>
        <w:jc w:val="both"/>
        <w:rPr>
          <w:rFonts w:ascii="Times New Roman" w:eastAsia="Times New Roman" w:hAnsi="Times New Roman" w:cs="Times New Roman"/>
          <w:sz w:val="18"/>
          <w:szCs w:val="18"/>
        </w:rPr>
      </w:pPr>
    </w:p>
    <w:p w:rsidR="00992548" w:rsidRPr="00992548" w:rsidRDefault="00992548" w:rsidP="00992548">
      <w:pPr>
        <w:pStyle w:val="ListParagraph"/>
        <w:numPr>
          <w:ilvl w:val="0"/>
          <w:numId w:val="7"/>
        </w:numPr>
        <w:spacing w:after="0" w:line="240" w:lineRule="auto"/>
        <w:rPr>
          <w:rFonts w:ascii="Times New Roman" w:eastAsia="Times New Roman" w:hAnsi="Times New Roman" w:cs="Times New Roman"/>
          <w:sz w:val="18"/>
          <w:szCs w:val="18"/>
        </w:rPr>
        <w:sectPr w:rsidR="00992548" w:rsidRPr="00992548" w:rsidSect="00BC5F28">
          <w:type w:val="continuous"/>
          <w:pgSz w:w="12240" w:h="15840"/>
          <w:pgMar w:top="634" w:right="806" w:bottom="576" w:left="547" w:header="432" w:footer="720" w:gutter="0"/>
          <w:cols w:num="2" w:space="720"/>
          <w:docGrid w:linePitch="360"/>
        </w:sectPr>
      </w:pPr>
    </w:p>
    <w:p w:rsidR="00155317" w:rsidRPr="00702460" w:rsidRDefault="00155317" w:rsidP="00702460">
      <w:pPr>
        <w:spacing w:after="0" w:line="240" w:lineRule="auto"/>
        <w:ind w:firstLine="360"/>
        <w:jc w:val="center"/>
        <w:rPr>
          <w:rFonts w:ascii="Times New Roman" w:eastAsia="Times New Roman" w:hAnsi="Times New Roman" w:cs="Times New Roman"/>
          <w:sz w:val="20"/>
          <w:szCs w:val="20"/>
        </w:rPr>
      </w:pPr>
      <w:r w:rsidRPr="00702460">
        <w:rPr>
          <w:rFonts w:ascii="Times New Roman" w:eastAsia="Times New Roman" w:hAnsi="Times New Roman" w:cs="Times New Roman"/>
          <w:sz w:val="20"/>
          <w:szCs w:val="20"/>
        </w:rPr>
        <w:lastRenderedPageBreak/>
        <w:t>COLLECTION AGENCY SERVICES FOR MONROE COUNTY CIRCUIT COURT CLERK</w:t>
      </w:r>
    </w:p>
    <w:p w:rsidR="00155317" w:rsidRPr="00155317" w:rsidRDefault="00155317" w:rsidP="00155317">
      <w:pPr>
        <w:spacing w:after="0" w:line="240" w:lineRule="auto"/>
        <w:ind w:left="360"/>
        <w:jc w:val="center"/>
        <w:rPr>
          <w:rFonts w:ascii="Times New Roman" w:eastAsia="Times New Roman" w:hAnsi="Times New Roman" w:cs="Times New Roman"/>
          <w:sz w:val="20"/>
          <w:szCs w:val="20"/>
        </w:rPr>
      </w:pPr>
      <w:r w:rsidRPr="00155317">
        <w:rPr>
          <w:rFonts w:ascii="Times New Roman" w:eastAsia="Times New Roman" w:hAnsi="Times New Roman" w:cs="Times New Roman"/>
          <w:sz w:val="20"/>
          <w:szCs w:val="20"/>
        </w:rPr>
        <w:t>Terms and Conditions of Request for Proposal</w:t>
      </w:r>
    </w:p>
    <w:p w:rsidR="003F101A" w:rsidRDefault="003F101A" w:rsidP="00155317">
      <w:pPr>
        <w:pStyle w:val="ListParagraph"/>
        <w:tabs>
          <w:tab w:val="left" w:pos="7375"/>
        </w:tabs>
        <w:spacing w:after="0" w:line="240" w:lineRule="auto"/>
        <w:jc w:val="center"/>
        <w:rPr>
          <w:rFonts w:ascii="Times New Roman" w:eastAsia="Times New Roman" w:hAnsi="Times New Roman" w:cs="Times New Roman"/>
          <w:sz w:val="18"/>
          <w:szCs w:val="18"/>
        </w:rPr>
      </w:pPr>
    </w:p>
    <w:p w:rsidR="00696B6C" w:rsidRDefault="00696B6C" w:rsidP="00FC5E09">
      <w:pPr>
        <w:pStyle w:val="ListParagraph"/>
        <w:tabs>
          <w:tab w:val="left" w:pos="7375"/>
        </w:tabs>
        <w:spacing w:after="0" w:line="240" w:lineRule="auto"/>
        <w:rPr>
          <w:rFonts w:ascii="Times New Roman" w:eastAsia="Times New Roman" w:hAnsi="Times New Roman" w:cs="Times New Roman"/>
          <w:sz w:val="18"/>
          <w:szCs w:val="18"/>
        </w:rPr>
        <w:sectPr w:rsidR="00696B6C" w:rsidSect="00BC5F28">
          <w:type w:val="continuous"/>
          <w:pgSz w:w="12240" w:h="15840"/>
          <w:pgMar w:top="364" w:right="810" w:bottom="1440" w:left="540" w:header="0" w:footer="720" w:gutter="0"/>
          <w:cols w:space="720"/>
          <w:docGrid w:linePitch="360"/>
        </w:sectPr>
      </w:pPr>
    </w:p>
    <w:p w:rsidR="00FC5E09" w:rsidRDefault="00FC5E09"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FC5E09" w:rsidRPr="00FC5E09" w:rsidRDefault="00FC5E09" w:rsidP="0077187E">
      <w:pPr>
        <w:pStyle w:val="ListParagraph"/>
        <w:numPr>
          <w:ilvl w:val="0"/>
          <w:numId w:val="11"/>
        </w:numPr>
        <w:tabs>
          <w:tab w:val="left" w:pos="7375"/>
        </w:tabs>
        <w:spacing w:after="0" w:line="240" w:lineRule="auto"/>
        <w:jc w:val="both"/>
        <w:rPr>
          <w:rFonts w:ascii="Times New Roman" w:eastAsia="Times New Roman" w:hAnsi="Times New Roman" w:cs="Times New Roman"/>
          <w:b/>
          <w:sz w:val="18"/>
          <w:szCs w:val="18"/>
        </w:rPr>
      </w:pPr>
      <w:r w:rsidRPr="00FC5E09">
        <w:rPr>
          <w:rFonts w:ascii="Times New Roman" w:eastAsia="Times New Roman" w:hAnsi="Times New Roman" w:cs="Times New Roman"/>
          <w:b/>
          <w:sz w:val="18"/>
          <w:szCs w:val="18"/>
        </w:rPr>
        <w:t>Late Proposals</w:t>
      </w:r>
    </w:p>
    <w:p w:rsidR="00FC5E09" w:rsidRDefault="00FC5E09"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It is the responsibility of the vendor to deliver their proposal or proposal modification on or before the deadline date and time</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The time of record will be the date/time stamp of the Monroe County Finance Department</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Late proposals will not be considered or returned</w:t>
      </w:r>
      <w:r w:rsidR="009B1353">
        <w:rPr>
          <w:rFonts w:ascii="Times New Roman" w:eastAsia="Times New Roman" w:hAnsi="Times New Roman" w:cs="Times New Roman"/>
          <w:sz w:val="18"/>
          <w:szCs w:val="18"/>
        </w:rPr>
        <w:t xml:space="preserve">.  </w:t>
      </w:r>
    </w:p>
    <w:p w:rsidR="00FC5E09" w:rsidRPr="00FC5E09" w:rsidRDefault="00FC5E09" w:rsidP="0077187E">
      <w:pPr>
        <w:pStyle w:val="ListParagraph"/>
        <w:tabs>
          <w:tab w:val="left" w:pos="7375"/>
        </w:tabs>
        <w:spacing w:after="0" w:line="240" w:lineRule="auto"/>
        <w:jc w:val="both"/>
        <w:rPr>
          <w:rFonts w:ascii="Times New Roman" w:eastAsia="Times New Roman" w:hAnsi="Times New Roman" w:cs="Times New Roman"/>
          <w:b/>
          <w:sz w:val="18"/>
          <w:szCs w:val="18"/>
        </w:rPr>
      </w:pPr>
    </w:p>
    <w:p w:rsidR="00FC5E09" w:rsidRDefault="00FC5E09" w:rsidP="0077187E">
      <w:pPr>
        <w:pStyle w:val="ListParagraph"/>
        <w:numPr>
          <w:ilvl w:val="0"/>
          <w:numId w:val="11"/>
        </w:numPr>
        <w:tabs>
          <w:tab w:val="left" w:pos="7375"/>
        </w:tabs>
        <w:spacing w:after="0" w:line="240" w:lineRule="auto"/>
        <w:jc w:val="both"/>
        <w:rPr>
          <w:rFonts w:ascii="Times New Roman" w:eastAsia="Times New Roman" w:hAnsi="Times New Roman" w:cs="Times New Roman"/>
          <w:b/>
          <w:sz w:val="18"/>
          <w:szCs w:val="18"/>
        </w:rPr>
      </w:pPr>
      <w:r w:rsidRPr="00FC5E09">
        <w:rPr>
          <w:rFonts w:ascii="Times New Roman" w:eastAsia="Times New Roman" w:hAnsi="Times New Roman" w:cs="Times New Roman"/>
          <w:b/>
          <w:sz w:val="18"/>
          <w:szCs w:val="18"/>
        </w:rPr>
        <w:t xml:space="preserve">Qualifications of Vendors </w:t>
      </w:r>
    </w:p>
    <w:p w:rsidR="00FC5E09" w:rsidRDefault="00FC5E09"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County may make such investigations as are deemed necessary to determine the ability of the vendor to perform the work and the vendor shall furnish all such information and data for this purpose as the County may request</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The County reserves the right to reject any proposal if the evidence submitted by or investigation of such vendor fails to satisfy the County that such vendor is properly qualified to carry out the obligations of the contract and to complete the work contemplated therein</w:t>
      </w:r>
      <w:r w:rsidR="009B1353">
        <w:rPr>
          <w:rFonts w:ascii="Times New Roman" w:eastAsia="Times New Roman" w:hAnsi="Times New Roman" w:cs="Times New Roman"/>
          <w:sz w:val="18"/>
          <w:szCs w:val="18"/>
        </w:rPr>
        <w:t xml:space="preserve">.  </w:t>
      </w:r>
    </w:p>
    <w:p w:rsidR="00FC5E09" w:rsidRDefault="00FC5E09" w:rsidP="0077187E">
      <w:pPr>
        <w:tabs>
          <w:tab w:val="left" w:pos="7375"/>
        </w:tabs>
        <w:spacing w:after="0" w:line="240" w:lineRule="auto"/>
        <w:jc w:val="both"/>
        <w:rPr>
          <w:rFonts w:ascii="Times New Roman" w:eastAsia="Times New Roman" w:hAnsi="Times New Roman" w:cs="Times New Roman"/>
          <w:sz w:val="18"/>
          <w:szCs w:val="18"/>
        </w:rPr>
      </w:pPr>
    </w:p>
    <w:p w:rsidR="00FC5E09" w:rsidRDefault="00FC5E09" w:rsidP="0077187E">
      <w:pPr>
        <w:pStyle w:val="ListParagraph"/>
        <w:numPr>
          <w:ilvl w:val="0"/>
          <w:numId w:val="11"/>
        </w:numPr>
        <w:tabs>
          <w:tab w:val="left" w:pos="7375"/>
        </w:tabs>
        <w:spacing w:after="0" w:line="240" w:lineRule="auto"/>
        <w:jc w:val="both"/>
        <w:rPr>
          <w:rFonts w:ascii="Times New Roman" w:eastAsia="Times New Roman" w:hAnsi="Times New Roman" w:cs="Times New Roman"/>
          <w:b/>
          <w:sz w:val="18"/>
          <w:szCs w:val="18"/>
        </w:rPr>
      </w:pPr>
      <w:r w:rsidRPr="00FC5E09">
        <w:rPr>
          <w:rFonts w:ascii="Times New Roman" w:eastAsia="Times New Roman" w:hAnsi="Times New Roman" w:cs="Times New Roman"/>
          <w:b/>
          <w:sz w:val="18"/>
          <w:szCs w:val="18"/>
        </w:rPr>
        <w:t>Subcontracts</w:t>
      </w:r>
    </w:p>
    <w:p w:rsidR="00FC5E09" w:rsidRDefault="00FC5E09"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vendor is specifically advised that any person, firm, or other party to whom it is proposed to award a subcontract under this contract must be acceptable to and approved by the County</w:t>
      </w:r>
      <w:r w:rsidR="009B1353">
        <w:rPr>
          <w:rFonts w:ascii="Times New Roman" w:eastAsia="Times New Roman" w:hAnsi="Times New Roman" w:cs="Times New Roman"/>
          <w:sz w:val="18"/>
          <w:szCs w:val="18"/>
        </w:rPr>
        <w:t xml:space="preserve">.  </w:t>
      </w:r>
    </w:p>
    <w:p w:rsidR="00FC5E09" w:rsidRDefault="00FC5E09" w:rsidP="0077187E">
      <w:pPr>
        <w:tabs>
          <w:tab w:val="left" w:pos="7375"/>
        </w:tabs>
        <w:spacing w:after="0" w:line="240" w:lineRule="auto"/>
        <w:jc w:val="both"/>
        <w:rPr>
          <w:rFonts w:ascii="Times New Roman" w:eastAsia="Times New Roman" w:hAnsi="Times New Roman" w:cs="Times New Roman"/>
          <w:sz w:val="18"/>
          <w:szCs w:val="18"/>
        </w:rPr>
      </w:pPr>
    </w:p>
    <w:p w:rsidR="00696B6C" w:rsidRDefault="00696B6C" w:rsidP="0077187E">
      <w:pPr>
        <w:tabs>
          <w:tab w:val="left" w:pos="7375"/>
        </w:tabs>
        <w:spacing w:after="0" w:line="240" w:lineRule="auto"/>
        <w:jc w:val="both"/>
        <w:rPr>
          <w:rFonts w:ascii="Times New Roman" w:eastAsia="Times New Roman" w:hAnsi="Times New Roman" w:cs="Times New Roman"/>
          <w:sz w:val="18"/>
          <w:szCs w:val="18"/>
        </w:rPr>
      </w:pPr>
    </w:p>
    <w:p w:rsidR="00696B6C" w:rsidRDefault="00696B6C" w:rsidP="0077187E">
      <w:pPr>
        <w:tabs>
          <w:tab w:val="left" w:pos="7375"/>
        </w:tabs>
        <w:spacing w:after="0" w:line="240" w:lineRule="auto"/>
        <w:jc w:val="both"/>
        <w:rPr>
          <w:rFonts w:ascii="Times New Roman" w:eastAsia="Times New Roman" w:hAnsi="Times New Roman" w:cs="Times New Roman"/>
          <w:sz w:val="18"/>
          <w:szCs w:val="18"/>
        </w:rPr>
      </w:pPr>
    </w:p>
    <w:p w:rsidR="00FC5E09" w:rsidRPr="00FC5E09" w:rsidRDefault="00FC5E09" w:rsidP="0077187E">
      <w:pPr>
        <w:pStyle w:val="ListParagraph"/>
        <w:numPr>
          <w:ilvl w:val="0"/>
          <w:numId w:val="11"/>
        </w:numPr>
        <w:tabs>
          <w:tab w:val="left" w:pos="7375"/>
        </w:tabs>
        <w:spacing w:after="0" w:line="240" w:lineRule="auto"/>
        <w:jc w:val="both"/>
        <w:rPr>
          <w:rFonts w:ascii="Times New Roman" w:eastAsia="Times New Roman" w:hAnsi="Times New Roman" w:cs="Times New Roman"/>
          <w:b/>
          <w:sz w:val="18"/>
          <w:szCs w:val="18"/>
        </w:rPr>
      </w:pPr>
      <w:r w:rsidRPr="00FC5E09">
        <w:rPr>
          <w:rFonts w:ascii="Times New Roman" w:eastAsia="Times New Roman" w:hAnsi="Times New Roman" w:cs="Times New Roman"/>
          <w:b/>
          <w:sz w:val="18"/>
          <w:szCs w:val="18"/>
        </w:rPr>
        <w:t>Non-Collusion</w:t>
      </w:r>
    </w:p>
    <w:p w:rsidR="00104A66" w:rsidRPr="00875F10" w:rsidRDefault="00FC5E09"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requirements of State and Federal Antitrust Law, as well as the terms and conditions of this RFP, require that all decisions made as to matters concerning this proposal be made on an individual firm basis</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By signing this proposal, the vendor certifies that </w:t>
      </w:r>
      <w:r w:rsidR="002270AA">
        <w:rPr>
          <w:rFonts w:ascii="Times New Roman" w:eastAsia="Times New Roman" w:hAnsi="Times New Roman" w:cs="Times New Roman"/>
          <w:sz w:val="18"/>
          <w:szCs w:val="18"/>
        </w:rPr>
        <w:t>no company employees, agents, or</w:t>
      </w:r>
      <w:r>
        <w:rPr>
          <w:rFonts w:ascii="Times New Roman" w:eastAsia="Times New Roman" w:hAnsi="Times New Roman" w:cs="Times New Roman"/>
          <w:sz w:val="18"/>
          <w:szCs w:val="18"/>
        </w:rPr>
        <w:t xml:space="preserve"> representatives colluded in any respect with any other person or firm as to the terms and conditions of the company’s proposal</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Any concerted activity with respect to this proposal will be reported to the A</w:t>
      </w:r>
      <w:r w:rsidR="002270AA">
        <w:rPr>
          <w:rFonts w:ascii="Times New Roman" w:eastAsia="Times New Roman" w:hAnsi="Times New Roman" w:cs="Times New Roman"/>
          <w:sz w:val="18"/>
          <w:szCs w:val="18"/>
        </w:rPr>
        <w:t>ntitrust Division of the Office</w:t>
      </w:r>
      <w:r>
        <w:rPr>
          <w:rFonts w:ascii="Times New Roman" w:eastAsia="Times New Roman" w:hAnsi="Times New Roman" w:cs="Times New Roman"/>
          <w:sz w:val="18"/>
          <w:szCs w:val="18"/>
        </w:rPr>
        <w:t xml:space="preserve"> of Attorney General, State of Tennessee.</w:t>
      </w: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FC5E09" w:rsidRPr="00FC5E09" w:rsidRDefault="00FC5E09"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696B6C" w:rsidRPr="00104A66" w:rsidRDefault="00696B6C" w:rsidP="0077187E">
      <w:pPr>
        <w:pStyle w:val="ListParagraph"/>
        <w:numPr>
          <w:ilvl w:val="0"/>
          <w:numId w:val="11"/>
        </w:numPr>
        <w:tabs>
          <w:tab w:val="left" w:pos="7375"/>
        </w:tabs>
        <w:spacing w:after="0" w:line="240" w:lineRule="auto"/>
        <w:jc w:val="both"/>
        <w:rPr>
          <w:rFonts w:ascii="Times New Roman" w:eastAsia="Times New Roman" w:hAnsi="Times New Roman" w:cs="Times New Roman"/>
          <w:b/>
          <w:sz w:val="18"/>
          <w:szCs w:val="18"/>
        </w:rPr>
      </w:pPr>
      <w:r w:rsidRPr="00104A66">
        <w:rPr>
          <w:rFonts w:ascii="Times New Roman" w:eastAsia="Times New Roman" w:hAnsi="Times New Roman" w:cs="Times New Roman"/>
          <w:b/>
          <w:sz w:val="18"/>
          <w:szCs w:val="18"/>
        </w:rPr>
        <w:t>Compliance with Applicable Laws</w:t>
      </w:r>
    </w:p>
    <w:p w:rsidR="00696B6C" w:rsidRDefault="00696B6C"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vendor shall comply with all laws relating to the manufacture, sale and purchases of items or services by County Governments insofar as they pertain to the purchase made under this contract</w:t>
      </w:r>
      <w:r w:rsidR="009B1353">
        <w:rPr>
          <w:rFonts w:ascii="Times New Roman" w:eastAsia="Times New Roman" w:hAnsi="Times New Roman" w:cs="Times New Roman"/>
          <w:sz w:val="18"/>
          <w:szCs w:val="18"/>
        </w:rPr>
        <w:t xml:space="preserve">.  </w:t>
      </w:r>
    </w:p>
    <w:p w:rsidR="00696B6C" w:rsidRDefault="00696B6C" w:rsidP="0077187E">
      <w:pPr>
        <w:tabs>
          <w:tab w:val="left" w:pos="7375"/>
        </w:tabs>
        <w:spacing w:after="0" w:line="240" w:lineRule="auto"/>
        <w:jc w:val="both"/>
        <w:rPr>
          <w:rFonts w:ascii="Times New Roman" w:eastAsia="Times New Roman" w:hAnsi="Times New Roman" w:cs="Times New Roman"/>
          <w:sz w:val="18"/>
          <w:szCs w:val="18"/>
        </w:rPr>
      </w:pPr>
    </w:p>
    <w:p w:rsidR="00104A66" w:rsidRPr="00875F10" w:rsidRDefault="00104A66" w:rsidP="0077187E">
      <w:pPr>
        <w:tabs>
          <w:tab w:val="left" w:pos="7375"/>
        </w:tabs>
        <w:spacing w:after="0" w:line="240" w:lineRule="auto"/>
        <w:jc w:val="both"/>
        <w:rPr>
          <w:rFonts w:ascii="Times New Roman" w:eastAsia="Times New Roman" w:hAnsi="Times New Roman" w:cs="Times New Roman"/>
          <w:b/>
          <w:sz w:val="18"/>
          <w:szCs w:val="18"/>
        </w:rPr>
      </w:pPr>
    </w:p>
    <w:p w:rsidR="00696B6C" w:rsidRPr="00104A66" w:rsidRDefault="00696B6C" w:rsidP="0077187E">
      <w:pPr>
        <w:pStyle w:val="ListParagraph"/>
        <w:numPr>
          <w:ilvl w:val="0"/>
          <w:numId w:val="11"/>
        </w:numPr>
        <w:tabs>
          <w:tab w:val="left" w:pos="7375"/>
        </w:tabs>
        <w:spacing w:after="0" w:line="240" w:lineRule="auto"/>
        <w:jc w:val="both"/>
        <w:rPr>
          <w:rFonts w:ascii="Times New Roman" w:eastAsia="Times New Roman" w:hAnsi="Times New Roman" w:cs="Times New Roman"/>
          <w:b/>
          <w:sz w:val="18"/>
          <w:szCs w:val="18"/>
        </w:rPr>
      </w:pPr>
      <w:r w:rsidRPr="00104A66">
        <w:rPr>
          <w:rFonts w:ascii="Times New Roman" w:eastAsia="Times New Roman" w:hAnsi="Times New Roman" w:cs="Times New Roman"/>
          <w:b/>
          <w:sz w:val="18"/>
          <w:szCs w:val="18"/>
        </w:rPr>
        <w:t>Proposal Acceptance</w:t>
      </w:r>
    </w:p>
    <w:p w:rsidR="00104A66" w:rsidRDefault="00696B6C"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Proposal prices quoted shall be subject to acceptance by the County for a period of sixty (60) calendar days from the proposal deadline, unless vendor indicates otherwise in their proposal</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If awarded the RFP within the time frame specified, vendor agrees to furnish all services described or specified</w:t>
      </w: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696B6C" w:rsidRDefault="00104A66" w:rsidP="0077187E">
      <w:pPr>
        <w:pStyle w:val="ListParagraph"/>
        <w:numPr>
          <w:ilvl w:val="0"/>
          <w:numId w:val="11"/>
        </w:numPr>
        <w:tabs>
          <w:tab w:val="left" w:pos="7375"/>
        </w:tabs>
        <w:spacing w:after="0" w:line="240" w:lineRule="auto"/>
        <w:jc w:val="both"/>
        <w:rPr>
          <w:rFonts w:ascii="Times New Roman" w:eastAsia="Times New Roman" w:hAnsi="Times New Roman" w:cs="Times New Roman"/>
          <w:b/>
          <w:sz w:val="18"/>
          <w:szCs w:val="18"/>
        </w:rPr>
      </w:pPr>
      <w:r w:rsidRPr="00104A66">
        <w:rPr>
          <w:rFonts w:ascii="Times New Roman" w:eastAsia="Times New Roman" w:hAnsi="Times New Roman" w:cs="Times New Roman"/>
          <w:b/>
          <w:sz w:val="18"/>
          <w:szCs w:val="18"/>
        </w:rPr>
        <w:t xml:space="preserve">Notification to County </w:t>
      </w:r>
      <w:r w:rsidR="00696B6C" w:rsidRPr="00104A66">
        <w:rPr>
          <w:rFonts w:ascii="Times New Roman" w:eastAsia="Times New Roman" w:hAnsi="Times New Roman" w:cs="Times New Roman"/>
          <w:b/>
          <w:sz w:val="18"/>
          <w:szCs w:val="18"/>
        </w:rPr>
        <w:t xml:space="preserve"> </w:t>
      </w: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If no proposal is to be submitted in response to this RFP, it is not necessary to return the Request; however, notice should be given to the County if the recipient wishes to remain on the County’s vendor list for future solicitations</w:t>
      </w:r>
      <w:r w:rsidR="009B1353">
        <w:rPr>
          <w:rFonts w:ascii="Times New Roman" w:eastAsia="Times New Roman" w:hAnsi="Times New Roman" w:cs="Times New Roman"/>
          <w:sz w:val="18"/>
          <w:szCs w:val="18"/>
        </w:rPr>
        <w:t xml:space="preserve">.  </w:t>
      </w: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P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104A66" w:rsidRPr="00104A66" w:rsidRDefault="00104A66" w:rsidP="0077187E">
      <w:pPr>
        <w:tabs>
          <w:tab w:val="left" w:pos="7375"/>
        </w:tabs>
        <w:spacing w:after="0" w:line="240" w:lineRule="auto"/>
        <w:jc w:val="both"/>
        <w:rPr>
          <w:rFonts w:ascii="Times New Roman" w:eastAsia="Times New Roman" w:hAnsi="Times New Roman" w:cs="Times New Roman"/>
          <w:sz w:val="18"/>
          <w:szCs w:val="18"/>
        </w:rPr>
        <w:sectPr w:rsidR="00104A66" w:rsidRPr="00104A66" w:rsidSect="00BC5F28">
          <w:type w:val="continuous"/>
          <w:pgSz w:w="12240" w:h="15840"/>
          <w:pgMar w:top="364" w:right="810" w:bottom="1440" w:left="540" w:header="432" w:footer="720" w:gutter="0"/>
          <w:cols w:num="2" w:space="720"/>
          <w:docGrid w:linePitch="360"/>
        </w:sectPr>
      </w:pPr>
    </w:p>
    <w:p w:rsidR="00104A66" w:rsidRP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sectPr w:rsidR="00104A66" w:rsidRPr="00104A66" w:rsidSect="00BC5F28">
          <w:type w:val="continuous"/>
          <w:pgSz w:w="12240" w:h="15840"/>
          <w:pgMar w:top="364" w:right="810" w:bottom="1440" w:left="540" w:header="432" w:footer="720" w:gutter="0"/>
          <w:cols w:space="720"/>
          <w:docGrid w:linePitch="360"/>
        </w:sectPr>
      </w:pP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875F10" w:rsidRDefault="00875F10"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875F10" w:rsidRDefault="00875F10" w:rsidP="00FC5E09">
      <w:pPr>
        <w:pStyle w:val="ListParagraph"/>
        <w:tabs>
          <w:tab w:val="left" w:pos="7375"/>
        </w:tabs>
        <w:spacing w:after="0" w:line="240" w:lineRule="auto"/>
        <w:rPr>
          <w:rFonts w:ascii="Times New Roman" w:eastAsia="Times New Roman" w:hAnsi="Times New Roman" w:cs="Times New Roman"/>
          <w:sz w:val="18"/>
          <w:szCs w:val="18"/>
        </w:rPr>
      </w:pPr>
    </w:p>
    <w:p w:rsidR="00875F10" w:rsidRDefault="00875F10" w:rsidP="00FC5E09">
      <w:pPr>
        <w:pStyle w:val="ListParagraph"/>
        <w:tabs>
          <w:tab w:val="left" w:pos="7375"/>
        </w:tabs>
        <w:spacing w:after="0" w:line="240" w:lineRule="auto"/>
        <w:rPr>
          <w:rFonts w:ascii="Times New Roman" w:eastAsia="Times New Roman" w:hAnsi="Times New Roman" w:cs="Times New Roman"/>
          <w:sz w:val="18"/>
          <w:szCs w:val="18"/>
        </w:rPr>
      </w:pPr>
    </w:p>
    <w:p w:rsidR="00875F10" w:rsidRDefault="00875F10" w:rsidP="00FC5E09">
      <w:pPr>
        <w:pStyle w:val="ListParagraph"/>
        <w:tabs>
          <w:tab w:val="left" w:pos="7375"/>
        </w:tabs>
        <w:spacing w:after="0" w:line="240" w:lineRule="auto"/>
        <w:rPr>
          <w:rFonts w:ascii="Times New Roman" w:eastAsia="Times New Roman" w:hAnsi="Times New Roman" w:cs="Times New Roman"/>
          <w:sz w:val="18"/>
          <w:szCs w:val="18"/>
        </w:rPr>
      </w:pPr>
    </w:p>
    <w:p w:rsidR="00875F10" w:rsidRDefault="00875F10" w:rsidP="00FC5E09">
      <w:pPr>
        <w:pStyle w:val="ListParagraph"/>
        <w:tabs>
          <w:tab w:val="left" w:pos="7375"/>
        </w:tabs>
        <w:spacing w:after="0" w:line="240" w:lineRule="auto"/>
        <w:rPr>
          <w:rFonts w:ascii="Times New Roman" w:eastAsia="Times New Roman" w:hAnsi="Times New Roman" w:cs="Times New Roman"/>
          <w:sz w:val="18"/>
          <w:szCs w:val="18"/>
        </w:rPr>
      </w:pPr>
    </w:p>
    <w:p w:rsidR="00875F10" w:rsidRDefault="00875F10" w:rsidP="00FC5E09">
      <w:pPr>
        <w:pStyle w:val="ListParagraph"/>
        <w:tabs>
          <w:tab w:val="left" w:pos="7375"/>
        </w:tabs>
        <w:spacing w:after="0" w:line="240" w:lineRule="auto"/>
        <w:rPr>
          <w:rFonts w:ascii="Times New Roman" w:eastAsia="Times New Roman" w:hAnsi="Times New Roman" w:cs="Times New Roman"/>
          <w:sz w:val="18"/>
          <w:szCs w:val="18"/>
        </w:rPr>
      </w:pPr>
    </w:p>
    <w:p w:rsidR="00875F10" w:rsidRDefault="00875F10" w:rsidP="00FC5E09">
      <w:pPr>
        <w:pStyle w:val="ListParagraph"/>
        <w:tabs>
          <w:tab w:val="left" w:pos="7375"/>
        </w:tabs>
        <w:spacing w:after="0" w:line="240" w:lineRule="auto"/>
        <w:rPr>
          <w:rFonts w:ascii="Times New Roman" w:eastAsia="Times New Roman" w:hAnsi="Times New Roman" w:cs="Times New Roman"/>
          <w:sz w:val="18"/>
          <w:szCs w:val="18"/>
        </w:rPr>
      </w:pPr>
    </w:p>
    <w:p w:rsidR="00875F10" w:rsidRDefault="00875F10" w:rsidP="00FC5E09">
      <w:pPr>
        <w:pStyle w:val="ListParagraph"/>
        <w:tabs>
          <w:tab w:val="left" w:pos="7375"/>
        </w:tabs>
        <w:spacing w:after="0" w:line="240" w:lineRule="auto"/>
        <w:rPr>
          <w:rFonts w:ascii="Times New Roman" w:eastAsia="Times New Roman" w:hAnsi="Times New Roman" w:cs="Times New Roman"/>
          <w:sz w:val="18"/>
          <w:szCs w:val="18"/>
        </w:rPr>
      </w:pPr>
    </w:p>
    <w:p w:rsidR="00875F10" w:rsidRDefault="00875F10" w:rsidP="00FC5E09">
      <w:pPr>
        <w:pStyle w:val="ListParagraph"/>
        <w:tabs>
          <w:tab w:val="left" w:pos="7375"/>
        </w:tabs>
        <w:spacing w:after="0" w:line="240" w:lineRule="auto"/>
        <w:rPr>
          <w:rFonts w:ascii="Times New Roman" w:eastAsia="Times New Roman" w:hAnsi="Times New Roman" w:cs="Times New Roman"/>
          <w:sz w:val="18"/>
          <w:szCs w:val="18"/>
        </w:rPr>
      </w:pPr>
    </w:p>
    <w:p w:rsidR="00875F10" w:rsidRDefault="00875F10" w:rsidP="00FC5E09">
      <w:pPr>
        <w:pStyle w:val="ListParagraph"/>
        <w:tabs>
          <w:tab w:val="left" w:pos="7375"/>
        </w:tabs>
        <w:spacing w:after="0" w:line="240" w:lineRule="auto"/>
        <w:rPr>
          <w:rFonts w:ascii="Times New Roman" w:eastAsia="Times New Roman" w:hAnsi="Times New Roman" w:cs="Times New Roman"/>
          <w:sz w:val="18"/>
          <w:szCs w:val="18"/>
        </w:rPr>
      </w:pPr>
    </w:p>
    <w:p w:rsidR="00875F10" w:rsidRDefault="00875F10" w:rsidP="00FC5E09">
      <w:pPr>
        <w:pStyle w:val="ListParagraph"/>
        <w:tabs>
          <w:tab w:val="left" w:pos="7375"/>
        </w:tabs>
        <w:spacing w:after="0" w:line="240" w:lineRule="auto"/>
        <w:rPr>
          <w:rFonts w:ascii="Times New Roman" w:eastAsia="Times New Roman" w:hAnsi="Times New Roman" w:cs="Times New Roman"/>
          <w:sz w:val="18"/>
          <w:szCs w:val="18"/>
        </w:rPr>
      </w:pPr>
    </w:p>
    <w:p w:rsidR="00875F10" w:rsidRDefault="00875F10" w:rsidP="00FC5E09">
      <w:pPr>
        <w:pStyle w:val="ListParagraph"/>
        <w:tabs>
          <w:tab w:val="left" w:pos="7375"/>
        </w:tabs>
        <w:spacing w:after="0" w:line="240" w:lineRule="auto"/>
        <w:rPr>
          <w:rFonts w:ascii="Times New Roman" w:eastAsia="Times New Roman" w:hAnsi="Times New Roman" w:cs="Times New Roman"/>
          <w:sz w:val="18"/>
          <w:szCs w:val="18"/>
        </w:rPr>
      </w:pPr>
    </w:p>
    <w:p w:rsidR="00875F10" w:rsidRDefault="00875F10" w:rsidP="00FC5E09">
      <w:pPr>
        <w:pStyle w:val="ListParagraph"/>
        <w:tabs>
          <w:tab w:val="left" w:pos="7375"/>
        </w:tabs>
        <w:spacing w:after="0" w:line="240" w:lineRule="auto"/>
        <w:rPr>
          <w:rFonts w:ascii="Times New Roman" w:eastAsia="Times New Roman" w:hAnsi="Times New Roman" w:cs="Times New Roman"/>
          <w:sz w:val="18"/>
          <w:szCs w:val="18"/>
        </w:rPr>
      </w:pPr>
    </w:p>
    <w:p w:rsidR="00875F10" w:rsidRPr="00875F10" w:rsidRDefault="00875F10" w:rsidP="00875F10">
      <w:pPr>
        <w:tabs>
          <w:tab w:val="left" w:pos="7375"/>
        </w:tabs>
        <w:spacing w:after="0" w:line="240" w:lineRule="auto"/>
        <w:rPr>
          <w:rFonts w:ascii="Times New Roman" w:eastAsia="Times New Roman" w:hAnsi="Times New Roman" w:cs="Times New Roman"/>
          <w:sz w:val="18"/>
          <w:szCs w:val="18"/>
        </w:rPr>
      </w:pPr>
    </w:p>
    <w:p w:rsidR="00104A66" w:rsidRDefault="00104A66" w:rsidP="00155317">
      <w:pPr>
        <w:pStyle w:val="ListParagraph"/>
        <w:tabs>
          <w:tab w:val="left" w:pos="7375"/>
        </w:tabs>
        <w:spacing w:after="0" w:line="240" w:lineRule="auto"/>
        <w:rPr>
          <w:rFonts w:ascii="Times New Roman" w:eastAsia="Times New Roman" w:hAnsi="Times New Roman" w:cs="Times New Roman"/>
          <w:sz w:val="18"/>
          <w:szCs w:val="18"/>
        </w:rPr>
      </w:pPr>
    </w:p>
    <w:p w:rsidR="00155317" w:rsidRPr="00155317" w:rsidRDefault="00155317" w:rsidP="00155317">
      <w:pPr>
        <w:pStyle w:val="ListParagraph"/>
        <w:spacing w:after="0" w:line="240" w:lineRule="auto"/>
        <w:jc w:val="center"/>
        <w:rPr>
          <w:rFonts w:ascii="Times New Roman" w:eastAsia="Times New Roman" w:hAnsi="Times New Roman" w:cs="Times New Roman"/>
          <w:sz w:val="20"/>
          <w:szCs w:val="20"/>
        </w:rPr>
      </w:pPr>
      <w:r w:rsidRPr="00155317">
        <w:rPr>
          <w:rFonts w:ascii="Times New Roman" w:eastAsia="Times New Roman" w:hAnsi="Times New Roman" w:cs="Times New Roman"/>
          <w:sz w:val="20"/>
          <w:szCs w:val="20"/>
        </w:rPr>
        <w:t>COLLECTION AGENCY SERVICES FOR MONROE COUNTY CIRCUIT COURT CLERK</w:t>
      </w:r>
    </w:p>
    <w:p w:rsidR="00155317" w:rsidRPr="00155317" w:rsidRDefault="00155317" w:rsidP="00155317">
      <w:pPr>
        <w:pStyle w:val="ListParagraph"/>
        <w:spacing w:after="0" w:line="360" w:lineRule="auto"/>
        <w:jc w:val="center"/>
        <w:rPr>
          <w:rFonts w:ascii="Times New Roman" w:eastAsia="Times New Roman" w:hAnsi="Times New Roman" w:cs="Times New Roman"/>
          <w:sz w:val="20"/>
          <w:szCs w:val="20"/>
        </w:rPr>
      </w:pPr>
      <w:r w:rsidRPr="00155317">
        <w:rPr>
          <w:rFonts w:ascii="Times New Roman" w:eastAsia="Times New Roman" w:hAnsi="Times New Roman" w:cs="Times New Roman"/>
          <w:sz w:val="20"/>
          <w:szCs w:val="20"/>
        </w:rPr>
        <w:t xml:space="preserve">Terms and Conditions of </w:t>
      </w:r>
      <w:r>
        <w:rPr>
          <w:rFonts w:ascii="Times New Roman" w:eastAsia="Times New Roman" w:hAnsi="Times New Roman" w:cs="Times New Roman"/>
          <w:sz w:val="20"/>
          <w:szCs w:val="20"/>
        </w:rPr>
        <w:t xml:space="preserve">Purchase </w:t>
      </w:r>
    </w:p>
    <w:p w:rsidR="00623310" w:rsidRDefault="00623310" w:rsidP="00155317">
      <w:pPr>
        <w:tabs>
          <w:tab w:val="left" w:pos="7375"/>
        </w:tabs>
        <w:spacing w:after="0" w:line="240" w:lineRule="auto"/>
        <w:rPr>
          <w:rFonts w:ascii="Times New Roman" w:eastAsia="Times New Roman" w:hAnsi="Times New Roman" w:cs="Times New Roman"/>
          <w:b/>
          <w:sz w:val="18"/>
          <w:szCs w:val="18"/>
        </w:rPr>
      </w:pPr>
    </w:p>
    <w:p w:rsidR="00155317" w:rsidRPr="00155317" w:rsidRDefault="00155317" w:rsidP="00155317">
      <w:pPr>
        <w:tabs>
          <w:tab w:val="left" w:pos="7375"/>
        </w:tabs>
        <w:spacing w:after="0" w:line="240" w:lineRule="auto"/>
        <w:rPr>
          <w:rFonts w:ascii="Times New Roman" w:eastAsia="Times New Roman" w:hAnsi="Times New Roman" w:cs="Times New Roman"/>
          <w:b/>
          <w:sz w:val="18"/>
          <w:szCs w:val="18"/>
        </w:rPr>
        <w:sectPr w:rsidR="00155317" w:rsidRPr="00155317" w:rsidSect="00BC5F28">
          <w:type w:val="continuous"/>
          <w:pgSz w:w="12240" w:h="15840"/>
          <w:pgMar w:top="364" w:right="810" w:bottom="1440" w:left="540" w:header="0" w:footer="720" w:gutter="0"/>
          <w:cols w:space="720"/>
          <w:docGrid w:linePitch="360"/>
        </w:sectPr>
      </w:pPr>
    </w:p>
    <w:p w:rsidR="00104A66" w:rsidRDefault="00104A66" w:rsidP="0077187E">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104A66">
        <w:rPr>
          <w:rFonts w:ascii="Times New Roman" w:eastAsia="Times New Roman" w:hAnsi="Times New Roman" w:cs="Times New Roman"/>
          <w:b/>
          <w:sz w:val="18"/>
          <w:szCs w:val="18"/>
        </w:rPr>
        <w:lastRenderedPageBreak/>
        <w:t>Definitions</w:t>
      </w:r>
    </w:p>
    <w:p w:rsidR="00104A66" w:rsidRDefault="00104A66" w:rsidP="0077187E">
      <w:pPr>
        <w:pStyle w:val="ListParagraph"/>
        <w:numPr>
          <w:ilvl w:val="0"/>
          <w:numId w:val="14"/>
        </w:numPr>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“County” is Monroe County, Tennessee, and includes its designated representatives.</w:t>
      </w:r>
    </w:p>
    <w:p w:rsidR="00104A66" w:rsidRDefault="00104A66" w:rsidP="0077187E">
      <w:pPr>
        <w:pStyle w:val="ListParagraph"/>
        <w:numPr>
          <w:ilvl w:val="0"/>
          <w:numId w:val="14"/>
        </w:numPr>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“Contractor” is those mentioned as such “contractor</w:t>
      </w:r>
      <w:r w:rsidR="00702460">
        <w:rPr>
          <w:rFonts w:ascii="Times New Roman" w:eastAsia="Times New Roman" w:hAnsi="Times New Roman" w:cs="Times New Roman"/>
          <w:sz w:val="18"/>
          <w:szCs w:val="18"/>
        </w:rPr>
        <w:t>, seller</w:t>
      </w:r>
      <w:r>
        <w:rPr>
          <w:rFonts w:ascii="Times New Roman" w:eastAsia="Times New Roman" w:hAnsi="Times New Roman" w:cs="Times New Roman"/>
          <w:sz w:val="18"/>
          <w:szCs w:val="18"/>
        </w:rPr>
        <w:t>, vendor, supplier”, in the contract and includes their designated representatives</w:t>
      </w:r>
      <w:r w:rsidR="009B1353">
        <w:rPr>
          <w:rFonts w:ascii="Times New Roman" w:eastAsia="Times New Roman" w:hAnsi="Times New Roman" w:cs="Times New Roman"/>
          <w:sz w:val="18"/>
          <w:szCs w:val="18"/>
        </w:rPr>
        <w:t xml:space="preserve">.  </w:t>
      </w:r>
    </w:p>
    <w:p w:rsidR="00104A66" w:rsidRDefault="00104A66" w:rsidP="0077187E">
      <w:pPr>
        <w:pStyle w:val="ListParagraph"/>
        <w:numPr>
          <w:ilvl w:val="0"/>
          <w:numId w:val="14"/>
        </w:numPr>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“Specifications” include instructions to vendors, the terms and conditions of purchase, the definitions and the technical specifications of the work</w:t>
      </w:r>
      <w:r w:rsidR="009B1353">
        <w:rPr>
          <w:rFonts w:ascii="Times New Roman" w:eastAsia="Times New Roman" w:hAnsi="Times New Roman" w:cs="Times New Roman"/>
          <w:sz w:val="18"/>
          <w:szCs w:val="18"/>
        </w:rPr>
        <w:t xml:space="preserve">.  </w:t>
      </w:r>
    </w:p>
    <w:p w:rsidR="00104A66" w:rsidRDefault="0003735B" w:rsidP="0077187E">
      <w:pPr>
        <w:pStyle w:val="ListParagraph"/>
        <w:numPr>
          <w:ilvl w:val="0"/>
          <w:numId w:val="14"/>
        </w:numPr>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 “Subcontractor” is a</w:t>
      </w:r>
      <w:r w:rsidR="002B2D6E">
        <w:rPr>
          <w:rFonts w:ascii="Times New Roman" w:eastAsia="Times New Roman" w:hAnsi="Times New Roman" w:cs="Times New Roman"/>
          <w:sz w:val="18"/>
          <w:szCs w:val="18"/>
        </w:rPr>
        <w:t xml:space="preserve"> person, firm or corporation </w:t>
      </w:r>
      <w:r>
        <w:rPr>
          <w:rFonts w:ascii="Times New Roman" w:eastAsia="Times New Roman" w:hAnsi="Times New Roman" w:cs="Times New Roman"/>
          <w:sz w:val="18"/>
          <w:szCs w:val="18"/>
        </w:rPr>
        <w:t>having a contract with the Contractor to furnish labor and materials or both, or who perform services of the project</w:t>
      </w:r>
      <w:r w:rsidR="009B1353">
        <w:rPr>
          <w:rFonts w:ascii="Times New Roman" w:eastAsia="Times New Roman" w:hAnsi="Times New Roman" w:cs="Times New Roman"/>
          <w:sz w:val="18"/>
          <w:szCs w:val="18"/>
        </w:rPr>
        <w:t xml:space="preserve">.  </w:t>
      </w:r>
    </w:p>
    <w:p w:rsidR="0003735B" w:rsidRDefault="0003735B" w:rsidP="0077187E">
      <w:pPr>
        <w:pStyle w:val="ListParagraph"/>
        <w:numPr>
          <w:ilvl w:val="0"/>
          <w:numId w:val="14"/>
        </w:numPr>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“Calendar Days” are consecutive days, as occurring on a calendar without regard to the day of the week, month, year, or holidays.</w:t>
      </w:r>
    </w:p>
    <w:p w:rsidR="0003735B" w:rsidRDefault="00AD5C10" w:rsidP="0077187E">
      <w:pPr>
        <w:pStyle w:val="ListParagraph"/>
        <w:numPr>
          <w:ilvl w:val="0"/>
          <w:numId w:val="14"/>
        </w:numPr>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National Institute of Governmental Purchasing (NIGP) Online Directory of Procurement Terms, at </w:t>
      </w:r>
      <w:hyperlink r:id="rId14" w:history="1">
        <w:r w:rsidRPr="003302FA">
          <w:rPr>
            <w:rStyle w:val="Hyperlink"/>
            <w:rFonts w:ascii="Times New Roman" w:eastAsia="Times New Roman" w:hAnsi="Times New Roman" w:cs="Times New Roman"/>
            <w:sz w:val="18"/>
            <w:szCs w:val="18"/>
          </w:rPr>
          <w:t>www.nigp.org</w:t>
        </w:r>
      </w:hyperlink>
      <w:r>
        <w:rPr>
          <w:rFonts w:ascii="Times New Roman" w:eastAsia="Times New Roman" w:hAnsi="Times New Roman" w:cs="Times New Roman"/>
          <w:sz w:val="18"/>
          <w:szCs w:val="18"/>
        </w:rPr>
        <w:t>, will govern on questions as to any other definition in this contract.</w:t>
      </w:r>
    </w:p>
    <w:p w:rsidR="00AD5C10" w:rsidRDefault="00AD5C10" w:rsidP="0077187E">
      <w:pPr>
        <w:pStyle w:val="ListParagraph"/>
        <w:tabs>
          <w:tab w:val="left" w:pos="7375"/>
        </w:tabs>
        <w:spacing w:after="0" w:line="240" w:lineRule="auto"/>
        <w:ind w:left="1080"/>
        <w:jc w:val="both"/>
        <w:rPr>
          <w:rFonts w:ascii="Times New Roman" w:eastAsia="Times New Roman" w:hAnsi="Times New Roman" w:cs="Times New Roman"/>
          <w:sz w:val="18"/>
          <w:szCs w:val="18"/>
        </w:rPr>
      </w:pPr>
    </w:p>
    <w:p w:rsidR="00AD5C10" w:rsidRPr="00AD5C10" w:rsidRDefault="00AD5C10" w:rsidP="0077187E">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AD5C10">
        <w:rPr>
          <w:rFonts w:ascii="Times New Roman" w:eastAsia="Times New Roman" w:hAnsi="Times New Roman" w:cs="Times New Roman"/>
          <w:b/>
          <w:sz w:val="18"/>
          <w:szCs w:val="18"/>
        </w:rPr>
        <w:t xml:space="preserve">Contract Terms </w:t>
      </w:r>
    </w:p>
    <w:p w:rsidR="00104A66" w:rsidRDefault="00AD5C10"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Upon award, the performance of the contract shall be covered solely by the terms and conditions set forth herein</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Authorization to furnish goods/services will be made via purchase order, or blanket order as appropriate, signed by the County Purchasing Agent and Finance Director or other designated personnel</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Any language contained on any invoice, shipping order, bill of lading or other document furnished by the seller at any time and the acceptance by the County of any goods/services to be furnished hereunder accompanied by any such document shall not be construed as an acceptance by the County of any terms or conditions contained in such document which are inconsistent with the terms and conditions set forth in this Invitation</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Any different or additional terms contained in the seller’s acceptance are hereby objected to</w:t>
      </w:r>
      <w:r w:rsidR="009B1353">
        <w:rPr>
          <w:rFonts w:ascii="Times New Roman" w:eastAsia="Times New Roman" w:hAnsi="Times New Roman" w:cs="Times New Roman"/>
          <w:sz w:val="18"/>
          <w:szCs w:val="18"/>
        </w:rPr>
        <w:t xml:space="preserve">.  </w:t>
      </w:r>
    </w:p>
    <w:p w:rsidR="00AD5C10" w:rsidRDefault="00AD5C10" w:rsidP="0077187E">
      <w:pPr>
        <w:tabs>
          <w:tab w:val="left" w:pos="7375"/>
        </w:tabs>
        <w:spacing w:after="0" w:line="240" w:lineRule="auto"/>
        <w:jc w:val="both"/>
        <w:rPr>
          <w:rFonts w:ascii="Times New Roman" w:eastAsia="Times New Roman" w:hAnsi="Times New Roman" w:cs="Times New Roman"/>
          <w:sz w:val="18"/>
          <w:szCs w:val="18"/>
        </w:rPr>
      </w:pPr>
    </w:p>
    <w:p w:rsidR="00AD5C10" w:rsidRDefault="00AD5C10" w:rsidP="0077187E">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AD5C10">
        <w:rPr>
          <w:rFonts w:ascii="Times New Roman" w:eastAsia="Times New Roman" w:hAnsi="Times New Roman" w:cs="Times New Roman"/>
          <w:b/>
          <w:sz w:val="18"/>
          <w:szCs w:val="18"/>
        </w:rPr>
        <w:t>Contract Modification</w:t>
      </w:r>
    </w:p>
    <w:p w:rsidR="00AD5C10" w:rsidRDefault="00AD5C10"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contract expresses the complete agreement of the parties</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Any changes hereto must be in writing and signed by the County Purchasing Agent</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No other individual is authorized to modify the contract in any manner</w:t>
      </w:r>
      <w:r w:rsidR="009B1353">
        <w:rPr>
          <w:rFonts w:ascii="Times New Roman" w:eastAsia="Times New Roman" w:hAnsi="Times New Roman" w:cs="Times New Roman"/>
          <w:sz w:val="18"/>
          <w:szCs w:val="18"/>
        </w:rPr>
        <w:t xml:space="preserve">.  </w:t>
      </w:r>
    </w:p>
    <w:p w:rsidR="00AD5C10" w:rsidRDefault="00AD5C10" w:rsidP="0077187E">
      <w:pPr>
        <w:tabs>
          <w:tab w:val="left" w:pos="7375"/>
        </w:tabs>
        <w:spacing w:after="0" w:line="240" w:lineRule="auto"/>
        <w:jc w:val="both"/>
        <w:rPr>
          <w:rFonts w:ascii="Times New Roman" w:eastAsia="Times New Roman" w:hAnsi="Times New Roman" w:cs="Times New Roman"/>
          <w:sz w:val="18"/>
          <w:szCs w:val="18"/>
        </w:rPr>
      </w:pPr>
    </w:p>
    <w:p w:rsidR="00AD5C10" w:rsidRPr="00AD5C10" w:rsidRDefault="00AD5C10" w:rsidP="0077187E">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AD5C10">
        <w:rPr>
          <w:rFonts w:ascii="Times New Roman" w:eastAsia="Times New Roman" w:hAnsi="Times New Roman" w:cs="Times New Roman"/>
          <w:b/>
          <w:sz w:val="18"/>
          <w:szCs w:val="18"/>
        </w:rPr>
        <w:t>Delivery Requirement</w:t>
      </w:r>
    </w:p>
    <w:p w:rsidR="00104A66" w:rsidRDefault="00AD5C10"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To insure adequate service level to the people, Monroe County requires that all goods or services ordered will be delivered when specified</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Time is, therefore, the essence of this contract</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If deliveries are not made or services performed at the time agreed upon, the County reserves</w:t>
      </w:r>
      <w:r w:rsidR="00954489">
        <w:rPr>
          <w:rFonts w:ascii="Times New Roman" w:eastAsia="Times New Roman" w:hAnsi="Times New Roman" w:cs="Times New Roman"/>
          <w:sz w:val="18"/>
          <w:szCs w:val="18"/>
        </w:rPr>
        <w:t xml:space="preserve"> the right to cancel and purchase elsewhere and hold seller accountable therefore</w:t>
      </w:r>
      <w:r w:rsidR="009B1353">
        <w:rPr>
          <w:rFonts w:ascii="Times New Roman" w:eastAsia="Times New Roman" w:hAnsi="Times New Roman" w:cs="Times New Roman"/>
          <w:sz w:val="18"/>
          <w:szCs w:val="18"/>
        </w:rPr>
        <w:t xml:space="preserve">.  </w:t>
      </w:r>
    </w:p>
    <w:p w:rsidR="00954489" w:rsidRDefault="00954489" w:rsidP="0077187E">
      <w:pPr>
        <w:tabs>
          <w:tab w:val="left" w:pos="7375"/>
        </w:tabs>
        <w:spacing w:after="0" w:line="240" w:lineRule="auto"/>
        <w:jc w:val="both"/>
        <w:rPr>
          <w:rFonts w:ascii="Times New Roman" w:eastAsia="Times New Roman" w:hAnsi="Times New Roman" w:cs="Times New Roman"/>
          <w:sz w:val="18"/>
          <w:szCs w:val="18"/>
        </w:rPr>
      </w:pPr>
    </w:p>
    <w:p w:rsidR="00954489" w:rsidRDefault="00954489" w:rsidP="0077187E">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954489">
        <w:rPr>
          <w:rFonts w:ascii="Times New Roman" w:eastAsia="Times New Roman" w:hAnsi="Times New Roman" w:cs="Times New Roman"/>
          <w:b/>
          <w:sz w:val="18"/>
          <w:szCs w:val="18"/>
        </w:rPr>
        <w:t>Transportation Charges</w:t>
      </w:r>
    </w:p>
    <w:p w:rsidR="00954489" w:rsidRDefault="00954489"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When terms of delivery or conditions of this order are f.o.b</w:t>
      </w:r>
      <w:r w:rsidR="009B1353">
        <w:rPr>
          <w:rFonts w:ascii="Times New Roman" w:eastAsia="Times New Roman" w:hAnsi="Times New Roman" w:cs="Times New Roman"/>
          <w:sz w:val="18"/>
          <w:szCs w:val="18"/>
        </w:rPr>
        <w:t xml:space="preserve">.  </w:t>
      </w:r>
      <w:r w:rsidR="00702460">
        <w:rPr>
          <w:rFonts w:ascii="Times New Roman" w:eastAsia="Times New Roman" w:hAnsi="Times New Roman" w:cs="Times New Roman"/>
          <w:sz w:val="18"/>
          <w:szCs w:val="18"/>
        </w:rPr>
        <w:t xml:space="preserve">destination, </w:t>
      </w:r>
      <w:r>
        <w:rPr>
          <w:rFonts w:ascii="Times New Roman" w:eastAsia="Times New Roman" w:hAnsi="Times New Roman" w:cs="Times New Roman"/>
          <w:sz w:val="18"/>
          <w:szCs w:val="18"/>
        </w:rPr>
        <w:t>all transportation charges shall be paid by the seller</w:t>
      </w:r>
      <w:r w:rsidR="009B1353">
        <w:rPr>
          <w:rFonts w:ascii="Times New Roman" w:eastAsia="Times New Roman" w:hAnsi="Times New Roman" w:cs="Times New Roman"/>
          <w:sz w:val="18"/>
          <w:szCs w:val="18"/>
        </w:rPr>
        <w:t xml:space="preserve">.  </w:t>
      </w:r>
    </w:p>
    <w:p w:rsidR="00623310" w:rsidRDefault="00623310"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954489" w:rsidRDefault="00954489" w:rsidP="0077187E">
      <w:pPr>
        <w:tabs>
          <w:tab w:val="left" w:pos="7375"/>
        </w:tabs>
        <w:spacing w:after="0" w:line="240" w:lineRule="auto"/>
        <w:jc w:val="both"/>
        <w:rPr>
          <w:rFonts w:ascii="Times New Roman" w:eastAsia="Times New Roman" w:hAnsi="Times New Roman" w:cs="Times New Roman"/>
          <w:sz w:val="18"/>
          <w:szCs w:val="18"/>
        </w:rPr>
      </w:pPr>
    </w:p>
    <w:p w:rsidR="00954489" w:rsidRPr="00954489" w:rsidRDefault="00954489" w:rsidP="0077187E">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954489">
        <w:rPr>
          <w:rFonts w:ascii="Times New Roman" w:eastAsia="Times New Roman" w:hAnsi="Times New Roman" w:cs="Times New Roman"/>
          <w:b/>
          <w:sz w:val="18"/>
          <w:szCs w:val="18"/>
        </w:rPr>
        <w:lastRenderedPageBreak/>
        <w:t>Packaging</w:t>
      </w:r>
    </w:p>
    <w:p w:rsidR="00104A66" w:rsidRDefault="00954489"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County will not be liable for any charges for packaging, crating, carting, drayage, or storage in excess of the purchase price of this order unless stated otherwise herein</w:t>
      </w:r>
      <w:r w:rsidR="009B1353">
        <w:rPr>
          <w:rFonts w:ascii="Times New Roman" w:eastAsia="Times New Roman" w:hAnsi="Times New Roman" w:cs="Times New Roman"/>
          <w:sz w:val="18"/>
          <w:szCs w:val="18"/>
        </w:rPr>
        <w:t xml:space="preserve">.  </w:t>
      </w:r>
    </w:p>
    <w:p w:rsidR="00954489" w:rsidRDefault="00954489" w:rsidP="0077187E">
      <w:pPr>
        <w:tabs>
          <w:tab w:val="left" w:pos="7375"/>
        </w:tabs>
        <w:spacing w:after="0" w:line="240" w:lineRule="auto"/>
        <w:jc w:val="both"/>
        <w:rPr>
          <w:rFonts w:ascii="Times New Roman" w:eastAsia="Times New Roman" w:hAnsi="Times New Roman" w:cs="Times New Roman"/>
          <w:sz w:val="18"/>
          <w:szCs w:val="18"/>
        </w:rPr>
      </w:pPr>
    </w:p>
    <w:p w:rsidR="00954489" w:rsidRDefault="00954489" w:rsidP="0077187E">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954489">
        <w:rPr>
          <w:rFonts w:ascii="Times New Roman" w:eastAsia="Times New Roman" w:hAnsi="Times New Roman" w:cs="Times New Roman"/>
          <w:b/>
          <w:sz w:val="18"/>
          <w:szCs w:val="18"/>
        </w:rPr>
        <w:t xml:space="preserve">Quantities </w:t>
      </w:r>
    </w:p>
    <w:p w:rsidR="00954489" w:rsidRDefault="00954489"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County assumes no obligation for articles or materials shipped in excess of the quantity ordered hereunder</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Any unauthorized quantity is sub</w:t>
      </w:r>
      <w:r w:rsidR="002B2D6E">
        <w:rPr>
          <w:rFonts w:ascii="Times New Roman" w:eastAsia="Times New Roman" w:hAnsi="Times New Roman" w:cs="Times New Roman"/>
          <w:sz w:val="18"/>
          <w:szCs w:val="18"/>
        </w:rPr>
        <w:t xml:space="preserve">ject to the County’s rejection </w:t>
      </w:r>
      <w:r>
        <w:rPr>
          <w:rFonts w:ascii="Times New Roman" w:eastAsia="Times New Roman" w:hAnsi="Times New Roman" w:cs="Times New Roman"/>
          <w:sz w:val="18"/>
          <w:szCs w:val="18"/>
        </w:rPr>
        <w:t>and return at seller’s expense</w:t>
      </w:r>
      <w:r w:rsidR="009B1353">
        <w:rPr>
          <w:rFonts w:ascii="Times New Roman" w:eastAsia="Times New Roman" w:hAnsi="Times New Roman" w:cs="Times New Roman"/>
          <w:sz w:val="18"/>
          <w:szCs w:val="18"/>
        </w:rPr>
        <w:t xml:space="preserve">.  </w:t>
      </w:r>
    </w:p>
    <w:p w:rsidR="00954489" w:rsidRDefault="00954489" w:rsidP="0077187E">
      <w:pPr>
        <w:tabs>
          <w:tab w:val="left" w:pos="7375"/>
        </w:tabs>
        <w:spacing w:after="0" w:line="240" w:lineRule="auto"/>
        <w:jc w:val="both"/>
        <w:rPr>
          <w:rFonts w:ascii="Times New Roman" w:eastAsia="Times New Roman" w:hAnsi="Times New Roman" w:cs="Times New Roman"/>
          <w:sz w:val="18"/>
          <w:szCs w:val="18"/>
        </w:rPr>
      </w:pPr>
    </w:p>
    <w:p w:rsidR="00954489" w:rsidRPr="00954489" w:rsidRDefault="00954489" w:rsidP="0077187E">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954489">
        <w:rPr>
          <w:rFonts w:ascii="Times New Roman" w:eastAsia="Times New Roman" w:hAnsi="Times New Roman" w:cs="Times New Roman"/>
          <w:b/>
          <w:sz w:val="18"/>
          <w:szCs w:val="18"/>
        </w:rPr>
        <w:t xml:space="preserve">Indemnification and Insurance </w:t>
      </w:r>
    </w:p>
    <w:p w:rsidR="00104A66" w:rsidRDefault="00954489"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If any work covered by this contract is to be done on the County’s premises, Contractor agrees to carry liability and Worker’s Compensation insurance satisfactory to the County and to indemnify the County against all liability, loss and damage arising out of any injuries to persons and property caused by the Contractor, his employees or agents</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The Contractor will furnish written evidence of such insurance coverage if requested</w:t>
      </w:r>
      <w:r w:rsidR="009B1353">
        <w:rPr>
          <w:rFonts w:ascii="Times New Roman" w:eastAsia="Times New Roman" w:hAnsi="Times New Roman" w:cs="Times New Roman"/>
          <w:sz w:val="18"/>
          <w:szCs w:val="18"/>
        </w:rPr>
        <w:t xml:space="preserve">.  </w:t>
      </w:r>
    </w:p>
    <w:p w:rsidR="00954489" w:rsidRPr="00954489" w:rsidRDefault="00954489" w:rsidP="0077187E">
      <w:pPr>
        <w:tabs>
          <w:tab w:val="left" w:pos="7375"/>
        </w:tabs>
        <w:spacing w:after="0" w:line="240" w:lineRule="auto"/>
        <w:jc w:val="both"/>
        <w:rPr>
          <w:rFonts w:ascii="Times New Roman" w:eastAsia="Times New Roman" w:hAnsi="Times New Roman" w:cs="Times New Roman"/>
          <w:b/>
          <w:sz w:val="18"/>
          <w:szCs w:val="18"/>
        </w:rPr>
      </w:pPr>
    </w:p>
    <w:p w:rsidR="00954489" w:rsidRDefault="00954489" w:rsidP="0077187E">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954489">
        <w:rPr>
          <w:rFonts w:ascii="Times New Roman" w:eastAsia="Times New Roman" w:hAnsi="Times New Roman" w:cs="Times New Roman"/>
          <w:b/>
          <w:sz w:val="18"/>
          <w:szCs w:val="18"/>
        </w:rPr>
        <w:t xml:space="preserve">Inspection and Acceptance </w:t>
      </w:r>
    </w:p>
    <w:p w:rsidR="00954489" w:rsidRDefault="00954489"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Contractor shall be responsible for all material or service until they are delivered and accepted</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No material or service received by the County pursuant to this contract shall be deemed accepted until the County has had reasonable opportunity to inspect said material or service</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No goods returned as defective will be replaced without buyer’s written authorization</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Such return shall in no way affect the County’s discount privileges or exclude any other legal, equitable or contractual remedies the County may have therefore</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Performance of services shall be completed to the County’s satisfaction</w:t>
      </w:r>
      <w:r w:rsidR="009B1353">
        <w:rPr>
          <w:rFonts w:ascii="Times New Roman" w:eastAsia="Times New Roman" w:hAnsi="Times New Roman" w:cs="Times New Roman"/>
          <w:sz w:val="18"/>
          <w:szCs w:val="18"/>
        </w:rPr>
        <w:t xml:space="preserve">.  </w:t>
      </w:r>
    </w:p>
    <w:p w:rsidR="00954489" w:rsidRDefault="00954489"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954489" w:rsidRDefault="00954489" w:rsidP="0077187E">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954489">
        <w:rPr>
          <w:rFonts w:ascii="Times New Roman" w:eastAsia="Times New Roman" w:hAnsi="Times New Roman" w:cs="Times New Roman"/>
          <w:b/>
          <w:sz w:val="18"/>
          <w:szCs w:val="18"/>
        </w:rPr>
        <w:t xml:space="preserve">Warranty </w:t>
      </w:r>
    </w:p>
    <w:p w:rsidR="00954489" w:rsidRDefault="00954489"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seller expressly warrants that all goods and work covered by this contract will conform to each and every specification, drawing, sample or other description which is furnished to or is adopted by the County and that they will be fit and sufficient</w:t>
      </w:r>
      <w:r w:rsidR="00623310">
        <w:rPr>
          <w:rFonts w:ascii="Times New Roman" w:eastAsia="Times New Roman" w:hAnsi="Times New Roman" w:cs="Times New Roman"/>
          <w:sz w:val="18"/>
          <w:szCs w:val="18"/>
        </w:rPr>
        <w:t xml:space="preserve"> for the purpose intended, merchantable, of good material and workmanship, and free from defect</w:t>
      </w:r>
      <w:r w:rsidR="009B1353">
        <w:rPr>
          <w:rFonts w:ascii="Times New Roman" w:eastAsia="Times New Roman" w:hAnsi="Times New Roman" w:cs="Times New Roman"/>
          <w:sz w:val="18"/>
          <w:szCs w:val="18"/>
        </w:rPr>
        <w:t xml:space="preserve">.  </w:t>
      </w:r>
      <w:r w:rsidR="00623310">
        <w:rPr>
          <w:rFonts w:ascii="Times New Roman" w:eastAsia="Times New Roman" w:hAnsi="Times New Roman" w:cs="Times New Roman"/>
          <w:sz w:val="18"/>
          <w:szCs w:val="18"/>
        </w:rPr>
        <w:t xml:space="preserve"> Such warranty shall survive delivery and shall not be deemed waived either by reason of the County’s acceptance of said goods or work or by payments for them</w:t>
      </w:r>
      <w:r w:rsidR="009B1353">
        <w:rPr>
          <w:rFonts w:ascii="Times New Roman" w:eastAsia="Times New Roman" w:hAnsi="Times New Roman" w:cs="Times New Roman"/>
          <w:sz w:val="18"/>
          <w:szCs w:val="18"/>
        </w:rPr>
        <w:t xml:space="preserve">.  </w:t>
      </w:r>
    </w:p>
    <w:p w:rsidR="00623310" w:rsidRDefault="00623310"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623310" w:rsidRPr="00623310" w:rsidRDefault="00623310" w:rsidP="0077187E">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623310">
        <w:rPr>
          <w:rFonts w:ascii="Times New Roman" w:eastAsia="Times New Roman" w:hAnsi="Times New Roman" w:cs="Times New Roman"/>
          <w:b/>
          <w:sz w:val="18"/>
          <w:szCs w:val="18"/>
        </w:rPr>
        <w:t>Invoices</w:t>
      </w:r>
    </w:p>
    <w:p w:rsidR="00104A66" w:rsidRDefault="00623310" w:rsidP="0077187E">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Invoices shall be submitted to address as noted on Purchase Order</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Invoices shall contain the following information: purchase order number, item number, contract description of supplies or services, quantities, unit prices and extended totals</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Delay in receiving invoices and errors in omissions on statements or invoices will be considered just cause for withholding settlement without losing privileges</w:t>
      </w:r>
      <w:r w:rsidR="009B1353">
        <w:rPr>
          <w:rFonts w:ascii="Times New Roman" w:eastAsia="Times New Roman" w:hAnsi="Times New Roman" w:cs="Times New Roman"/>
          <w:sz w:val="18"/>
          <w:szCs w:val="18"/>
        </w:rPr>
        <w:t xml:space="preserve">.  </w:t>
      </w:r>
    </w:p>
    <w:p w:rsidR="00104A66" w:rsidRDefault="00104A66" w:rsidP="0077187E">
      <w:pPr>
        <w:pStyle w:val="ListParagraph"/>
        <w:tabs>
          <w:tab w:val="left" w:pos="7375"/>
        </w:tabs>
        <w:spacing w:after="0" w:line="240" w:lineRule="auto"/>
        <w:jc w:val="both"/>
        <w:rPr>
          <w:rFonts w:ascii="Times New Roman" w:eastAsia="Times New Roman" w:hAnsi="Times New Roman" w:cs="Times New Roman"/>
          <w:sz w:val="18"/>
          <w:szCs w:val="18"/>
        </w:rPr>
      </w:pPr>
    </w:p>
    <w:p w:rsidR="00623310" w:rsidRDefault="00623310" w:rsidP="0077187E">
      <w:pPr>
        <w:pStyle w:val="ListParagraph"/>
        <w:tabs>
          <w:tab w:val="left" w:pos="7375"/>
        </w:tabs>
        <w:spacing w:after="0" w:line="240" w:lineRule="auto"/>
        <w:jc w:val="both"/>
        <w:rPr>
          <w:rFonts w:ascii="Times New Roman" w:eastAsia="Times New Roman" w:hAnsi="Times New Roman" w:cs="Times New Roman"/>
          <w:sz w:val="18"/>
          <w:szCs w:val="18"/>
        </w:rPr>
        <w:sectPr w:rsidR="00623310" w:rsidSect="00BC5F28">
          <w:type w:val="continuous"/>
          <w:pgSz w:w="12240" w:h="15840"/>
          <w:pgMar w:top="244" w:right="810" w:bottom="1440" w:left="540" w:header="432" w:footer="720" w:gutter="0"/>
          <w:cols w:num="2" w:space="720"/>
          <w:docGrid w:linePitch="360"/>
        </w:sectPr>
      </w:pPr>
    </w:p>
    <w:p w:rsidR="00104A66" w:rsidRDefault="00104A66" w:rsidP="00FC5E09">
      <w:pPr>
        <w:pStyle w:val="ListParagraph"/>
        <w:tabs>
          <w:tab w:val="left" w:pos="7375"/>
        </w:tabs>
        <w:spacing w:after="0" w:line="240" w:lineRule="auto"/>
        <w:rPr>
          <w:rFonts w:ascii="Times New Roman" w:eastAsia="Times New Roman" w:hAnsi="Times New Roman" w:cs="Times New Roman"/>
          <w:sz w:val="18"/>
          <w:szCs w:val="18"/>
        </w:rPr>
      </w:pPr>
    </w:p>
    <w:p w:rsidR="00104A66" w:rsidRDefault="00104A66" w:rsidP="00FC5E09">
      <w:pPr>
        <w:pStyle w:val="ListParagraph"/>
        <w:tabs>
          <w:tab w:val="left" w:pos="7375"/>
        </w:tabs>
        <w:spacing w:after="0" w:line="240" w:lineRule="auto"/>
        <w:rPr>
          <w:rFonts w:ascii="Times New Roman" w:eastAsia="Times New Roman" w:hAnsi="Times New Roman" w:cs="Times New Roman"/>
          <w:sz w:val="18"/>
          <w:szCs w:val="18"/>
        </w:rPr>
      </w:pPr>
    </w:p>
    <w:p w:rsidR="00104A66" w:rsidRDefault="00104A66" w:rsidP="00FC5E09">
      <w:pPr>
        <w:pStyle w:val="ListParagraph"/>
        <w:tabs>
          <w:tab w:val="left" w:pos="7375"/>
        </w:tabs>
        <w:spacing w:after="0" w:line="240" w:lineRule="auto"/>
        <w:rPr>
          <w:rFonts w:ascii="Times New Roman" w:eastAsia="Times New Roman" w:hAnsi="Times New Roman" w:cs="Times New Roman"/>
          <w:sz w:val="18"/>
          <w:szCs w:val="18"/>
        </w:rPr>
      </w:pPr>
    </w:p>
    <w:p w:rsidR="00104A66" w:rsidRDefault="00104A66" w:rsidP="00FC5E09">
      <w:pPr>
        <w:pStyle w:val="ListParagraph"/>
        <w:tabs>
          <w:tab w:val="left" w:pos="7375"/>
        </w:tabs>
        <w:spacing w:after="0" w:line="240" w:lineRule="auto"/>
        <w:rPr>
          <w:rFonts w:ascii="Times New Roman" w:eastAsia="Times New Roman" w:hAnsi="Times New Roman" w:cs="Times New Roman"/>
          <w:sz w:val="18"/>
          <w:szCs w:val="18"/>
        </w:rPr>
      </w:pPr>
    </w:p>
    <w:p w:rsidR="00FC5E09" w:rsidRPr="0070267F" w:rsidRDefault="00FC5E09" w:rsidP="0070267F">
      <w:pPr>
        <w:pStyle w:val="ListParagraph"/>
        <w:spacing w:after="0" w:line="240" w:lineRule="auto"/>
        <w:jc w:val="center"/>
        <w:rPr>
          <w:rFonts w:ascii="Times New Roman" w:eastAsia="Times New Roman" w:hAnsi="Times New Roman" w:cs="Times New Roman"/>
          <w:sz w:val="20"/>
          <w:szCs w:val="20"/>
        </w:rPr>
      </w:pPr>
    </w:p>
    <w:p w:rsidR="00C21502" w:rsidRPr="0070267F" w:rsidRDefault="0070267F" w:rsidP="0070267F">
      <w:pPr>
        <w:pStyle w:val="ListParagraph"/>
        <w:spacing w:after="0" w:line="240" w:lineRule="auto"/>
        <w:ind w:firstLine="720"/>
        <w:jc w:val="center"/>
        <w:rPr>
          <w:rFonts w:ascii="Times New Roman" w:eastAsia="Times New Roman" w:hAnsi="Times New Roman" w:cs="Times New Roman"/>
          <w:sz w:val="20"/>
          <w:szCs w:val="20"/>
        </w:rPr>
      </w:pPr>
      <w:r w:rsidRPr="0070267F">
        <w:rPr>
          <w:rFonts w:ascii="Times New Roman" w:eastAsia="Times New Roman" w:hAnsi="Times New Roman" w:cs="Times New Roman"/>
          <w:sz w:val="20"/>
          <w:szCs w:val="20"/>
        </w:rPr>
        <w:t>COLLECTION</w:t>
      </w:r>
      <w:r w:rsidRPr="0070267F">
        <w:rPr>
          <w:rFonts w:ascii="Times New Roman" w:eastAsia="Times New Roman" w:hAnsi="Times New Roman" w:cs="Times New Roman"/>
          <w:sz w:val="18"/>
          <w:szCs w:val="18"/>
        </w:rPr>
        <w:t xml:space="preserve"> </w:t>
      </w:r>
      <w:r w:rsidRPr="0070267F">
        <w:rPr>
          <w:rFonts w:ascii="Times New Roman" w:eastAsia="Times New Roman" w:hAnsi="Times New Roman" w:cs="Times New Roman"/>
          <w:sz w:val="20"/>
          <w:szCs w:val="20"/>
        </w:rPr>
        <w:t>AGENCY SERVICES FOR MONROE COUNTY CIRCUIT COURT CLERK</w:t>
      </w:r>
    </w:p>
    <w:p w:rsidR="0070267F" w:rsidRPr="0070267F" w:rsidRDefault="0070267F" w:rsidP="0070267F">
      <w:pPr>
        <w:pStyle w:val="ListParagraph"/>
        <w:spacing w:after="0" w:line="240" w:lineRule="auto"/>
        <w:ind w:firstLine="720"/>
        <w:jc w:val="center"/>
        <w:rPr>
          <w:rFonts w:ascii="Times New Roman" w:eastAsia="Times New Roman" w:hAnsi="Times New Roman" w:cs="Times New Roman"/>
          <w:sz w:val="20"/>
          <w:szCs w:val="20"/>
        </w:rPr>
      </w:pPr>
      <w:r w:rsidRPr="0070267F">
        <w:rPr>
          <w:rFonts w:ascii="Times New Roman" w:eastAsia="Times New Roman" w:hAnsi="Times New Roman" w:cs="Times New Roman"/>
          <w:sz w:val="20"/>
          <w:szCs w:val="20"/>
        </w:rPr>
        <w:t>Terms and Conditions of Purchase</w:t>
      </w:r>
    </w:p>
    <w:p w:rsidR="0070267F" w:rsidRPr="0070267F" w:rsidRDefault="0070267F" w:rsidP="0070267F">
      <w:pPr>
        <w:spacing w:after="0" w:line="360" w:lineRule="auto"/>
        <w:jc w:val="center"/>
        <w:rPr>
          <w:rFonts w:ascii="Times New Roman" w:eastAsia="Times New Roman" w:hAnsi="Times New Roman" w:cs="Times New Roman"/>
          <w:sz w:val="18"/>
          <w:szCs w:val="18"/>
        </w:rPr>
      </w:pPr>
    </w:p>
    <w:p w:rsidR="0070267F" w:rsidRPr="0070267F" w:rsidRDefault="0070267F" w:rsidP="0070267F">
      <w:pPr>
        <w:spacing w:after="0" w:line="360" w:lineRule="auto"/>
        <w:jc w:val="center"/>
        <w:rPr>
          <w:rFonts w:ascii="Times New Roman" w:eastAsia="Times New Roman" w:hAnsi="Times New Roman" w:cs="Times New Roman"/>
          <w:b/>
          <w:sz w:val="18"/>
          <w:szCs w:val="18"/>
        </w:rPr>
        <w:sectPr w:rsidR="0070267F" w:rsidRPr="0070267F" w:rsidSect="00BC5F28">
          <w:type w:val="continuous"/>
          <w:pgSz w:w="12240" w:h="15840"/>
          <w:pgMar w:top="244" w:right="810" w:bottom="1440" w:left="540" w:header="0" w:footer="720" w:gutter="0"/>
          <w:cols w:space="720"/>
          <w:docGrid w:linePitch="360"/>
        </w:sectPr>
      </w:pPr>
    </w:p>
    <w:p w:rsidR="00EE7C4A" w:rsidRDefault="00EE7C4A" w:rsidP="0077187E">
      <w:pPr>
        <w:pStyle w:val="ListParagraph"/>
        <w:numPr>
          <w:ilvl w:val="0"/>
          <w:numId w:val="13"/>
        </w:numPr>
        <w:spacing w:after="0" w:line="240" w:lineRule="auto"/>
        <w:jc w:val="both"/>
        <w:rPr>
          <w:rFonts w:ascii="Times New Roman" w:eastAsia="Times New Roman" w:hAnsi="Times New Roman" w:cs="Times New Roman"/>
          <w:b/>
          <w:sz w:val="18"/>
          <w:szCs w:val="18"/>
        </w:rPr>
      </w:pPr>
      <w:r w:rsidRPr="00EE7C4A">
        <w:rPr>
          <w:rFonts w:ascii="Times New Roman" w:eastAsia="Times New Roman" w:hAnsi="Times New Roman" w:cs="Times New Roman"/>
          <w:b/>
          <w:sz w:val="18"/>
          <w:szCs w:val="18"/>
        </w:rPr>
        <w:lastRenderedPageBreak/>
        <w:t>Notice and Service Thereof</w:t>
      </w:r>
    </w:p>
    <w:p w:rsidR="00EE7C4A" w:rsidRDefault="00EE7C4A" w:rsidP="0077187E">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Any notice to any contractor from the County relative to any part of this contract will be in writing and considered delivered and the service thereof complied when said notice is posted with said contractor or his authorized representative</w:t>
      </w:r>
      <w:r w:rsidR="009B1353">
        <w:rPr>
          <w:rFonts w:ascii="Times New Roman" w:eastAsia="Times New Roman" w:hAnsi="Times New Roman" w:cs="Times New Roman"/>
          <w:sz w:val="18"/>
          <w:szCs w:val="18"/>
        </w:rPr>
        <w:t xml:space="preserve">.  </w:t>
      </w:r>
    </w:p>
    <w:p w:rsidR="00EE7C4A" w:rsidRDefault="00EE7C4A" w:rsidP="0077187E">
      <w:pPr>
        <w:spacing w:after="0" w:line="240" w:lineRule="auto"/>
        <w:jc w:val="both"/>
        <w:rPr>
          <w:rFonts w:ascii="Times New Roman" w:eastAsia="Times New Roman" w:hAnsi="Times New Roman" w:cs="Times New Roman"/>
          <w:sz w:val="18"/>
          <w:szCs w:val="18"/>
        </w:rPr>
      </w:pPr>
    </w:p>
    <w:p w:rsidR="00EE7C4A" w:rsidRDefault="00EE7C4A" w:rsidP="0077187E">
      <w:pPr>
        <w:pStyle w:val="ListParagraph"/>
        <w:numPr>
          <w:ilvl w:val="0"/>
          <w:numId w:val="13"/>
        </w:numPr>
        <w:spacing w:after="0" w:line="240" w:lineRule="auto"/>
        <w:jc w:val="both"/>
        <w:rPr>
          <w:rFonts w:ascii="Times New Roman" w:eastAsia="Times New Roman" w:hAnsi="Times New Roman" w:cs="Times New Roman"/>
          <w:b/>
          <w:sz w:val="18"/>
          <w:szCs w:val="18"/>
        </w:rPr>
      </w:pPr>
      <w:r w:rsidRPr="00EE7C4A">
        <w:rPr>
          <w:rFonts w:ascii="Times New Roman" w:eastAsia="Times New Roman" w:hAnsi="Times New Roman" w:cs="Times New Roman"/>
          <w:b/>
          <w:sz w:val="18"/>
          <w:szCs w:val="18"/>
        </w:rPr>
        <w:t>Acts of God</w:t>
      </w:r>
    </w:p>
    <w:p w:rsidR="00EE7C4A" w:rsidRDefault="00EE7C4A" w:rsidP="0077187E">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Neither party shall be liable for delays, or defaults in the performance of this contract due to Acts of God or the public enemy, riots, strikes, fires, explosions, accidents, governmental action of any kind or any other causes of similar character beyond their control and without their fault or negligence</w:t>
      </w:r>
      <w:r w:rsidR="009B1353">
        <w:rPr>
          <w:rFonts w:ascii="Times New Roman" w:eastAsia="Times New Roman" w:hAnsi="Times New Roman" w:cs="Times New Roman"/>
          <w:sz w:val="18"/>
          <w:szCs w:val="18"/>
        </w:rPr>
        <w:t xml:space="preserve">.  </w:t>
      </w:r>
    </w:p>
    <w:p w:rsidR="002974C7" w:rsidRDefault="002974C7" w:rsidP="0077187E">
      <w:pPr>
        <w:spacing w:after="0" w:line="240" w:lineRule="auto"/>
        <w:jc w:val="both"/>
        <w:rPr>
          <w:rFonts w:ascii="Times New Roman" w:eastAsia="Times New Roman" w:hAnsi="Times New Roman" w:cs="Times New Roman"/>
          <w:sz w:val="18"/>
          <w:szCs w:val="18"/>
        </w:rPr>
      </w:pPr>
    </w:p>
    <w:p w:rsidR="002974C7" w:rsidRDefault="002974C7" w:rsidP="0077187E">
      <w:pPr>
        <w:pStyle w:val="ListParagraph"/>
        <w:numPr>
          <w:ilvl w:val="0"/>
          <w:numId w:val="13"/>
        </w:numPr>
        <w:spacing w:after="0" w:line="240" w:lineRule="auto"/>
        <w:jc w:val="both"/>
        <w:rPr>
          <w:rFonts w:ascii="Times New Roman" w:eastAsia="Times New Roman" w:hAnsi="Times New Roman" w:cs="Times New Roman"/>
          <w:b/>
          <w:sz w:val="18"/>
          <w:szCs w:val="18"/>
        </w:rPr>
      </w:pPr>
      <w:r w:rsidRPr="002974C7">
        <w:rPr>
          <w:rFonts w:ascii="Times New Roman" w:eastAsia="Times New Roman" w:hAnsi="Times New Roman" w:cs="Times New Roman"/>
          <w:b/>
          <w:sz w:val="18"/>
          <w:szCs w:val="18"/>
        </w:rPr>
        <w:t>Patents</w:t>
      </w:r>
    </w:p>
    <w:p w:rsidR="002974C7" w:rsidRDefault="002974C7" w:rsidP="0077187E">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seller guarantees that the articles described herein and the sale or use of them will not infringe upon any U.S</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or foreign patent</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The seller covenants that he will, at his own expense, defend every suit which may be brought against the County, or </w:t>
      </w:r>
      <w:r w:rsidR="002D1E11">
        <w:rPr>
          <w:rFonts w:ascii="Times New Roman" w:eastAsia="Times New Roman" w:hAnsi="Times New Roman" w:cs="Times New Roman"/>
          <w:sz w:val="18"/>
          <w:szCs w:val="18"/>
        </w:rPr>
        <w:t xml:space="preserve">those </w:t>
      </w:r>
      <w:r w:rsidR="002D1E11" w:rsidRPr="002974C7">
        <w:rPr>
          <w:rFonts w:ascii="Times New Roman" w:eastAsia="Times New Roman" w:hAnsi="Times New Roman" w:cs="Times New Roman"/>
          <w:sz w:val="18"/>
          <w:szCs w:val="18"/>
        </w:rPr>
        <w:t>selling</w:t>
      </w:r>
      <w:r>
        <w:rPr>
          <w:rFonts w:ascii="Times New Roman" w:eastAsia="Times New Roman" w:hAnsi="Times New Roman" w:cs="Times New Roman"/>
          <w:sz w:val="18"/>
          <w:szCs w:val="18"/>
        </w:rPr>
        <w:t xml:space="preserve"> or using the County’s product</w:t>
      </w:r>
      <w:r w:rsidR="002D1E11">
        <w:rPr>
          <w:rFonts w:ascii="Times New Roman" w:eastAsia="Times New Roman" w:hAnsi="Times New Roman" w:cs="Times New Roman"/>
          <w:sz w:val="18"/>
          <w:szCs w:val="18"/>
        </w:rPr>
        <w:t xml:space="preserve">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w:t>
      </w:r>
      <w:r w:rsidR="009B1353">
        <w:rPr>
          <w:rFonts w:ascii="Times New Roman" w:eastAsia="Times New Roman" w:hAnsi="Times New Roman" w:cs="Times New Roman"/>
          <w:sz w:val="18"/>
          <w:szCs w:val="18"/>
        </w:rPr>
        <w:t xml:space="preserve">.  </w:t>
      </w:r>
    </w:p>
    <w:p w:rsidR="002D1E11" w:rsidRDefault="002D1E11" w:rsidP="0077187E">
      <w:pPr>
        <w:spacing w:after="0" w:line="240" w:lineRule="auto"/>
        <w:jc w:val="both"/>
        <w:rPr>
          <w:rFonts w:ascii="Times New Roman" w:eastAsia="Times New Roman" w:hAnsi="Times New Roman" w:cs="Times New Roman"/>
          <w:b/>
          <w:sz w:val="18"/>
          <w:szCs w:val="18"/>
        </w:rPr>
      </w:pPr>
    </w:p>
    <w:p w:rsidR="002D1E11" w:rsidRDefault="002D1E11" w:rsidP="0077187E">
      <w:pPr>
        <w:pStyle w:val="ListParagraph"/>
        <w:numPr>
          <w:ilvl w:val="0"/>
          <w:numId w:val="13"/>
        </w:num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Bankruptcy or Insolvency</w:t>
      </w:r>
    </w:p>
    <w:p w:rsidR="002D1E11" w:rsidRDefault="002D1E11" w:rsidP="0077187E">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the County may cancel this contract or affirm the contract and hold the seller responsible for damages.</w:t>
      </w:r>
    </w:p>
    <w:p w:rsidR="00A357EB" w:rsidRDefault="00A357EB" w:rsidP="0077187E">
      <w:pPr>
        <w:pStyle w:val="ListParagraph"/>
        <w:spacing w:after="0" w:line="240" w:lineRule="auto"/>
        <w:jc w:val="both"/>
        <w:rPr>
          <w:rFonts w:ascii="Times New Roman" w:eastAsia="Times New Roman" w:hAnsi="Times New Roman" w:cs="Times New Roman"/>
          <w:sz w:val="18"/>
          <w:szCs w:val="18"/>
        </w:rPr>
      </w:pPr>
    </w:p>
    <w:p w:rsidR="004D7790" w:rsidRPr="0048687A" w:rsidRDefault="004D7790" w:rsidP="004D7790">
      <w:pPr>
        <w:pStyle w:val="ListParagraph"/>
        <w:numPr>
          <w:ilvl w:val="0"/>
          <w:numId w:val="13"/>
        </w:numPr>
        <w:spacing w:after="0" w:line="240" w:lineRule="auto"/>
        <w:jc w:val="both"/>
        <w:rPr>
          <w:rFonts w:ascii="Times New Roman" w:eastAsia="Times New Roman" w:hAnsi="Times New Roman" w:cs="Times New Roman"/>
          <w:b/>
          <w:sz w:val="18"/>
          <w:szCs w:val="18"/>
        </w:rPr>
      </w:pPr>
      <w:r w:rsidRPr="0048687A">
        <w:rPr>
          <w:rFonts w:ascii="Times New Roman" w:eastAsia="Times New Roman" w:hAnsi="Times New Roman" w:cs="Times New Roman"/>
          <w:b/>
          <w:sz w:val="18"/>
          <w:szCs w:val="18"/>
        </w:rPr>
        <w:t>Public Notice – Title VI of the 1964 Civil Rights Act</w:t>
      </w:r>
    </w:p>
    <w:p w:rsidR="004D7790" w:rsidRDefault="004752C0" w:rsidP="004D7790">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4D7790">
        <w:rPr>
          <w:rFonts w:ascii="Times New Roman" w:eastAsia="Times New Roman" w:hAnsi="Times New Roman" w:cs="Times New Roman"/>
          <w:sz w:val="18"/>
          <w:szCs w:val="18"/>
        </w:rPr>
        <w:t>“No person in the United States shall, on the ground of race, color or national origin, be excluded from participation in, be denied the benefits of, or be subjected to discrimination under any program or activity receiving federal financial assistance.”</w:t>
      </w:r>
    </w:p>
    <w:p w:rsidR="004D7790" w:rsidRDefault="004D7790" w:rsidP="004D7790">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Anyone who believes that an agency or local government receiving federal financial assistance has </w:t>
      </w:r>
      <w:r w:rsidR="004752C0">
        <w:rPr>
          <w:rFonts w:ascii="Times New Roman" w:eastAsia="Times New Roman" w:hAnsi="Times New Roman" w:cs="Times New Roman"/>
          <w:sz w:val="18"/>
          <w:szCs w:val="18"/>
        </w:rPr>
        <w:t>discriminated agai</w:t>
      </w:r>
      <w:r>
        <w:rPr>
          <w:rFonts w:ascii="Times New Roman" w:eastAsia="Times New Roman" w:hAnsi="Times New Roman" w:cs="Times New Roman"/>
          <w:sz w:val="18"/>
          <w:szCs w:val="18"/>
        </w:rPr>
        <w:t>nst someone on the basis of race, color, or national origin has a right to file a complaint within 180 days of the alleged discrimination</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Inquiries and charges of violations concerning Title VI should be directed to the Human Resource Director of Monroe County</w:t>
      </w:r>
      <w:r w:rsidR="009B1353">
        <w:rPr>
          <w:rFonts w:ascii="Times New Roman" w:eastAsia="Times New Roman" w:hAnsi="Times New Roman" w:cs="Times New Roman"/>
          <w:sz w:val="18"/>
          <w:szCs w:val="18"/>
        </w:rPr>
        <w:t xml:space="preserve">.  </w:t>
      </w:r>
    </w:p>
    <w:p w:rsidR="00A357EB" w:rsidRDefault="00A357EB" w:rsidP="0077187E">
      <w:pPr>
        <w:pStyle w:val="ListParagraph"/>
        <w:spacing w:after="0" w:line="240" w:lineRule="auto"/>
        <w:jc w:val="both"/>
        <w:rPr>
          <w:rFonts w:ascii="Times New Roman" w:eastAsia="Times New Roman" w:hAnsi="Times New Roman" w:cs="Times New Roman"/>
          <w:sz w:val="18"/>
          <w:szCs w:val="18"/>
        </w:rPr>
      </w:pPr>
    </w:p>
    <w:p w:rsidR="00A357EB" w:rsidRDefault="00A357EB" w:rsidP="0077187E">
      <w:pPr>
        <w:pStyle w:val="ListParagraph"/>
        <w:spacing w:after="0" w:line="240" w:lineRule="auto"/>
        <w:jc w:val="both"/>
        <w:rPr>
          <w:rFonts w:ascii="Times New Roman" w:eastAsia="Times New Roman" w:hAnsi="Times New Roman" w:cs="Times New Roman"/>
          <w:sz w:val="18"/>
          <w:szCs w:val="18"/>
        </w:rPr>
      </w:pPr>
    </w:p>
    <w:p w:rsidR="00A357EB" w:rsidRDefault="00A357EB" w:rsidP="0077187E">
      <w:pPr>
        <w:pStyle w:val="ListParagraph"/>
        <w:spacing w:after="0" w:line="240" w:lineRule="auto"/>
        <w:jc w:val="both"/>
        <w:rPr>
          <w:rFonts w:ascii="Times New Roman" w:eastAsia="Times New Roman" w:hAnsi="Times New Roman" w:cs="Times New Roman"/>
          <w:sz w:val="18"/>
          <w:szCs w:val="18"/>
        </w:rPr>
      </w:pPr>
    </w:p>
    <w:p w:rsidR="00A357EB" w:rsidRDefault="00A357EB" w:rsidP="0077187E">
      <w:pPr>
        <w:pStyle w:val="ListParagraph"/>
        <w:spacing w:after="0" w:line="240" w:lineRule="auto"/>
        <w:jc w:val="both"/>
        <w:rPr>
          <w:rFonts w:ascii="Times New Roman" w:eastAsia="Times New Roman" w:hAnsi="Times New Roman" w:cs="Times New Roman"/>
          <w:sz w:val="18"/>
          <w:szCs w:val="18"/>
        </w:rPr>
      </w:pPr>
    </w:p>
    <w:p w:rsidR="00A357EB" w:rsidRDefault="00A357EB" w:rsidP="0077187E">
      <w:pPr>
        <w:pStyle w:val="ListParagraph"/>
        <w:spacing w:after="0" w:line="240" w:lineRule="auto"/>
        <w:jc w:val="both"/>
        <w:rPr>
          <w:rFonts w:ascii="Times New Roman" w:eastAsia="Times New Roman" w:hAnsi="Times New Roman" w:cs="Times New Roman"/>
          <w:sz w:val="18"/>
          <w:szCs w:val="18"/>
        </w:rPr>
      </w:pPr>
    </w:p>
    <w:p w:rsidR="00A357EB" w:rsidRDefault="00A357EB" w:rsidP="0077187E">
      <w:pPr>
        <w:pStyle w:val="ListParagraph"/>
        <w:spacing w:after="0" w:line="240" w:lineRule="auto"/>
        <w:jc w:val="both"/>
        <w:rPr>
          <w:rFonts w:ascii="Times New Roman" w:eastAsia="Times New Roman" w:hAnsi="Times New Roman" w:cs="Times New Roman"/>
          <w:sz w:val="18"/>
          <w:szCs w:val="18"/>
        </w:rPr>
      </w:pPr>
    </w:p>
    <w:p w:rsidR="00A357EB" w:rsidRDefault="00A357EB" w:rsidP="0077187E">
      <w:pPr>
        <w:pStyle w:val="ListParagraph"/>
        <w:spacing w:after="0" w:line="240" w:lineRule="auto"/>
        <w:jc w:val="both"/>
        <w:rPr>
          <w:rFonts w:ascii="Times New Roman" w:eastAsia="Times New Roman" w:hAnsi="Times New Roman" w:cs="Times New Roman"/>
          <w:sz w:val="18"/>
          <w:szCs w:val="18"/>
        </w:rPr>
      </w:pPr>
    </w:p>
    <w:p w:rsidR="00A357EB" w:rsidRPr="0048687A" w:rsidRDefault="00A357EB" w:rsidP="0048687A">
      <w:pPr>
        <w:spacing w:after="0" w:line="240" w:lineRule="auto"/>
        <w:jc w:val="both"/>
        <w:rPr>
          <w:rFonts w:ascii="Times New Roman" w:eastAsia="Times New Roman" w:hAnsi="Times New Roman" w:cs="Times New Roman"/>
          <w:sz w:val="18"/>
          <w:szCs w:val="18"/>
        </w:rPr>
      </w:pPr>
    </w:p>
    <w:p w:rsidR="00A357EB" w:rsidRDefault="00A357EB" w:rsidP="0077187E">
      <w:pPr>
        <w:pStyle w:val="ListParagraph"/>
        <w:spacing w:after="0" w:line="240" w:lineRule="auto"/>
        <w:jc w:val="both"/>
        <w:rPr>
          <w:rFonts w:ascii="Times New Roman" w:eastAsia="Times New Roman" w:hAnsi="Times New Roman" w:cs="Times New Roman"/>
          <w:sz w:val="18"/>
          <w:szCs w:val="18"/>
        </w:rPr>
      </w:pPr>
    </w:p>
    <w:p w:rsidR="002D1E11" w:rsidRDefault="002D1E11" w:rsidP="0077187E">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012408" w:rsidRPr="0070267F" w:rsidRDefault="004D7790" w:rsidP="0077187E">
      <w:pPr>
        <w:spacing w:after="0" w:line="240" w:lineRule="auto"/>
        <w:jc w:val="both"/>
        <w:rPr>
          <w:rFonts w:ascii="Times New Roman" w:eastAsia="Times New Roman" w:hAnsi="Times New Roman" w:cs="Times New Roman"/>
          <w:sz w:val="18"/>
          <w:szCs w:val="18"/>
        </w:rPr>
      </w:pPr>
      <w:r w:rsidRPr="0070267F">
        <w:rPr>
          <w:rFonts w:ascii="Times New Roman" w:eastAsia="Times New Roman" w:hAnsi="Times New Roman" w:cs="Times New Roman"/>
          <w:b/>
          <w:sz w:val="18"/>
          <w:szCs w:val="18"/>
        </w:rPr>
        <w:br w:type="column"/>
      </w:r>
      <w:r w:rsidR="009B1353">
        <w:rPr>
          <w:rFonts w:ascii="Times New Roman" w:eastAsia="Times New Roman" w:hAnsi="Times New Roman" w:cs="Times New Roman"/>
          <w:sz w:val="18"/>
          <w:szCs w:val="18"/>
        </w:rPr>
        <w:lastRenderedPageBreak/>
        <w:t xml:space="preserve">.  </w:t>
      </w:r>
    </w:p>
    <w:p w:rsidR="00012408" w:rsidRPr="00012408" w:rsidRDefault="00012408" w:rsidP="0077187E">
      <w:pPr>
        <w:pStyle w:val="ListParagraph"/>
        <w:numPr>
          <w:ilvl w:val="0"/>
          <w:numId w:val="13"/>
        </w:numPr>
        <w:spacing w:after="0" w:line="240" w:lineRule="auto"/>
        <w:jc w:val="both"/>
        <w:rPr>
          <w:rFonts w:ascii="Times New Roman" w:eastAsia="Times New Roman" w:hAnsi="Times New Roman" w:cs="Times New Roman"/>
          <w:b/>
          <w:sz w:val="18"/>
          <w:szCs w:val="18"/>
        </w:rPr>
      </w:pPr>
      <w:r w:rsidRPr="00012408">
        <w:rPr>
          <w:rFonts w:ascii="Times New Roman" w:eastAsia="Times New Roman" w:hAnsi="Times New Roman" w:cs="Times New Roman"/>
          <w:b/>
          <w:sz w:val="18"/>
          <w:szCs w:val="18"/>
        </w:rPr>
        <w:t>Non-Conflict</w:t>
      </w:r>
    </w:p>
    <w:p w:rsidR="002D1E11" w:rsidRDefault="00012408" w:rsidP="0077187E">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 employee, officer or agent of Monroe County shall participate in the selection, or award of, or administration of a contract if a conflict of interest, real or apparent, would be involved</w:t>
      </w:r>
      <w:r w:rsidR="009B1353">
        <w:rPr>
          <w:rFonts w:ascii="Times New Roman" w:eastAsia="Times New Roman" w:hAnsi="Times New Roman" w:cs="Times New Roman"/>
          <w:sz w:val="18"/>
          <w:szCs w:val="18"/>
        </w:rPr>
        <w:t xml:space="preserve">.  </w:t>
      </w:r>
    </w:p>
    <w:p w:rsidR="00012408" w:rsidRDefault="00012408" w:rsidP="0077187E">
      <w:pPr>
        <w:pStyle w:val="ListParagraph"/>
        <w:spacing w:after="0" w:line="240" w:lineRule="auto"/>
        <w:jc w:val="both"/>
        <w:rPr>
          <w:rFonts w:ascii="Times New Roman" w:eastAsia="Times New Roman" w:hAnsi="Times New Roman" w:cs="Times New Roman"/>
          <w:sz w:val="18"/>
          <w:szCs w:val="18"/>
        </w:rPr>
      </w:pPr>
    </w:p>
    <w:p w:rsidR="002D1E11" w:rsidRDefault="00DA1226" w:rsidP="0077187E">
      <w:pPr>
        <w:pStyle w:val="ListParagraph"/>
        <w:numPr>
          <w:ilvl w:val="0"/>
          <w:numId w:val="13"/>
        </w:numPr>
        <w:spacing w:after="0" w:line="240" w:lineRule="auto"/>
        <w:jc w:val="both"/>
        <w:rPr>
          <w:rFonts w:ascii="Times New Roman" w:eastAsia="Times New Roman" w:hAnsi="Times New Roman" w:cs="Times New Roman"/>
          <w:b/>
          <w:sz w:val="18"/>
          <w:szCs w:val="18"/>
        </w:rPr>
      </w:pPr>
      <w:r w:rsidRPr="00DA1226">
        <w:rPr>
          <w:rFonts w:ascii="Times New Roman" w:eastAsia="Times New Roman" w:hAnsi="Times New Roman" w:cs="Times New Roman"/>
          <w:b/>
          <w:sz w:val="18"/>
          <w:szCs w:val="18"/>
        </w:rPr>
        <w:t>Provisions Required by Law Deemed Inserted</w:t>
      </w:r>
    </w:p>
    <w:p w:rsidR="00C21502" w:rsidRDefault="00DA1226" w:rsidP="0077187E">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Each and every provision of law and clause required by law to be inserted in this contract will be deemed to be inserted herein and the contract will be read</w:t>
      </w:r>
      <w:r w:rsidR="00C21502">
        <w:rPr>
          <w:rFonts w:ascii="Times New Roman" w:eastAsia="Times New Roman" w:hAnsi="Times New Roman" w:cs="Times New Roman"/>
          <w:sz w:val="18"/>
          <w:szCs w:val="18"/>
        </w:rPr>
        <w:t xml:space="preserve"> and enforced as though it were included herein, and if through mistake or otherwise any such provision is not inserted, or is not correctly inserted, then upon application of either party the contract will forthwith be physically amended to make such assertion or correction</w:t>
      </w:r>
      <w:r w:rsidR="009B1353">
        <w:rPr>
          <w:rFonts w:ascii="Times New Roman" w:eastAsia="Times New Roman" w:hAnsi="Times New Roman" w:cs="Times New Roman"/>
          <w:sz w:val="18"/>
          <w:szCs w:val="18"/>
        </w:rPr>
        <w:t xml:space="preserve">.  </w:t>
      </w:r>
    </w:p>
    <w:p w:rsidR="00C21502" w:rsidRDefault="00C21502" w:rsidP="0077187E">
      <w:pPr>
        <w:pStyle w:val="ListParagraph"/>
        <w:spacing w:after="0" w:line="240" w:lineRule="auto"/>
        <w:jc w:val="both"/>
        <w:rPr>
          <w:rFonts w:ascii="Times New Roman" w:eastAsia="Times New Roman" w:hAnsi="Times New Roman" w:cs="Times New Roman"/>
          <w:sz w:val="18"/>
          <w:szCs w:val="18"/>
        </w:rPr>
      </w:pPr>
    </w:p>
    <w:p w:rsidR="00C21502" w:rsidRDefault="00C21502" w:rsidP="0077187E">
      <w:pPr>
        <w:pStyle w:val="ListParagraph"/>
        <w:numPr>
          <w:ilvl w:val="0"/>
          <w:numId w:val="13"/>
        </w:numPr>
        <w:spacing w:after="0" w:line="240" w:lineRule="auto"/>
        <w:jc w:val="both"/>
        <w:rPr>
          <w:rFonts w:ascii="Times New Roman" w:eastAsia="Times New Roman" w:hAnsi="Times New Roman" w:cs="Times New Roman"/>
          <w:b/>
          <w:sz w:val="18"/>
          <w:szCs w:val="18"/>
        </w:rPr>
      </w:pPr>
      <w:r w:rsidRPr="00C21502">
        <w:rPr>
          <w:rFonts w:ascii="Times New Roman" w:eastAsia="Times New Roman" w:hAnsi="Times New Roman" w:cs="Times New Roman"/>
          <w:b/>
          <w:sz w:val="18"/>
          <w:szCs w:val="18"/>
        </w:rPr>
        <w:t xml:space="preserve">Termination of Contract </w:t>
      </w:r>
    </w:p>
    <w:p w:rsidR="00C21502" w:rsidRPr="00C21502" w:rsidRDefault="00C21502" w:rsidP="0077187E">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County reserves the right to terminate the contract at any time if any of the provisions of the contract are violated by the contractor or by any of his subcontractors, in the sole judgement and discretion of the Purchasing Agent</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In the event of such termination, the Contractor shall be liable for any excess cost incurred by County</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If the contract is so terminated the County may purchase, upon such terms and in such manner as the County Purchasing Agent may deem appropriate, supplies or services similar to those so terminated and the Contractor will be liable for excess cost occasioned thereby</w:t>
      </w:r>
      <w:r w:rsidR="009B13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In the event the contract is terminated by the County for due cause, the vendor may be barred from bidding on County contracts for a period of 12 months</w:t>
      </w:r>
      <w:r w:rsidR="009B1353">
        <w:rPr>
          <w:rFonts w:ascii="Times New Roman" w:eastAsia="Times New Roman" w:hAnsi="Times New Roman" w:cs="Times New Roman"/>
          <w:sz w:val="18"/>
          <w:szCs w:val="18"/>
        </w:rPr>
        <w:t xml:space="preserve">.  </w:t>
      </w:r>
    </w:p>
    <w:p w:rsidR="00EE7C4A" w:rsidRPr="00D75AD8" w:rsidRDefault="00C21502" w:rsidP="0077187E">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Contract may be cancelled without cause by either party with the giving of written notice of no less than 60 calendar days</w:t>
      </w:r>
      <w:r w:rsidR="009B1353">
        <w:rPr>
          <w:rFonts w:ascii="Times New Roman" w:eastAsia="Times New Roman" w:hAnsi="Times New Roman" w:cs="Times New Roman"/>
          <w:sz w:val="18"/>
          <w:szCs w:val="18"/>
        </w:rPr>
        <w:t xml:space="preserve">.  </w:t>
      </w:r>
    </w:p>
    <w:p w:rsidR="0000663C" w:rsidRDefault="0000663C" w:rsidP="0077187E">
      <w:pPr>
        <w:spacing w:after="0" w:line="240" w:lineRule="auto"/>
        <w:jc w:val="both"/>
        <w:rPr>
          <w:rFonts w:ascii="Times New Roman" w:eastAsia="Times New Roman" w:hAnsi="Times New Roman" w:cs="Times New Roman"/>
        </w:rPr>
      </w:pPr>
    </w:p>
    <w:p w:rsidR="00DD15B9" w:rsidRPr="0070267F" w:rsidRDefault="00DD15B9" w:rsidP="0070267F">
      <w:pPr>
        <w:spacing w:after="0" w:line="240" w:lineRule="auto"/>
        <w:rPr>
          <w:rFonts w:ascii="Times New Roman" w:eastAsia="Times New Roman" w:hAnsi="Times New Roman" w:cs="Times New Roman"/>
          <w:sz w:val="20"/>
          <w:szCs w:val="20"/>
        </w:rPr>
        <w:sectPr w:rsidR="00DD15B9" w:rsidRPr="0070267F" w:rsidSect="00BC5F28">
          <w:type w:val="continuous"/>
          <w:pgSz w:w="12240" w:h="15840"/>
          <w:pgMar w:top="630" w:right="810" w:bottom="1440" w:left="540" w:header="432" w:footer="720" w:gutter="0"/>
          <w:cols w:num="2" w:space="720"/>
          <w:docGrid w:linePitch="360"/>
        </w:sectPr>
      </w:pPr>
    </w:p>
    <w:p w:rsidR="00FC5E09" w:rsidRDefault="00FC5E09" w:rsidP="00933F87">
      <w:pPr>
        <w:spacing w:after="0" w:line="240" w:lineRule="auto"/>
        <w:rPr>
          <w:rFonts w:ascii="Times New Roman" w:eastAsia="Times New Roman" w:hAnsi="Times New Roman" w:cs="Times New Roman"/>
        </w:rPr>
        <w:sectPr w:rsidR="00FC5E09" w:rsidSect="00BC5F28">
          <w:type w:val="continuous"/>
          <w:pgSz w:w="12240" w:h="15840"/>
          <w:pgMar w:top="630" w:right="810" w:bottom="1440" w:left="540" w:header="432" w:footer="720" w:gutter="0"/>
          <w:cols w:num="2" w:space="720"/>
          <w:docGrid w:linePitch="360"/>
        </w:sectPr>
      </w:pPr>
    </w:p>
    <w:p w:rsidR="0070267F" w:rsidRPr="0070267F" w:rsidRDefault="0070267F" w:rsidP="0070267F">
      <w:pPr>
        <w:pStyle w:val="ListParagraph"/>
        <w:spacing w:after="0" w:line="240" w:lineRule="auto"/>
        <w:jc w:val="center"/>
        <w:rPr>
          <w:rFonts w:ascii="Times New Roman" w:eastAsia="Times New Roman" w:hAnsi="Times New Roman" w:cs="Times New Roman"/>
          <w:sz w:val="20"/>
          <w:szCs w:val="20"/>
        </w:rPr>
      </w:pPr>
    </w:p>
    <w:p w:rsidR="0070267F" w:rsidRDefault="0070267F" w:rsidP="0070267F">
      <w:pPr>
        <w:pStyle w:val="ListParagraph"/>
        <w:spacing w:after="0" w:line="240" w:lineRule="auto"/>
        <w:ind w:firstLine="720"/>
        <w:jc w:val="center"/>
        <w:rPr>
          <w:rFonts w:ascii="Times New Roman" w:eastAsia="Times New Roman" w:hAnsi="Times New Roman" w:cs="Times New Roman"/>
          <w:sz w:val="20"/>
          <w:szCs w:val="20"/>
        </w:rPr>
        <w:sectPr w:rsidR="0070267F" w:rsidSect="00BC5F28">
          <w:type w:val="continuous"/>
          <w:pgSz w:w="12240" w:h="15840"/>
          <w:pgMar w:top="270" w:right="1800" w:bottom="990" w:left="1800" w:header="0" w:footer="720" w:gutter="0"/>
          <w:cols w:num="2" w:space="720"/>
          <w:docGrid w:linePitch="360"/>
        </w:sectPr>
      </w:pPr>
    </w:p>
    <w:p w:rsidR="0070267F" w:rsidRPr="0070267F" w:rsidRDefault="0070267F" w:rsidP="00172C18">
      <w:pPr>
        <w:pStyle w:val="ListParagraph"/>
        <w:spacing w:after="0" w:line="240" w:lineRule="auto"/>
        <w:rPr>
          <w:rFonts w:ascii="Times New Roman" w:eastAsia="Times New Roman" w:hAnsi="Times New Roman" w:cs="Times New Roman"/>
          <w:sz w:val="20"/>
          <w:szCs w:val="20"/>
        </w:rPr>
        <w:sectPr w:rsidR="0070267F" w:rsidRPr="0070267F" w:rsidSect="00BC5F28">
          <w:type w:val="continuous"/>
          <w:pgSz w:w="12240" w:h="15840"/>
          <w:pgMar w:top="450" w:right="1800" w:bottom="990" w:left="1800" w:header="0" w:footer="720" w:gutter="0"/>
          <w:cols w:space="720"/>
          <w:docGrid w:linePitch="360"/>
        </w:sectPr>
      </w:pPr>
      <w:r w:rsidRPr="0070267F">
        <w:rPr>
          <w:rFonts w:ascii="Times New Roman" w:eastAsia="Times New Roman" w:hAnsi="Times New Roman" w:cs="Times New Roman"/>
          <w:sz w:val="20"/>
          <w:szCs w:val="20"/>
        </w:rPr>
        <w:lastRenderedPageBreak/>
        <w:t>COLLECTION</w:t>
      </w:r>
      <w:r w:rsidRPr="0070267F">
        <w:rPr>
          <w:rFonts w:ascii="Times New Roman" w:eastAsia="Times New Roman" w:hAnsi="Times New Roman" w:cs="Times New Roman"/>
          <w:sz w:val="18"/>
          <w:szCs w:val="18"/>
        </w:rPr>
        <w:t xml:space="preserve"> </w:t>
      </w:r>
      <w:r w:rsidRPr="0070267F">
        <w:rPr>
          <w:rFonts w:ascii="Times New Roman" w:eastAsia="Times New Roman" w:hAnsi="Times New Roman" w:cs="Times New Roman"/>
          <w:sz w:val="20"/>
          <w:szCs w:val="20"/>
        </w:rPr>
        <w:t>AGENCY SERVICES FOR MONROE COUNTY CIRCUIT COURT CLERK</w:t>
      </w:r>
    </w:p>
    <w:p w:rsidR="0070267F" w:rsidRPr="0070267F" w:rsidRDefault="0070267F" w:rsidP="0070267F">
      <w:pPr>
        <w:spacing w:after="0" w:line="360" w:lineRule="auto"/>
        <w:rPr>
          <w:rFonts w:ascii="Times New Roman" w:eastAsia="Times New Roman" w:hAnsi="Times New Roman" w:cs="Times New Roman"/>
          <w:sz w:val="20"/>
          <w:szCs w:val="20"/>
        </w:rPr>
        <w:sectPr w:rsidR="0070267F" w:rsidRPr="0070267F" w:rsidSect="00BC5F28">
          <w:type w:val="continuous"/>
          <w:pgSz w:w="12240" w:h="15840"/>
          <w:pgMar w:top="630" w:right="1800" w:bottom="990" w:left="1800" w:header="0" w:footer="720" w:gutter="0"/>
          <w:cols w:space="720"/>
          <w:docGrid w:linePitch="360"/>
        </w:sectPr>
      </w:pPr>
    </w:p>
    <w:p w:rsidR="0070267F" w:rsidRDefault="0070267F" w:rsidP="00933F87">
      <w:pPr>
        <w:spacing w:after="0" w:line="240" w:lineRule="auto"/>
        <w:rPr>
          <w:rFonts w:ascii="Times New Roman" w:eastAsia="Times New Roman" w:hAnsi="Times New Roman" w:cs="Times New Roman"/>
          <w:b/>
          <w:sz w:val="18"/>
          <w:szCs w:val="18"/>
        </w:rPr>
        <w:sectPr w:rsidR="0070267F" w:rsidSect="00BC5F28">
          <w:type w:val="continuous"/>
          <w:pgSz w:w="12240" w:h="15840"/>
          <w:pgMar w:top="630" w:right="1800" w:bottom="990" w:left="1800" w:header="432" w:footer="720" w:gutter="0"/>
          <w:cols w:space="720"/>
          <w:docGrid w:linePitch="360"/>
        </w:sectPr>
      </w:pPr>
    </w:p>
    <w:p w:rsidR="00D75AD8" w:rsidRPr="009E323F" w:rsidRDefault="00E13348" w:rsidP="00933F87">
      <w:pPr>
        <w:spacing w:after="0" w:line="240" w:lineRule="auto"/>
        <w:rPr>
          <w:rFonts w:ascii="Arial" w:eastAsia="Times New Roman" w:hAnsi="Arial" w:cs="Arial"/>
          <w:b/>
          <w:sz w:val="20"/>
          <w:szCs w:val="20"/>
        </w:rPr>
      </w:pPr>
      <w:r w:rsidRPr="009E323F">
        <w:rPr>
          <w:rFonts w:ascii="Arial" w:eastAsia="Times New Roman" w:hAnsi="Arial" w:cs="Arial"/>
          <w:b/>
          <w:sz w:val="20"/>
          <w:szCs w:val="20"/>
        </w:rPr>
        <w:lastRenderedPageBreak/>
        <w:t xml:space="preserve">INTENT </w:t>
      </w:r>
    </w:p>
    <w:p w:rsidR="00E13348" w:rsidRPr="009E323F" w:rsidRDefault="00E13348" w:rsidP="008057F3">
      <w:pPr>
        <w:spacing w:after="0" w:line="240" w:lineRule="auto"/>
        <w:jc w:val="both"/>
        <w:rPr>
          <w:rFonts w:ascii="Arial" w:eastAsia="Times New Roman" w:hAnsi="Arial" w:cs="Arial"/>
          <w:b/>
          <w:sz w:val="18"/>
          <w:szCs w:val="18"/>
        </w:rPr>
      </w:pPr>
    </w:p>
    <w:p w:rsidR="00E13348" w:rsidRPr="009E323F" w:rsidRDefault="00E13348" w:rsidP="008057F3">
      <w:pPr>
        <w:spacing w:after="0" w:line="240" w:lineRule="auto"/>
        <w:jc w:val="both"/>
        <w:rPr>
          <w:rFonts w:ascii="Arial" w:eastAsia="Times New Roman" w:hAnsi="Arial" w:cs="Arial"/>
          <w:sz w:val="16"/>
          <w:szCs w:val="16"/>
        </w:rPr>
      </w:pPr>
      <w:r w:rsidRPr="009E323F">
        <w:rPr>
          <w:rFonts w:ascii="Arial" w:eastAsia="Times New Roman" w:hAnsi="Arial" w:cs="Arial"/>
          <w:sz w:val="16"/>
          <w:szCs w:val="16"/>
        </w:rPr>
        <w:t xml:space="preserve">Monroe County Government (hereafter referred to as “Monroe County”) is hereby requesting proposals to be submitted </w:t>
      </w:r>
      <w:r w:rsidR="00C92B4E">
        <w:rPr>
          <w:rFonts w:ascii="Arial" w:eastAsia="Times New Roman" w:hAnsi="Arial" w:cs="Arial"/>
          <w:sz w:val="16"/>
          <w:szCs w:val="16"/>
        </w:rPr>
        <w:t xml:space="preserve">for the collection of </w:t>
      </w:r>
      <w:r w:rsidR="00C92B4E" w:rsidRPr="00172C18">
        <w:rPr>
          <w:rFonts w:ascii="Arial" w:eastAsia="Times New Roman" w:hAnsi="Arial" w:cs="Arial"/>
          <w:sz w:val="16"/>
          <w:szCs w:val="16"/>
        </w:rPr>
        <w:t>old court</w:t>
      </w:r>
      <w:r w:rsidRPr="00172C18">
        <w:rPr>
          <w:rFonts w:ascii="Arial" w:eastAsia="Times New Roman" w:hAnsi="Arial" w:cs="Arial"/>
          <w:sz w:val="16"/>
          <w:szCs w:val="16"/>
        </w:rPr>
        <w:t xml:space="preserve"> cost</w:t>
      </w:r>
      <w:r w:rsidR="00C92B4E" w:rsidRPr="00172C18">
        <w:rPr>
          <w:rFonts w:ascii="Arial" w:eastAsia="Times New Roman" w:hAnsi="Arial" w:cs="Arial"/>
          <w:sz w:val="16"/>
          <w:szCs w:val="16"/>
        </w:rPr>
        <w:t>s</w:t>
      </w:r>
      <w:r w:rsidRPr="00172C18">
        <w:rPr>
          <w:rFonts w:ascii="Arial" w:eastAsia="Times New Roman" w:hAnsi="Arial" w:cs="Arial"/>
          <w:sz w:val="16"/>
          <w:szCs w:val="16"/>
        </w:rPr>
        <w:t>, fines</w:t>
      </w:r>
      <w:r w:rsidR="00977E81" w:rsidRPr="00172C18">
        <w:rPr>
          <w:rFonts w:ascii="Arial" w:eastAsia="Times New Roman" w:hAnsi="Arial" w:cs="Arial"/>
          <w:sz w:val="16"/>
          <w:szCs w:val="16"/>
        </w:rPr>
        <w:t>, and</w:t>
      </w:r>
      <w:r w:rsidRPr="00172C18">
        <w:rPr>
          <w:rFonts w:ascii="Arial" w:eastAsia="Times New Roman" w:hAnsi="Arial" w:cs="Arial"/>
          <w:sz w:val="16"/>
          <w:szCs w:val="16"/>
        </w:rPr>
        <w:t xml:space="preserve"> restitution </w:t>
      </w:r>
      <w:r w:rsidR="00C92B4E" w:rsidRPr="00172C18">
        <w:rPr>
          <w:rFonts w:ascii="Arial" w:eastAsia="Times New Roman" w:hAnsi="Arial" w:cs="Arial"/>
          <w:sz w:val="16"/>
          <w:szCs w:val="16"/>
        </w:rPr>
        <w:t xml:space="preserve">obligations </w:t>
      </w:r>
      <w:r w:rsidRPr="00172C18">
        <w:rPr>
          <w:rFonts w:ascii="Arial" w:eastAsia="Times New Roman" w:hAnsi="Arial" w:cs="Arial"/>
          <w:sz w:val="16"/>
          <w:szCs w:val="16"/>
        </w:rPr>
        <w:t>in the</w:t>
      </w:r>
      <w:r w:rsidRPr="009E323F">
        <w:rPr>
          <w:rFonts w:ascii="Arial" w:eastAsia="Times New Roman" w:hAnsi="Arial" w:cs="Arial"/>
          <w:sz w:val="16"/>
          <w:szCs w:val="16"/>
        </w:rPr>
        <w:t xml:space="preserve"> Circuit, General Sessions and Juvenile Courts</w:t>
      </w:r>
      <w:r w:rsidR="009B1353">
        <w:rPr>
          <w:rFonts w:ascii="Arial" w:eastAsia="Times New Roman" w:hAnsi="Arial" w:cs="Arial"/>
          <w:sz w:val="16"/>
          <w:szCs w:val="16"/>
        </w:rPr>
        <w:t xml:space="preserve">.  </w:t>
      </w:r>
    </w:p>
    <w:p w:rsidR="00E13348" w:rsidRPr="009E323F" w:rsidRDefault="00E13348" w:rsidP="008057F3">
      <w:pPr>
        <w:spacing w:after="0" w:line="240" w:lineRule="auto"/>
        <w:jc w:val="both"/>
        <w:rPr>
          <w:rFonts w:ascii="Arial" w:eastAsia="Times New Roman" w:hAnsi="Arial" w:cs="Arial"/>
          <w:sz w:val="16"/>
          <w:szCs w:val="16"/>
        </w:rPr>
      </w:pPr>
    </w:p>
    <w:p w:rsidR="00E13348" w:rsidRPr="009E323F" w:rsidRDefault="00E13348" w:rsidP="008057F3">
      <w:pPr>
        <w:spacing w:after="0" w:line="240" w:lineRule="auto"/>
        <w:jc w:val="both"/>
        <w:rPr>
          <w:rFonts w:ascii="Arial" w:eastAsia="Times New Roman" w:hAnsi="Arial" w:cs="Arial"/>
          <w:b/>
          <w:sz w:val="18"/>
          <w:szCs w:val="18"/>
        </w:rPr>
      </w:pPr>
      <w:r w:rsidRPr="009E323F">
        <w:rPr>
          <w:rFonts w:ascii="Arial" w:eastAsia="Times New Roman" w:hAnsi="Arial" w:cs="Arial"/>
          <w:b/>
          <w:sz w:val="18"/>
          <w:szCs w:val="18"/>
        </w:rPr>
        <w:t>SPECIFICATIONS FOR COLLECTION AGENCY SERVICES:</w:t>
      </w:r>
    </w:p>
    <w:p w:rsidR="00E13348" w:rsidRPr="009E323F" w:rsidRDefault="00E13348" w:rsidP="008057F3">
      <w:pPr>
        <w:spacing w:after="0" w:line="240" w:lineRule="auto"/>
        <w:jc w:val="both"/>
        <w:rPr>
          <w:rFonts w:ascii="Arial" w:eastAsia="Times New Roman" w:hAnsi="Arial" w:cs="Arial"/>
          <w:b/>
          <w:sz w:val="18"/>
          <w:szCs w:val="18"/>
        </w:rPr>
      </w:pPr>
    </w:p>
    <w:p w:rsidR="00E13348" w:rsidRPr="009E323F" w:rsidRDefault="00E13348" w:rsidP="008057F3">
      <w:pPr>
        <w:spacing w:after="0" w:line="240" w:lineRule="auto"/>
        <w:jc w:val="both"/>
        <w:rPr>
          <w:rFonts w:ascii="Arial" w:eastAsia="Times New Roman" w:hAnsi="Arial" w:cs="Arial"/>
          <w:b/>
          <w:sz w:val="18"/>
          <w:szCs w:val="18"/>
        </w:rPr>
      </w:pPr>
    </w:p>
    <w:p w:rsidR="00E13348" w:rsidRPr="009E323F" w:rsidRDefault="00E13348" w:rsidP="008057F3">
      <w:pPr>
        <w:spacing w:after="0" w:line="240" w:lineRule="auto"/>
        <w:jc w:val="both"/>
        <w:rPr>
          <w:rFonts w:ascii="Arial" w:eastAsia="Times New Roman" w:hAnsi="Arial" w:cs="Arial"/>
          <w:b/>
          <w:sz w:val="18"/>
          <w:szCs w:val="18"/>
        </w:rPr>
      </w:pPr>
      <w:r w:rsidRPr="009E323F">
        <w:rPr>
          <w:rFonts w:ascii="Arial" w:eastAsia="Times New Roman" w:hAnsi="Arial" w:cs="Arial"/>
          <w:b/>
          <w:color w:val="FFFFFF" w:themeColor="background1"/>
          <w:sz w:val="20"/>
          <w:szCs w:val="20"/>
          <w:highlight w:val="black"/>
        </w:rPr>
        <w:t xml:space="preserve">SECTION I – GENERAL </w:t>
      </w:r>
      <w:r w:rsidR="00E63F37" w:rsidRPr="009E323F">
        <w:rPr>
          <w:rFonts w:ascii="Arial" w:eastAsia="Times New Roman" w:hAnsi="Arial" w:cs="Arial"/>
          <w:b/>
          <w:color w:val="FFFFFF" w:themeColor="background1"/>
          <w:sz w:val="20"/>
          <w:szCs w:val="20"/>
          <w:highlight w:val="black"/>
        </w:rPr>
        <w:t>INFORMATION</w:t>
      </w:r>
      <w:r w:rsidR="00E63F37" w:rsidRPr="009E323F">
        <w:rPr>
          <w:rFonts w:ascii="Arial" w:eastAsia="Times New Roman" w:hAnsi="Arial" w:cs="Arial"/>
          <w:b/>
          <w:color w:val="FFFFFF" w:themeColor="background1"/>
          <w:sz w:val="18"/>
          <w:szCs w:val="18"/>
          <w:highlight w:val="black"/>
        </w:rPr>
        <w:t xml:space="preserve">            </w:t>
      </w:r>
      <w:r w:rsidR="009E323F">
        <w:rPr>
          <w:rFonts w:ascii="Arial" w:eastAsia="Times New Roman" w:hAnsi="Arial" w:cs="Arial"/>
          <w:b/>
          <w:color w:val="FFFFFF" w:themeColor="background1"/>
          <w:sz w:val="18"/>
          <w:szCs w:val="18"/>
          <w:highlight w:val="black"/>
        </w:rPr>
        <w:t xml:space="preserve">   </w:t>
      </w:r>
      <w:r w:rsidR="000A07DE">
        <w:rPr>
          <w:rFonts w:ascii="Arial" w:eastAsia="Times New Roman" w:hAnsi="Arial" w:cs="Arial"/>
          <w:b/>
          <w:color w:val="FFFFFF" w:themeColor="background1"/>
          <w:sz w:val="18"/>
          <w:szCs w:val="18"/>
          <w:highlight w:val="black"/>
        </w:rPr>
        <w:t xml:space="preserve"> </w:t>
      </w:r>
      <w:r w:rsidRPr="009E323F">
        <w:rPr>
          <w:rFonts w:ascii="Arial" w:eastAsia="Times New Roman" w:hAnsi="Arial" w:cs="Arial"/>
          <w:b/>
          <w:color w:val="FFFFFF" w:themeColor="background1"/>
          <w:sz w:val="18"/>
          <w:szCs w:val="18"/>
          <w:highlight w:val="black"/>
        </w:rPr>
        <w:t xml:space="preserve">  </w:t>
      </w:r>
      <w:r w:rsidR="00590AE2" w:rsidRPr="009E323F">
        <w:rPr>
          <w:rFonts w:ascii="Arial" w:eastAsia="Times New Roman" w:hAnsi="Arial" w:cs="Arial"/>
          <w:b/>
          <w:color w:val="FFFFFF" w:themeColor="background1"/>
          <w:sz w:val="18"/>
          <w:szCs w:val="18"/>
          <w:highlight w:val="black"/>
        </w:rPr>
        <w:t xml:space="preserve"> </w:t>
      </w:r>
      <w:r w:rsidRPr="009E323F">
        <w:rPr>
          <w:rFonts w:ascii="Arial" w:eastAsia="Times New Roman" w:hAnsi="Arial" w:cs="Arial"/>
          <w:b/>
          <w:color w:val="FFFFFF" w:themeColor="background1"/>
          <w:sz w:val="18"/>
          <w:szCs w:val="18"/>
          <w:highlight w:val="black"/>
        </w:rPr>
        <w:t xml:space="preserve">                            </w:t>
      </w:r>
      <w:r w:rsidRPr="009E323F">
        <w:rPr>
          <w:rFonts w:ascii="Arial" w:eastAsia="Times New Roman" w:hAnsi="Arial" w:cs="Arial"/>
          <w:b/>
          <w:sz w:val="18"/>
          <w:szCs w:val="18"/>
          <w:highlight w:val="black"/>
        </w:rPr>
        <w:t xml:space="preserve"> I</w:t>
      </w:r>
      <w:r w:rsidR="009B1353">
        <w:rPr>
          <w:rFonts w:ascii="Arial" w:eastAsia="Times New Roman" w:hAnsi="Arial" w:cs="Arial"/>
          <w:b/>
          <w:sz w:val="18"/>
          <w:szCs w:val="18"/>
          <w:highlight w:val="black"/>
        </w:rPr>
        <w:t xml:space="preserve">.  </w:t>
      </w:r>
      <w:r w:rsidRPr="009E323F">
        <w:rPr>
          <w:rFonts w:ascii="Arial" w:eastAsia="Times New Roman" w:hAnsi="Arial" w:cs="Arial"/>
          <w:b/>
          <w:sz w:val="18"/>
          <w:szCs w:val="18"/>
          <w:highlight w:val="black"/>
        </w:rPr>
        <w:t>– GENERAL INFORMATION</w:t>
      </w:r>
      <w:r w:rsidRPr="009E323F">
        <w:rPr>
          <w:rFonts w:ascii="Arial" w:eastAsia="Times New Roman" w:hAnsi="Arial" w:cs="Arial"/>
          <w:b/>
          <w:sz w:val="18"/>
          <w:szCs w:val="18"/>
        </w:rPr>
        <w:t xml:space="preserve"> </w:t>
      </w:r>
    </w:p>
    <w:p w:rsidR="00E13348" w:rsidRPr="009E323F" w:rsidRDefault="00E13348" w:rsidP="008057F3">
      <w:pPr>
        <w:spacing w:after="0" w:line="240" w:lineRule="auto"/>
        <w:jc w:val="both"/>
        <w:rPr>
          <w:rFonts w:ascii="Arial" w:eastAsia="Times New Roman" w:hAnsi="Arial" w:cs="Arial"/>
          <w:b/>
          <w:sz w:val="18"/>
          <w:szCs w:val="18"/>
        </w:rPr>
      </w:pPr>
    </w:p>
    <w:p w:rsidR="00E13348" w:rsidRPr="009E323F" w:rsidRDefault="00E13348" w:rsidP="008057F3">
      <w:pPr>
        <w:spacing w:after="0" w:line="240" w:lineRule="auto"/>
        <w:jc w:val="both"/>
        <w:rPr>
          <w:rFonts w:ascii="Arial" w:eastAsia="Times New Roman" w:hAnsi="Arial" w:cs="Arial"/>
          <w:b/>
          <w:sz w:val="18"/>
          <w:szCs w:val="18"/>
        </w:rPr>
      </w:pPr>
    </w:p>
    <w:p w:rsidR="00E13348" w:rsidRPr="009E323F" w:rsidRDefault="00E13348" w:rsidP="008057F3">
      <w:pPr>
        <w:spacing w:after="0" w:line="240" w:lineRule="auto"/>
        <w:jc w:val="both"/>
        <w:rPr>
          <w:rFonts w:ascii="Arial" w:eastAsia="Times New Roman" w:hAnsi="Arial" w:cs="Arial"/>
          <w:b/>
          <w:sz w:val="18"/>
          <w:szCs w:val="18"/>
        </w:rPr>
      </w:pPr>
      <w:r w:rsidRPr="009E323F">
        <w:rPr>
          <w:rFonts w:ascii="Arial" w:eastAsia="Times New Roman" w:hAnsi="Arial" w:cs="Arial"/>
          <w:b/>
          <w:sz w:val="18"/>
          <w:szCs w:val="18"/>
        </w:rPr>
        <w:t>1.01</w:t>
      </w:r>
      <w:r w:rsidRPr="009E323F">
        <w:rPr>
          <w:rFonts w:ascii="Arial" w:eastAsia="Times New Roman" w:hAnsi="Arial" w:cs="Arial"/>
          <w:b/>
          <w:sz w:val="18"/>
          <w:szCs w:val="18"/>
        </w:rPr>
        <w:tab/>
        <w:t>INTRODUCTION AND BACKGROUND</w:t>
      </w:r>
    </w:p>
    <w:p w:rsidR="00E13348" w:rsidRPr="009E323F" w:rsidRDefault="00E13348" w:rsidP="008057F3">
      <w:pPr>
        <w:spacing w:after="0" w:line="240" w:lineRule="auto"/>
        <w:jc w:val="both"/>
        <w:rPr>
          <w:rFonts w:ascii="Arial" w:eastAsia="Times New Roman" w:hAnsi="Arial" w:cs="Arial"/>
          <w:sz w:val="18"/>
          <w:szCs w:val="18"/>
        </w:rPr>
      </w:pPr>
    </w:p>
    <w:p w:rsidR="00E13348" w:rsidRPr="009E323F" w:rsidRDefault="00E13348" w:rsidP="008057F3">
      <w:pPr>
        <w:spacing w:after="0" w:line="240" w:lineRule="auto"/>
        <w:ind w:left="720"/>
        <w:jc w:val="both"/>
        <w:rPr>
          <w:rFonts w:ascii="Arial" w:eastAsia="Times New Roman" w:hAnsi="Arial" w:cs="Arial"/>
          <w:sz w:val="16"/>
          <w:szCs w:val="16"/>
        </w:rPr>
      </w:pPr>
      <w:r w:rsidRPr="00172C18">
        <w:rPr>
          <w:rFonts w:ascii="Arial" w:eastAsia="Times New Roman" w:hAnsi="Arial" w:cs="Arial"/>
          <w:sz w:val="16"/>
          <w:szCs w:val="16"/>
        </w:rPr>
        <w:t>The Purchasing Department for Monroe County Tennessee (The County) is seeking proposals from qualified contractors for the provision</w:t>
      </w:r>
      <w:r w:rsidR="00847F90" w:rsidRPr="00172C18">
        <w:rPr>
          <w:rFonts w:ascii="Arial" w:eastAsia="Times New Roman" w:hAnsi="Arial" w:cs="Arial"/>
          <w:sz w:val="16"/>
          <w:szCs w:val="16"/>
        </w:rPr>
        <w:t xml:space="preserve"> </w:t>
      </w:r>
      <w:r w:rsidR="00C92B4E" w:rsidRPr="00172C18">
        <w:rPr>
          <w:rFonts w:ascii="Arial" w:eastAsia="Times New Roman" w:hAnsi="Arial" w:cs="Arial"/>
          <w:sz w:val="16"/>
          <w:szCs w:val="16"/>
        </w:rPr>
        <w:t xml:space="preserve">of </w:t>
      </w:r>
      <w:r w:rsidR="00847F90" w:rsidRPr="00172C18">
        <w:rPr>
          <w:rFonts w:ascii="Arial" w:eastAsia="Times New Roman" w:hAnsi="Arial" w:cs="Arial"/>
          <w:sz w:val="16"/>
          <w:szCs w:val="16"/>
        </w:rPr>
        <w:t>collection services applicable to unpaid and delinquent accounts</w:t>
      </w:r>
      <w:r w:rsidR="009B1353" w:rsidRPr="00172C18">
        <w:rPr>
          <w:rFonts w:ascii="Arial" w:eastAsia="Times New Roman" w:hAnsi="Arial" w:cs="Arial"/>
          <w:sz w:val="16"/>
          <w:szCs w:val="16"/>
        </w:rPr>
        <w:t xml:space="preserve">.  </w:t>
      </w:r>
      <w:r w:rsidR="00847F90" w:rsidRPr="00172C18">
        <w:rPr>
          <w:rFonts w:ascii="Arial" w:eastAsia="Times New Roman" w:hAnsi="Arial" w:cs="Arial"/>
          <w:sz w:val="16"/>
          <w:szCs w:val="16"/>
        </w:rPr>
        <w:t xml:space="preserve"> The types of accounts that shall be turned over for collection are all </w:t>
      </w:r>
      <w:r w:rsidR="00C92B4E" w:rsidRPr="00172C18">
        <w:rPr>
          <w:rFonts w:ascii="Arial" w:eastAsia="Times New Roman" w:hAnsi="Arial" w:cs="Arial"/>
          <w:sz w:val="16"/>
          <w:szCs w:val="16"/>
        </w:rPr>
        <w:t>old court costs, fines, and restitution obligations</w:t>
      </w:r>
      <w:r w:rsidR="00847F90" w:rsidRPr="00172C18">
        <w:rPr>
          <w:rFonts w:ascii="Arial" w:eastAsia="Times New Roman" w:hAnsi="Arial" w:cs="Arial"/>
          <w:sz w:val="16"/>
          <w:szCs w:val="16"/>
        </w:rPr>
        <w:t xml:space="preserve"> for Circuit, General Sessions, and Juvenile Courts</w:t>
      </w:r>
      <w:r w:rsidR="009B1353" w:rsidRPr="00172C18">
        <w:rPr>
          <w:rFonts w:ascii="Arial" w:eastAsia="Times New Roman" w:hAnsi="Arial" w:cs="Arial"/>
          <w:sz w:val="16"/>
          <w:szCs w:val="16"/>
        </w:rPr>
        <w:t xml:space="preserve">.  </w:t>
      </w:r>
      <w:r w:rsidR="00847F90" w:rsidRPr="00172C18">
        <w:rPr>
          <w:rFonts w:ascii="Arial" w:eastAsia="Times New Roman" w:hAnsi="Arial" w:cs="Arial"/>
          <w:sz w:val="16"/>
          <w:szCs w:val="16"/>
        </w:rPr>
        <w:t xml:space="preserve"> The County generates a substantial amount of these</w:t>
      </w:r>
      <w:r w:rsidR="00C92B4E" w:rsidRPr="00172C18">
        <w:rPr>
          <w:rFonts w:ascii="Arial" w:eastAsia="Times New Roman" w:hAnsi="Arial" w:cs="Arial"/>
          <w:sz w:val="16"/>
          <w:szCs w:val="16"/>
        </w:rPr>
        <w:t xml:space="preserve"> financial obligations</w:t>
      </w:r>
      <w:r w:rsidR="00847F90" w:rsidRPr="00172C18">
        <w:rPr>
          <w:rFonts w:ascii="Arial" w:eastAsia="Times New Roman" w:hAnsi="Arial" w:cs="Arial"/>
          <w:sz w:val="16"/>
          <w:szCs w:val="16"/>
        </w:rPr>
        <w:t xml:space="preserve"> annually and shall determine which accounts are to be assigned to the successful bidder for collection</w:t>
      </w:r>
      <w:r w:rsidR="009B1353" w:rsidRPr="00172C18">
        <w:rPr>
          <w:rFonts w:ascii="Arial" w:eastAsia="Times New Roman" w:hAnsi="Arial" w:cs="Arial"/>
          <w:sz w:val="16"/>
          <w:szCs w:val="16"/>
        </w:rPr>
        <w:t>.</w:t>
      </w:r>
      <w:r w:rsidR="009B1353">
        <w:rPr>
          <w:rFonts w:ascii="Arial" w:eastAsia="Times New Roman" w:hAnsi="Arial" w:cs="Arial"/>
          <w:sz w:val="16"/>
          <w:szCs w:val="16"/>
        </w:rPr>
        <w:t xml:space="preserve">  </w:t>
      </w:r>
    </w:p>
    <w:p w:rsidR="00847F90" w:rsidRPr="009E323F" w:rsidRDefault="00847F90" w:rsidP="008057F3">
      <w:pPr>
        <w:spacing w:after="0" w:line="240" w:lineRule="auto"/>
        <w:jc w:val="both"/>
        <w:rPr>
          <w:rFonts w:ascii="Arial" w:eastAsia="Times New Roman" w:hAnsi="Arial" w:cs="Arial"/>
          <w:sz w:val="16"/>
          <w:szCs w:val="16"/>
        </w:rPr>
      </w:pPr>
    </w:p>
    <w:p w:rsidR="00847F90" w:rsidRPr="009E323F" w:rsidRDefault="00847F90" w:rsidP="008057F3">
      <w:pPr>
        <w:spacing w:after="0" w:line="240" w:lineRule="auto"/>
        <w:jc w:val="both"/>
        <w:rPr>
          <w:rFonts w:ascii="Arial" w:eastAsia="Times New Roman" w:hAnsi="Arial" w:cs="Arial"/>
          <w:sz w:val="16"/>
          <w:szCs w:val="16"/>
        </w:rPr>
      </w:pPr>
    </w:p>
    <w:p w:rsidR="00847F90" w:rsidRDefault="00847F90" w:rsidP="009E323F">
      <w:pPr>
        <w:spacing w:after="0" w:line="240" w:lineRule="auto"/>
        <w:ind w:left="720"/>
        <w:jc w:val="both"/>
        <w:rPr>
          <w:rFonts w:ascii="Arial" w:eastAsia="Times New Roman" w:hAnsi="Arial" w:cs="Arial"/>
          <w:sz w:val="16"/>
          <w:szCs w:val="16"/>
        </w:rPr>
      </w:pPr>
      <w:r w:rsidRPr="009E323F">
        <w:rPr>
          <w:rFonts w:ascii="Arial" w:eastAsia="Times New Roman" w:hAnsi="Arial" w:cs="Arial"/>
          <w:sz w:val="16"/>
          <w:szCs w:val="16"/>
        </w:rPr>
        <w:t>Bidders shall submit a detailed operational plan which demonstrates an understanding of, and capability to assume responsibility for collection of delinquent accounts for the County</w:t>
      </w:r>
      <w:r w:rsidR="009B1353">
        <w:rPr>
          <w:rFonts w:ascii="Arial" w:eastAsia="Times New Roman" w:hAnsi="Arial" w:cs="Arial"/>
          <w:sz w:val="16"/>
          <w:szCs w:val="16"/>
        </w:rPr>
        <w:t xml:space="preserve">.  </w:t>
      </w:r>
      <w:r w:rsidRPr="009E323F">
        <w:rPr>
          <w:rFonts w:ascii="Arial" w:eastAsia="Times New Roman" w:hAnsi="Arial" w:cs="Arial"/>
          <w:sz w:val="16"/>
          <w:szCs w:val="16"/>
        </w:rPr>
        <w:t xml:space="preserve"> The plan shall provide details of the methods used to maximize successful collections, including initiating and continuing collection attempts within guidelines set forth by Federal and State regulations regarding f</w:t>
      </w:r>
      <w:r w:rsidR="009E323F">
        <w:rPr>
          <w:rFonts w:ascii="Arial" w:eastAsia="Times New Roman" w:hAnsi="Arial" w:cs="Arial"/>
          <w:sz w:val="16"/>
          <w:szCs w:val="16"/>
        </w:rPr>
        <w:t>air debt collection practices</w:t>
      </w:r>
      <w:r w:rsidR="009B1353">
        <w:rPr>
          <w:rFonts w:ascii="Arial" w:eastAsia="Times New Roman" w:hAnsi="Arial" w:cs="Arial"/>
          <w:sz w:val="16"/>
          <w:szCs w:val="16"/>
        </w:rPr>
        <w:t xml:space="preserve">.  </w:t>
      </w:r>
    </w:p>
    <w:p w:rsidR="009E323F" w:rsidRDefault="009E323F" w:rsidP="009E323F">
      <w:pPr>
        <w:spacing w:after="0" w:line="240" w:lineRule="auto"/>
        <w:ind w:left="720"/>
        <w:jc w:val="both"/>
        <w:rPr>
          <w:rFonts w:ascii="Arial" w:eastAsia="Times New Roman" w:hAnsi="Arial" w:cs="Arial"/>
          <w:sz w:val="16"/>
          <w:szCs w:val="16"/>
        </w:rPr>
      </w:pPr>
    </w:p>
    <w:p w:rsidR="009E323F" w:rsidRPr="009E323F" w:rsidRDefault="009E323F" w:rsidP="009E323F">
      <w:pPr>
        <w:spacing w:after="0" w:line="240" w:lineRule="auto"/>
        <w:ind w:left="720"/>
        <w:jc w:val="both"/>
        <w:rPr>
          <w:rFonts w:ascii="Arial" w:eastAsia="Times New Roman" w:hAnsi="Arial" w:cs="Arial"/>
          <w:sz w:val="16"/>
          <w:szCs w:val="16"/>
        </w:rPr>
      </w:pPr>
    </w:p>
    <w:p w:rsidR="00847F90" w:rsidRPr="009E323F" w:rsidRDefault="00847F90" w:rsidP="008057F3">
      <w:pPr>
        <w:spacing w:after="0" w:line="240" w:lineRule="auto"/>
        <w:jc w:val="both"/>
        <w:rPr>
          <w:rFonts w:ascii="Arial" w:eastAsia="Times New Roman" w:hAnsi="Arial" w:cs="Arial"/>
          <w:b/>
          <w:sz w:val="18"/>
          <w:szCs w:val="18"/>
        </w:rPr>
      </w:pPr>
      <w:r w:rsidRPr="009E323F">
        <w:rPr>
          <w:rFonts w:ascii="Arial" w:eastAsia="Times New Roman" w:hAnsi="Arial" w:cs="Arial"/>
          <w:b/>
          <w:sz w:val="18"/>
          <w:szCs w:val="18"/>
        </w:rPr>
        <w:t>1.02</w:t>
      </w:r>
      <w:r w:rsidRPr="009E323F">
        <w:rPr>
          <w:rFonts w:ascii="Arial" w:eastAsia="Times New Roman" w:hAnsi="Arial" w:cs="Arial"/>
          <w:b/>
          <w:sz w:val="18"/>
          <w:szCs w:val="18"/>
        </w:rPr>
        <w:tab/>
        <w:t>CLARIFICATION OF THE SPECIFICATIONS</w:t>
      </w:r>
    </w:p>
    <w:p w:rsidR="00847F90" w:rsidRPr="009E323F" w:rsidRDefault="00847F90" w:rsidP="008057F3">
      <w:pPr>
        <w:spacing w:after="0" w:line="240" w:lineRule="auto"/>
        <w:jc w:val="both"/>
        <w:rPr>
          <w:rFonts w:ascii="Arial" w:eastAsia="Times New Roman" w:hAnsi="Arial" w:cs="Arial"/>
          <w:sz w:val="18"/>
          <w:szCs w:val="18"/>
        </w:rPr>
      </w:pPr>
    </w:p>
    <w:p w:rsidR="00847F90" w:rsidRPr="009E323F" w:rsidRDefault="00847F90" w:rsidP="008057F3">
      <w:pPr>
        <w:spacing w:after="0" w:line="240" w:lineRule="auto"/>
        <w:ind w:left="720"/>
        <w:jc w:val="both"/>
        <w:rPr>
          <w:rFonts w:ascii="Arial" w:eastAsia="Times New Roman" w:hAnsi="Arial" w:cs="Arial"/>
          <w:sz w:val="16"/>
          <w:szCs w:val="16"/>
        </w:rPr>
      </w:pPr>
      <w:r w:rsidRPr="009E323F">
        <w:rPr>
          <w:rFonts w:ascii="Arial" w:eastAsia="Times New Roman" w:hAnsi="Arial" w:cs="Arial"/>
          <w:sz w:val="16"/>
          <w:szCs w:val="16"/>
        </w:rPr>
        <w:t xml:space="preserve">If additional information is necessary to enable a contractor to make an interpretation of the specifications, email such questions to: </w:t>
      </w:r>
      <w:hyperlink r:id="rId15" w:history="1">
        <w:r w:rsidRPr="009E323F">
          <w:rPr>
            <w:rStyle w:val="Hyperlink"/>
            <w:rFonts w:ascii="Arial" w:eastAsia="Times New Roman" w:hAnsi="Arial" w:cs="Arial"/>
            <w:sz w:val="16"/>
            <w:szCs w:val="16"/>
          </w:rPr>
          <w:t>sabrena.norris@monroetn.com</w:t>
        </w:r>
      </w:hyperlink>
      <w:r w:rsidR="009B1353">
        <w:rPr>
          <w:rFonts w:ascii="Arial" w:eastAsia="Times New Roman" w:hAnsi="Arial" w:cs="Arial"/>
          <w:sz w:val="16"/>
          <w:szCs w:val="16"/>
        </w:rPr>
        <w:t xml:space="preserve">.  </w:t>
      </w:r>
    </w:p>
    <w:p w:rsidR="00847F90" w:rsidRPr="009E323F" w:rsidRDefault="00847F90" w:rsidP="009E323F">
      <w:pPr>
        <w:spacing w:after="0" w:line="240" w:lineRule="auto"/>
        <w:jc w:val="both"/>
        <w:rPr>
          <w:rFonts w:ascii="Arial" w:eastAsia="Times New Roman" w:hAnsi="Arial" w:cs="Arial"/>
          <w:sz w:val="18"/>
          <w:szCs w:val="18"/>
        </w:rPr>
        <w:sectPr w:rsidR="00847F90" w:rsidRPr="009E323F" w:rsidSect="00BC5F28">
          <w:type w:val="continuous"/>
          <w:pgSz w:w="12240" w:h="15840"/>
          <w:pgMar w:top="630" w:right="1800" w:bottom="990" w:left="1800" w:header="432" w:footer="720" w:gutter="0"/>
          <w:cols w:space="720"/>
          <w:docGrid w:linePitch="360"/>
        </w:sectPr>
      </w:pPr>
    </w:p>
    <w:p w:rsidR="00D75AD8" w:rsidRPr="009E323F" w:rsidRDefault="00D75AD8" w:rsidP="008057F3">
      <w:pPr>
        <w:spacing w:after="0" w:line="240" w:lineRule="auto"/>
        <w:jc w:val="both"/>
        <w:rPr>
          <w:rFonts w:ascii="Arial" w:eastAsia="Times New Roman" w:hAnsi="Arial" w:cs="Arial"/>
          <w:b/>
          <w:sz w:val="18"/>
          <w:szCs w:val="18"/>
          <w:u w:val="single"/>
        </w:rPr>
      </w:pPr>
    </w:p>
    <w:p w:rsidR="00D75AD8" w:rsidRPr="009E323F" w:rsidRDefault="00847F90" w:rsidP="008057F3">
      <w:pPr>
        <w:spacing w:after="0" w:line="240" w:lineRule="auto"/>
        <w:jc w:val="both"/>
        <w:rPr>
          <w:rFonts w:ascii="Arial" w:eastAsia="Times New Roman" w:hAnsi="Arial" w:cs="Arial"/>
          <w:b/>
          <w:sz w:val="18"/>
          <w:szCs w:val="18"/>
        </w:rPr>
      </w:pPr>
      <w:r w:rsidRPr="009E323F">
        <w:rPr>
          <w:rFonts w:ascii="Arial" w:eastAsia="Times New Roman" w:hAnsi="Arial" w:cs="Arial"/>
          <w:b/>
          <w:sz w:val="18"/>
          <w:szCs w:val="18"/>
        </w:rPr>
        <w:t>1.03</w:t>
      </w:r>
      <w:r w:rsidRPr="009E323F">
        <w:rPr>
          <w:rFonts w:ascii="Arial" w:eastAsia="Times New Roman" w:hAnsi="Arial" w:cs="Arial"/>
          <w:b/>
          <w:sz w:val="18"/>
          <w:szCs w:val="18"/>
        </w:rPr>
        <w:tab/>
        <w:t>RESPONSE SUBMISSION</w:t>
      </w:r>
    </w:p>
    <w:p w:rsidR="00847F90" w:rsidRDefault="00847F90" w:rsidP="008057F3">
      <w:pPr>
        <w:spacing w:after="0" w:line="240" w:lineRule="auto"/>
        <w:jc w:val="both"/>
        <w:rPr>
          <w:rFonts w:ascii="Arial" w:eastAsia="Times New Roman" w:hAnsi="Arial" w:cs="Arial"/>
          <w:b/>
          <w:sz w:val="18"/>
          <w:szCs w:val="18"/>
        </w:rPr>
      </w:pPr>
    </w:p>
    <w:p w:rsidR="009E323F" w:rsidRPr="009E323F" w:rsidRDefault="009E323F" w:rsidP="008057F3">
      <w:pPr>
        <w:spacing w:after="0" w:line="240" w:lineRule="auto"/>
        <w:jc w:val="both"/>
        <w:rPr>
          <w:rFonts w:ascii="Arial" w:eastAsia="Times New Roman" w:hAnsi="Arial" w:cs="Arial"/>
          <w:sz w:val="24"/>
          <w:szCs w:val="20"/>
        </w:rPr>
        <w:sectPr w:rsidR="009E323F" w:rsidRPr="009E323F" w:rsidSect="00BC5F28">
          <w:type w:val="continuous"/>
          <w:pgSz w:w="12240" w:h="15840"/>
          <w:pgMar w:top="630" w:right="1800" w:bottom="990" w:left="1800" w:header="432" w:footer="720" w:gutter="0"/>
          <w:cols w:num="2" w:space="720"/>
          <w:docGrid w:linePitch="360"/>
        </w:sectPr>
      </w:pPr>
    </w:p>
    <w:p w:rsidR="00847F90" w:rsidRPr="009E323F" w:rsidRDefault="00847F90" w:rsidP="008057F3">
      <w:pPr>
        <w:spacing w:after="0" w:line="240" w:lineRule="auto"/>
        <w:jc w:val="both"/>
        <w:rPr>
          <w:rFonts w:ascii="Arial" w:eastAsia="Times New Roman" w:hAnsi="Arial" w:cs="Arial"/>
          <w:sz w:val="24"/>
          <w:szCs w:val="20"/>
        </w:rPr>
      </w:pPr>
    </w:p>
    <w:p w:rsidR="00D75AD8" w:rsidRPr="009E323F" w:rsidRDefault="00847F90" w:rsidP="008057F3">
      <w:pPr>
        <w:spacing w:after="0" w:line="240" w:lineRule="auto"/>
        <w:ind w:left="720"/>
        <w:jc w:val="both"/>
        <w:rPr>
          <w:rFonts w:ascii="Arial" w:eastAsia="Times New Roman" w:hAnsi="Arial" w:cs="Arial"/>
          <w:sz w:val="16"/>
          <w:szCs w:val="16"/>
        </w:rPr>
      </w:pPr>
      <w:r w:rsidRPr="009E323F">
        <w:rPr>
          <w:rFonts w:ascii="Arial" w:eastAsia="Times New Roman" w:hAnsi="Arial" w:cs="Arial"/>
          <w:sz w:val="16"/>
          <w:szCs w:val="16"/>
        </w:rPr>
        <w:t>In order to facilitate the proposal evaluation process, one (1) original and two (2) exact copies of the proposal must be submitted to the Purchasing Department</w:t>
      </w:r>
      <w:r w:rsidR="009B1353">
        <w:rPr>
          <w:rFonts w:ascii="Arial" w:eastAsia="Times New Roman" w:hAnsi="Arial" w:cs="Arial"/>
          <w:sz w:val="16"/>
          <w:szCs w:val="16"/>
        </w:rPr>
        <w:t xml:space="preserve">.  </w:t>
      </w:r>
      <w:r w:rsidRPr="009E323F">
        <w:rPr>
          <w:rFonts w:ascii="Arial" w:eastAsia="Times New Roman" w:hAnsi="Arial" w:cs="Arial"/>
          <w:sz w:val="16"/>
          <w:szCs w:val="16"/>
        </w:rPr>
        <w:t xml:space="preserve"> All proposals must be packaged, sealed and show the following information on the outside of the package:</w:t>
      </w:r>
    </w:p>
    <w:p w:rsidR="00847F90" w:rsidRPr="009E323F" w:rsidRDefault="00847F90" w:rsidP="009E323F">
      <w:pPr>
        <w:spacing w:after="0" w:line="240" w:lineRule="auto"/>
        <w:jc w:val="center"/>
        <w:rPr>
          <w:rFonts w:ascii="Arial" w:eastAsia="Times New Roman" w:hAnsi="Arial" w:cs="Arial"/>
          <w:b/>
          <w:sz w:val="16"/>
          <w:szCs w:val="16"/>
          <w:u w:val="single"/>
        </w:rPr>
      </w:pPr>
    </w:p>
    <w:p w:rsidR="00847F90" w:rsidRPr="009E323F" w:rsidRDefault="00847F90" w:rsidP="009E323F">
      <w:pPr>
        <w:spacing w:after="0" w:line="240" w:lineRule="auto"/>
        <w:jc w:val="center"/>
        <w:rPr>
          <w:rFonts w:ascii="Arial" w:eastAsia="Times New Roman" w:hAnsi="Arial" w:cs="Arial"/>
          <w:b/>
          <w:sz w:val="16"/>
          <w:szCs w:val="16"/>
        </w:rPr>
      </w:pPr>
      <w:r w:rsidRPr="009E323F">
        <w:rPr>
          <w:rFonts w:ascii="Arial" w:eastAsia="Times New Roman" w:hAnsi="Arial" w:cs="Arial"/>
          <w:b/>
          <w:sz w:val="16"/>
          <w:szCs w:val="16"/>
        </w:rPr>
        <w:t>Contractor’s Name and Address</w:t>
      </w:r>
    </w:p>
    <w:p w:rsidR="00847F90" w:rsidRPr="009E323F" w:rsidRDefault="00847F90" w:rsidP="009E323F">
      <w:pPr>
        <w:spacing w:after="0" w:line="240" w:lineRule="auto"/>
        <w:jc w:val="center"/>
        <w:rPr>
          <w:rFonts w:ascii="Arial" w:eastAsia="Times New Roman" w:hAnsi="Arial" w:cs="Arial"/>
          <w:b/>
          <w:sz w:val="16"/>
          <w:szCs w:val="16"/>
        </w:rPr>
      </w:pPr>
      <w:r w:rsidRPr="009E323F">
        <w:rPr>
          <w:rFonts w:ascii="Arial" w:eastAsia="Times New Roman" w:hAnsi="Arial" w:cs="Arial"/>
          <w:b/>
          <w:sz w:val="16"/>
          <w:szCs w:val="16"/>
        </w:rPr>
        <w:t>Request for Proposal Title and</w:t>
      </w:r>
    </w:p>
    <w:p w:rsidR="00847F90" w:rsidRPr="009E323F" w:rsidRDefault="00847F90" w:rsidP="009E323F">
      <w:pPr>
        <w:spacing w:after="0" w:line="240" w:lineRule="auto"/>
        <w:jc w:val="center"/>
        <w:rPr>
          <w:rFonts w:ascii="Arial" w:eastAsia="Times New Roman" w:hAnsi="Arial" w:cs="Arial"/>
          <w:b/>
          <w:sz w:val="16"/>
          <w:szCs w:val="16"/>
        </w:rPr>
      </w:pPr>
      <w:r w:rsidRPr="009E323F">
        <w:rPr>
          <w:rFonts w:ascii="Arial" w:eastAsia="Times New Roman" w:hAnsi="Arial" w:cs="Arial"/>
          <w:b/>
          <w:sz w:val="16"/>
          <w:szCs w:val="16"/>
        </w:rPr>
        <w:t>Proposal Due Date and Time</w:t>
      </w:r>
    </w:p>
    <w:p w:rsidR="00A30AD7" w:rsidRPr="009E323F" w:rsidRDefault="00A30AD7" w:rsidP="008057F3">
      <w:pPr>
        <w:spacing w:after="0" w:line="240" w:lineRule="auto"/>
        <w:jc w:val="both"/>
        <w:rPr>
          <w:rFonts w:ascii="Arial" w:eastAsia="Times New Roman" w:hAnsi="Arial" w:cs="Arial"/>
          <w:b/>
          <w:sz w:val="16"/>
          <w:szCs w:val="16"/>
        </w:rPr>
      </w:pPr>
    </w:p>
    <w:p w:rsidR="00A30AD7" w:rsidRPr="009E323F" w:rsidRDefault="00A30AD7" w:rsidP="008057F3">
      <w:pPr>
        <w:spacing w:after="0" w:line="240" w:lineRule="auto"/>
        <w:jc w:val="both"/>
        <w:rPr>
          <w:rFonts w:ascii="Arial" w:eastAsia="Times New Roman" w:hAnsi="Arial" w:cs="Arial"/>
          <w:sz w:val="16"/>
          <w:szCs w:val="16"/>
        </w:rPr>
      </w:pPr>
      <w:r w:rsidRPr="009E323F">
        <w:rPr>
          <w:rFonts w:ascii="Arial" w:eastAsia="Times New Roman" w:hAnsi="Arial" w:cs="Arial"/>
          <w:b/>
          <w:sz w:val="16"/>
          <w:szCs w:val="16"/>
        </w:rPr>
        <w:tab/>
      </w:r>
      <w:r w:rsidRPr="009E323F">
        <w:rPr>
          <w:rFonts w:ascii="Arial" w:eastAsia="Times New Roman" w:hAnsi="Arial" w:cs="Arial"/>
          <w:sz w:val="16"/>
          <w:szCs w:val="16"/>
        </w:rPr>
        <w:t>The proposal package must be delivered to the:</w:t>
      </w:r>
    </w:p>
    <w:p w:rsidR="00A30AD7" w:rsidRPr="009E323F" w:rsidRDefault="00A30AD7" w:rsidP="008057F3">
      <w:pPr>
        <w:spacing w:after="0" w:line="240" w:lineRule="auto"/>
        <w:jc w:val="both"/>
        <w:rPr>
          <w:rFonts w:ascii="Arial" w:eastAsia="Times New Roman" w:hAnsi="Arial" w:cs="Arial"/>
          <w:sz w:val="16"/>
          <w:szCs w:val="16"/>
        </w:rPr>
      </w:pPr>
    </w:p>
    <w:p w:rsidR="00A30AD7" w:rsidRPr="009E323F" w:rsidRDefault="00A30AD7" w:rsidP="009E323F">
      <w:pPr>
        <w:spacing w:after="0" w:line="240" w:lineRule="auto"/>
        <w:jc w:val="center"/>
        <w:rPr>
          <w:rFonts w:ascii="Arial" w:eastAsia="Times New Roman" w:hAnsi="Arial" w:cs="Arial"/>
          <w:b/>
          <w:sz w:val="16"/>
          <w:szCs w:val="16"/>
        </w:rPr>
      </w:pPr>
      <w:r w:rsidRPr="009E323F">
        <w:rPr>
          <w:rFonts w:ascii="Arial" w:eastAsia="Times New Roman" w:hAnsi="Arial" w:cs="Arial"/>
          <w:b/>
          <w:sz w:val="16"/>
          <w:szCs w:val="16"/>
        </w:rPr>
        <w:t>Monroe County Purchasing Department</w:t>
      </w:r>
    </w:p>
    <w:p w:rsidR="00A30AD7" w:rsidRPr="009E323F" w:rsidRDefault="00A30AD7" w:rsidP="009E323F">
      <w:pPr>
        <w:spacing w:after="0" w:line="240" w:lineRule="auto"/>
        <w:jc w:val="center"/>
        <w:rPr>
          <w:rFonts w:ascii="Arial" w:eastAsia="Times New Roman" w:hAnsi="Arial" w:cs="Arial"/>
          <w:b/>
          <w:sz w:val="16"/>
          <w:szCs w:val="16"/>
        </w:rPr>
      </w:pPr>
      <w:r w:rsidRPr="009E323F">
        <w:rPr>
          <w:rFonts w:ascii="Arial" w:eastAsia="Times New Roman" w:hAnsi="Arial" w:cs="Arial"/>
          <w:b/>
          <w:sz w:val="16"/>
          <w:szCs w:val="16"/>
        </w:rPr>
        <w:t>103 South College Street, Suite 9</w:t>
      </w:r>
    </w:p>
    <w:p w:rsidR="00A30AD7" w:rsidRPr="009E323F" w:rsidRDefault="00A30AD7" w:rsidP="009E323F">
      <w:pPr>
        <w:spacing w:after="0" w:line="240" w:lineRule="auto"/>
        <w:jc w:val="center"/>
        <w:rPr>
          <w:rFonts w:ascii="Arial" w:eastAsia="Times New Roman" w:hAnsi="Arial" w:cs="Arial"/>
          <w:b/>
          <w:sz w:val="16"/>
          <w:szCs w:val="16"/>
        </w:rPr>
        <w:sectPr w:rsidR="00A30AD7" w:rsidRPr="009E323F" w:rsidSect="00BC5F28">
          <w:type w:val="continuous"/>
          <w:pgSz w:w="12240" w:h="15840"/>
          <w:pgMar w:top="630" w:right="1800" w:bottom="990" w:left="1800" w:header="432" w:footer="720" w:gutter="0"/>
          <w:cols w:space="720"/>
          <w:docGrid w:linePitch="360"/>
        </w:sectPr>
      </w:pPr>
      <w:r w:rsidRPr="009E323F">
        <w:rPr>
          <w:rFonts w:ascii="Arial" w:eastAsia="Times New Roman" w:hAnsi="Arial" w:cs="Arial"/>
          <w:b/>
          <w:sz w:val="16"/>
          <w:szCs w:val="16"/>
        </w:rPr>
        <w:t>Madisonville, TN 37354</w:t>
      </w:r>
    </w:p>
    <w:p w:rsidR="00D75AD8" w:rsidRPr="009E323F" w:rsidRDefault="00D75AD8" w:rsidP="009E323F">
      <w:pPr>
        <w:spacing w:after="0" w:line="240" w:lineRule="auto"/>
        <w:jc w:val="center"/>
        <w:rPr>
          <w:rFonts w:ascii="Arial" w:eastAsia="Times New Roman" w:hAnsi="Arial" w:cs="Arial"/>
          <w:b/>
          <w:sz w:val="16"/>
          <w:szCs w:val="16"/>
          <w:u w:val="single"/>
        </w:rPr>
      </w:pPr>
    </w:p>
    <w:p w:rsidR="00D75AD8" w:rsidRPr="009E323F" w:rsidRDefault="00D75AD8" w:rsidP="008057F3">
      <w:pPr>
        <w:spacing w:after="0" w:line="240" w:lineRule="auto"/>
        <w:jc w:val="both"/>
        <w:rPr>
          <w:rFonts w:ascii="Arial" w:eastAsia="Times New Roman" w:hAnsi="Arial" w:cs="Arial"/>
          <w:b/>
          <w:sz w:val="16"/>
          <w:szCs w:val="16"/>
          <w:u w:val="single"/>
        </w:rPr>
      </w:pPr>
    </w:p>
    <w:p w:rsidR="00A30AD7" w:rsidRPr="009E323F" w:rsidRDefault="00A30AD7" w:rsidP="008057F3">
      <w:pPr>
        <w:spacing w:after="0" w:line="240" w:lineRule="auto"/>
        <w:jc w:val="both"/>
        <w:rPr>
          <w:rFonts w:ascii="Arial" w:eastAsia="Times New Roman" w:hAnsi="Arial" w:cs="Arial"/>
          <w:sz w:val="16"/>
          <w:szCs w:val="16"/>
        </w:rPr>
        <w:sectPr w:rsidR="00A30AD7" w:rsidRPr="009E323F" w:rsidSect="00BC5F28">
          <w:type w:val="continuous"/>
          <w:pgSz w:w="12240" w:h="15840"/>
          <w:pgMar w:top="630" w:right="1800" w:bottom="990" w:left="1800" w:header="432" w:footer="720" w:gutter="0"/>
          <w:cols w:num="2" w:space="720"/>
          <w:docGrid w:linePitch="360"/>
        </w:sectPr>
      </w:pPr>
      <w:r w:rsidRPr="009E323F">
        <w:rPr>
          <w:rFonts w:ascii="Arial" w:eastAsia="Times New Roman" w:hAnsi="Arial" w:cs="Arial"/>
          <w:sz w:val="16"/>
          <w:szCs w:val="16"/>
        </w:rPr>
        <w:lastRenderedPageBreak/>
        <w:tab/>
      </w:r>
    </w:p>
    <w:p w:rsidR="00A30AD7" w:rsidRPr="009E323F" w:rsidRDefault="00A30AD7" w:rsidP="008057F3">
      <w:pPr>
        <w:spacing w:after="0" w:line="240" w:lineRule="auto"/>
        <w:ind w:left="720"/>
        <w:jc w:val="both"/>
        <w:rPr>
          <w:rFonts w:ascii="Arial" w:eastAsia="Times New Roman" w:hAnsi="Arial" w:cs="Arial"/>
          <w:b/>
          <w:sz w:val="16"/>
          <w:szCs w:val="16"/>
        </w:rPr>
      </w:pPr>
      <w:r w:rsidRPr="009E323F">
        <w:rPr>
          <w:rFonts w:ascii="Arial" w:eastAsia="Times New Roman" w:hAnsi="Arial" w:cs="Arial"/>
          <w:sz w:val="16"/>
          <w:szCs w:val="16"/>
        </w:rPr>
        <w:lastRenderedPageBreak/>
        <w:t>In order to be considered, proposals must be received by the Monro</w:t>
      </w:r>
      <w:r w:rsidR="007C1FCB">
        <w:rPr>
          <w:rFonts w:ascii="Arial" w:eastAsia="Times New Roman" w:hAnsi="Arial" w:cs="Arial"/>
          <w:sz w:val="16"/>
          <w:szCs w:val="16"/>
        </w:rPr>
        <w:t xml:space="preserve">e County Department of Finance </w:t>
      </w:r>
      <w:r w:rsidRPr="009E323F">
        <w:rPr>
          <w:rFonts w:ascii="Arial" w:eastAsia="Times New Roman" w:hAnsi="Arial" w:cs="Arial"/>
          <w:sz w:val="16"/>
          <w:szCs w:val="16"/>
        </w:rPr>
        <w:t xml:space="preserve">Purchasing Department </w:t>
      </w:r>
      <w:r w:rsidRPr="009E323F">
        <w:rPr>
          <w:rFonts w:ascii="Arial" w:eastAsia="Times New Roman" w:hAnsi="Arial" w:cs="Arial"/>
          <w:sz w:val="16"/>
          <w:szCs w:val="16"/>
          <w:u w:val="single"/>
        </w:rPr>
        <w:t>no later than</w:t>
      </w:r>
      <w:r w:rsidRPr="009E323F">
        <w:rPr>
          <w:rFonts w:ascii="Arial" w:eastAsia="Times New Roman" w:hAnsi="Arial" w:cs="Arial"/>
          <w:sz w:val="16"/>
          <w:szCs w:val="16"/>
        </w:rPr>
        <w:t xml:space="preserve"> </w:t>
      </w:r>
      <w:r w:rsidRPr="009E323F">
        <w:rPr>
          <w:rFonts w:ascii="Arial" w:eastAsia="Times New Roman" w:hAnsi="Arial" w:cs="Arial"/>
          <w:b/>
          <w:sz w:val="16"/>
          <w:szCs w:val="16"/>
        </w:rPr>
        <w:t>10:00 A.M</w:t>
      </w:r>
      <w:r w:rsidR="009B1353">
        <w:rPr>
          <w:rFonts w:ascii="Arial" w:eastAsia="Times New Roman" w:hAnsi="Arial" w:cs="Arial"/>
          <w:b/>
          <w:sz w:val="16"/>
          <w:szCs w:val="16"/>
        </w:rPr>
        <w:t xml:space="preserve">.  </w:t>
      </w:r>
      <w:proofErr w:type="gramStart"/>
      <w:r w:rsidR="008057F3" w:rsidRPr="009E323F">
        <w:rPr>
          <w:rFonts w:ascii="Arial" w:eastAsia="Times New Roman" w:hAnsi="Arial" w:cs="Arial"/>
          <w:b/>
          <w:sz w:val="16"/>
          <w:szCs w:val="16"/>
        </w:rPr>
        <w:t>E.</w:t>
      </w:r>
      <w:r w:rsidRPr="009E323F">
        <w:rPr>
          <w:rFonts w:ascii="Arial" w:eastAsia="Times New Roman" w:hAnsi="Arial" w:cs="Arial"/>
          <w:b/>
          <w:sz w:val="16"/>
          <w:szCs w:val="16"/>
        </w:rPr>
        <w:t>S.T</w:t>
      </w:r>
      <w:r w:rsidR="009B1353">
        <w:rPr>
          <w:rFonts w:ascii="Arial" w:eastAsia="Times New Roman" w:hAnsi="Arial" w:cs="Arial"/>
          <w:b/>
          <w:sz w:val="16"/>
          <w:szCs w:val="16"/>
        </w:rPr>
        <w:t>.</w:t>
      </w:r>
      <w:proofErr w:type="gramEnd"/>
      <w:r w:rsidR="009B1353">
        <w:rPr>
          <w:rFonts w:ascii="Arial" w:eastAsia="Times New Roman" w:hAnsi="Arial" w:cs="Arial"/>
          <w:b/>
          <w:sz w:val="16"/>
          <w:szCs w:val="16"/>
        </w:rPr>
        <w:t xml:space="preserve">  </w:t>
      </w:r>
      <w:proofErr w:type="gramStart"/>
      <w:r w:rsidRPr="009E323F">
        <w:rPr>
          <w:rFonts w:ascii="Arial" w:eastAsia="Times New Roman" w:hAnsi="Arial" w:cs="Arial"/>
          <w:b/>
          <w:sz w:val="16"/>
          <w:szCs w:val="16"/>
        </w:rPr>
        <w:t>on</w:t>
      </w:r>
      <w:proofErr w:type="gramEnd"/>
      <w:r w:rsidRPr="009E323F">
        <w:rPr>
          <w:rFonts w:ascii="Arial" w:eastAsia="Times New Roman" w:hAnsi="Arial" w:cs="Arial"/>
          <w:b/>
          <w:sz w:val="16"/>
          <w:szCs w:val="16"/>
        </w:rPr>
        <w:t xml:space="preserve"> October 1, 2015.</w:t>
      </w:r>
    </w:p>
    <w:p w:rsidR="009E323F" w:rsidRPr="009E323F" w:rsidRDefault="009E323F" w:rsidP="008057F3">
      <w:pPr>
        <w:spacing w:after="0" w:line="240" w:lineRule="auto"/>
        <w:ind w:left="720"/>
        <w:jc w:val="both"/>
        <w:rPr>
          <w:rFonts w:ascii="Arial" w:eastAsia="Times New Roman" w:hAnsi="Arial" w:cs="Arial"/>
          <w:b/>
          <w:sz w:val="16"/>
          <w:szCs w:val="16"/>
        </w:rPr>
      </w:pPr>
    </w:p>
    <w:p w:rsidR="00A30AD7" w:rsidRPr="009E323F" w:rsidRDefault="00A30AD7" w:rsidP="009E323F">
      <w:pPr>
        <w:spacing w:after="0" w:line="240" w:lineRule="auto"/>
        <w:jc w:val="both"/>
        <w:rPr>
          <w:rFonts w:ascii="Arial" w:eastAsia="Times New Roman" w:hAnsi="Arial" w:cs="Arial"/>
          <w:sz w:val="18"/>
          <w:szCs w:val="18"/>
        </w:rPr>
      </w:pPr>
    </w:p>
    <w:p w:rsidR="00A30AD7" w:rsidRPr="009E323F" w:rsidRDefault="00A30AD7" w:rsidP="008057F3">
      <w:pPr>
        <w:spacing w:after="0" w:line="240" w:lineRule="auto"/>
        <w:jc w:val="both"/>
        <w:rPr>
          <w:rFonts w:ascii="Arial" w:eastAsia="Times New Roman" w:hAnsi="Arial" w:cs="Arial"/>
          <w:b/>
          <w:sz w:val="18"/>
          <w:szCs w:val="18"/>
        </w:rPr>
      </w:pPr>
      <w:r w:rsidRPr="009E323F">
        <w:rPr>
          <w:rFonts w:ascii="Arial" w:eastAsia="Times New Roman" w:hAnsi="Arial" w:cs="Arial"/>
          <w:b/>
          <w:sz w:val="18"/>
          <w:szCs w:val="18"/>
        </w:rPr>
        <w:t>1.04</w:t>
      </w:r>
      <w:r w:rsidRPr="009E323F">
        <w:rPr>
          <w:rFonts w:ascii="Arial" w:eastAsia="Times New Roman" w:hAnsi="Arial" w:cs="Arial"/>
          <w:b/>
          <w:sz w:val="18"/>
          <w:szCs w:val="18"/>
        </w:rPr>
        <w:tab/>
        <w:t>FUNDING AND PROJECT PERIOD</w:t>
      </w:r>
    </w:p>
    <w:p w:rsidR="00A30AD7" w:rsidRPr="009E323F" w:rsidRDefault="00A30AD7" w:rsidP="008057F3">
      <w:pPr>
        <w:spacing w:after="0" w:line="240" w:lineRule="auto"/>
        <w:jc w:val="both"/>
        <w:rPr>
          <w:rFonts w:ascii="Arial" w:eastAsia="Times New Roman" w:hAnsi="Arial" w:cs="Arial"/>
          <w:sz w:val="18"/>
          <w:szCs w:val="18"/>
        </w:rPr>
      </w:pPr>
    </w:p>
    <w:p w:rsidR="00A30AD7" w:rsidRPr="009E323F" w:rsidRDefault="00A30AD7" w:rsidP="008057F3">
      <w:pPr>
        <w:spacing w:after="0" w:line="240" w:lineRule="auto"/>
        <w:ind w:left="720"/>
        <w:jc w:val="both"/>
        <w:rPr>
          <w:rFonts w:ascii="Arial" w:eastAsia="Times New Roman" w:hAnsi="Arial" w:cs="Arial"/>
          <w:sz w:val="16"/>
          <w:szCs w:val="16"/>
        </w:rPr>
      </w:pPr>
      <w:r w:rsidRPr="009E323F">
        <w:rPr>
          <w:rFonts w:ascii="Arial" w:eastAsia="Times New Roman" w:hAnsi="Arial" w:cs="Arial"/>
          <w:sz w:val="16"/>
          <w:szCs w:val="16"/>
        </w:rPr>
        <w:t>All required collection agency services as set forth are to be operational upon the execution of the contract</w:t>
      </w:r>
      <w:r w:rsidR="009B1353">
        <w:rPr>
          <w:rFonts w:ascii="Arial" w:eastAsia="Times New Roman" w:hAnsi="Arial" w:cs="Arial"/>
          <w:sz w:val="16"/>
          <w:szCs w:val="16"/>
        </w:rPr>
        <w:t xml:space="preserve">.  </w:t>
      </w:r>
      <w:r w:rsidRPr="009E323F">
        <w:rPr>
          <w:rFonts w:ascii="Arial" w:eastAsia="Times New Roman" w:hAnsi="Arial" w:cs="Arial"/>
          <w:sz w:val="16"/>
          <w:szCs w:val="16"/>
        </w:rPr>
        <w:t xml:space="preserve"> It is specifically understood that any contract is subject to statutory authorization and available funding</w:t>
      </w:r>
      <w:r w:rsidR="009B1353">
        <w:rPr>
          <w:rFonts w:ascii="Arial" w:eastAsia="Times New Roman" w:hAnsi="Arial" w:cs="Arial"/>
          <w:sz w:val="16"/>
          <w:szCs w:val="16"/>
        </w:rPr>
        <w:t xml:space="preserve">.  </w:t>
      </w:r>
    </w:p>
    <w:p w:rsidR="0070267F" w:rsidRPr="009E323F" w:rsidRDefault="0070267F" w:rsidP="009E323F">
      <w:pPr>
        <w:spacing w:after="0" w:line="240" w:lineRule="auto"/>
        <w:jc w:val="both"/>
        <w:rPr>
          <w:rFonts w:ascii="Arial" w:eastAsia="Times New Roman" w:hAnsi="Arial" w:cs="Arial"/>
          <w:sz w:val="16"/>
          <w:szCs w:val="16"/>
        </w:rPr>
        <w:sectPr w:rsidR="0070267F" w:rsidRPr="009E323F" w:rsidSect="00BC5F28">
          <w:type w:val="continuous"/>
          <w:pgSz w:w="12240" w:h="15840"/>
          <w:pgMar w:top="630" w:right="1800" w:bottom="990" w:left="1800" w:header="432" w:footer="720" w:gutter="0"/>
          <w:cols w:space="720"/>
          <w:docGrid w:linePitch="360"/>
        </w:sectPr>
      </w:pPr>
    </w:p>
    <w:p w:rsidR="0070267F" w:rsidRPr="009E323F" w:rsidRDefault="0070267F" w:rsidP="009E323F">
      <w:pPr>
        <w:spacing w:after="0" w:line="360" w:lineRule="auto"/>
        <w:rPr>
          <w:rFonts w:ascii="Arial" w:eastAsia="Times New Roman" w:hAnsi="Arial" w:cs="Arial"/>
          <w:sz w:val="18"/>
          <w:szCs w:val="18"/>
        </w:rPr>
      </w:pPr>
    </w:p>
    <w:p w:rsidR="00D75AD8" w:rsidRPr="009E323F" w:rsidRDefault="00A30AD7" w:rsidP="008057F3">
      <w:pPr>
        <w:spacing w:after="0" w:line="240" w:lineRule="auto"/>
        <w:jc w:val="both"/>
        <w:rPr>
          <w:rFonts w:ascii="Arial" w:eastAsia="Times New Roman" w:hAnsi="Arial" w:cs="Arial"/>
          <w:b/>
          <w:sz w:val="18"/>
          <w:szCs w:val="18"/>
        </w:rPr>
      </w:pPr>
      <w:r w:rsidRPr="009E323F">
        <w:rPr>
          <w:rFonts w:ascii="Arial" w:eastAsia="Times New Roman" w:hAnsi="Arial" w:cs="Arial"/>
          <w:b/>
          <w:sz w:val="18"/>
          <w:szCs w:val="18"/>
        </w:rPr>
        <w:t>1.05</w:t>
      </w:r>
      <w:r w:rsidRPr="009E323F">
        <w:rPr>
          <w:rFonts w:ascii="Arial" w:eastAsia="Times New Roman" w:hAnsi="Arial" w:cs="Arial"/>
          <w:b/>
          <w:sz w:val="18"/>
          <w:szCs w:val="18"/>
        </w:rPr>
        <w:tab/>
        <w:t>FIXED PRICE PERIOD</w:t>
      </w:r>
    </w:p>
    <w:p w:rsidR="00A30AD7" w:rsidRPr="009E323F" w:rsidRDefault="00A30AD7" w:rsidP="008057F3">
      <w:pPr>
        <w:spacing w:after="0" w:line="240" w:lineRule="auto"/>
        <w:jc w:val="both"/>
        <w:rPr>
          <w:rFonts w:ascii="Arial" w:eastAsia="Times New Roman" w:hAnsi="Arial" w:cs="Arial"/>
          <w:sz w:val="18"/>
          <w:szCs w:val="18"/>
        </w:rPr>
      </w:pPr>
    </w:p>
    <w:p w:rsidR="00A30AD7" w:rsidRPr="009E323F" w:rsidRDefault="00A30AD7" w:rsidP="008057F3">
      <w:pPr>
        <w:spacing w:after="0" w:line="240" w:lineRule="auto"/>
        <w:ind w:left="720"/>
        <w:jc w:val="both"/>
        <w:rPr>
          <w:rFonts w:ascii="Arial" w:eastAsia="Times New Roman" w:hAnsi="Arial" w:cs="Arial"/>
          <w:sz w:val="16"/>
          <w:szCs w:val="16"/>
        </w:rPr>
      </w:pPr>
      <w:r w:rsidRPr="009E323F">
        <w:rPr>
          <w:rFonts w:ascii="Arial" w:eastAsia="Times New Roman" w:hAnsi="Arial" w:cs="Arial"/>
          <w:sz w:val="16"/>
          <w:szCs w:val="16"/>
        </w:rPr>
        <w:t>All prices, costs and conditions outlined in the contract shall remain fixed and valid during the contract period</w:t>
      </w:r>
      <w:r w:rsidR="009B1353">
        <w:rPr>
          <w:rFonts w:ascii="Arial" w:eastAsia="Times New Roman" w:hAnsi="Arial" w:cs="Arial"/>
          <w:sz w:val="16"/>
          <w:szCs w:val="16"/>
        </w:rPr>
        <w:t xml:space="preserve">.  </w:t>
      </w:r>
    </w:p>
    <w:p w:rsidR="00A30AD7" w:rsidRPr="009E323F" w:rsidRDefault="00A30AD7" w:rsidP="008057F3">
      <w:pPr>
        <w:spacing w:after="0" w:line="240" w:lineRule="auto"/>
        <w:jc w:val="both"/>
        <w:rPr>
          <w:rFonts w:ascii="Arial" w:eastAsia="Times New Roman" w:hAnsi="Arial" w:cs="Arial"/>
          <w:b/>
          <w:sz w:val="18"/>
          <w:szCs w:val="18"/>
          <w:u w:val="single"/>
        </w:rPr>
      </w:pPr>
    </w:p>
    <w:p w:rsidR="00A30AD7" w:rsidRPr="009E323F" w:rsidRDefault="00A30AD7" w:rsidP="008057F3">
      <w:pPr>
        <w:spacing w:after="0" w:line="240" w:lineRule="auto"/>
        <w:jc w:val="both"/>
        <w:rPr>
          <w:rFonts w:ascii="Arial" w:eastAsia="Times New Roman" w:hAnsi="Arial" w:cs="Arial"/>
          <w:b/>
          <w:sz w:val="18"/>
          <w:szCs w:val="18"/>
        </w:rPr>
      </w:pPr>
      <w:r w:rsidRPr="009E323F">
        <w:rPr>
          <w:rFonts w:ascii="Arial" w:eastAsia="Times New Roman" w:hAnsi="Arial" w:cs="Arial"/>
          <w:b/>
          <w:sz w:val="18"/>
          <w:szCs w:val="18"/>
        </w:rPr>
        <w:t>1.06</w:t>
      </w:r>
      <w:r w:rsidRPr="009E323F">
        <w:rPr>
          <w:rFonts w:ascii="Arial" w:eastAsia="Times New Roman" w:hAnsi="Arial" w:cs="Arial"/>
          <w:b/>
          <w:sz w:val="18"/>
          <w:szCs w:val="18"/>
        </w:rPr>
        <w:tab/>
        <w:t>PROPOSER REFERENCES</w:t>
      </w:r>
    </w:p>
    <w:p w:rsidR="00A30AD7" w:rsidRPr="009E323F" w:rsidRDefault="00A30AD7" w:rsidP="008057F3">
      <w:pPr>
        <w:spacing w:after="0" w:line="240" w:lineRule="auto"/>
        <w:jc w:val="both"/>
        <w:rPr>
          <w:rFonts w:ascii="Arial" w:eastAsia="Times New Roman" w:hAnsi="Arial" w:cs="Arial"/>
          <w:b/>
          <w:sz w:val="18"/>
          <w:szCs w:val="18"/>
        </w:rPr>
      </w:pPr>
    </w:p>
    <w:p w:rsidR="00D75AD8" w:rsidRPr="009E323F" w:rsidRDefault="00A30AD7" w:rsidP="008057F3">
      <w:pPr>
        <w:spacing w:after="0" w:line="240" w:lineRule="auto"/>
        <w:ind w:left="720"/>
        <w:jc w:val="both"/>
        <w:rPr>
          <w:rFonts w:ascii="Arial" w:eastAsia="Times New Roman" w:hAnsi="Arial" w:cs="Arial"/>
          <w:sz w:val="16"/>
          <w:szCs w:val="16"/>
        </w:rPr>
      </w:pPr>
      <w:r w:rsidRPr="009E323F">
        <w:rPr>
          <w:rFonts w:ascii="Arial" w:eastAsia="Times New Roman" w:hAnsi="Arial" w:cs="Arial"/>
          <w:sz w:val="16"/>
          <w:szCs w:val="16"/>
        </w:rPr>
        <w:t>Proposers shall include in their proposal a list of organizations (including points of contact) which can be used as references for work performed in the area of service required and in the public sector</w:t>
      </w:r>
      <w:r w:rsidR="009B1353">
        <w:rPr>
          <w:rFonts w:ascii="Arial" w:eastAsia="Times New Roman" w:hAnsi="Arial" w:cs="Arial"/>
          <w:sz w:val="16"/>
          <w:szCs w:val="16"/>
        </w:rPr>
        <w:t xml:space="preserve">.  </w:t>
      </w:r>
      <w:r w:rsidRPr="009E323F">
        <w:rPr>
          <w:rFonts w:ascii="Arial" w:eastAsia="Times New Roman" w:hAnsi="Arial" w:cs="Arial"/>
          <w:sz w:val="16"/>
          <w:szCs w:val="16"/>
        </w:rPr>
        <w:t xml:space="preserve"> Selected organizations shall be contracted to determine the quality of work performed and personnel assigned to the project</w:t>
      </w:r>
      <w:r w:rsidR="009B1353">
        <w:rPr>
          <w:rFonts w:ascii="Arial" w:eastAsia="Times New Roman" w:hAnsi="Arial" w:cs="Arial"/>
          <w:sz w:val="16"/>
          <w:szCs w:val="16"/>
        </w:rPr>
        <w:t xml:space="preserve">.  </w:t>
      </w:r>
    </w:p>
    <w:p w:rsidR="00D75AD8" w:rsidRPr="009E323F" w:rsidRDefault="00D75AD8" w:rsidP="008057F3">
      <w:pPr>
        <w:spacing w:after="0" w:line="240" w:lineRule="auto"/>
        <w:jc w:val="both"/>
        <w:rPr>
          <w:rFonts w:ascii="Arial" w:eastAsia="Times New Roman" w:hAnsi="Arial" w:cs="Arial"/>
          <w:b/>
          <w:sz w:val="18"/>
          <w:szCs w:val="18"/>
          <w:u w:val="single"/>
        </w:rPr>
      </w:pPr>
    </w:p>
    <w:p w:rsidR="00A30AD7" w:rsidRPr="009E323F" w:rsidRDefault="00A30AD7" w:rsidP="008057F3">
      <w:pPr>
        <w:spacing w:after="0" w:line="240" w:lineRule="auto"/>
        <w:jc w:val="both"/>
        <w:rPr>
          <w:rFonts w:ascii="Arial" w:eastAsia="Times New Roman" w:hAnsi="Arial" w:cs="Arial"/>
          <w:b/>
          <w:sz w:val="18"/>
          <w:szCs w:val="18"/>
        </w:rPr>
      </w:pPr>
      <w:r w:rsidRPr="009E323F">
        <w:rPr>
          <w:rFonts w:ascii="Arial" w:eastAsia="Times New Roman" w:hAnsi="Arial" w:cs="Arial"/>
          <w:b/>
          <w:sz w:val="18"/>
          <w:szCs w:val="18"/>
        </w:rPr>
        <w:t>1.07</w:t>
      </w:r>
      <w:r w:rsidRPr="009E323F">
        <w:rPr>
          <w:rFonts w:ascii="Arial" w:eastAsia="Times New Roman" w:hAnsi="Arial" w:cs="Arial"/>
          <w:b/>
          <w:sz w:val="18"/>
          <w:szCs w:val="18"/>
        </w:rPr>
        <w:tab/>
        <w:t xml:space="preserve">CONTENTS OF PROPOSAL </w:t>
      </w:r>
    </w:p>
    <w:p w:rsidR="00A30AD7" w:rsidRPr="009E323F" w:rsidRDefault="00A30AD7" w:rsidP="008057F3">
      <w:pPr>
        <w:spacing w:after="0" w:line="240" w:lineRule="auto"/>
        <w:jc w:val="both"/>
        <w:rPr>
          <w:rFonts w:ascii="Arial" w:eastAsia="Times New Roman" w:hAnsi="Arial" w:cs="Arial"/>
          <w:b/>
          <w:sz w:val="18"/>
          <w:szCs w:val="18"/>
        </w:rPr>
      </w:pPr>
    </w:p>
    <w:p w:rsidR="00D75AD8" w:rsidRPr="009E323F" w:rsidRDefault="00A30AD7" w:rsidP="008057F3">
      <w:pPr>
        <w:spacing w:after="0" w:line="240" w:lineRule="auto"/>
        <w:ind w:left="720"/>
        <w:jc w:val="both"/>
        <w:rPr>
          <w:rFonts w:ascii="Arial" w:eastAsia="Times New Roman" w:hAnsi="Arial" w:cs="Arial"/>
          <w:sz w:val="16"/>
          <w:szCs w:val="16"/>
        </w:rPr>
      </w:pPr>
      <w:r w:rsidRPr="009E323F">
        <w:rPr>
          <w:rFonts w:ascii="Arial" w:eastAsia="Times New Roman" w:hAnsi="Arial" w:cs="Arial"/>
          <w:sz w:val="16"/>
          <w:szCs w:val="16"/>
        </w:rPr>
        <w:t>Evaluation and selections of a contractor shall be based on the information submitted in the proposal</w:t>
      </w:r>
      <w:r w:rsidR="009B1353">
        <w:rPr>
          <w:rFonts w:ascii="Arial" w:eastAsia="Times New Roman" w:hAnsi="Arial" w:cs="Arial"/>
          <w:sz w:val="16"/>
          <w:szCs w:val="16"/>
        </w:rPr>
        <w:t xml:space="preserve">.  </w:t>
      </w:r>
      <w:r w:rsidRPr="009E323F">
        <w:rPr>
          <w:rFonts w:ascii="Arial" w:eastAsia="Times New Roman" w:hAnsi="Arial" w:cs="Arial"/>
          <w:sz w:val="16"/>
          <w:szCs w:val="16"/>
        </w:rPr>
        <w:t xml:space="preserve"> No additional information shall be accepted after the deadline unless requested by the County</w:t>
      </w:r>
      <w:r w:rsidR="009B1353">
        <w:rPr>
          <w:rFonts w:ascii="Arial" w:eastAsia="Times New Roman" w:hAnsi="Arial" w:cs="Arial"/>
          <w:sz w:val="16"/>
          <w:szCs w:val="16"/>
        </w:rPr>
        <w:t xml:space="preserve">.  </w:t>
      </w:r>
      <w:r w:rsidR="008057F3" w:rsidRPr="009E323F">
        <w:rPr>
          <w:rFonts w:ascii="Arial" w:eastAsia="Times New Roman" w:hAnsi="Arial" w:cs="Arial"/>
          <w:sz w:val="16"/>
          <w:szCs w:val="16"/>
        </w:rPr>
        <w:t xml:space="preserve"> Brochures or other presentations beyond that sufficient to present a complete and effective proposal are not desired</w:t>
      </w:r>
      <w:r w:rsidR="009B1353">
        <w:rPr>
          <w:rFonts w:ascii="Arial" w:eastAsia="Times New Roman" w:hAnsi="Arial" w:cs="Arial"/>
          <w:sz w:val="16"/>
          <w:szCs w:val="16"/>
        </w:rPr>
        <w:t xml:space="preserve">.  </w:t>
      </w:r>
      <w:r w:rsidR="008057F3" w:rsidRPr="009E323F">
        <w:rPr>
          <w:rFonts w:ascii="Arial" w:eastAsia="Times New Roman" w:hAnsi="Arial" w:cs="Arial"/>
          <w:sz w:val="16"/>
          <w:szCs w:val="16"/>
        </w:rPr>
        <w:t xml:space="preserve"> Elaborate artwork, expensive paper and binders are not necessary</w:t>
      </w:r>
      <w:r w:rsidR="009B1353">
        <w:rPr>
          <w:rFonts w:ascii="Arial" w:eastAsia="Times New Roman" w:hAnsi="Arial" w:cs="Arial"/>
          <w:sz w:val="16"/>
          <w:szCs w:val="16"/>
        </w:rPr>
        <w:t xml:space="preserve">.  </w:t>
      </w:r>
    </w:p>
    <w:p w:rsidR="008057F3" w:rsidRPr="009E323F" w:rsidRDefault="008057F3" w:rsidP="008057F3">
      <w:pPr>
        <w:spacing w:after="0" w:line="240" w:lineRule="auto"/>
        <w:ind w:left="720"/>
        <w:jc w:val="both"/>
        <w:rPr>
          <w:rFonts w:ascii="Arial" w:eastAsia="Times New Roman" w:hAnsi="Arial" w:cs="Arial"/>
          <w:sz w:val="18"/>
          <w:szCs w:val="18"/>
        </w:rPr>
      </w:pPr>
    </w:p>
    <w:p w:rsidR="00D75AD8" w:rsidRPr="009E323F" w:rsidRDefault="008057F3" w:rsidP="008057F3">
      <w:pPr>
        <w:spacing w:after="0" w:line="240" w:lineRule="auto"/>
        <w:jc w:val="both"/>
        <w:rPr>
          <w:rFonts w:ascii="Arial" w:eastAsia="Times New Roman" w:hAnsi="Arial" w:cs="Arial"/>
          <w:b/>
          <w:sz w:val="18"/>
          <w:szCs w:val="18"/>
        </w:rPr>
      </w:pPr>
      <w:r w:rsidRPr="009E323F">
        <w:rPr>
          <w:rFonts w:ascii="Arial" w:eastAsia="Times New Roman" w:hAnsi="Arial" w:cs="Arial"/>
          <w:b/>
          <w:sz w:val="18"/>
          <w:szCs w:val="18"/>
        </w:rPr>
        <w:t>1.08</w:t>
      </w:r>
      <w:r w:rsidRPr="009E323F">
        <w:rPr>
          <w:rFonts w:ascii="Arial" w:eastAsia="Times New Roman" w:hAnsi="Arial" w:cs="Arial"/>
          <w:b/>
          <w:sz w:val="18"/>
          <w:szCs w:val="18"/>
        </w:rPr>
        <w:tab/>
        <w:t xml:space="preserve">SELECTION PROCESS – AWARD EVALUATION CRITERIA </w:t>
      </w:r>
    </w:p>
    <w:p w:rsidR="008057F3" w:rsidRPr="009E323F" w:rsidRDefault="008057F3" w:rsidP="008057F3">
      <w:pPr>
        <w:spacing w:after="0" w:line="240" w:lineRule="auto"/>
        <w:jc w:val="both"/>
        <w:rPr>
          <w:rFonts w:ascii="Arial" w:eastAsia="Times New Roman" w:hAnsi="Arial" w:cs="Arial"/>
          <w:b/>
          <w:sz w:val="18"/>
          <w:szCs w:val="18"/>
        </w:rPr>
      </w:pPr>
      <w:r w:rsidRPr="009E323F">
        <w:rPr>
          <w:rFonts w:ascii="Arial" w:eastAsia="Times New Roman" w:hAnsi="Arial" w:cs="Arial"/>
          <w:b/>
          <w:sz w:val="18"/>
          <w:szCs w:val="18"/>
        </w:rPr>
        <w:tab/>
      </w:r>
    </w:p>
    <w:p w:rsidR="008057F3" w:rsidRPr="009E323F" w:rsidRDefault="008057F3" w:rsidP="008057F3">
      <w:pPr>
        <w:spacing w:after="0" w:line="240" w:lineRule="auto"/>
        <w:ind w:left="720"/>
        <w:jc w:val="both"/>
        <w:rPr>
          <w:rFonts w:ascii="Arial" w:eastAsia="Times New Roman" w:hAnsi="Arial" w:cs="Arial"/>
          <w:sz w:val="16"/>
          <w:szCs w:val="16"/>
        </w:rPr>
      </w:pPr>
      <w:r w:rsidRPr="009E323F">
        <w:rPr>
          <w:rFonts w:ascii="Arial" w:eastAsia="Times New Roman" w:hAnsi="Arial" w:cs="Arial"/>
          <w:sz w:val="16"/>
          <w:szCs w:val="16"/>
        </w:rPr>
        <w:t>From the information provided in the proposals, determination shall be made of a contractor’s financial and operational ability to serve the County</w:t>
      </w:r>
      <w:r w:rsidR="009B1353">
        <w:rPr>
          <w:rFonts w:ascii="Arial" w:eastAsia="Times New Roman" w:hAnsi="Arial" w:cs="Arial"/>
          <w:sz w:val="16"/>
          <w:szCs w:val="16"/>
        </w:rPr>
        <w:t xml:space="preserve">.  </w:t>
      </w:r>
      <w:r w:rsidRPr="009E323F">
        <w:rPr>
          <w:rFonts w:ascii="Arial" w:eastAsia="Times New Roman" w:hAnsi="Arial" w:cs="Arial"/>
          <w:sz w:val="16"/>
          <w:szCs w:val="16"/>
        </w:rPr>
        <w:t xml:space="preserve"> Only proposals from financially responsible organizations of individuals, as determined by the Purchasing Department, presently engaged in the business of providing collection services shall be considered</w:t>
      </w:r>
      <w:r w:rsidR="009B1353">
        <w:rPr>
          <w:rFonts w:ascii="Arial" w:eastAsia="Times New Roman" w:hAnsi="Arial" w:cs="Arial"/>
          <w:sz w:val="16"/>
          <w:szCs w:val="16"/>
        </w:rPr>
        <w:t xml:space="preserve">.  </w:t>
      </w:r>
      <w:r w:rsidRPr="009E323F">
        <w:rPr>
          <w:rFonts w:ascii="Arial" w:eastAsia="Times New Roman" w:hAnsi="Arial" w:cs="Arial"/>
          <w:sz w:val="16"/>
          <w:szCs w:val="16"/>
        </w:rPr>
        <w:t xml:space="preserve"> The County reserves the right to inspect the contractor’s facilities and consult with other governmental units with collections service operations under the contractor’s management prior to and after any contract award resulting from the request of proposals</w:t>
      </w:r>
      <w:r w:rsidR="009B1353">
        <w:rPr>
          <w:rFonts w:ascii="Arial" w:eastAsia="Times New Roman" w:hAnsi="Arial" w:cs="Arial"/>
          <w:sz w:val="16"/>
          <w:szCs w:val="16"/>
        </w:rPr>
        <w:t xml:space="preserve">.  </w:t>
      </w:r>
    </w:p>
    <w:p w:rsidR="008057F3" w:rsidRPr="009E323F" w:rsidRDefault="008057F3" w:rsidP="00933F87">
      <w:pPr>
        <w:spacing w:after="0" w:line="240" w:lineRule="auto"/>
        <w:rPr>
          <w:rFonts w:ascii="Arial" w:eastAsia="Times New Roman" w:hAnsi="Arial" w:cs="Arial"/>
          <w:b/>
          <w:sz w:val="16"/>
          <w:szCs w:val="16"/>
        </w:rPr>
      </w:pPr>
    </w:p>
    <w:p w:rsidR="00A30AD7" w:rsidRPr="009E323F" w:rsidRDefault="008057F3" w:rsidP="008057F3">
      <w:pPr>
        <w:spacing w:after="0" w:line="240" w:lineRule="auto"/>
        <w:ind w:left="720"/>
        <w:rPr>
          <w:rFonts w:ascii="Arial" w:eastAsia="Times New Roman" w:hAnsi="Arial" w:cs="Arial"/>
          <w:sz w:val="16"/>
          <w:szCs w:val="16"/>
        </w:rPr>
      </w:pPr>
      <w:r w:rsidRPr="009E323F">
        <w:rPr>
          <w:rFonts w:ascii="Arial" w:eastAsia="Times New Roman" w:hAnsi="Arial" w:cs="Arial"/>
          <w:sz w:val="16"/>
          <w:szCs w:val="16"/>
        </w:rPr>
        <w:t>Only those proposals received timely and with all required information shall be considered</w:t>
      </w:r>
      <w:r w:rsidR="009B1353">
        <w:rPr>
          <w:rFonts w:ascii="Arial" w:eastAsia="Times New Roman" w:hAnsi="Arial" w:cs="Arial"/>
          <w:sz w:val="16"/>
          <w:szCs w:val="16"/>
        </w:rPr>
        <w:t xml:space="preserve">.  </w:t>
      </w:r>
      <w:r w:rsidRPr="009E323F">
        <w:rPr>
          <w:rFonts w:ascii="Arial" w:eastAsia="Times New Roman" w:hAnsi="Arial" w:cs="Arial"/>
          <w:sz w:val="16"/>
          <w:szCs w:val="16"/>
        </w:rPr>
        <w:t xml:space="preserve"> Monroe County intends to make an award as soon as possible</w:t>
      </w:r>
      <w:r w:rsidR="009B1353">
        <w:rPr>
          <w:rFonts w:ascii="Arial" w:eastAsia="Times New Roman" w:hAnsi="Arial" w:cs="Arial"/>
          <w:sz w:val="16"/>
          <w:szCs w:val="16"/>
        </w:rPr>
        <w:t xml:space="preserve">.  </w:t>
      </w:r>
    </w:p>
    <w:p w:rsidR="00D75AD8" w:rsidRPr="009E323F" w:rsidRDefault="00D75AD8" w:rsidP="00933F87">
      <w:pPr>
        <w:spacing w:after="0" w:line="240" w:lineRule="auto"/>
        <w:rPr>
          <w:rFonts w:ascii="Arial" w:eastAsia="Times New Roman" w:hAnsi="Arial" w:cs="Arial"/>
          <w:b/>
          <w:sz w:val="16"/>
          <w:szCs w:val="16"/>
          <w:u w:val="single"/>
        </w:rPr>
      </w:pPr>
    </w:p>
    <w:p w:rsidR="008057F3" w:rsidRPr="00C92B4E" w:rsidRDefault="008057F3" w:rsidP="008057F3">
      <w:pPr>
        <w:spacing w:after="0" w:line="240" w:lineRule="auto"/>
        <w:ind w:left="720"/>
        <w:rPr>
          <w:rFonts w:ascii="Arial" w:eastAsia="Times New Roman" w:hAnsi="Arial" w:cs="Arial"/>
          <w:b/>
          <w:sz w:val="16"/>
          <w:szCs w:val="16"/>
        </w:rPr>
      </w:pPr>
      <w:r w:rsidRPr="00C92B4E">
        <w:rPr>
          <w:rFonts w:ascii="Arial" w:eastAsia="Times New Roman" w:hAnsi="Arial" w:cs="Arial"/>
          <w:b/>
          <w:sz w:val="16"/>
          <w:szCs w:val="16"/>
        </w:rPr>
        <w:t xml:space="preserve">Monroe County </w:t>
      </w:r>
      <w:r w:rsidRPr="00172C18">
        <w:rPr>
          <w:rFonts w:ascii="Arial" w:eastAsia="Times New Roman" w:hAnsi="Arial" w:cs="Arial"/>
          <w:b/>
          <w:sz w:val="16"/>
          <w:szCs w:val="16"/>
        </w:rPr>
        <w:t>reserves the right to reject any and all proposals and to negotiate with an applicant prior to entering into a contract</w:t>
      </w:r>
      <w:r w:rsidR="009B1353" w:rsidRPr="00172C18">
        <w:rPr>
          <w:rFonts w:ascii="Arial" w:eastAsia="Times New Roman" w:hAnsi="Arial" w:cs="Arial"/>
          <w:b/>
          <w:sz w:val="16"/>
          <w:szCs w:val="16"/>
        </w:rPr>
        <w:t xml:space="preserve">.  </w:t>
      </w:r>
      <w:r w:rsidRPr="00172C18">
        <w:rPr>
          <w:rFonts w:ascii="Arial" w:eastAsia="Times New Roman" w:hAnsi="Arial" w:cs="Arial"/>
          <w:b/>
          <w:sz w:val="16"/>
          <w:szCs w:val="16"/>
        </w:rPr>
        <w:t xml:space="preserve"> </w:t>
      </w:r>
      <w:r w:rsidR="00C92B4E" w:rsidRPr="00172C18">
        <w:rPr>
          <w:rFonts w:ascii="Arial" w:eastAsia="Times New Roman" w:hAnsi="Arial" w:cs="Arial"/>
          <w:b/>
          <w:sz w:val="16"/>
          <w:szCs w:val="16"/>
        </w:rPr>
        <w:t>Any a</w:t>
      </w:r>
      <w:r w:rsidRPr="00172C18">
        <w:rPr>
          <w:rFonts w:ascii="Arial" w:eastAsia="Times New Roman" w:hAnsi="Arial" w:cs="Arial"/>
          <w:b/>
          <w:sz w:val="16"/>
          <w:szCs w:val="16"/>
        </w:rPr>
        <w:t>ward</w:t>
      </w:r>
      <w:r w:rsidR="00C92B4E" w:rsidRPr="00172C18">
        <w:rPr>
          <w:rFonts w:ascii="Arial" w:eastAsia="Times New Roman" w:hAnsi="Arial" w:cs="Arial"/>
          <w:b/>
          <w:sz w:val="16"/>
          <w:szCs w:val="16"/>
        </w:rPr>
        <w:t xml:space="preserve"> pursuant to the terms and provisions hereof shall be </w:t>
      </w:r>
      <w:r w:rsidRPr="00172C18">
        <w:rPr>
          <w:rFonts w:ascii="Arial" w:eastAsia="Times New Roman" w:hAnsi="Arial" w:cs="Arial"/>
          <w:b/>
          <w:sz w:val="16"/>
          <w:szCs w:val="16"/>
        </w:rPr>
        <w:t>in the best interest of Monroe County</w:t>
      </w:r>
      <w:r w:rsidR="009B1353" w:rsidRPr="00172C18">
        <w:rPr>
          <w:rFonts w:ascii="Arial" w:eastAsia="Times New Roman" w:hAnsi="Arial" w:cs="Arial"/>
          <w:b/>
          <w:sz w:val="16"/>
          <w:szCs w:val="16"/>
        </w:rPr>
        <w:t>.</w:t>
      </w:r>
      <w:r w:rsidR="009B1353" w:rsidRPr="00C92B4E">
        <w:rPr>
          <w:rFonts w:ascii="Arial" w:eastAsia="Times New Roman" w:hAnsi="Arial" w:cs="Arial"/>
          <w:b/>
          <w:sz w:val="16"/>
          <w:szCs w:val="16"/>
        </w:rPr>
        <w:t xml:space="preserve">  </w:t>
      </w:r>
    </w:p>
    <w:p w:rsidR="008057F3" w:rsidRPr="009E323F" w:rsidRDefault="008057F3" w:rsidP="008057F3">
      <w:pPr>
        <w:spacing w:after="0" w:line="240" w:lineRule="auto"/>
        <w:ind w:left="720"/>
        <w:rPr>
          <w:rFonts w:ascii="Arial" w:eastAsia="Times New Roman" w:hAnsi="Arial" w:cs="Arial"/>
          <w:sz w:val="18"/>
          <w:szCs w:val="18"/>
        </w:rPr>
      </w:pPr>
    </w:p>
    <w:p w:rsidR="00D75AD8" w:rsidRPr="009E323F" w:rsidRDefault="00D75AD8" w:rsidP="00933F87">
      <w:pPr>
        <w:spacing w:after="0" w:line="240" w:lineRule="auto"/>
        <w:rPr>
          <w:rFonts w:ascii="Arial" w:eastAsia="Times New Roman" w:hAnsi="Arial" w:cs="Arial"/>
          <w:b/>
          <w:sz w:val="24"/>
          <w:szCs w:val="20"/>
          <w:u w:val="single"/>
        </w:rPr>
      </w:pPr>
    </w:p>
    <w:p w:rsidR="008057F3" w:rsidRPr="009E323F" w:rsidRDefault="008057F3" w:rsidP="008057F3">
      <w:pPr>
        <w:spacing w:after="0" w:line="240" w:lineRule="auto"/>
        <w:jc w:val="both"/>
        <w:rPr>
          <w:rFonts w:ascii="Arial" w:eastAsia="Times New Roman" w:hAnsi="Arial" w:cs="Arial"/>
          <w:b/>
          <w:sz w:val="18"/>
          <w:szCs w:val="18"/>
        </w:rPr>
      </w:pPr>
      <w:r w:rsidRPr="009E323F">
        <w:rPr>
          <w:rFonts w:ascii="Arial" w:eastAsia="Times New Roman" w:hAnsi="Arial" w:cs="Arial"/>
          <w:b/>
          <w:color w:val="FFFFFF" w:themeColor="background1"/>
          <w:sz w:val="20"/>
          <w:szCs w:val="20"/>
          <w:highlight w:val="black"/>
        </w:rPr>
        <w:t>SECTION</w:t>
      </w:r>
      <w:r w:rsidR="00590AE2" w:rsidRPr="009E323F">
        <w:rPr>
          <w:rFonts w:ascii="Arial" w:eastAsia="Times New Roman" w:hAnsi="Arial" w:cs="Arial"/>
          <w:b/>
          <w:color w:val="FFFFFF" w:themeColor="background1"/>
          <w:sz w:val="20"/>
          <w:szCs w:val="20"/>
          <w:highlight w:val="black"/>
        </w:rPr>
        <w:t xml:space="preserve"> II</w:t>
      </w:r>
      <w:r w:rsidRPr="009E323F">
        <w:rPr>
          <w:rFonts w:ascii="Arial" w:eastAsia="Times New Roman" w:hAnsi="Arial" w:cs="Arial"/>
          <w:b/>
          <w:color w:val="FFFFFF" w:themeColor="background1"/>
          <w:sz w:val="20"/>
          <w:szCs w:val="20"/>
          <w:highlight w:val="black"/>
        </w:rPr>
        <w:t xml:space="preserve"> – AWARD EVALUATION CRITERIA </w:t>
      </w:r>
      <w:r w:rsidRPr="009E323F">
        <w:rPr>
          <w:rFonts w:ascii="Arial" w:eastAsia="Times New Roman" w:hAnsi="Arial" w:cs="Arial"/>
          <w:b/>
          <w:color w:val="FFFFFF" w:themeColor="background1"/>
          <w:sz w:val="18"/>
          <w:szCs w:val="18"/>
          <w:highlight w:val="black"/>
        </w:rPr>
        <w:t xml:space="preserve">             </w:t>
      </w:r>
      <w:r w:rsidR="00590AE2" w:rsidRPr="009E323F">
        <w:rPr>
          <w:rFonts w:ascii="Arial" w:eastAsia="Times New Roman" w:hAnsi="Arial" w:cs="Arial"/>
          <w:b/>
          <w:color w:val="FFFFFF" w:themeColor="background1"/>
          <w:sz w:val="18"/>
          <w:szCs w:val="18"/>
          <w:highlight w:val="black"/>
        </w:rPr>
        <w:t xml:space="preserve"> </w:t>
      </w:r>
      <w:r w:rsidR="00187EAF">
        <w:rPr>
          <w:rFonts w:ascii="Arial" w:eastAsia="Times New Roman" w:hAnsi="Arial" w:cs="Arial"/>
          <w:b/>
          <w:color w:val="FFFFFF" w:themeColor="background1"/>
          <w:sz w:val="18"/>
          <w:szCs w:val="18"/>
          <w:highlight w:val="black"/>
        </w:rPr>
        <w:t xml:space="preserve">      </w:t>
      </w:r>
      <w:r w:rsidR="009E323F">
        <w:rPr>
          <w:rFonts w:ascii="Arial" w:eastAsia="Times New Roman" w:hAnsi="Arial" w:cs="Arial"/>
          <w:b/>
          <w:color w:val="FFFFFF" w:themeColor="background1"/>
          <w:sz w:val="18"/>
          <w:szCs w:val="18"/>
          <w:highlight w:val="black"/>
        </w:rPr>
        <w:t xml:space="preserve">    </w:t>
      </w:r>
      <w:r w:rsidRPr="009E323F">
        <w:rPr>
          <w:rFonts w:ascii="Arial" w:eastAsia="Times New Roman" w:hAnsi="Arial" w:cs="Arial"/>
          <w:b/>
          <w:color w:val="FFFFFF" w:themeColor="background1"/>
          <w:sz w:val="18"/>
          <w:szCs w:val="18"/>
          <w:highlight w:val="black"/>
        </w:rPr>
        <w:t xml:space="preserve">       </w:t>
      </w:r>
      <w:r w:rsidRPr="009E323F">
        <w:rPr>
          <w:rFonts w:ascii="Arial" w:eastAsia="Times New Roman" w:hAnsi="Arial" w:cs="Arial"/>
          <w:b/>
          <w:sz w:val="18"/>
          <w:szCs w:val="18"/>
          <w:highlight w:val="black"/>
        </w:rPr>
        <w:t xml:space="preserve"> I</w:t>
      </w:r>
      <w:r w:rsidR="009B1353">
        <w:rPr>
          <w:rFonts w:ascii="Arial" w:eastAsia="Times New Roman" w:hAnsi="Arial" w:cs="Arial"/>
          <w:b/>
          <w:sz w:val="18"/>
          <w:szCs w:val="18"/>
          <w:highlight w:val="black"/>
        </w:rPr>
        <w:t xml:space="preserve">.  </w:t>
      </w:r>
      <w:r w:rsidRPr="009E323F">
        <w:rPr>
          <w:rFonts w:ascii="Arial" w:eastAsia="Times New Roman" w:hAnsi="Arial" w:cs="Arial"/>
          <w:b/>
          <w:sz w:val="18"/>
          <w:szCs w:val="18"/>
          <w:highlight w:val="black"/>
        </w:rPr>
        <w:t>– GENERAL INFORMATION</w:t>
      </w:r>
      <w:r w:rsidRPr="009E323F">
        <w:rPr>
          <w:rFonts w:ascii="Arial" w:eastAsia="Times New Roman" w:hAnsi="Arial" w:cs="Arial"/>
          <w:b/>
          <w:sz w:val="18"/>
          <w:szCs w:val="18"/>
        </w:rPr>
        <w:t xml:space="preserve"> </w:t>
      </w:r>
    </w:p>
    <w:p w:rsidR="00D75AD8" w:rsidRPr="009E323F" w:rsidRDefault="00D75AD8" w:rsidP="00933F87">
      <w:pPr>
        <w:spacing w:after="0" w:line="240" w:lineRule="auto"/>
        <w:rPr>
          <w:rFonts w:ascii="Arial" w:eastAsia="Times New Roman" w:hAnsi="Arial" w:cs="Arial"/>
          <w:b/>
          <w:sz w:val="24"/>
          <w:szCs w:val="20"/>
          <w:u w:val="single"/>
        </w:rPr>
      </w:pPr>
    </w:p>
    <w:p w:rsidR="00745241" w:rsidRPr="009E323F" w:rsidRDefault="008057F3" w:rsidP="00745241">
      <w:pPr>
        <w:spacing w:after="0" w:line="240" w:lineRule="auto"/>
        <w:ind w:left="720" w:hanging="720"/>
        <w:rPr>
          <w:rFonts w:ascii="Arial" w:eastAsia="Times New Roman" w:hAnsi="Arial" w:cs="Arial"/>
          <w:b/>
          <w:sz w:val="18"/>
          <w:szCs w:val="18"/>
        </w:rPr>
      </w:pPr>
      <w:r w:rsidRPr="009E323F">
        <w:rPr>
          <w:rFonts w:ascii="Arial" w:eastAsia="Times New Roman" w:hAnsi="Arial" w:cs="Arial"/>
          <w:b/>
          <w:sz w:val="18"/>
          <w:szCs w:val="18"/>
        </w:rPr>
        <w:t>2.01</w:t>
      </w:r>
      <w:r w:rsidRPr="009E323F">
        <w:rPr>
          <w:rFonts w:ascii="Arial" w:eastAsia="Times New Roman" w:hAnsi="Arial" w:cs="Arial"/>
          <w:b/>
          <w:sz w:val="18"/>
          <w:szCs w:val="18"/>
        </w:rPr>
        <w:tab/>
      </w:r>
      <w:r w:rsidR="00745241" w:rsidRPr="009E323F">
        <w:rPr>
          <w:rFonts w:ascii="Arial" w:eastAsia="Times New Roman" w:hAnsi="Arial" w:cs="Arial"/>
          <w:b/>
          <w:sz w:val="18"/>
          <w:szCs w:val="18"/>
        </w:rPr>
        <w:t xml:space="preserve">ACCEPTANCE OF PROPOSAL CONTENT </w:t>
      </w:r>
    </w:p>
    <w:p w:rsidR="00745241" w:rsidRPr="009E323F" w:rsidRDefault="00745241" w:rsidP="001E3EB9">
      <w:pPr>
        <w:spacing w:after="0" w:line="240" w:lineRule="auto"/>
        <w:ind w:left="720" w:hanging="720"/>
        <w:jc w:val="both"/>
        <w:rPr>
          <w:rFonts w:ascii="Arial" w:eastAsia="Times New Roman" w:hAnsi="Arial" w:cs="Arial"/>
          <w:sz w:val="18"/>
          <w:szCs w:val="18"/>
        </w:rPr>
      </w:pPr>
    </w:p>
    <w:p w:rsidR="00745241" w:rsidRPr="009E323F" w:rsidRDefault="00745241" w:rsidP="001E3EB9">
      <w:pPr>
        <w:spacing w:after="0" w:line="240" w:lineRule="auto"/>
        <w:ind w:left="720"/>
        <w:jc w:val="both"/>
        <w:rPr>
          <w:rFonts w:ascii="Arial" w:eastAsia="Times New Roman" w:hAnsi="Arial" w:cs="Arial"/>
          <w:sz w:val="16"/>
          <w:szCs w:val="16"/>
        </w:rPr>
      </w:pPr>
      <w:r w:rsidRPr="009E323F">
        <w:rPr>
          <w:rFonts w:ascii="Arial" w:eastAsia="Times New Roman" w:hAnsi="Arial" w:cs="Arial"/>
          <w:sz w:val="16"/>
          <w:szCs w:val="16"/>
        </w:rPr>
        <w:t>The successful contractor’s proposal content shall become</w:t>
      </w:r>
      <w:r w:rsidR="008337BF">
        <w:rPr>
          <w:rFonts w:ascii="Arial" w:eastAsia="Times New Roman" w:hAnsi="Arial" w:cs="Arial"/>
          <w:sz w:val="16"/>
          <w:szCs w:val="16"/>
        </w:rPr>
        <w:t xml:space="preserve"> a</w:t>
      </w:r>
      <w:r w:rsidRPr="009E323F">
        <w:rPr>
          <w:rFonts w:ascii="Arial" w:eastAsia="Times New Roman" w:hAnsi="Arial" w:cs="Arial"/>
          <w:sz w:val="16"/>
          <w:szCs w:val="16"/>
        </w:rPr>
        <w:t xml:space="preserve"> contractual obligation if procurement action ensues</w:t>
      </w:r>
      <w:r w:rsidR="009B1353">
        <w:rPr>
          <w:rFonts w:ascii="Arial" w:eastAsia="Times New Roman" w:hAnsi="Arial" w:cs="Arial"/>
          <w:sz w:val="16"/>
          <w:szCs w:val="16"/>
        </w:rPr>
        <w:t xml:space="preserve">.  </w:t>
      </w:r>
      <w:r w:rsidRPr="009E323F">
        <w:rPr>
          <w:rFonts w:ascii="Arial" w:eastAsia="Times New Roman" w:hAnsi="Arial" w:cs="Arial"/>
          <w:sz w:val="16"/>
          <w:szCs w:val="16"/>
        </w:rPr>
        <w:t xml:space="preserve"> Failure of the successful proposer to accept these obligations in a contractual agreement may result in cancellation of the award.</w:t>
      </w:r>
    </w:p>
    <w:p w:rsidR="00745241" w:rsidRPr="009E323F" w:rsidRDefault="00745241" w:rsidP="001E3EB9">
      <w:pPr>
        <w:spacing w:after="0" w:line="240" w:lineRule="auto"/>
        <w:ind w:left="720" w:hanging="720"/>
        <w:jc w:val="both"/>
        <w:rPr>
          <w:rFonts w:ascii="Arial" w:eastAsia="Times New Roman" w:hAnsi="Arial" w:cs="Arial"/>
          <w:sz w:val="18"/>
          <w:szCs w:val="18"/>
        </w:rPr>
      </w:pPr>
    </w:p>
    <w:p w:rsidR="008057F3" w:rsidRPr="009E323F" w:rsidRDefault="00745241" w:rsidP="001E3EB9">
      <w:pPr>
        <w:spacing w:after="0" w:line="240" w:lineRule="auto"/>
        <w:ind w:left="720" w:hanging="720"/>
        <w:jc w:val="both"/>
        <w:rPr>
          <w:rFonts w:ascii="Arial" w:eastAsia="Times New Roman" w:hAnsi="Arial" w:cs="Arial"/>
          <w:b/>
          <w:sz w:val="18"/>
          <w:szCs w:val="18"/>
        </w:rPr>
      </w:pPr>
      <w:r w:rsidRPr="009E323F">
        <w:rPr>
          <w:rFonts w:ascii="Arial" w:eastAsia="Times New Roman" w:hAnsi="Arial" w:cs="Arial"/>
          <w:b/>
          <w:sz w:val="18"/>
          <w:szCs w:val="18"/>
        </w:rPr>
        <w:t xml:space="preserve">2.02 </w:t>
      </w:r>
      <w:r w:rsidRPr="009E323F">
        <w:rPr>
          <w:rFonts w:ascii="Arial" w:eastAsia="Times New Roman" w:hAnsi="Arial" w:cs="Arial"/>
          <w:b/>
          <w:sz w:val="18"/>
          <w:szCs w:val="18"/>
        </w:rPr>
        <w:tab/>
        <w:t>STANDARD CONTRACT</w:t>
      </w:r>
    </w:p>
    <w:p w:rsidR="00745241" w:rsidRPr="009E323F" w:rsidRDefault="00745241" w:rsidP="001E3EB9">
      <w:pPr>
        <w:spacing w:after="0" w:line="240" w:lineRule="auto"/>
        <w:ind w:left="720" w:hanging="720"/>
        <w:jc w:val="both"/>
        <w:rPr>
          <w:rFonts w:ascii="Arial" w:eastAsia="Times New Roman" w:hAnsi="Arial" w:cs="Arial"/>
          <w:b/>
          <w:sz w:val="18"/>
          <w:szCs w:val="18"/>
        </w:rPr>
      </w:pPr>
    </w:p>
    <w:p w:rsidR="00745241" w:rsidRPr="00172C18" w:rsidRDefault="00745241" w:rsidP="001E3EB9">
      <w:pPr>
        <w:spacing w:after="0" w:line="240" w:lineRule="auto"/>
        <w:ind w:left="720" w:hanging="720"/>
        <w:jc w:val="both"/>
        <w:rPr>
          <w:rFonts w:ascii="Arial" w:eastAsia="Times New Roman" w:hAnsi="Arial" w:cs="Arial"/>
          <w:sz w:val="16"/>
          <w:szCs w:val="16"/>
        </w:rPr>
      </w:pPr>
      <w:r w:rsidRPr="009E323F">
        <w:rPr>
          <w:rFonts w:ascii="Arial" w:eastAsia="Times New Roman" w:hAnsi="Arial" w:cs="Arial"/>
          <w:b/>
          <w:sz w:val="18"/>
          <w:szCs w:val="18"/>
        </w:rPr>
        <w:tab/>
      </w:r>
      <w:r w:rsidRPr="00172C18">
        <w:rPr>
          <w:rFonts w:ascii="Arial" w:eastAsia="Times New Roman" w:hAnsi="Arial" w:cs="Arial"/>
          <w:sz w:val="16"/>
          <w:szCs w:val="16"/>
        </w:rPr>
        <w:t>Monroe County reserves the right to incorporate standard county contract provisions into any</w:t>
      </w:r>
      <w:r w:rsidR="008337BF" w:rsidRPr="00172C18">
        <w:rPr>
          <w:rFonts w:ascii="Arial" w:eastAsia="Times New Roman" w:hAnsi="Arial" w:cs="Arial"/>
          <w:sz w:val="16"/>
          <w:szCs w:val="16"/>
        </w:rPr>
        <w:t xml:space="preserve"> contract</w:t>
      </w:r>
      <w:r w:rsidRPr="00172C18">
        <w:rPr>
          <w:rFonts w:ascii="Arial" w:eastAsia="Times New Roman" w:hAnsi="Arial" w:cs="Arial"/>
          <w:sz w:val="16"/>
          <w:szCs w:val="16"/>
        </w:rPr>
        <w:t xml:space="preserve"> negotiated as a result of any proposals submitted in response to the Request for Proposal.</w:t>
      </w:r>
    </w:p>
    <w:p w:rsidR="00745241" w:rsidRPr="00172C18" w:rsidRDefault="00745241" w:rsidP="001E3EB9">
      <w:pPr>
        <w:spacing w:after="0" w:line="240" w:lineRule="auto"/>
        <w:ind w:left="720" w:hanging="720"/>
        <w:jc w:val="both"/>
        <w:rPr>
          <w:rFonts w:ascii="Arial" w:eastAsia="Times New Roman" w:hAnsi="Arial" w:cs="Arial"/>
          <w:sz w:val="16"/>
          <w:szCs w:val="16"/>
        </w:rPr>
      </w:pPr>
    </w:p>
    <w:p w:rsidR="009E323F" w:rsidRPr="00172C18" w:rsidRDefault="009E323F" w:rsidP="001E3EB9">
      <w:pPr>
        <w:spacing w:after="0" w:line="240" w:lineRule="auto"/>
        <w:ind w:left="720" w:hanging="720"/>
        <w:jc w:val="both"/>
        <w:rPr>
          <w:rFonts w:ascii="Arial" w:eastAsia="Times New Roman" w:hAnsi="Arial" w:cs="Arial"/>
          <w:b/>
          <w:sz w:val="18"/>
          <w:szCs w:val="18"/>
        </w:rPr>
      </w:pPr>
    </w:p>
    <w:p w:rsidR="00745241" w:rsidRPr="00172C18" w:rsidRDefault="00745241" w:rsidP="008F0097">
      <w:pPr>
        <w:spacing w:after="0" w:line="240" w:lineRule="auto"/>
        <w:jc w:val="both"/>
        <w:rPr>
          <w:rFonts w:ascii="Arial" w:eastAsia="Times New Roman" w:hAnsi="Arial" w:cs="Arial"/>
          <w:b/>
          <w:sz w:val="18"/>
          <w:szCs w:val="18"/>
        </w:rPr>
      </w:pPr>
      <w:r w:rsidRPr="00172C18">
        <w:rPr>
          <w:rFonts w:ascii="Arial" w:eastAsia="Times New Roman" w:hAnsi="Arial" w:cs="Arial"/>
          <w:b/>
          <w:sz w:val="18"/>
          <w:szCs w:val="18"/>
        </w:rPr>
        <w:t>2.03</w:t>
      </w:r>
      <w:r w:rsidRPr="00172C18">
        <w:rPr>
          <w:rFonts w:ascii="Arial" w:eastAsia="Times New Roman" w:hAnsi="Arial" w:cs="Arial"/>
          <w:b/>
          <w:sz w:val="18"/>
          <w:szCs w:val="18"/>
        </w:rPr>
        <w:tab/>
        <w:t>RECORD KEEPING AND RETENTION</w:t>
      </w:r>
    </w:p>
    <w:p w:rsidR="00745241" w:rsidRPr="00172C18" w:rsidRDefault="00745241" w:rsidP="001E3EB9">
      <w:pPr>
        <w:spacing w:after="0" w:line="240" w:lineRule="auto"/>
        <w:ind w:left="720" w:hanging="720"/>
        <w:jc w:val="both"/>
        <w:rPr>
          <w:rFonts w:ascii="Arial" w:eastAsia="Times New Roman" w:hAnsi="Arial" w:cs="Arial"/>
          <w:b/>
          <w:sz w:val="18"/>
          <w:szCs w:val="18"/>
        </w:rPr>
      </w:pPr>
    </w:p>
    <w:p w:rsidR="00745241" w:rsidRPr="00172C18" w:rsidRDefault="00745241" w:rsidP="001E3EB9">
      <w:pPr>
        <w:spacing w:after="0" w:line="240" w:lineRule="auto"/>
        <w:ind w:left="720" w:hanging="720"/>
        <w:jc w:val="both"/>
        <w:rPr>
          <w:rFonts w:ascii="Arial" w:eastAsia="Times New Roman" w:hAnsi="Arial" w:cs="Arial"/>
          <w:sz w:val="16"/>
          <w:szCs w:val="16"/>
        </w:rPr>
      </w:pPr>
      <w:r w:rsidRPr="00172C18">
        <w:rPr>
          <w:rFonts w:ascii="Arial" w:eastAsia="Times New Roman" w:hAnsi="Arial" w:cs="Arial"/>
          <w:b/>
          <w:sz w:val="18"/>
          <w:szCs w:val="18"/>
        </w:rPr>
        <w:tab/>
      </w:r>
      <w:r w:rsidRPr="00172C18">
        <w:rPr>
          <w:rFonts w:ascii="Arial" w:eastAsia="Times New Roman" w:hAnsi="Arial" w:cs="Arial"/>
          <w:sz w:val="16"/>
          <w:szCs w:val="16"/>
        </w:rPr>
        <w:t>The contractor shall establish and maintain adequate records of all expenditures incurred under this contract</w:t>
      </w:r>
      <w:r w:rsidR="009B1353" w:rsidRPr="00172C18">
        <w:rPr>
          <w:rFonts w:ascii="Arial" w:eastAsia="Times New Roman" w:hAnsi="Arial" w:cs="Arial"/>
          <w:sz w:val="16"/>
          <w:szCs w:val="16"/>
        </w:rPr>
        <w:t xml:space="preserve">.  </w:t>
      </w:r>
      <w:r w:rsidRPr="00172C18">
        <w:rPr>
          <w:rFonts w:ascii="Arial" w:eastAsia="Times New Roman" w:hAnsi="Arial" w:cs="Arial"/>
          <w:sz w:val="16"/>
          <w:szCs w:val="16"/>
        </w:rPr>
        <w:t xml:space="preserve"> All procedures shall be in accordance with federal state and local ordinances.</w:t>
      </w:r>
    </w:p>
    <w:p w:rsidR="00745241" w:rsidRPr="00172C18" w:rsidRDefault="00745241" w:rsidP="001E3EB9">
      <w:pPr>
        <w:spacing w:after="0" w:line="240" w:lineRule="auto"/>
        <w:ind w:left="720" w:hanging="720"/>
        <w:jc w:val="both"/>
        <w:rPr>
          <w:rFonts w:ascii="Arial" w:eastAsia="Times New Roman" w:hAnsi="Arial" w:cs="Arial"/>
          <w:sz w:val="16"/>
          <w:szCs w:val="16"/>
        </w:rPr>
      </w:pPr>
      <w:r w:rsidRPr="00172C18">
        <w:rPr>
          <w:rFonts w:ascii="Arial" w:eastAsia="Times New Roman" w:hAnsi="Arial" w:cs="Arial"/>
          <w:sz w:val="16"/>
          <w:szCs w:val="16"/>
        </w:rPr>
        <w:tab/>
      </w:r>
    </w:p>
    <w:p w:rsidR="00745241" w:rsidRPr="00172C18" w:rsidRDefault="00745241" w:rsidP="001E3EB9">
      <w:pPr>
        <w:spacing w:after="0" w:line="240" w:lineRule="auto"/>
        <w:ind w:left="720" w:hanging="720"/>
        <w:jc w:val="both"/>
        <w:rPr>
          <w:rFonts w:ascii="Arial" w:eastAsia="Times New Roman" w:hAnsi="Arial" w:cs="Arial"/>
          <w:sz w:val="16"/>
          <w:szCs w:val="16"/>
        </w:rPr>
      </w:pPr>
      <w:r w:rsidRPr="00172C18">
        <w:rPr>
          <w:rFonts w:ascii="Arial" w:eastAsia="Times New Roman" w:hAnsi="Arial" w:cs="Arial"/>
          <w:sz w:val="16"/>
          <w:szCs w:val="16"/>
        </w:rPr>
        <w:tab/>
        <w:t>The County shall have the right to audit, review, examine copy and transcribe any pertinent records or documents relating to any contract resulting from the RFP held by contractor</w:t>
      </w:r>
      <w:r w:rsidR="009B1353" w:rsidRPr="00172C18">
        <w:rPr>
          <w:rFonts w:ascii="Arial" w:eastAsia="Times New Roman" w:hAnsi="Arial" w:cs="Arial"/>
          <w:sz w:val="16"/>
          <w:szCs w:val="16"/>
        </w:rPr>
        <w:t xml:space="preserve">.  </w:t>
      </w:r>
      <w:r w:rsidRPr="00172C18">
        <w:rPr>
          <w:rFonts w:ascii="Arial" w:eastAsia="Times New Roman" w:hAnsi="Arial" w:cs="Arial"/>
          <w:sz w:val="16"/>
          <w:szCs w:val="16"/>
        </w:rPr>
        <w:t xml:space="preserve"> The contractor shall retain all documents applicable to the contract for a period of not less than three (3) years from the close of each year’s operation</w:t>
      </w:r>
      <w:r w:rsidR="009B1353" w:rsidRPr="00172C18">
        <w:rPr>
          <w:rFonts w:ascii="Arial" w:eastAsia="Times New Roman" w:hAnsi="Arial" w:cs="Arial"/>
          <w:sz w:val="16"/>
          <w:szCs w:val="16"/>
        </w:rPr>
        <w:t xml:space="preserve">.  </w:t>
      </w:r>
    </w:p>
    <w:p w:rsidR="00745241" w:rsidRPr="00172C18" w:rsidRDefault="00745241" w:rsidP="001E3EB9">
      <w:pPr>
        <w:spacing w:after="0" w:line="240" w:lineRule="auto"/>
        <w:ind w:left="720" w:hanging="720"/>
        <w:jc w:val="both"/>
        <w:rPr>
          <w:rFonts w:ascii="Arial" w:eastAsia="Times New Roman" w:hAnsi="Arial" w:cs="Arial"/>
          <w:b/>
          <w:sz w:val="18"/>
          <w:szCs w:val="18"/>
        </w:rPr>
      </w:pPr>
    </w:p>
    <w:p w:rsidR="00745241" w:rsidRPr="00172C18" w:rsidRDefault="00745241" w:rsidP="001E3EB9">
      <w:pPr>
        <w:spacing w:after="0" w:line="240" w:lineRule="auto"/>
        <w:ind w:left="720" w:hanging="720"/>
        <w:jc w:val="both"/>
        <w:rPr>
          <w:rFonts w:ascii="Arial" w:eastAsia="Times New Roman" w:hAnsi="Arial" w:cs="Arial"/>
          <w:b/>
          <w:sz w:val="18"/>
          <w:szCs w:val="18"/>
        </w:rPr>
      </w:pPr>
      <w:r w:rsidRPr="00172C18">
        <w:rPr>
          <w:rFonts w:ascii="Arial" w:eastAsia="Times New Roman" w:hAnsi="Arial" w:cs="Arial"/>
          <w:b/>
          <w:sz w:val="18"/>
          <w:szCs w:val="18"/>
        </w:rPr>
        <w:t>2.04</w:t>
      </w:r>
      <w:r w:rsidRPr="00172C18">
        <w:rPr>
          <w:rFonts w:ascii="Arial" w:eastAsia="Times New Roman" w:hAnsi="Arial" w:cs="Arial"/>
          <w:b/>
          <w:sz w:val="18"/>
          <w:szCs w:val="18"/>
        </w:rPr>
        <w:tab/>
        <w:t>NEWS RELEASES</w:t>
      </w:r>
    </w:p>
    <w:p w:rsidR="00745241" w:rsidRPr="00172C18" w:rsidRDefault="00745241" w:rsidP="001E3EB9">
      <w:pPr>
        <w:spacing w:after="0" w:line="240" w:lineRule="auto"/>
        <w:ind w:left="720" w:hanging="720"/>
        <w:jc w:val="both"/>
        <w:rPr>
          <w:rFonts w:ascii="Arial" w:eastAsia="Times New Roman" w:hAnsi="Arial" w:cs="Arial"/>
          <w:b/>
          <w:sz w:val="18"/>
          <w:szCs w:val="18"/>
        </w:rPr>
      </w:pPr>
    </w:p>
    <w:p w:rsidR="00745241" w:rsidRDefault="00745241" w:rsidP="001E3EB9">
      <w:pPr>
        <w:spacing w:after="0" w:line="240" w:lineRule="auto"/>
        <w:ind w:left="720" w:hanging="720"/>
        <w:jc w:val="both"/>
        <w:rPr>
          <w:rFonts w:ascii="Arial" w:eastAsia="Times New Roman" w:hAnsi="Arial" w:cs="Arial"/>
          <w:sz w:val="16"/>
          <w:szCs w:val="16"/>
        </w:rPr>
      </w:pPr>
      <w:r w:rsidRPr="00172C18">
        <w:rPr>
          <w:rFonts w:ascii="Arial" w:eastAsia="Times New Roman" w:hAnsi="Arial" w:cs="Arial"/>
          <w:b/>
          <w:sz w:val="18"/>
          <w:szCs w:val="18"/>
        </w:rPr>
        <w:tab/>
      </w:r>
      <w:r w:rsidRPr="00172C18">
        <w:rPr>
          <w:rFonts w:ascii="Arial" w:eastAsia="Times New Roman" w:hAnsi="Arial" w:cs="Arial"/>
          <w:sz w:val="16"/>
          <w:szCs w:val="16"/>
        </w:rPr>
        <w:t xml:space="preserve">News releases pertaining to this procurement or any part of the proposal shall not be made without the </w:t>
      </w:r>
      <w:r w:rsidR="008337BF" w:rsidRPr="00172C18">
        <w:rPr>
          <w:rFonts w:ascii="Arial" w:eastAsia="Times New Roman" w:hAnsi="Arial" w:cs="Arial"/>
          <w:sz w:val="16"/>
          <w:szCs w:val="16"/>
        </w:rPr>
        <w:t xml:space="preserve">written </w:t>
      </w:r>
      <w:r w:rsidRPr="00172C18">
        <w:rPr>
          <w:rFonts w:ascii="Arial" w:eastAsia="Times New Roman" w:hAnsi="Arial" w:cs="Arial"/>
          <w:sz w:val="16"/>
          <w:szCs w:val="16"/>
        </w:rPr>
        <w:t>approval of the County Purchasing Director</w:t>
      </w:r>
      <w:r w:rsidR="009B1353" w:rsidRPr="00172C18">
        <w:rPr>
          <w:rFonts w:ascii="Arial" w:eastAsia="Times New Roman" w:hAnsi="Arial" w:cs="Arial"/>
          <w:sz w:val="16"/>
          <w:szCs w:val="16"/>
        </w:rPr>
        <w:t>.</w:t>
      </w:r>
      <w:r w:rsidR="009B1353">
        <w:rPr>
          <w:rFonts w:ascii="Arial" w:eastAsia="Times New Roman" w:hAnsi="Arial" w:cs="Arial"/>
          <w:sz w:val="16"/>
          <w:szCs w:val="16"/>
        </w:rPr>
        <w:t xml:space="preserve">  </w:t>
      </w:r>
    </w:p>
    <w:p w:rsidR="008F0097" w:rsidRDefault="008F0097" w:rsidP="001E3EB9">
      <w:pPr>
        <w:spacing w:after="0" w:line="240" w:lineRule="auto"/>
        <w:ind w:left="720" w:hanging="720"/>
        <w:jc w:val="both"/>
        <w:rPr>
          <w:rFonts w:ascii="Arial" w:eastAsia="Times New Roman" w:hAnsi="Arial" w:cs="Arial"/>
          <w:sz w:val="16"/>
          <w:szCs w:val="16"/>
        </w:rPr>
      </w:pPr>
    </w:p>
    <w:p w:rsidR="008F0097" w:rsidRDefault="008F0097" w:rsidP="001E3EB9">
      <w:pPr>
        <w:spacing w:after="0" w:line="240" w:lineRule="auto"/>
        <w:ind w:left="720" w:hanging="720"/>
        <w:jc w:val="both"/>
        <w:rPr>
          <w:rFonts w:ascii="Arial" w:eastAsia="Times New Roman" w:hAnsi="Arial" w:cs="Arial"/>
          <w:sz w:val="16"/>
          <w:szCs w:val="16"/>
        </w:rPr>
      </w:pPr>
    </w:p>
    <w:p w:rsidR="00D75AD8" w:rsidRPr="009E323F" w:rsidRDefault="00846096" w:rsidP="00933F87">
      <w:pPr>
        <w:spacing w:after="0" w:line="240" w:lineRule="auto"/>
        <w:rPr>
          <w:rFonts w:ascii="Arial" w:eastAsia="Times New Roman" w:hAnsi="Arial" w:cs="Arial"/>
          <w:b/>
          <w:sz w:val="18"/>
          <w:szCs w:val="18"/>
        </w:rPr>
      </w:pPr>
      <w:r w:rsidRPr="009E323F">
        <w:rPr>
          <w:rFonts w:ascii="Arial" w:eastAsia="Times New Roman" w:hAnsi="Arial" w:cs="Arial"/>
          <w:b/>
          <w:sz w:val="18"/>
          <w:szCs w:val="18"/>
        </w:rPr>
        <w:t>2.05</w:t>
      </w:r>
      <w:r w:rsidRPr="009E323F">
        <w:rPr>
          <w:rFonts w:ascii="Arial" w:eastAsia="Times New Roman" w:hAnsi="Arial" w:cs="Arial"/>
          <w:b/>
          <w:sz w:val="18"/>
          <w:szCs w:val="18"/>
        </w:rPr>
        <w:tab/>
        <w:t>OTHER INFORMATION</w:t>
      </w:r>
    </w:p>
    <w:p w:rsidR="00846096" w:rsidRPr="009E323F" w:rsidRDefault="00846096" w:rsidP="00933F87">
      <w:pPr>
        <w:spacing w:after="0" w:line="240" w:lineRule="auto"/>
        <w:rPr>
          <w:rFonts w:ascii="Arial" w:eastAsia="Times New Roman" w:hAnsi="Arial" w:cs="Arial"/>
          <w:b/>
          <w:sz w:val="18"/>
          <w:szCs w:val="18"/>
        </w:rPr>
      </w:pPr>
      <w:r w:rsidRPr="009E323F">
        <w:rPr>
          <w:rFonts w:ascii="Arial" w:eastAsia="Times New Roman" w:hAnsi="Arial" w:cs="Arial"/>
          <w:b/>
          <w:sz w:val="18"/>
          <w:szCs w:val="18"/>
        </w:rPr>
        <w:tab/>
      </w:r>
    </w:p>
    <w:p w:rsidR="00846096" w:rsidRPr="008F0097" w:rsidRDefault="00846096" w:rsidP="001E3EB9">
      <w:pPr>
        <w:pStyle w:val="ListParagraph"/>
        <w:numPr>
          <w:ilvl w:val="0"/>
          <w:numId w:val="15"/>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A foreign corporation other than a Tennessee corporation which is a party to this contract must possess a certificate of authority from the Tennessee Secretary of State and must have and continuously maintain a registered agent, and otherwise conform to all requirements of Tennessee State Statutes relating to foreign corporations</w:t>
      </w:r>
      <w:r w:rsidR="009B1353">
        <w:rPr>
          <w:rFonts w:ascii="Arial" w:eastAsia="Times New Roman" w:hAnsi="Arial" w:cs="Arial"/>
          <w:sz w:val="16"/>
          <w:szCs w:val="16"/>
        </w:rPr>
        <w:t xml:space="preserve">.  </w:t>
      </w:r>
    </w:p>
    <w:p w:rsidR="00846096" w:rsidRPr="008F0097" w:rsidRDefault="00846096" w:rsidP="001E3EB9">
      <w:pPr>
        <w:pStyle w:val="ListParagraph"/>
        <w:numPr>
          <w:ilvl w:val="0"/>
          <w:numId w:val="15"/>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The contractor shall hold an active license for Collection Service Agency issued by the Tennessee Department of Commercial Insurance</w:t>
      </w:r>
      <w:r w:rsidR="009B1353">
        <w:rPr>
          <w:rFonts w:ascii="Arial" w:eastAsia="Times New Roman" w:hAnsi="Arial" w:cs="Arial"/>
          <w:sz w:val="16"/>
          <w:szCs w:val="16"/>
        </w:rPr>
        <w:t xml:space="preserve">.  </w:t>
      </w:r>
    </w:p>
    <w:p w:rsidR="00846096" w:rsidRPr="008F0097" w:rsidRDefault="00846096" w:rsidP="001E3EB9">
      <w:pPr>
        <w:pStyle w:val="ListParagraph"/>
        <w:numPr>
          <w:ilvl w:val="0"/>
          <w:numId w:val="15"/>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The contractor shall maintain a toll free 800 number for debtors to be able to contact the collection agency</w:t>
      </w:r>
      <w:r w:rsidR="009B1353">
        <w:rPr>
          <w:rFonts w:ascii="Arial" w:eastAsia="Times New Roman" w:hAnsi="Arial" w:cs="Arial"/>
          <w:sz w:val="16"/>
          <w:szCs w:val="16"/>
        </w:rPr>
        <w:t xml:space="preserve">.  </w:t>
      </w:r>
    </w:p>
    <w:p w:rsidR="00846096" w:rsidRPr="008F0097" w:rsidRDefault="00846096" w:rsidP="001E3EB9">
      <w:pPr>
        <w:pStyle w:val="ListParagraph"/>
        <w:numPr>
          <w:ilvl w:val="0"/>
          <w:numId w:val="15"/>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It is specifically understood and agreed that such items relative to collection agency service which are not covered may be added to or excluded from this proposal and resulting contract by the Purchasing Department without voiding in any manner the provisions of the existing contract</w:t>
      </w:r>
      <w:r w:rsidR="009B1353">
        <w:rPr>
          <w:rFonts w:ascii="Arial" w:eastAsia="Times New Roman" w:hAnsi="Arial" w:cs="Arial"/>
          <w:sz w:val="16"/>
          <w:szCs w:val="16"/>
        </w:rPr>
        <w:t xml:space="preserve">.  </w:t>
      </w:r>
      <w:r w:rsidR="00FE248F" w:rsidRPr="008F0097">
        <w:rPr>
          <w:rFonts w:ascii="Arial" w:eastAsia="Times New Roman" w:hAnsi="Arial" w:cs="Arial"/>
          <w:sz w:val="16"/>
          <w:szCs w:val="16"/>
        </w:rPr>
        <w:t xml:space="preserve"> Such additional or deleted coverage shall be furnished to the County by their contractor with such additional consideration as mutually agreed upon, as is necessary to make it legally enforceable</w:t>
      </w:r>
      <w:r w:rsidR="009B1353">
        <w:rPr>
          <w:rFonts w:ascii="Arial" w:eastAsia="Times New Roman" w:hAnsi="Arial" w:cs="Arial"/>
          <w:sz w:val="16"/>
          <w:szCs w:val="16"/>
        </w:rPr>
        <w:t xml:space="preserve">.  </w:t>
      </w:r>
    </w:p>
    <w:p w:rsidR="00FE248F" w:rsidRPr="00172C18" w:rsidRDefault="00FE248F" w:rsidP="001E3EB9">
      <w:pPr>
        <w:pStyle w:val="ListParagraph"/>
        <w:numPr>
          <w:ilvl w:val="0"/>
          <w:numId w:val="15"/>
        </w:numPr>
        <w:spacing w:after="0" w:line="240" w:lineRule="auto"/>
        <w:jc w:val="both"/>
        <w:rPr>
          <w:rFonts w:ascii="Arial" w:eastAsia="Times New Roman" w:hAnsi="Arial" w:cs="Arial"/>
          <w:sz w:val="16"/>
          <w:szCs w:val="16"/>
        </w:rPr>
      </w:pPr>
      <w:r w:rsidRPr="009E323F">
        <w:rPr>
          <w:rFonts w:ascii="Arial" w:eastAsia="Times New Roman" w:hAnsi="Arial" w:cs="Arial"/>
          <w:sz w:val="18"/>
          <w:szCs w:val="18"/>
        </w:rPr>
        <w:t>In the event of non-renewal of the contract, the contractor shall discontinue collection action as of the contract expiration date</w:t>
      </w:r>
      <w:r w:rsidR="009B1353">
        <w:rPr>
          <w:rFonts w:ascii="Arial" w:eastAsia="Times New Roman" w:hAnsi="Arial" w:cs="Arial"/>
          <w:sz w:val="18"/>
          <w:szCs w:val="18"/>
        </w:rPr>
        <w:t xml:space="preserve">.  </w:t>
      </w:r>
      <w:r w:rsidRPr="009E323F">
        <w:rPr>
          <w:rFonts w:ascii="Arial" w:eastAsia="Times New Roman" w:hAnsi="Arial" w:cs="Arial"/>
          <w:sz w:val="18"/>
          <w:szCs w:val="18"/>
        </w:rPr>
        <w:t xml:space="preserve"> All referrals uncompleted and all monies due but not yet paid </w:t>
      </w:r>
      <w:r w:rsidRPr="009E323F">
        <w:rPr>
          <w:rFonts w:ascii="Arial" w:eastAsia="Times New Roman" w:hAnsi="Arial" w:cs="Arial"/>
          <w:sz w:val="18"/>
          <w:szCs w:val="18"/>
        </w:rPr>
        <w:lastRenderedPageBreak/>
        <w:t xml:space="preserve">over at such </w:t>
      </w:r>
      <w:r w:rsidRPr="00172C18">
        <w:rPr>
          <w:rFonts w:ascii="Arial" w:eastAsia="Times New Roman" w:hAnsi="Arial" w:cs="Arial"/>
          <w:sz w:val="18"/>
          <w:szCs w:val="18"/>
        </w:rPr>
        <w:t>time shall be transmitted to the County within forty-five (45) days after</w:t>
      </w:r>
      <w:r w:rsidR="008337BF" w:rsidRPr="00172C18">
        <w:rPr>
          <w:rFonts w:ascii="Arial" w:eastAsia="Times New Roman" w:hAnsi="Arial" w:cs="Arial"/>
          <w:sz w:val="18"/>
          <w:szCs w:val="18"/>
        </w:rPr>
        <w:t xml:space="preserve"> the</w:t>
      </w:r>
      <w:r w:rsidRPr="00172C18">
        <w:rPr>
          <w:rFonts w:ascii="Arial" w:eastAsia="Times New Roman" w:hAnsi="Arial" w:cs="Arial"/>
          <w:sz w:val="18"/>
          <w:szCs w:val="18"/>
        </w:rPr>
        <w:t xml:space="preserve"> contract expiration date</w:t>
      </w:r>
      <w:r w:rsidR="009B1353" w:rsidRPr="00172C18">
        <w:rPr>
          <w:rFonts w:ascii="Arial" w:eastAsia="Times New Roman" w:hAnsi="Arial" w:cs="Arial"/>
          <w:sz w:val="18"/>
          <w:szCs w:val="18"/>
        </w:rPr>
        <w:t xml:space="preserve">.  </w:t>
      </w:r>
      <w:r w:rsidRPr="00172C18">
        <w:rPr>
          <w:rFonts w:ascii="Arial" w:eastAsia="Times New Roman" w:hAnsi="Arial" w:cs="Arial"/>
          <w:sz w:val="18"/>
          <w:szCs w:val="18"/>
        </w:rPr>
        <w:t xml:space="preserve"> The contractor shall apprise the County of the current status of each referral </w:t>
      </w:r>
      <w:r w:rsidRPr="00172C18">
        <w:rPr>
          <w:rFonts w:ascii="Arial" w:eastAsia="Times New Roman" w:hAnsi="Arial" w:cs="Arial"/>
          <w:sz w:val="16"/>
          <w:szCs w:val="16"/>
        </w:rPr>
        <w:t>being returned</w:t>
      </w:r>
      <w:r w:rsidR="00566002" w:rsidRPr="00172C18">
        <w:rPr>
          <w:rFonts w:ascii="Arial" w:eastAsia="Times New Roman" w:hAnsi="Arial" w:cs="Arial"/>
          <w:sz w:val="16"/>
          <w:szCs w:val="16"/>
        </w:rPr>
        <w:t xml:space="preserve"> by electronic format to the Circuit Court Clerk</w:t>
      </w:r>
      <w:r w:rsidR="009B1353" w:rsidRPr="00172C18">
        <w:rPr>
          <w:rFonts w:ascii="Arial" w:eastAsia="Times New Roman" w:hAnsi="Arial" w:cs="Arial"/>
          <w:sz w:val="16"/>
          <w:szCs w:val="16"/>
        </w:rPr>
        <w:t xml:space="preserve">.  </w:t>
      </w:r>
      <w:r w:rsidRPr="00172C18">
        <w:rPr>
          <w:rFonts w:ascii="Arial" w:eastAsia="Times New Roman" w:hAnsi="Arial" w:cs="Arial"/>
          <w:sz w:val="16"/>
          <w:szCs w:val="16"/>
        </w:rPr>
        <w:t>Any monies received by the contractor on behalf of the County after the contract termination date shall be forwarded immediately and shall not be subject to collection fee</w:t>
      </w:r>
      <w:r w:rsidR="009B1353" w:rsidRPr="00172C18">
        <w:rPr>
          <w:rFonts w:ascii="Arial" w:eastAsia="Times New Roman" w:hAnsi="Arial" w:cs="Arial"/>
          <w:sz w:val="16"/>
          <w:szCs w:val="16"/>
        </w:rPr>
        <w:t xml:space="preserve">.  </w:t>
      </w:r>
      <w:r w:rsidRPr="00172C18">
        <w:rPr>
          <w:rFonts w:ascii="Arial" w:eastAsia="Times New Roman" w:hAnsi="Arial" w:cs="Arial"/>
          <w:sz w:val="16"/>
          <w:szCs w:val="16"/>
        </w:rPr>
        <w:t xml:space="preserve"> A surety bond (see section 3..03) shall be requested and shall be released as soon as possible after the County has determined that the contractor has no further liability under the terms of the contract</w:t>
      </w:r>
      <w:r w:rsidR="009B1353" w:rsidRPr="00172C18">
        <w:rPr>
          <w:rFonts w:ascii="Arial" w:eastAsia="Times New Roman" w:hAnsi="Arial" w:cs="Arial"/>
          <w:sz w:val="16"/>
          <w:szCs w:val="16"/>
        </w:rPr>
        <w:t xml:space="preserve">.  </w:t>
      </w:r>
    </w:p>
    <w:p w:rsidR="00FE248F" w:rsidRPr="00172C18" w:rsidRDefault="00FE248F" w:rsidP="001E3EB9">
      <w:pPr>
        <w:pStyle w:val="ListParagraph"/>
        <w:numPr>
          <w:ilvl w:val="0"/>
          <w:numId w:val="15"/>
        </w:numPr>
        <w:spacing w:after="0" w:line="240" w:lineRule="auto"/>
        <w:jc w:val="both"/>
        <w:rPr>
          <w:rFonts w:ascii="Arial" w:eastAsia="Times New Roman" w:hAnsi="Arial" w:cs="Arial"/>
          <w:sz w:val="16"/>
          <w:szCs w:val="16"/>
        </w:rPr>
      </w:pPr>
      <w:r w:rsidRPr="00172C18">
        <w:rPr>
          <w:rFonts w:ascii="Arial" w:eastAsia="Times New Roman" w:hAnsi="Arial" w:cs="Arial"/>
          <w:sz w:val="16"/>
          <w:szCs w:val="16"/>
        </w:rPr>
        <w:t>The contractor shall be financially responsible for obtaining all required permits, licenses, and bonds to comply with pertinent regulations, municipal, county, state and federal laws and assume liability for all applicable taxes.</w:t>
      </w:r>
    </w:p>
    <w:p w:rsidR="00FE248F" w:rsidRPr="00172C18" w:rsidRDefault="00FE248F" w:rsidP="001E3EB9">
      <w:pPr>
        <w:pStyle w:val="ListParagraph"/>
        <w:numPr>
          <w:ilvl w:val="0"/>
          <w:numId w:val="15"/>
        </w:numPr>
        <w:spacing w:after="0" w:line="240" w:lineRule="auto"/>
        <w:jc w:val="both"/>
        <w:rPr>
          <w:rFonts w:ascii="Arial" w:eastAsia="Times New Roman" w:hAnsi="Arial" w:cs="Arial"/>
          <w:sz w:val="16"/>
          <w:szCs w:val="16"/>
        </w:rPr>
      </w:pPr>
      <w:r w:rsidRPr="00172C18">
        <w:rPr>
          <w:rFonts w:ascii="Arial" w:eastAsia="Times New Roman" w:hAnsi="Arial" w:cs="Arial"/>
          <w:sz w:val="16"/>
          <w:szCs w:val="16"/>
        </w:rPr>
        <w:t xml:space="preserve">Recognizing that the successful performances of the contract is dependent upon favorable responses from  the users, the contractor(s) shall regularly  contact the Circuit Court Clerk or authorized designee </w:t>
      </w:r>
      <w:r w:rsidR="00FB5AB3" w:rsidRPr="00172C18">
        <w:rPr>
          <w:rFonts w:ascii="Arial" w:eastAsia="Times New Roman" w:hAnsi="Arial" w:cs="Arial"/>
          <w:sz w:val="16"/>
          <w:szCs w:val="16"/>
        </w:rPr>
        <w:t xml:space="preserve">at (423) 442-2396 or via email to </w:t>
      </w:r>
      <w:hyperlink r:id="rId16" w:history="1">
        <w:r w:rsidR="00FB5AB3" w:rsidRPr="00172C18">
          <w:rPr>
            <w:rStyle w:val="Hyperlink"/>
            <w:rFonts w:ascii="Arial" w:eastAsia="Times New Roman" w:hAnsi="Arial" w:cs="Arial"/>
            <w:sz w:val="16"/>
            <w:szCs w:val="16"/>
          </w:rPr>
          <w:t>martha.cook@monroetn.com</w:t>
        </w:r>
      </w:hyperlink>
      <w:r w:rsidR="00FB5AB3" w:rsidRPr="00172C18">
        <w:rPr>
          <w:rFonts w:ascii="Arial" w:eastAsia="Times New Roman" w:hAnsi="Arial" w:cs="Arial"/>
          <w:sz w:val="16"/>
          <w:szCs w:val="16"/>
        </w:rPr>
        <w:t xml:space="preserve"> </w:t>
      </w:r>
      <w:r w:rsidRPr="00172C18">
        <w:rPr>
          <w:rFonts w:ascii="Arial" w:eastAsia="Times New Roman" w:hAnsi="Arial" w:cs="Arial"/>
          <w:sz w:val="16"/>
          <w:szCs w:val="16"/>
        </w:rPr>
        <w:t>to effect adjustments in operations and cooperate at all times to maintain maximum efficiency and good public relations</w:t>
      </w:r>
      <w:r w:rsidR="00FB5AB3" w:rsidRPr="00172C18">
        <w:rPr>
          <w:rFonts w:ascii="Arial" w:eastAsia="Times New Roman" w:hAnsi="Arial" w:cs="Arial"/>
          <w:sz w:val="16"/>
          <w:szCs w:val="16"/>
        </w:rPr>
        <w:t>.</w:t>
      </w:r>
    </w:p>
    <w:p w:rsidR="00FE248F" w:rsidRPr="008F0097" w:rsidRDefault="00FE248F" w:rsidP="001E3EB9">
      <w:pPr>
        <w:pStyle w:val="ListParagraph"/>
        <w:numPr>
          <w:ilvl w:val="0"/>
          <w:numId w:val="15"/>
        </w:numPr>
        <w:spacing w:after="0" w:line="240" w:lineRule="auto"/>
        <w:jc w:val="both"/>
        <w:rPr>
          <w:rFonts w:ascii="Arial" w:eastAsia="Times New Roman" w:hAnsi="Arial" w:cs="Arial"/>
          <w:sz w:val="16"/>
          <w:szCs w:val="16"/>
        </w:rPr>
      </w:pPr>
      <w:r w:rsidRPr="00172C18">
        <w:rPr>
          <w:rFonts w:ascii="Arial" w:eastAsia="Times New Roman" w:hAnsi="Arial" w:cs="Arial"/>
          <w:sz w:val="16"/>
          <w:szCs w:val="16"/>
        </w:rPr>
        <w:t>The contractor shall not engage the services of any person employed by the Monroe County Government,</w:t>
      </w:r>
      <w:r w:rsidRPr="008F0097">
        <w:rPr>
          <w:rFonts w:ascii="Arial" w:eastAsia="Times New Roman" w:hAnsi="Arial" w:cs="Arial"/>
          <w:sz w:val="16"/>
          <w:szCs w:val="16"/>
        </w:rPr>
        <w:t xml:space="preserve"> including any department, commission or board thereof without written consent of the County</w:t>
      </w:r>
      <w:r w:rsidR="009B1353">
        <w:rPr>
          <w:rFonts w:ascii="Arial" w:eastAsia="Times New Roman" w:hAnsi="Arial" w:cs="Arial"/>
          <w:sz w:val="16"/>
          <w:szCs w:val="16"/>
        </w:rPr>
        <w:t xml:space="preserve">.  </w:t>
      </w:r>
    </w:p>
    <w:p w:rsidR="00FE248F" w:rsidRPr="008F0097" w:rsidRDefault="00FE248F" w:rsidP="001E3EB9">
      <w:pPr>
        <w:pStyle w:val="ListParagraph"/>
        <w:numPr>
          <w:ilvl w:val="0"/>
          <w:numId w:val="15"/>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It is understood that the contractor’s off</w:t>
      </w:r>
      <w:r w:rsidR="00CE3052">
        <w:rPr>
          <w:rFonts w:ascii="Arial" w:eastAsia="Times New Roman" w:hAnsi="Arial" w:cs="Arial"/>
          <w:sz w:val="16"/>
          <w:szCs w:val="16"/>
        </w:rPr>
        <w:t>ic</w:t>
      </w:r>
      <w:r w:rsidRPr="008F0097">
        <w:rPr>
          <w:rFonts w:ascii="Arial" w:eastAsia="Times New Roman" w:hAnsi="Arial" w:cs="Arial"/>
          <w:sz w:val="16"/>
          <w:szCs w:val="16"/>
        </w:rPr>
        <w:t>ers and employees are in no way considered employees of Monroe County</w:t>
      </w:r>
      <w:r w:rsidR="009B1353">
        <w:rPr>
          <w:rFonts w:ascii="Arial" w:eastAsia="Times New Roman" w:hAnsi="Arial" w:cs="Arial"/>
          <w:sz w:val="16"/>
          <w:szCs w:val="16"/>
        </w:rPr>
        <w:t xml:space="preserve">.  </w:t>
      </w:r>
    </w:p>
    <w:p w:rsidR="009E323F" w:rsidRDefault="009E323F" w:rsidP="00FE248F">
      <w:pPr>
        <w:pStyle w:val="ListParagraph"/>
        <w:spacing w:after="0" w:line="240" w:lineRule="auto"/>
        <w:ind w:left="1080"/>
        <w:rPr>
          <w:rFonts w:ascii="Arial" w:eastAsia="Times New Roman" w:hAnsi="Arial" w:cs="Arial"/>
          <w:sz w:val="18"/>
          <w:szCs w:val="18"/>
        </w:rPr>
      </w:pPr>
    </w:p>
    <w:p w:rsidR="008F0097" w:rsidRPr="009E323F" w:rsidRDefault="008F0097" w:rsidP="00FE248F">
      <w:pPr>
        <w:pStyle w:val="ListParagraph"/>
        <w:spacing w:after="0" w:line="240" w:lineRule="auto"/>
        <w:ind w:left="1080"/>
        <w:rPr>
          <w:rFonts w:ascii="Arial" w:eastAsia="Times New Roman" w:hAnsi="Arial" w:cs="Arial"/>
          <w:sz w:val="18"/>
          <w:szCs w:val="18"/>
        </w:rPr>
      </w:pPr>
    </w:p>
    <w:p w:rsidR="00E63F37" w:rsidRPr="009E323F" w:rsidRDefault="00E63F37" w:rsidP="00E63F37">
      <w:pPr>
        <w:spacing w:after="0" w:line="240" w:lineRule="auto"/>
        <w:jc w:val="both"/>
        <w:rPr>
          <w:rFonts w:ascii="Arial" w:eastAsia="Times New Roman" w:hAnsi="Arial" w:cs="Arial"/>
          <w:b/>
          <w:sz w:val="18"/>
          <w:szCs w:val="18"/>
        </w:rPr>
      </w:pPr>
      <w:r w:rsidRPr="008F0097">
        <w:rPr>
          <w:rFonts w:ascii="Arial" w:eastAsia="Times New Roman" w:hAnsi="Arial" w:cs="Arial"/>
          <w:b/>
          <w:color w:val="FFFFFF" w:themeColor="background1"/>
          <w:sz w:val="20"/>
          <w:szCs w:val="20"/>
          <w:highlight w:val="black"/>
        </w:rPr>
        <w:t>SECTION</w:t>
      </w:r>
      <w:r w:rsidR="00590AE2" w:rsidRPr="008F0097">
        <w:rPr>
          <w:rFonts w:ascii="Arial" w:eastAsia="Times New Roman" w:hAnsi="Arial" w:cs="Arial"/>
          <w:b/>
          <w:color w:val="FFFFFF" w:themeColor="background1"/>
          <w:sz w:val="20"/>
          <w:szCs w:val="20"/>
          <w:highlight w:val="black"/>
        </w:rPr>
        <w:t xml:space="preserve"> III</w:t>
      </w:r>
      <w:r w:rsidRPr="008F0097">
        <w:rPr>
          <w:rFonts w:ascii="Arial" w:eastAsia="Times New Roman" w:hAnsi="Arial" w:cs="Arial"/>
          <w:b/>
          <w:color w:val="FFFFFF" w:themeColor="background1"/>
          <w:sz w:val="20"/>
          <w:szCs w:val="20"/>
          <w:highlight w:val="black"/>
        </w:rPr>
        <w:t xml:space="preserve"> – TECHNICAL SPECIFICATIONS</w:t>
      </w:r>
      <w:r w:rsidR="008F0097">
        <w:rPr>
          <w:rFonts w:ascii="Arial" w:eastAsia="Times New Roman" w:hAnsi="Arial" w:cs="Arial"/>
          <w:b/>
          <w:color w:val="FFFFFF" w:themeColor="background1"/>
          <w:sz w:val="18"/>
          <w:szCs w:val="18"/>
          <w:highlight w:val="black"/>
        </w:rPr>
        <w:t xml:space="preserve">         </w:t>
      </w:r>
      <w:r w:rsidR="002B3BDD">
        <w:rPr>
          <w:rFonts w:ascii="Arial" w:eastAsia="Times New Roman" w:hAnsi="Arial" w:cs="Arial"/>
          <w:b/>
          <w:color w:val="FFFFFF" w:themeColor="background1"/>
          <w:sz w:val="18"/>
          <w:szCs w:val="18"/>
          <w:highlight w:val="black"/>
        </w:rPr>
        <w:t xml:space="preserve">      </w:t>
      </w:r>
      <w:r w:rsidRPr="009E323F">
        <w:rPr>
          <w:rFonts w:ascii="Arial" w:eastAsia="Times New Roman" w:hAnsi="Arial" w:cs="Arial"/>
          <w:b/>
          <w:color w:val="FFFFFF" w:themeColor="background1"/>
          <w:sz w:val="18"/>
          <w:szCs w:val="18"/>
          <w:highlight w:val="black"/>
        </w:rPr>
        <w:t xml:space="preserve">    </w:t>
      </w:r>
      <w:r w:rsidR="00590AE2" w:rsidRPr="009E323F">
        <w:rPr>
          <w:rFonts w:ascii="Arial" w:eastAsia="Times New Roman" w:hAnsi="Arial" w:cs="Arial"/>
          <w:b/>
          <w:color w:val="FFFFFF" w:themeColor="background1"/>
          <w:sz w:val="18"/>
          <w:szCs w:val="18"/>
          <w:highlight w:val="black"/>
        </w:rPr>
        <w:t xml:space="preserve"> </w:t>
      </w:r>
      <w:r w:rsidRPr="009E323F">
        <w:rPr>
          <w:rFonts w:ascii="Arial" w:eastAsia="Times New Roman" w:hAnsi="Arial" w:cs="Arial"/>
          <w:b/>
          <w:color w:val="FFFFFF" w:themeColor="background1"/>
          <w:sz w:val="18"/>
          <w:szCs w:val="18"/>
          <w:highlight w:val="black"/>
        </w:rPr>
        <w:t xml:space="preserve">                </w:t>
      </w:r>
      <w:r w:rsidRPr="009E323F">
        <w:rPr>
          <w:rFonts w:ascii="Arial" w:eastAsia="Times New Roman" w:hAnsi="Arial" w:cs="Arial"/>
          <w:b/>
          <w:sz w:val="18"/>
          <w:szCs w:val="18"/>
          <w:highlight w:val="black"/>
        </w:rPr>
        <w:t xml:space="preserve"> I</w:t>
      </w:r>
      <w:r w:rsidR="009B1353">
        <w:rPr>
          <w:rFonts w:ascii="Arial" w:eastAsia="Times New Roman" w:hAnsi="Arial" w:cs="Arial"/>
          <w:b/>
          <w:sz w:val="18"/>
          <w:szCs w:val="18"/>
          <w:highlight w:val="black"/>
        </w:rPr>
        <w:t xml:space="preserve">.  </w:t>
      </w:r>
      <w:r w:rsidRPr="009E323F">
        <w:rPr>
          <w:rFonts w:ascii="Arial" w:eastAsia="Times New Roman" w:hAnsi="Arial" w:cs="Arial"/>
          <w:b/>
          <w:sz w:val="18"/>
          <w:szCs w:val="18"/>
          <w:highlight w:val="black"/>
        </w:rPr>
        <w:t>– GENERAL INFORMATION</w:t>
      </w:r>
      <w:r w:rsidRPr="009E323F">
        <w:rPr>
          <w:rFonts w:ascii="Arial" w:eastAsia="Times New Roman" w:hAnsi="Arial" w:cs="Arial"/>
          <w:b/>
          <w:sz w:val="18"/>
          <w:szCs w:val="18"/>
        </w:rPr>
        <w:t xml:space="preserve"> </w:t>
      </w:r>
    </w:p>
    <w:p w:rsidR="00D75AD8" w:rsidRPr="009E323F" w:rsidRDefault="00D75AD8" w:rsidP="00933F87">
      <w:pPr>
        <w:spacing w:after="0" w:line="240" w:lineRule="auto"/>
        <w:rPr>
          <w:rFonts w:ascii="Arial" w:eastAsia="Times New Roman" w:hAnsi="Arial" w:cs="Arial"/>
          <w:b/>
          <w:sz w:val="24"/>
          <w:szCs w:val="20"/>
          <w:u w:val="single"/>
        </w:rPr>
      </w:pPr>
    </w:p>
    <w:p w:rsidR="00D75AD8" w:rsidRPr="009E323F" w:rsidRDefault="004967F3" w:rsidP="00933F87">
      <w:pPr>
        <w:spacing w:after="0" w:line="240" w:lineRule="auto"/>
        <w:rPr>
          <w:rFonts w:ascii="Arial" w:eastAsia="Times New Roman" w:hAnsi="Arial" w:cs="Arial"/>
          <w:b/>
          <w:sz w:val="18"/>
          <w:szCs w:val="18"/>
        </w:rPr>
      </w:pPr>
      <w:r w:rsidRPr="009E323F">
        <w:rPr>
          <w:rFonts w:ascii="Arial" w:eastAsia="Times New Roman" w:hAnsi="Arial" w:cs="Arial"/>
          <w:b/>
          <w:sz w:val="18"/>
          <w:szCs w:val="18"/>
        </w:rPr>
        <w:t>3.01</w:t>
      </w:r>
      <w:r w:rsidRPr="009E323F">
        <w:rPr>
          <w:rFonts w:ascii="Arial" w:eastAsia="Times New Roman" w:hAnsi="Arial" w:cs="Arial"/>
          <w:b/>
          <w:sz w:val="18"/>
          <w:szCs w:val="18"/>
        </w:rPr>
        <w:tab/>
        <w:t>SCOPE OF SERVICE</w:t>
      </w:r>
    </w:p>
    <w:p w:rsidR="004967F3" w:rsidRPr="009E323F" w:rsidRDefault="004967F3" w:rsidP="00933F87">
      <w:pPr>
        <w:spacing w:after="0" w:line="240" w:lineRule="auto"/>
        <w:rPr>
          <w:rFonts w:ascii="Arial" w:eastAsia="Times New Roman" w:hAnsi="Arial" w:cs="Arial"/>
          <w:sz w:val="18"/>
          <w:szCs w:val="18"/>
        </w:rPr>
      </w:pPr>
      <w:r w:rsidRPr="009E323F">
        <w:rPr>
          <w:rFonts w:ascii="Arial" w:eastAsia="Times New Roman" w:hAnsi="Arial" w:cs="Arial"/>
          <w:sz w:val="18"/>
          <w:szCs w:val="18"/>
        </w:rPr>
        <w:tab/>
      </w:r>
    </w:p>
    <w:p w:rsidR="004967F3" w:rsidRPr="008F0097" w:rsidRDefault="004967F3" w:rsidP="001E3EB9">
      <w:pPr>
        <w:pStyle w:val="ListParagraph"/>
        <w:numPr>
          <w:ilvl w:val="0"/>
          <w:numId w:val="16"/>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The contractor shall accept accounts placed by the County under terms of this agreement and shall use its best efforts to collect said accounts utilizing means legal, necessary and proper</w:t>
      </w:r>
      <w:r w:rsidR="009B1353">
        <w:rPr>
          <w:rFonts w:ascii="Arial" w:eastAsia="Times New Roman" w:hAnsi="Arial" w:cs="Arial"/>
          <w:sz w:val="16"/>
          <w:szCs w:val="16"/>
        </w:rPr>
        <w:t xml:space="preserve">.  </w:t>
      </w:r>
    </w:p>
    <w:p w:rsidR="004967F3" w:rsidRPr="008F0097" w:rsidRDefault="004967F3" w:rsidP="001E3EB9">
      <w:pPr>
        <w:pStyle w:val="ListParagraph"/>
        <w:numPr>
          <w:ilvl w:val="0"/>
          <w:numId w:val="16"/>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 xml:space="preserve">The contractor shall write and maintain a computer interface that will accept data from both the Bridge computer system and </w:t>
      </w:r>
      <w:r w:rsidR="0057162C">
        <w:rPr>
          <w:rFonts w:ascii="Arial" w:eastAsia="Times New Roman" w:hAnsi="Arial" w:cs="Arial"/>
          <w:sz w:val="16"/>
          <w:szCs w:val="16"/>
        </w:rPr>
        <w:t>ICON</w:t>
      </w:r>
      <w:r w:rsidRPr="008F0097">
        <w:rPr>
          <w:rFonts w:ascii="Arial" w:eastAsia="Times New Roman" w:hAnsi="Arial" w:cs="Arial"/>
          <w:sz w:val="16"/>
          <w:szCs w:val="16"/>
        </w:rPr>
        <w:t xml:space="preserve"> computer systems and compare the two files to determine those accounts that are entered in both systems</w:t>
      </w:r>
      <w:r w:rsidR="0057162C">
        <w:rPr>
          <w:rFonts w:ascii="Arial" w:eastAsia="Times New Roman" w:hAnsi="Arial" w:cs="Arial"/>
          <w:sz w:val="16"/>
          <w:szCs w:val="16"/>
        </w:rPr>
        <w:t xml:space="preserve">.  </w:t>
      </w:r>
      <w:r w:rsidRPr="008F0097">
        <w:rPr>
          <w:rFonts w:ascii="Arial" w:eastAsia="Times New Roman" w:hAnsi="Arial" w:cs="Arial"/>
          <w:sz w:val="16"/>
          <w:szCs w:val="16"/>
        </w:rPr>
        <w:t>These are accounts that have made recent payments and are NOT candidates for collection</w:t>
      </w:r>
      <w:r w:rsidR="009B1353">
        <w:rPr>
          <w:rFonts w:ascii="Arial" w:eastAsia="Times New Roman" w:hAnsi="Arial" w:cs="Arial"/>
          <w:sz w:val="16"/>
          <w:szCs w:val="16"/>
        </w:rPr>
        <w:t xml:space="preserve">.  </w:t>
      </w:r>
    </w:p>
    <w:p w:rsidR="004967F3" w:rsidRPr="008F0097" w:rsidRDefault="004967F3" w:rsidP="001E3EB9">
      <w:pPr>
        <w:pStyle w:val="ListParagraph"/>
        <w:numPr>
          <w:ilvl w:val="0"/>
          <w:numId w:val="16"/>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The County shall provide information needed for collection</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Further, the County shall make its own efforts at collection and written demands prior to turnover and shall inform the debtor of the consequences of his/her failure to make payments.</w:t>
      </w:r>
    </w:p>
    <w:p w:rsidR="004967F3" w:rsidRPr="008F0097" w:rsidRDefault="004967F3" w:rsidP="001E3EB9">
      <w:pPr>
        <w:pStyle w:val="ListParagraph"/>
        <w:numPr>
          <w:ilvl w:val="0"/>
          <w:numId w:val="16"/>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The successful contractor will be required to submit to the County regular monthly remittances and statements no later than fifteen (15) days following the month of collection</w:t>
      </w:r>
      <w:r w:rsidR="009B1353">
        <w:rPr>
          <w:rFonts w:ascii="Arial" w:eastAsia="Times New Roman" w:hAnsi="Arial" w:cs="Arial"/>
          <w:sz w:val="16"/>
          <w:szCs w:val="16"/>
        </w:rPr>
        <w:t xml:space="preserve">.  </w:t>
      </w:r>
    </w:p>
    <w:p w:rsidR="001E40E6" w:rsidRPr="008F0097" w:rsidRDefault="001E40E6" w:rsidP="001E3EB9">
      <w:pPr>
        <w:pStyle w:val="ListParagraph"/>
        <w:numPr>
          <w:ilvl w:val="0"/>
          <w:numId w:val="16"/>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The contractor shall not initiate legal proceedings on an account without prior authorization by the County</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All attorney fees, court costs and other expenses incurred with legal collection proceedings authorized by the County shall be borne by the contractor</w:t>
      </w:r>
      <w:r w:rsidR="009B1353">
        <w:rPr>
          <w:rFonts w:ascii="Arial" w:eastAsia="Times New Roman" w:hAnsi="Arial" w:cs="Arial"/>
          <w:sz w:val="16"/>
          <w:szCs w:val="16"/>
        </w:rPr>
        <w:t xml:space="preserve">.  </w:t>
      </w:r>
    </w:p>
    <w:p w:rsidR="00CE369F" w:rsidRPr="008F0097" w:rsidRDefault="00CE369F" w:rsidP="001E3EB9">
      <w:pPr>
        <w:pStyle w:val="ListParagraph"/>
        <w:numPr>
          <w:ilvl w:val="0"/>
          <w:numId w:val="16"/>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Accounts may not be compromised by the contractor except pursuant to specific written approval from the County on a case-by-case basis</w:t>
      </w:r>
      <w:r w:rsidR="009B1353">
        <w:rPr>
          <w:rFonts w:ascii="Arial" w:eastAsia="Times New Roman" w:hAnsi="Arial" w:cs="Arial"/>
          <w:sz w:val="16"/>
          <w:szCs w:val="16"/>
        </w:rPr>
        <w:t xml:space="preserve">.  </w:t>
      </w:r>
    </w:p>
    <w:p w:rsidR="00CE369F" w:rsidRPr="008F0097" w:rsidRDefault="00CE369F" w:rsidP="001E3EB9">
      <w:pPr>
        <w:pStyle w:val="ListParagraph"/>
        <w:numPr>
          <w:ilvl w:val="0"/>
          <w:numId w:val="16"/>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The contractor agrees to return to the County, at no charge, accounts referred by mistake</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The County shall not knowingly refer any accounts </w:t>
      </w:r>
      <w:r w:rsidR="00DD5EDE">
        <w:rPr>
          <w:rFonts w:ascii="Arial" w:eastAsia="Times New Roman" w:hAnsi="Arial" w:cs="Arial"/>
          <w:sz w:val="16"/>
          <w:szCs w:val="16"/>
        </w:rPr>
        <w:t>where the taxpayer is serving on</w:t>
      </w:r>
      <w:r w:rsidRPr="008F0097">
        <w:rPr>
          <w:rFonts w:ascii="Arial" w:eastAsia="Times New Roman" w:hAnsi="Arial" w:cs="Arial"/>
          <w:sz w:val="16"/>
          <w:szCs w:val="16"/>
        </w:rPr>
        <w:t xml:space="preserve"> active duty in the United States Armed Forces, VISTA or Peace Corps</w:t>
      </w:r>
      <w:r w:rsidR="009B1353">
        <w:rPr>
          <w:rFonts w:ascii="Arial" w:eastAsia="Times New Roman" w:hAnsi="Arial" w:cs="Arial"/>
          <w:sz w:val="16"/>
          <w:szCs w:val="16"/>
        </w:rPr>
        <w:t xml:space="preserve">.  </w:t>
      </w:r>
    </w:p>
    <w:p w:rsidR="00B247FC" w:rsidRPr="008F0097" w:rsidRDefault="00B247FC" w:rsidP="001E3EB9">
      <w:pPr>
        <w:pStyle w:val="ListParagraph"/>
        <w:numPr>
          <w:ilvl w:val="0"/>
          <w:numId w:val="16"/>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The County shall not pay any fee based upon a collection resulting from a County-initiated collection action which shall include, but not necessarily be limited to, garnishment, levy, or certification</w:t>
      </w:r>
      <w:r w:rsidR="009B1353">
        <w:rPr>
          <w:rFonts w:ascii="Arial" w:eastAsia="Times New Roman" w:hAnsi="Arial" w:cs="Arial"/>
          <w:sz w:val="16"/>
          <w:szCs w:val="16"/>
        </w:rPr>
        <w:t xml:space="preserve">.  </w:t>
      </w:r>
    </w:p>
    <w:p w:rsidR="00B247FC" w:rsidRPr="008F0097" w:rsidRDefault="00B247FC" w:rsidP="001E3EB9">
      <w:pPr>
        <w:pStyle w:val="ListParagraph"/>
        <w:numPr>
          <w:ilvl w:val="0"/>
          <w:numId w:val="16"/>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Records developed as a result of an agreement are County records and subject to access, scheduling, audit and disposition approved by the County</w:t>
      </w:r>
      <w:r w:rsidR="009B1353">
        <w:rPr>
          <w:rFonts w:ascii="Arial" w:eastAsia="Times New Roman" w:hAnsi="Arial" w:cs="Arial"/>
          <w:sz w:val="16"/>
          <w:szCs w:val="16"/>
        </w:rPr>
        <w:t xml:space="preserve">.  </w:t>
      </w:r>
    </w:p>
    <w:p w:rsidR="0070267F" w:rsidRPr="008F0097" w:rsidRDefault="00B247FC" w:rsidP="008F0097">
      <w:pPr>
        <w:pStyle w:val="ListParagraph"/>
        <w:numPr>
          <w:ilvl w:val="0"/>
          <w:numId w:val="16"/>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In addition to the insurance requirements listed on the attached checklist, the contractor will carry Errors and Omissions Insurance with limits of not less than $1,000,000 per occurrence and $2,000,000 aggregate</w:t>
      </w:r>
      <w:r w:rsidR="009B1353">
        <w:rPr>
          <w:rFonts w:ascii="Arial" w:eastAsia="Times New Roman" w:hAnsi="Arial" w:cs="Arial"/>
          <w:sz w:val="16"/>
          <w:szCs w:val="16"/>
        </w:rPr>
        <w:t xml:space="preserve">.  </w:t>
      </w:r>
    </w:p>
    <w:p w:rsidR="006D4AFD" w:rsidRPr="008F0097" w:rsidRDefault="006D4AFD" w:rsidP="001E3EB9">
      <w:pPr>
        <w:pStyle w:val="ListParagraph"/>
        <w:numPr>
          <w:ilvl w:val="0"/>
          <w:numId w:val="16"/>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The contractor shall be a member of the American Collectors Association.</w:t>
      </w:r>
    </w:p>
    <w:p w:rsidR="006D4AFD" w:rsidRPr="008F0097" w:rsidRDefault="006D4AFD" w:rsidP="001E3EB9">
      <w:pPr>
        <w:pStyle w:val="ListParagraph"/>
        <w:numPr>
          <w:ilvl w:val="0"/>
          <w:numId w:val="16"/>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The contractor shall have experience collecting similar accounts with no fewer than 20 government agencies</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At least two (2) of these must be courts and juvenile jurisdiction</w:t>
      </w:r>
      <w:r w:rsidR="009B1353">
        <w:rPr>
          <w:rFonts w:ascii="Arial" w:eastAsia="Times New Roman" w:hAnsi="Arial" w:cs="Arial"/>
          <w:sz w:val="16"/>
          <w:szCs w:val="16"/>
        </w:rPr>
        <w:t xml:space="preserve">.  </w:t>
      </w:r>
    </w:p>
    <w:p w:rsidR="006D4AFD" w:rsidRDefault="00EE3D6A" w:rsidP="001E3EB9">
      <w:pPr>
        <w:pStyle w:val="ListParagraph"/>
        <w:numPr>
          <w:ilvl w:val="0"/>
          <w:numId w:val="16"/>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The contractor shall follow the applicable provisions of federal, state and local laws specific to collections operations in Circuit, General Sessions and Juvenile Courts.</w:t>
      </w:r>
    </w:p>
    <w:p w:rsidR="00FB5AB3" w:rsidRPr="00172C18" w:rsidRDefault="00B40831" w:rsidP="00FB5AB3">
      <w:pPr>
        <w:pStyle w:val="ListParagraph"/>
        <w:numPr>
          <w:ilvl w:val="0"/>
          <w:numId w:val="16"/>
        </w:numPr>
        <w:spacing w:after="0" w:line="240" w:lineRule="auto"/>
        <w:jc w:val="both"/>
        <w:rPr>
          <w:rFonts w:ascii="Arial" w:eastAsia="Times New Roman" w:hAnsi="Arial" w:cs="Arial"/>
          <w:sz w:val="16"/>
          <w:szCs w:val="16"/>
        </w:rPr>
      </w:pPr>
      <w:r>
        <w:rPr>
          <w:rFonts w:ascii="Arial" w:eastAsia="Times New Roman" w:hAnsi="Arial" w:cs="Arial"/>
          <w:sz w:val="16"/>
          <w:szCs w:val="16"/>
        </w:rPr>
        <w:t xml:space="preserve">Terms of </w:t>
      </w:r>
      <w:bookmarkStart w:id="0" w:name="_GoBack"/>
      <w:bookmarkEnd w:id="0"/>
      <w:r w:rsidR="00FB5AB3" w:rsidRPr="00172C18">
        <w:rPr>
          <w:rFonts w:ascii="Arial" w:eastAsia="Times New Roman" w:hAnsi="Arial" w:cs="Arial"/>
          <w:sz w:val="16"/>
          <w:szCs w:val="16"/>
        </w:rPr>
        <w:t xml:space="preserve">the contractual time period shall be for a period of 2 (two) years from the date of execution of any contract awarded pursuant to the terms and provisions hereof.  Any contract awarded pursuant to terms and conditions hereof may be extended to a period of 1 (one) year if mutually agreed to by the County and the contractual vendor.  </w:t>
      </w:r>
    </w:p>
    <w:p w:rsidR="008F0097" w:rsidRPr="008F0097" w:rsidRDefault="008F0097" w:rsidP="008F0097">
      <w:pPr>
        <w:pStyle w:val="ListParagraph"/>
        <w:spacing w:after="0" w:line="240" w:lineRule="auto"/>
        <w:ind w:left="1080"/>
        <w:jc w:val="both"/>
        <w:rPr>
          <w:rFonts w:ascii="Arial" w:eastAsia="Times New Roman" w:hAnsi="Arial" w:cs="Arial"/>
          <w:sz w:val="16"/>
          <w:szCs w:val="16"/>
        </w:rPr>
      </w:pPr>
    </w:p>
    <w:p w:rsidR="00B63109" w:rsidRPr="009E323F" w:rsidRDefault="00B63109" w:rsidP="001E3EB9">
      <w:pPr>
        <w:spacing w:after="0" w:line="240" w:lineRule="auto"/>
        <w:jc w:val="both"/>
        <w:rPr>
          <w:rFonts w:ascii="Arial" w:eastAsia="Times New Roman" w:hAnsi="Arial" w:cs="Arial"/>
          <w:sz w:val="18"/>
          <w:szCs w:val="18"/>
        </w:rPr>
      </w:pPr>
    </w:p>
    <w:p w:rsidR="00B63109" w:rsidRPr="009E323F" w:rsidRDefault="00B63109" w:rsidP="001E3EB9">
      <w:pPr>
        <w:spacing w:after="0" w:line="240" w:lineRule="auto"/>
        <w:jc w:val="both"/>
        <w:rPr>
          <w:rFonts w:ascii="Arial" w:eastAsia="Times New Roman" w:hAnsi="Arial" w:cs="Arial"/>
          <w:b/>
          <w:sz w:val="18"/>
          <w:szCs w:val="18"/>
        </w:rPr>
      </w:pPr>
      <w:r w:rsidRPr="009E323F">
        <w:rPr>
          <w:rFonts w:ascii="Arial" w:eastAsia="Times New Roman" w:hAnsi="Arial" w:cs="Arial"/>
          <w:b/>
          <w:sz w:val="18"/>
          <w:szCs w:val="18"/>
        </w:rPr>
        <w:t>3.02</w:t>
      </w:r>
      <w:r w:rsidRPr="009E323F">
        <w:rPr>
          <w:rFonts w:ascii="Arial" w:eastAsia="Times New Roman" w:hAnsi="Arial" w:cs="Arial"/>
          <w:b/>
          <w:sz w:val="18"/>
          <w:szCs w:val="18"/>
        </w:rPr>
        <w:tab/>
        <w:t>ACCOUNTING, REMITTANCES AND PAYMENTS</w:t>
      </w:r>
    </w:p>
    <w:p w:rsidR="00B63109" w:rsidRPr="009E323F" w:rsidRDefault="00B63109" w:rsidP="001E3EB9">
      <w:pPr>
        <w:spacing w:after="0" w:line="240" w:lineRule="auto"/>
        <w:jc w:val="both"/>
        <w:rPr>
          <w:rFonts w:ascii="Arial" w:eastAsia="Times New Roman" w:hAnsi="Arial" w:cs="Arial"/>
          <w:sz w:val="18"/>
          <w:szCs w:val="18"/>
        </w:rPr>
      </w:pPr>
      <w:r w:rsidRPr="009E323F">
        <w:rPr>
          <w:rFonts w:ascii="Arial" w:eastAsia="Times New Roman" w:hAnsi="Arial" w:cs="Arial"/>
          <w:b/>
          <w:sz w:val="18"/>
          <w:szCs w:val="18"/>
        </w:rPr>
        <w:tab/>
      </w:r>
    </w:p>
    <w:p w:rsidR="00B63109" w:rsidRPr="008F0097" w:rsidRDefault="003D459D" w:rsidP="001E3EB9">
      <w:pPr>
        <w:pStyle w:val="ListParagraph"/>
        <w:numPr>
          <w:ilvl w:val="0"/>
          <w:numId w:val="18"/>
        </w:numPr>
        <w:spacing w:after="0" w:line="240" w:lineRule="auto"/>
        <w:jc w:val="both"/>
        <w:rPr>
          <w:rFonts w:ascii="Arial" w:eastAsia="Times New Roman" w:hAnsi="Arial" w:cs="Arial"/>
          <w:sz w:val="16"/>
          <w:szCs w:val="16"/>
        </w:rPr>
      </w:pPr>
      <w:r>
        <w:rPr>
          <w:rFonts w:ascii="Arial" w:eastAsia="Times New Roman" w:hAnsi="Arial" w:cs="Arial"/>
          <w:sz w:val="16"/>
          <w:szCs w:val="16"/>
        </w:rPr>
        <w:t>The C</w:t>
      </w:r>
      <w:r w:rsidR="00B63109" w:rsidRPr="008F0097">
        <w:rPr>
          <w:rFonts w:ascii="Arial" w:eastAsia="Times New Roman" w:hAnsi="Arial" w:cs="Arial"/>
          <w:sz w:val="16"/>
          <w:szCs w:val="16"/>
        </w:rPr>
        <w:t xml:space="preserve">ontractor shall maintain complete and accurate records of collection service transactions in accordance with generally accepted accounting principles and shall keep in a safe place all such financial </w:t>
      </w:r>
      <w:r w:rsidR="002A05D0" w:rsidRPr="008F0097">
        <w:rPr>
          <w:rFonts w:ascii="Arial" w:eastAsia="Times New Roman" w:hAnsi="Arial" w:cs="Arial"/>
          <w:sz w:val="16"/>
          <w:szCs w:val="16"/>
        </w:rPr>
        <w:t>records and statements pertaining to the collection agency services operations for the County for a period of three (3) years from the close of each year’s operations</w:t>
      </w:r>
      <w:r w:rsidR="009B1353">
        <w:rPr>
          <w:rFonts w:ascii="Arial" w:eastAsia="Times New Roman" w:hAnsi="Arial" w:cs="Arial"/>
          <w:sz w:val="16"/>
          <w:szCs w:val="16"/>
        </w:rPr>
        <w:t xml:space="preserve">.  </w:t>
      </w:r>
    </w:p>
    <w:p w:rsidR="002A05D0" w:rsidRPr="008F0097" w:rsidRDefault="002A05D0" w:rsidP="001E3EB9">
      <w:pPr>
        <w:pStyle w:val="ListParagraph"/>
        <w:numPr>
          <w:ilvl w:val="0"/>
          <w:numId w:val="18"/>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The contractor’s accounting control and records of reported collection services shall be used as the basis to verify charges payable to the contractor</w:t>
      </w:r>
      <w:r w:rsidR="009B1353">
        <w:rPr>
          <w:rFonts w:ascii="Arial" w:eastAsia="Times New Roman" w:hAnsi="Arial" w:cs="Arial"/>
          <w:sz w:val="16"/>
          <w:szCs w:val="16"/>
        </w:rPr>
        <w:t xml:space="preserve">.  </w:t>
      </w:r>
    </w:p>
    <w:p w:rsidR="002A05D0" w:rsidRPr="008F0097" w:rsidRDefault="002A05D0" w:rsidP="001E3EB9">
      <w:pPr>
        <w:pStyle w:val="ListParagraph"/>
        <w:numPr>
          <w:ilvl w:val="0"/>
          <w:numId w:val="18"/>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All records pertaining to the operations of this collection agency services shall be open for inspection and/or audit by the County at any or all reasonable times</w:t>
      </w:r>
      <w:r w:rsidR="009B1353">
        <w:rPr>
          <w:rFonts w:ascii="Arial" w:eastAsia="Times New Roman" w:hAnsi="Arial" w:cs="Arial"/>
          <w:sz w:val="16"/>
          <w:szCs w:val="16"/>
        </w:rPr>
        <w:t xml:space="preserve">.  </w:t>
      </w:r>
    </w:p>
    <w:p w:rsidR="002A05D0" w:rsidRPr="008F0097" w:rsidRDefault="002A05D0" w:rsidP="001E3EB9">
      <w:pPr>
        <w:pStyle w:val="ListParagraph"/>
        <w:numPr>
          <w:ilvl w:val="0"/>
          <w:numId w:val="18"/>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lastRenderedPageBreak/>
        <w:t>On request of the County, the contractor shall meet with the County and review each invoice, explain charges, discuss problems, and mutually agree on course of action which may be required to provide improved control and/or service.</w:t>
      </w:r>
    </w:p>
    <w:p w:rsidR="009E323F" w:rsidRPr="008F0097" w:rsidRDefault="002A05D0" w:rsidP="001E3EB9">
      <w:pPr>
        <w:pStyle w:val="ListParagraph"/>
        <w:numPr>
          <w:ilvl w:val="0"/>
          <w:numId w:val="18"/>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The contractor shall remit all collections, including those made the last day of the monthly reporting period, to the County by the 15</w:t>
      </w:r>
      <w:r w:rsidRPr="008F0097">
        <w:rPr>
          <w:rFonts w:ascii="Arial" w:eastAsia="Times New Roman" w:hAnsi="Arial" w:cs="Arial"/>
          <w:sz w:val="16"/>
          <w:szCs w:val="16"/>
          <w:vertAlign w:val="superscript"/>
        </w:rPr>
        <w:t>th</w:t>
      </w:r>
      <w:r w:rsidRPr="008F0097">
        <w:rPr>
          <w:rFonts w:ascii="Arial" w:eastAsia="Times New Roman" w:hAnsi="Arial" w:cs="Arial"/>
          <w:sz w:val="16"/>
          <w:szCs w:val="16"/>
        </w:rPr>
        <w:t xml:space="preserve"> day after the end of the monthly reporting period</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If separate reporting is desirable for second placement accounts, the remittance and reporting period shall be as directed by the County and may</w:t>
      </w:r>
      <w:r w:rsidR="008F0097">
        <w:rPr>
          <w:rFonts w:ascii="Arial" w:eastAsia="Times New Roman" w:hAnsi="Arial" w:cs="Arial"/>
          <w:sz w:val="16"/>
          <w:szCs w:val="16"/>
        </w:rPr>
        <w:t xml:space="preserve"> be other than indicated above.</w:t>
      </w:r>
    </w:p>
    <w:p w:rsidR="009E323F" w:rsidRDefault="009E323F" w:rsidP="001E3EB9">
      <w:pPr>
        <w:spacing w:after="0" w:line="240" w:lineRule="auto"/>
        <w:jc w:val="both"/>
        <w:rPr>
          <w:rFonts w:ascii="Arial" w:eastAsia="Times New Roman" w:hAnsi="Arial" w:cs="Arial"/>
          <w:b/>
          <w:sz w:val="18"/>
          <w:szCs w:val="18"/>
        </w:rPr>
      </w:pPr>
    </w:p>
    <w:p w:rsidR="009E323F" w:rsidRDefault="009E323F" w:rsidP="001E3EB9">
      <w:pPr>
        <w:spacing w:after="0" w:line="240" w:lineRule="auto"/>
        <w:jc w:val="both"/>
        <w:rPr>
          <w:rFonts w:ascii="Arial" w:eastAsia="Times New Roman" w:hAnsi="Arial" w:cs="Arial"/>
          <w:b/>
          <w:sz w:val="18"/>
          <w:szCs w:val="18"/>
        </w:rPr>
      </w:pPr>
    </w:p>
    <w:p w:rsidR="002A05D0" w:rsidRPr="009E323F" w:rsidRDefault="002A05D0" w:rsidP="001E3EB9">
      <w:pPr>
        <w:spacing w:after="0" w:line="240" w:lineRule="auto"/>
        <w:jc w:val="both"/>
        <w:rPr>
          <w:rFonts w:ascii="Arial" w:eastAsia="Times New Roman" w:hAnsi="Arial" w:cs="Arial"/>
          <w:b/>
          <w:sz w:val="18"/>
          <w:szCs w:val="18"/>
        </w:rPr>
      </w:pPr>
      <w:r w:rsidRPr="009E323F">
        <w:rPr>
          <w:rFonts w:ascii="Arial" w:eastAsia="Times New Roman" w:hAnsi="Arial" w:cs="Arial"/>
          <w:b/>
          <w:sz w:val="18"/>
          <w:szCs w:val="18"/>
        </w:rPr>
        <w:t>3.03</w:t>
      </w:r>
      <w:r w:rsidRPr="009E323F">
        <w:rPr>
          <w:rFonts w:ascii="Arial" w:eastAsia="Times New Roman" w:hAnsi="Arial" w:cs="Arial"/>
          <w:b/>
          <w:sz w:val="18"/>
          <w:szCs w:val="18"/>
        </w:rPr>
        <w:tab/>
        <w:t>BONDING REQUIREMENTS</w:t>
      </w:r>
    </w:p>
    <w:p w:rsidR="002A05D0" w:rsidRPr="009E323F" w:rsidRDefault="002A05D0" w:rsidP="001E3EB9">
      <w:pPr>
        <w:spacing w:after="0" w:line="240" w:lineRule="auto"/>
        <w:jc w:val="both"/>
        <w:rPr>
          <w:rFonts w:ascii="Arial" w:eastAsia="Times New Roman" w:hAnsi="Arial" w:cs="Arial"/>
          <w:b/>
          <w:sz w:val="18"/>
          <w:szCs w:val="18"/>
        </w:rPr>
      </w:pPr>
      <w:r w:rsidRPr="009E323F">
        <w:rPr>
          <w:rFonts w:ascii="Arial" w:eastAsia="Times New Roman" w:hAnsi="Arial" w:cs="Arial"/>
          <w:b/>
          <w:sz w:val="18"/>
          <w:szCs w:val="18"/>
        </w:rPr>
        <w:tab/>
      </w:r>
    </w:p>
    <w:p w:rsidR="002A05D0" w:rsidRPr="009E323F" w:rsidRDefault="002A05D0" w:rsidP="001E3EB9">
      <w:pPr>
        <w:spacing w:after="0" w:line="240" w:lineRule="auto"/>
        <w:jc w:val="both"/>
        <w:rPr>
          <w:rFonts w:ascii="Arial" w:eastAsia="Times New Roman" w:hAnsi="Arial" w:cs="Arial"/>
          <w:b/>
          <w:sz w:val="18"/>
          <w:szCs w:val="18"/>
        </w:rPr>
      </w:pPr>
      <w:r w:rsidRPr="009E323F">
        <w:rPr>
          <w:rFonts w:ascii="Arial" w:eastAsia="Times New Roman" w:hAnsi="Arial" w:cs="Arial"/>
          <w:b/>
          <w:sz w:val="18"/>
          <w:szCs w:val="18"/>
        </w:rPr>
        <w:tab/>
        <w:t>SURETY BOND</w:t>
      </w:r>
      <w:r w:rsidRPr="009E323F">
        <w:rPr>
          <w:rFonts w:ascii="Arial" w:eastAsia="Times New Roman" w:hAnsi="Arial" w:cs="Arial"/>
          <w:b/>
          <w:sz w:val="18"/>
          <w:szCs w:val="18"/>
        </w:rPr>
        <w:tab/>
      </w:r>
    </w:p>
    <w:p w:rsidR="00D75AD8" w:rsidRPr="009E323F" w:rsidRDefault="002A05D0" w:rsidP="001E3EB9">
      <w:pPr>
        <w:spacing w:after="0" w:line="240" w:lineRule="auto"/>
        <w:jc w:val="both"/>
        <w:rPr>
          <w:rFonts w:ascii="Arial" w:eastAsia="Times New Roman" w:hAnsi="Arial" w:cs="Arial"/>
          <w:sz w:val="24"/>
          <w:szCs w:val="20"/>
        </w:rPr>
      </w:pPr>
      <w:r w:rsidRPr="009E323F">
        <w:rPr>
          <w:rFonts w:ascii="Arial" w:eastAsia="Times New Roman" w:hAnsi="Arial" w:cs="Arial"/>
          <w:sz w:val="24"/>
          <w:szCs w:val="20"/>
        </w:rPr>
        <w:tab/>
      </w:r>
    </w:p>
    <w:p w:rsidR="002A05D0" w:rsidRPr="008F0097" w:rsidRDefault="002A05D0" w:rsidP="001E3EB9">
      <w:pPr>
        <w:spacing w:after="0" w:line="240" w:lineRule="auto"/>
        <w:ind w:left="720"/>
        <w:jc w:val="both"/>
        <w:rPr>
          <w:rFonts w:ascii="Arial" w:eastAsia="Times New Roman" w:hAnsi="Arial" w:cs="Arial"/>
          <w:sz w:val="16"/>
          <w:szCs w:val="16"/>
        </w:rPr>
      </w:pPr>
      <w:r w:rsidRPr="008F0097">
        <w:rPr>
          <w:rFonts w:ascii="Arial" w:eastAsia="Times New Roman" w:hAnsi="Arial" w:cs="Arial"/>
          <w:sz w:val="16"/>
          <w:szCs w:val="16"/>
        </w:rPr>
        <w:t>The successful contractor shall be required to furnish a surety bond in the amount of $25,000</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Such bond must be deemed acceptable by the County and furnished upon notification by the appropriate authority and prior to contract award</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The surety bond, furnished by companies licensed to do business in the State of Tennessee, shall be for the initial contract period, with extensions for each possible contract renewal period</w:t>
      </w:r>
      <w:r w:rsidR="009B1353">
        <w:rPr>
          <w:rFonts w:ascii="Arial" w:eastAsia="Times New Roman" w:hAnsi="Arial" w:cs="Arial"/>
          <w:sz w:val="16"/>
          <w:szCs w:val="16"/>
        </w:rPr>
        <w:t xml:space="preserve">.  </w:t>
      </w:r>
    </w:p>
    <w:p w:rsidR="001E3EB9" w:rsidRPr="009E323F" w:rsidRDefault="001E3EB9" w:rsidP="001E3EB9">
      <w:pPr>
        <w:spacing w:after="0" w:line="240" w:lineRule="auto"/>
        <w:ind w:left="720"/>
        <w:rPr>
          <w:rFonts w:ascii="Arial" w:eastAsia="Times New Roman" w:hAnsi="Arial" w:cs="Arial"/>
          <w:sz w:val="18"/>
          <w:szCs w:val="18"/>
        </w:rPr>
      </w:pPr>
    </w:p>
    <w:p w:rsidR="009E323F" w:rsidRDefault="009E323F" w:rsidP="001E3EB9">
      <w:pPr>
        <w:spacing w:after="0" w:line="240" w:lineRule="auto"/>
        <w:rPr>
          <w:rFonts w:ascii="Arial" w:eastAsia="Times New Roman" w:hAnsi="Arial" w:cs="Arial"/>
          <w:b/>
          <w:sz w:val="18"/>
          <w:szCs w:val="18"/>
        </w:rPr>
      </w:pPr>
    </w:p>
    <w:p w:rsidR="001E3EB9" w:rsidRPr="009E323F" w:rsidRDefault="001E3EB9" w:rsidP="001E3EB9">
      <w:pPr>
        <w:spacing w:after="0" w:line="240" w:lineRule="auto"/>
        <w:rPr>
          <w:rFonts w:ascii="Arial" w:eastAsia="Times New Roman" w:hAnsi="Arial" w:cs="Arial"/>
          <w:b/>
          <w:sz w:val="18"/>
          <w:szCs w:val="18"/>
        </w:rPr>
      </w:pPr>
      <w:r w:rsidRPr="009E323F">
        <w:rPr>
          <w:rFonts w:ascii="Arial" w:eastAsia="Times New Roman" w:hAnsi="Arial" w:cs="Arial"/>
          <w:b/>
          <w:sz w:val="18"/>
          <w:szCs w:val="18"/>
        </w:rPr>
        <w:t>3.04</w:t>
      </w:r>
      <w:r w:rsidRPr="009E323F">
        <w:rPr>
          <w:rFonts w:ascii="Arial" w:eastAsia="Times New Roman" w:hAnsi="Arial" w:cs="Arial"/>
          <w:b/>
          <w:sz w:val="18"/>
          <w:szCs w:val="18"/>
        </w:rPr>
        <w:tab/>
        <w:t>CONTRACTOR INFORMATION REQUIREMENTS</w:t>
      </w:r>
    </w:p>
    <w:p w:rsidR="001E3EB9" w:rsidRPr="009E323F" w:rsidRDefault="001E3EB9" w:rsidP="001E3EB9">
      <w:pPr>
        <w:spacing w:after="0" w:line="240" w:lineRule="auto"/>
        <w:rPr>
          <w:rFonts w:ascii="Arial" w:eastAsia="Times New Roman" w:hAnsi="Arial" w:cs="Arial"/>
          <w:b/>
          <w:sz w:val="18"/>
          <w:szCs w:val="18"/>
        </w:rPr>
      </w:pPr>
    </w:p>
    <w:p w:rsidR="00D75AD8" w:rsidRPr="008F0097" w:rsidRDefault="001E3EB9" w:rsidP="001E3EB9">
      <w:pPr>
        <w:spacing w:after="0" w:line="240" w:lineRule="auto"/>
        <w:ind w:left="720"/>
        <w:jc w:val="both"/>
        <w:rPr>
          <w:rFonts w:ascii="Arial" w:eastAsia="Times New Roman" w:hAnsi="Arial" w:cs="Arial"/>
          <w:sz w:val="16"/>
          <w:szCs w:val="16"/>
        </w:rPr>
      </w:pPr>
      <w:r w:rsidRPr="008F0097">
        <w:rPr>
          <w:rFonts w:ascii="Arial" w:eastAsia="Times New Roman" w:hAnsi="Arial" w:cs="Arial"/>
          <w:sz w:val="16"/>
          <w:szCs w:val="16"/>
        </w:rPr>
        <w:t>It is the purpose of this request for Proposal to obtain complete data from each contractor to enable the County to determine which contractor can best service all of the criteria which are to be considered in the award of a contract</w:t>
      </w:r>
      <w:r w:rsidR="009B1353">
        <w:rPr>
          <w:rFonts w:ascii="Arial" w:eastAsia="Times New Roman" w:hAnsi="Arial" w:cs="Arial"/>
          <w:sz w:val="16"/>
          <w:szCs w:val="16"/>
        </w:rPr>
        <w:t xml:space="preserve">.  </w:t>
      </w:r>
      <w:r w:rsidRPr="008F0097">
        <w:rPr>
          <w:rFonts w:ascii="Arial" w:eastAsia="Times New Roman" w:hAnsi="Arial" w:cs="Arial"/>
          <w:sz w:val="16"/>
          <w:szCs w:val="16"/>
        </w:rPr>
        <w:t>To this end, each contractor shall furnish a complete description of capabilities in the field of collection agency service operations as part of the proposal package</w:t>
      </w:r>
      <w:r w:rsidR="009B1353">
        <w:rPr>
          <w:rFonts w:ascii="Arial" w:eastAsia="Times New Roman" w:hAnsi="Arial" w:cs="Arial"/>
          <w:sz w:val="16"/>
          <w:szCs w:val="16"/>
        </w:rPr>
        <w:t xml:space="preserve">.  </w:t>
      </w:r>
      <w:r w:rsidRPr="008F0097">
        <w:rPr>
          <w:rFonts w:ascii="Arial" w:eastAsia="Times New Roman" w:hAnsi="Arial" w:cs="Arial"/>
          <w:sz w:val="16"/>
          <w:szCs w:val="16"/>
        </w:rPr>
        <w:t>Included shall be the following:</w:t>
      </w:r>
    </w:p>
    <w:p w:rsidR="009E323F" w:rsidRPr="009E323F" w:rsidRDefault="009E323F" w:rsidP="008F0097">
      <w:pPr>
        <w:spacing w:after="0" w:line="240" w:lineRule="auto"/>
        <w:jc w:val="both"/>
        <w:rPr>
          <w:rFonts w:ascii="Arial" w:eastAsia="Times New Roman" w:hAnsi="Arial" w:cs="Arial"/>
          <w:sz w:val="18"/>
          <w:szCs w:val="18"/>
        </w:rPr>
      </w:pPr>
    </w:p>
    <w:p w:rsidR="001E3EB9" w:rsidRPr="008F0097" w:rsidRDefault="001E3EB9" w:rsidP="001E3EB9">
      <w:pPr>
        <w:pStyle w:val="ListParagraph"/>
        <w:numPr>
          <w:ilvl w:val="0"/>
          <w:numId w:val="19"/>
        </w:numPr>
        <w:spacing w:after="0" w:line="240" w:lineRule="auto"/>
        <w:jc w:val="both"/>
        <w:rPr>
          <w:rFonts w:ascii="Arial" w:eastAsia="Times New Roman" w:hAnsi="Arial" w:cs="Arial"/>
          <w:b/>
          <w:sz w:val="16"/>
          <w:szCs w:val="16"/>
          <w:u w:val="single"/>
        </w:rPr>
      </w:pPr>
      <w:r w:rsidRPr="008F0097">
        <w:rPr>
          <w:rFonts w:ascii="Arial" w:eastAsia="Times New Roman" w:hAnsi="Arial" w:cs="Arial"/>
          <w:sz w:val="16"/>
          <w:szCs w:val="16"/>
        </w:rPr>
        <w:t>Name and address of operating company</w:t>
      </w:r>
    </w:p>
    <w:p w:rsidR="001E3EB9" w:rsidRPr="008F0097" w:rsidRDefault="001E3EB9" w:rsidP="001E3EB9">
      <w:pPr>
        <w:pStyle w:val="ListParagraph"/>
        <w:numPr>
          <w:ilvl w:val="0"/>
          <w:numId w:val="19"/>
        </w:numPr>
        <w:spacing w:after="0" w:line="240" w:lineRule="auto"/>
        <w:jc w:val="both"/>
        <w:rPr>
          <w:rFonts w:ascii="Arial" w:eastAsia="Times New Roman" w:hAnsi="Arial" w:cs="Arial"/>
          <w:b/>
          <w:sz w:val="16"/>
          <w:szCs w:val="16"/>
          <w:u w:val="single"/>
        </w:rPr>
      </w:pPr>
      <w:r w:rsidRPr="008F0097">
        <w:rPr>
          <w:rFonts w:ascii="Arial" w:eastAsia="Times New Roman" w:hAnsi="Arial" w:cs="Arial"/>
          <w:sz w:val="16"/>
          <w:szCs w:val="16"/>
        </w:rPr>
        <w:t>History of your agency, key members of management/collection team, including the makeup of the agency and any experience with municipal or County accounts</w:t>
      </w:r>
      <w:r w:rsidR="009B1353">
        <w:rPr>
          <w:rFonts w:ascii="Arial" w:eastAsia="Times New Roman" w:hAnsi="Arial" w:cs="Arial"/>
          <w:sz w:val="16"/>
          <w:szCs w:val="16"/>
        </w:rPr>
        <w:t xml:space="preserve">.  </w:t>
      </w:r>
    </w:p>
    <w:p w:rsidR="001E3EB9" w:rsidRPr="008F0097" w:rsidRDefault="001E3EB9" w:rsidP="001E3EB9">
      <w:pPr>
        <w:pStyle w:val="ListParagraph"/>
        <w:numPr>
          <w:ilvl w:val="0"/>
          <w:numId w:val="19"/>
        </w:numPr>
        <w:spacing w:after="0" w:line="240" w:lineRule="auto"/>
        <w:jc w:val="both"/>
        <w:rPr>
          <w:rFonts w:ascii="Arial" w:eastAsia="Times New Roman" w:hAnsi="Arial" w:cs="Arial"/>
          <w:b/>
          <w:sz w:val="16"/>
          <w:szCs w:val="16"/>
          <w:u w:val="single"/>
        </w:rPr>
      </w:pPr>
      <w:r w:rsidRPr="008F0097">
        <w:rPr>
          <w:rFonts w:ascii="Arial" w:eastAsia="Times New Roman" w:hAnsi="Arial" w:cs="Arial"/>
          <w:sz w:val="16"/>
          <w:szCs w:val="16"/>
        </w:rPr>
        <w:t>Provide a list of geographic territories in which your agency has collections</w:t>
      </w:r>
      <w:r w:rsidR="009B1353">
        <w:rPr>
          <w:rFonts w:ascii="Arial" w:eastAsia="Times New Roman" w:hAnsi="Arial" w:cs="Arial"/>
          <w:sz w:val="16"/>
          <w:szCs w:val="16"/>
        </w:rPr>
        <w:t xml:space="preserve">.  </w:t>
      </w:r>
    </w:p>
    <w:p w:rsidR="001E3EB9" w:rsidRPr="008F0097" w:rsidRDefault="001E3EB9" w:rsidP="001E3EB9">
      <w:pPr>
        <w:pStyle w:val="ListParagraph"/>
        <w:numPr>
          <w:ilvl w:val="0"/>
          <w:numId w:val="19"/>
        </w:numPr>
        <w:spacing w:after="0" w:line="240" w:lineRule="auto"/>
        <w:jc w:val="both"/>
        <w:rPr>
          <w:rFonts w:ascii="Arial" w:eastAsia="Times New Roman" w:hAnsi="Arial" w:cs="Arial"/>
          <w:b/>
          <w:sz w:val="16"/>
          <w:szCs w:val="16"/>
          <w:u w:val="single"/>
        </w:rPr>
      </w:pPr>
      <w:r w:rsidRPr="008F0097">
        <w:rPr>
          <w:rFonts w:ascii="Arial" w:eastAsia="Times New Roman" w:hAnsi="Arial" w:cs="Arial"/>
          <w:sz w:val="16"/>
          <w:szCs w:val="16"/>
        </w:rPr>
        <w:t>The duration and extent of service experience</w:t>
      </w:r>
      <w:r w:rsidR="009B1353">
        <w:rPr>
          <w:rFonts w:ascii="Arial" w:eastAsia="Times New Roman" w:hAnsi="Arial" w:cs="Arial"/>
          <w:sz w:val="16"/>
          <w:szCs w:val="16"/>
        </w:rPr>
        <w:t xml:space="preserve">.  </w:t>
      </w:r>
    </w:p>
    <w:p w:rsidR="00F80BBA" w:rsidRPr="008F0097" w:rsidRDefault="00F80BBA" w:rsidP="001E3EB9">
      <w:pPr>
        <w:pStyle w:val="ListParagraph"/>
        <w:numPr>
          <w:ilvl w:val="0"/>
          <w:numId w:val="19"/>
        </w:numPr>
        <w:spacing w:after="0" w:line="240" w:lineRule="auto"/>
        <w:jc w:val="both"/>
        <w:rPr>
          <w:rFonts w:ascii="Arial" w:eastAsia="Times New Roman" w:hAnsi="Arial" w:cs="Arial"/>
          <w:b/>
          <w:sz w:val="16"/>
          <w:szCs w:val="16"/>
          <w:u w:val="single"/>
        </w:rPr>
      </w:pPr>
      <w:r w:rsidRPr="008F0097">
        <w:rPr>
          <w:rFonts w:ascii="Arial" w:eastAsia="Times New Roman" w:hAnsi="Arial" w:cs="Arial"/>
          <w:sz w:val="16"/>
          <w:szCs w:val="16"/>
        </w:rPr>
        <w:t>Evidence of the contractor’s ability to work with other governmental units from past or present experience</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A list including phone numbers and addresses of contracts of other governmental units for whom the contractor presently collects shall accompany the proposal</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If none, so indicate</w:t>
      </w:r>
      <w:r w:rsidR="009B1353">
        <w:rPr>
          <w:rFonts w:ascii="Arial" w:eastAsia="Times New Roman" w:hAnsi="Arial" w:cs="Arial"/>
          <w:sz w:val="16"/>
          <w:szCs w:val="16"/>
        </w:rPr>
        <w:t xml:space="preserve">.  </w:t>
      </w:r>
    </w:p>
    <w:p w:rsidR="00F80BBA" w:rsidRPr="008F0097" w:rsidRDefault="00F80BBA" w:rsidP="001E3EB9">
      <w:pPr>
        <w:pStyle w:val="ListParagraph"/>
        <w:numPr>
          <w:ilvl w:val="0"/>
          <w:numId w:val="19"/>
        </w:numPr>
        <w:spacing w:after="0" w:line="240" w:lineRule="auto"/>
        <w:jc w:val="both"/>
        <w:rPr>
          <w:rFonts w:ascii="Arial" w:eastAsia="Times New Roman" w:hAnsi="Arial" w:cs="Arial"/>
          <w:b/>
          <w:sz w:val="16"/>
          <w:szCs w:val="16"/>
          <w:u w:val="single"/>
        </w:rPr>
      </w:pPr>
      <w:r w:rsidRPr="008F0097">
        <w:rPr>
          <w:rFonts w:ascii="Arial" w:eastAsia="Times New Roman" w:hAnsi="Arial" w:cs="Arial"/>
          <w:sz w:val="16"/>
          <w:szCs w:val="16"/>
        </w:rPr>
        <w:t>Please specify your calling hour</w:t>
      </w:r>
      <w:r w:rsidR="00A934E5" w:rsidRPr="008F0097">
        <w:rPr>
          <w:rFonts w:ascii="Arial" w:eastAsia="Times New Roman" w:hAnsi="Arial" w:cs="Arial"/>
          <w:sz w:val="16"/>
          <w:szCs w:val="16"/>
        </w:rPr>
        <w:t xml:space="preserve"> practices, (i.e</w:t>
      </w:r>
      <w:r w:rsidR="009B1353">
        <w:rPr>
          <w:rFonts w:ascii="Arial" w:eastAsia="Times New Roman" w:hAnsi="Arial" w:cs="Arial"/>
          <w:sz w:val="16"/>
          <w:szCs w:val="16"/>
        </w:rPr>
        <w:t xml:space="preserve">.  </w:t>
      </w:r>
      <w:r w:rsidR="00A934E5" w:rsidRPr="008F0097">
        <w:rPr>
          <w:rFonts w:ascii="Arial" w:eastAsia="Times New Roman" w:hAnsi="Arial" w:cs="Arial"/>
          <w:sz w:val="16"/>
          <w:szCs w:val="16"/>
        </w:rPr>
        <w:t>7:00 am until 9:00 pm)</w:t>
      </w:r>
    </w:p>
    <w:p w:rsidR="00A934E5" w:rsidRPr="008F0097" w:rsidRDefault="00A934E5" w:rsidP="001E3EB9">
      <w:pPr>
        <w:pStyle w:val="ListParagraph"/>
        <w:numPr>
          <w:ilvl w:val="0"/>
          <w:numId w:val="19"/>
        </w:numPr>
        <w:spacing w:after="0" w:line="240" w:lineRule="auto"/>
        <w:jc w:val="both"/>
        <w:rPr>
          <w:rFonts w:ascii="Arial" w:eastAsia="Times New Roman" w:hAnsi="Arial" w:cs="Arial"/>
          <w:b/>
          <w:sz w:val="16"/>
          <w:szCs w:val="16"/>
          <w:u w:val="single"/>
        </w:rPr>
      </w:pPr>
      <w:r w:rsidRPr="008F0097">
        <w:rPr>
          <w:rFonts w:ascii="Arial" w:eastAsia="Times New Roman" w:hAnsi="Arial" w:cs="Arial"/>
          <w:sz w:val="16"/>
          <w:szCs w:val="16"/>
        </w:rPr>
        <w:t>The designation of a single office and one individual of your agency who shall be responsible for the account of the County</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(It is expected that although many company branches may process accounts for the County, one person shall be available for contact in the event of any problems with the operation of the agreement.)</w:t>
      </w:r>
    </w:p>
    <w:p w:rsidR="00A934E5" w:rsidRPr="008F0097" w:rsidRDefault="00A934E5" w:rsidP="001E3EB9">
      <w:pPr>
        <w:pStyle w:val="ListParagraph"/>
        <w:numPr>
          <w:ilvl w:val="0"/>
          <w:numId w:val="19"/>
        </w:numPr>
        <w:spacing w:after="0" w:line="240" w:lineRule="auto"/>
        <w:jc w:val="both"/>
        <w:rPr>
          <w:rFonts w:ascii="Arial" w:eastAsia="Times New Roman" w:hAnsi="Arial" w:cs="Arial"/>
          <w:b/>
          <w:sz w:val="16"/>
          <w:szCs w:val="16"/>
          <w:u w:val="single"/>
        </w:rPr>
      </w:pPr>
      <w:r w:rsidRPr="008F0097">
        <w:rPr>
          <w:rFonts w:ascii="Arial" w:eastAsia="Times New Roman" w:hAnsi="Arial" w:cs="Arial"/>
          <w:sz w:val="16"/>
          <w:szCs w:val="16"/>
        </w:rPr>
        <w:t>An overview of the collection systems utilized by the contractor in respect to the following conditions:</w:t>
      </w:r>
    </w:p>
    <w:p w:rsidR="00A934E5" w:rsidRPr="008F0097" w:rsidRDefault="00A934E5" w:rsidP="00A934E5">
      <w:pPr>
        <w:pStyle w:val="ListParagraph"/>
        <w:numPr>
          <w:ilvl w:val="0"/>
          <w:numId w:val="20"/>
        </w:numPr>
        <w:spacing w:after="0" w:line="240" w:lineRule="auto"/>
        <w:jc w:val="both"/>
        <w:rPr>
          <w:rFonts w:ascii="Arial" w:eastAsia="Times New Roman" w:hAnsi="Arial" w:cs="Arial"/>
          <w:b/>
          <w:sz w:val="16"/>
          <w:szCs w:val="16"/>
          <w:u w:val="single"/>
        </w:rPr>
      </w:pPr>
      <w:r w:rsidRPr="008F0097">
        <w:rPr>
          <w:rFonts w:ascii="Arial" w:eastAsia="Times New Roman" w:hAnsi="Arial" w:cs="Arial"/>
          <w:sz w:val="16"/>
          <w:szCs w:val="16"/>
        </w:rPr>
        <w:t>The extent to which collection attempts shall be made based on the dollar value of the account and the type of attempt that shall be made (i.e</w:t>
      </w:r>
      <w:r w:rsidR="009B1353">
        <w:rPr>
          <w:rFonts w:ascii="Arial" w:eastAsia="Times New Roman" w:hAnsi="Arial" w:cs="Arial"/>
          <w:sz w:val="16"/>
          <w:szCs w:val="16"/>
        </w:rPr>
        <w:t xml:space="preserve">.  </w:t>
      </w:r>
      <w:r w:rsidRPr="008F0097">
        <w:rPr>
          <w:rFonts w:ascii="Arial" w:eastAsia="Times New Roman" w:hAnsi="Arial" w:cs="Arial"/>
          <w:sz w:val="16"/>
          <w:szCs w:val="16"/>
        </w:rPr>
        <w:t>collection latter, telephone contacts, litigation etc.).</w:t>
      </w:r>
    </w:p>
    <w:p w:rsidR="00A934E5" w:rsidRPr="008F0097" w:rsidRDefault="00A934E5" w:rsidP="00A934E5">
      <w:pPr>
        <w:pStyle w:val="ListParagraph"/>
        <w:numPr>
          <w:ilvl w:val="0"/>
          <w:numId w:val="20"/>
        </w:numPr>
        <w:spacing w:after="0" w:line="240" w:lineRule="auto"/>
        <w:jc w:val="both"/>
        <w:rPr>
          <w:rFonts w:ascii="Arial" w:eastAsia="Times New Roman" w:hAnsi="Arial" w:cs="Arial"/>
          <w:b/>
          <w:sz w:val="16"/>
          <w:szCs w:val="16"/>
          <w:u w:val="single"/>
        </w:rPr>
      </w:pPr>
      <w:r w:rsidRPr="008F0097">
        <w:rPr>
          <w:rFonts w:ascii="Arial" w:eastAsia="Times New Roman" w:hAnsi="Arial" w:cs="Arial"/>
          <w:sz w:val="16"/>
          <w:szCs w:val="16"/>
        </w:rPr>
        <w:t>Method of documenting collection attempts and also reliability on the part of the contractor management that such attempts are actually being made</w:t>
      </w:r>
      <w:r w:rsidR="009B1353">
        <w:rPr>
          <w:rFonts w:ascii="Arial" w:eastAsia="Times New Roman" w:hAnsi="Arial" w:cs="Arial"/>
          <w:sz w:val="16"/>
          <w:szCs w:val="16"/>
        </w:rPr>
        <w:t xml:space="preserve">.  </w:t>
      </w:r>
    </w:p>
    <w:p w:rsidR="00A934E5" w:rsidRPr="008F0097" w:rsidRDefault="00A934E5" w:rsidP="00A934E5">
      <w:pPr>
        <w:pStyle w:val="ListParagraph"/>
        <w:numPr>
          <w:ilvl w:val="0"/>
          <w:numId w:val="20"/>
        </w:numPr>
        <w:spacing w:after="0" w:line="240" w:lineRule="auto"/>
        <w:jc w:val="both"/>
        <w:rPr>
          <w:rFonts w:ascii="Arial" w:eastAsia="Times New Roman" w:hAnsi="Arial" w:cs="Arial"/>
          <w:b/>
          <w:sz w:val="16"/>
          <w:szCs w:val="16"/>
          <w:u w:val="single"/>
        </w:rPr>
      </w:pPr>
      <w:r w:rsidRPr="008F0097">
        <w:rPr>
          <w:rFonts w:ascii="Arial" w:eastAsia="Times New Roman" w:hAnsi="Arial" w:cs="Arial"/>
          <w:sz w:val="16"/>
          <w:szCs w:val="16"/>
        </w:rPr>
        <w:t>Extent to which accounts shall be “skip-traced”</w:t>
      </w:r>
      <w:r w:rsidR="009B1353">
        <w:rPr>
          <w:rFonts w:ascii="Arial" w:eastAsia="Times New Roman" w:hAnsi="Arial" w:cs="Arial"/>
          <w:sz w:val="16"/>
          <w:szCs w:val="16"/>
        </w:rPr>
        <w:t xml:space="preserve">.  </w:t>
      </w:r>
      <w:r w:rsidR="003F347C">
        <w:rPr>
          <w:rFonts w:ascii="Arial" w:eastAsia="Times New Roman" w:hAnsi="Arial" w:cs="Arial"/>
          <w:sz w:val="16"/>
          <w:szCs w:val="16"/>
        </w:rPr>
        <w:t xml:space="preserve"> Indicate</w:t>
      </w:r>
      <w:r w:rsidRPr="008F0097">
        <w:rPr>
          <w:rFonts w:ascii="Arial" w:eastAsia="Times New Roman" w:hAnsi="Arial" w:cs="Arial"/>
          <w:sz w:val="16"/>
          <w:szCs w:val="16"/>
        </w:rPr>
        <w:t xml:space="preserve"> varying procedures based upon varying dollar value of accounts.</w:t>
      </w:r>
    </w:p>
    <w:p w:rsidR="00A934E5" w:rsidRPr="008F0097" w:rsidRDefault="00A934E5" w:rsidP="00A934E5">
      <w:pPr>
        <w:pStyle w:val="ListParagraph"/>
        <w:numPr>
          <w:ilvl w:val="0"/>
          <w:numId w:val="20"/>
        </w:numPr>
        <w:spacing w:after="0" w:line="240" w:lineRule="auto"/>
        <w:jc w:val="both"/>
        <w:rPr>
          <w:rFonts w:ascii="Arial" w:eastAsia="Times New Roman" w:hAnsi="Arial" w:cs="Arial"/>
          <w:b/>
          <w:sz w:val="16"/>
          <w:szCs w:val="16"/>
          <w:u w:val="single"/>
        </w:rPr>
      </w:pPr>
      <w:r w:rsidRPr="008F0097">
        <w:rPr>
          <w:rFonts w:ascii="Arial" w:eastAsia="Times New Roman" w:hAnsi="Arial" w:cs="Arial"/>
          <w:sz w:val="16"/>
          <w:szCs w:val="16"/>
        </w:rPr>
        <w:t>Detailed samples of the kinds of reports provided to other government units on an account basis (i.e detailed activity from period to period)</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If none, so indicate.</w:t>
      </w:r>
    </w:p>
    <w:p w:rsidR="00A934E5" w:rsidRPr="008F0097" w:rsidRDefault="00A934E5" w:rsidP="00A934E5">
      <w:pPr>
        <w:pStyle w:val="ListParagraph"/>
        <w:numPr>
          <w:ilvl w:val="0"/>
          <w:numId w:val="20"/>
        </w:numPr>
        <w:spacing w:after="0" w:line="240" w:lineRule="auto"/>
        <w:jc w:val="both"/>
        <w:rPr>
          <w:rFonts w:ascii="Arial" w:eastAsia="Times New Roman" w:hAnsi="Arial" w:cs="Arial"/>
          <w:b/>
          <w:sz w:val="16"/>
          <w:szCs w:val="16"/>
          <w:u w:val="single"/>
        </w:rPr>
      </w:pPr>
      <w:r w:rsidRPr="008F0097">
        <w:rPr>
          <w:rFonts w:ascii="Arial" w:eastAsia="Times New Roman" w:hAnsi="Arial" w:cs="Arial"/>
          <w:sz w:val="16"/>
          <w:szCs w:val="16"/>
        </w:rPr>
        <w:t>Detailed samples of reports provided to other government units which summarized monthly and yearly collection activity and results</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If none, so indicate</w:t>
      </w:r>
      <w:r w:rsidR="009B1353">
        <w:rPr>
          <w:rFonts w:ascii="Arial" w:eastAsia="Times New Roman" w:hAnsi="Arial" w:cs="Arial"/>
          <w:sz w:val="16"/>
          <w:szCs w:val="16"/>
        </w:rPr>
        <w:t xml:space="preserve">.  </w:t>
      </w:r>
    </w:p>
    <w:p w:rsidR="0070267F" w:rsidRPr="00C71B73" w:rsidRDefault="00A934E5" w:rsidP="0070267F">
      <w:pPr>
        <w:pStyle w:val="ListParagraph"/>
        <w:numPr>
          <w:ilvl w:val="0"/>
          <w:numId w:val="19"/>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 xml:space="preserve"> Please specify whether the County can access account information via the internet</w:t>
      </w:r>
      <w:r w:rsidR="009B1353">
        <w:rPr>
          <w:rFonts w:ascii="Arial" w:eastAsia="Times New Roman" w:hAnsi="Arial" w:cs="Arial"/>
          <w:sz w:val="16"/>
          <w:szCs w:val="16"/>
        </w:rPr>
        <w:t xml:space="preserve">.  </w:t>
      </w:r>
    </w:p>
    <w:p w:rsidR="00A934E5" w:rsidRPr="008F0097" w:rsidRDefault="00A934E5" w:rsidP="00A934E5">
      <w:pPr>
        <w:pStyle w:val="ListParagraph"/>
        <w:numPr>
          <w:ilvl w:val="0"/>
          <w:numId w:val="19"/>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Whether litigation capability exists within the contractor’s company or whether litigation is to be handled on a referral basis</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The proposal shall provide information illustrating the procedures normally employed by the company’s attorney(s) in the collection process</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Litigation procedures are subject to approval by the County</w:t>
      </w:r>
      <w:r w:rsidR="00DB1942" w:rsidRPr="008F0097">
        <w:rPr>
          <w:rFonts w:ascii="Arial" w:eastAsia="Times New Roman" w:hAnsi="Arial" w:cs="Arial"/>
          <w:sz w:val="16"/>
          <w:szCs w:val="16"/>
        </w:rPr>
        <w:t xml:space="preserve"> attorney</w:t>
      </w:r>
      <w:r w:rsidR="009B1353">
        <w:rPr>
          <w:rFonts w:ascii="Arial" w:eastAsia="Times New Roman" w:hAnsi="Arial" w:cs="Arial"/>
          <w:sz w:val="16"/>
          <w:szCs w:val="16"/>
        </w:rPr>
        <w:t xml:space="preserve">.  </w:t>
      </w:r>
    </w:p>
    <w:p w:rsidR="00DB1942" w:rsidRPr="008F0097" w:rsidRDefault="00DB1942" w:rsidP="00A934E5">
      <w:pPr>
        <w:pStyle w:val="ListParagraph"/>
        <w:numPr>
          <w:ilvl w:val="0"/>
          <w:numId w:val="19"/>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Policy or procedures on complaint handling</w:t>
      </w:r>
      <w:r w:rsidR="009B1353">
        <w:rPr>
          <w:rFonts w:ascii="Arial" w:eastAsia="Times New Roman" w:hAnsi="Arial" w:cs="Arial"/>
          <w:sz w:val="16"/>
          <w:szCs w:val="16"/>
        </w:rPr>
        <w:t xml:space="preserve">.  </w:t>
      </w:r>
    </w:p>
    <w:p w:rsidR="00DB1942" w:rsidRPr="008F0097" w:rsidRDefault="00DB1942" w:rsidP="00A934E5">
      <w:pPr>
        <w:pStyle w:val="ListParagraph"/>
        <w:numPr>
          <w:ilvl w:val="0"/>
          <w:numId w:val="19"/>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Sample of all forms/correspondence to be used for collection.</w:t>
      </w:r>
    </w:p>
    <w:p w:rsidR="00D75AD8" w:rsidRPr="008F0097" w:rsidRDefault="00DB1942" w:rsidP="00933F87">
      <w:pPr>
        <w:pStyle w:val="ListParagraph"/>
        <w:numPr>
          <w:ilvl w:val="0"/>
          <w:numId w:val="19"/>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The fee schedule (Section IV) is required for the full servicing of the accounts, including litigation</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This fee structure should take into consideration the probability that the value of accounts range upwards from $20.00</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If the fee depends on volume or value of the accounts, the procedures for determining such fee must be provided, and shall be in accordance with Tennessee Code Annotated (T.C.A.) § 40-24-105.</w:t>
      </w:r>
    </w:p>
    <w:p w:rsidR="00DB1942" w:rsidRPr="008F0097" w:rsidRDefault="00DB1942" w:rsidP="00933F87">
      <w:pPr>
        <w:pStyle w:val="ListParagraph"/>
        <w:numPr>
          <w:ilvl w:val="0"/>
          <w:numId w:val="19"/>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A statement furnishing the name of insurance carrier and liability limited</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The County will require being named as additional insured during the duration of the contract</w:t>
      </w:r>
      <w:r w:rsidR="009B1353">
        <w:rPr>
          <w:rFonts w:ascii="Arial" w:eastAsia="Times New Roman" w:hAnsi="Arial" w:cs="Arial"/>
          <w:sz w:val="16"/>
          <w:szCs w:val="16"/>
        </w:rPr>
        <w:t xml:space="preserve">.  </w:t>
      </w:r>
    </w:p>
    <w:p w:rsidR="00DB1942" w:rsidRPr="008F0097" w:rsidRDefault="00DB1942" w:rsidP="00933F87">
      <w:pPr>
        <w:pStyle w:val="ListParagraph"/>
        <w:numPr>
          <w:ilvl w:val="0"/>
          <w:numId w:val="19"/>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Such other information including any unique services offered as the contractor deems pertinent for consideration by the County</w:t>
      </w:r>
      <w:r w:rsidR="009B1353">
        <w:rPr>
          <w:rFonts w:ascii="Arial" w:eastAsia="Times New Roman" w:hAnsi="Arial" w:cs="Arial"/>
          <w:sz w:val="16"/>
          <w:szCs w:val="16"/>
        </w:rPr>
        <w:t xml:space="preserve">.  </w:t>
      </w:r>
    </w:p>
    <w:p w:rsidR="00DB1942" w:rsidRPr="008F0097" w:rsidRDefault="00DB1942" w:rsidP="00933F87">
      <w:pPr>
        <w:pStyle w:val="ListParagraph"/>
        <w:numPr>
          <w:ilvl w:val="0"/>
          <w:numId w:val="19"/>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The contractor shall furnish and include the above data with the Proposal</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Statements are required to be complete and accurate</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Omission, inaccuracy or misstatement may be sufficient cause for rejection of the proposal or cancellation of resulting contract</w:t>
      </w:r>
      <w:r w:rsidR="009B1353">
        <w:rPr>
          <w:rFonts w:ascii="Arial" w:eastAsia="Times New Roman" w:hAnsi="Arial" w:cs="Arial"/>
          <w:sz w:val="16"/>
          <w:szCs w:val="16"/>
        </w:rPr>
        <w:t xml:space="preserve">.  </w:t>
      </w:r>
    </w:p>
    <w:p w:rsidR="00DB1942" w:rsidRPr="008F0097" w:rsidRDefault="00DB1942" w:rsidP="00933F87">
      <w:pPr>
        <w:pStyle w:val="ListParagraph"/>
        <w:numPr>
          <w:ilvl w:val="0"/>
          <w:numId w:val="19"/>
        </w:numPr>
        <w:spacing w:after="0" w:line="240" w:lineRule="auto"/>
        <w:jc w:val="both"/>
        <w:rPr>
          <w:rFonts w:ascii="Arial" w:eastAsia="Times New Roman" w:hAnsi="Arial" w:cs="Arial"/>
          <w:sz w:val="16"/>
          <w:szCs w:val="16"/>
        </w:rPr>
      </w:pPr>
      <w:r w:rsidRPr="008F0097">
        <w:rPr>
          <w:rFonts w:ascii="Arial" w:eastAsia="Times New Roman" w:hAnsi="Arial" w:cs="Arial"/>
          <w:sz w:val="16"/>
          <w:szCs w:val="16"/>
        </w:rPr>
        <w:t>The contractor shall be required to introduce themselves at any public meetings if requested</w:t>
      </w:r>
      <w:r w:rsidR="009B1353">
        <w:rPr>
          <w:rFonts w:ascii="Arial" w:eastAsia="Times New Roman" w:hAnsi="Arial" w:cs="Arial"/>
          <w:sz w:val="16"/>
          <w:szCs w:val="16"/>
        </w:rPr>
        <w:t xml:space="preserve">.  </w:t>
      </w:r>
    </w:p>
    <w:p w:rsidR="006C56E6" w:rsidRDefault="006C56E6" w:rsidP="0077187E">
      <w:pPr>
        <w:spacing w:after="0" w:line="240" w:lineRule="auto"/>
        <w:jc w:val="both"/>
        <w:rPr>
          <w:rFonts w:ascii="Times New Roman" w:eastAsia="Times New Roman" w:hAnsi="Times New Roman" w:cs="Times New Roman"/>
          <w:b/>
          <w:color w:val="FFFFFF" w:themeColor="background1"/>
          <w:sz w:val="18"/>
          <w:szCs w:val="18"/>
          <w:highlight w:val="black"/>
        </w:rPr>
      </w:pPr>
    </w:p>
    <w:p w:rsidR="009E323F" w:rsidRDefault="009E323F" w:rsidP="0077187E">
      <w:pPr>
        <w:spacing w:after="0" w:line="240" w:lineRule="auto"/>
        <w:jc w:val="both"/>
        <w:rPr>
          <w:rFonts w:ascii="Times New Roman" w:eastAsia="Times New Roman" w:hAnsi="Times New Roman" w:cs="Times New Roman"/>
          <w:b/>
          <w:color w:val="FFFFFF" w:themeColor="background1"/>
          <w:sz w:val="18"/>
          <w:szCs w:val="18"/>
          <w:highlight w:val="black"/>
        </w:rPr>
      </w:pPr>
    </w:p>
    <w:p w:rsidR="009E323F" w:rsidRDefault="009E323F" w:rsidP="0077187E">
      <w:pPr>
        <w:spacing w:after="0" w:line="240" w:lineRule="auto"/>
        <w:jc w:val="both"/>
        <w:rPr>
          <w:rFonts w:ascii="Times New Roman" w:eastAsia="Times New Roman" w:hAnsi="Times New Roman" w:cs="Times New Roman"/>
          <w:b/>
          <w:color w:val="FFFFFF" w:themeColor="background1"/>
          <w:sz w:val="18"/>
          <w:szCs w:val="18"/>
          <w:highlight w:val="black"/>
        </w:rPr>
      </w:pPr>
    </w:p>
    <w:p w:rsidR="009E323F" w:rsidRDefault="009E323F" w:rsidP="0077187E">
      <w:pPr>
        <w:spacing w:after="0" w:line="240" w:lineRule="auto"/>
        <w:jc w:val="both"/>
        <w:rPr>
          <w:rFonts w:ascii="Times New Roman" w:eastAsia="Times New Roman" w:hAnsi="Times New Roman" w:cs="Times New Roman"/>
          <w:b/>
          <w:color w:val="FFFFFF" w:themeColor="background1"/>
          <w:sz w:val="18"/>
          <w:szCs w:val="18"/>
          <w:highlight w:val="black"/>
        </w:rPr>
      </w:pPr>
    </w:p>
    <w:p w:rsidR="0077187E" w:rsidRDefault="0077187E" w:rsidP="0077187E">
      <w:pPr>
        <w:spacing w:after="0" w:line="240" w:lineRule="auto"/>
        <w:jc w:val="both"/>
        <w:rPr>
          <w:rFonts w:ascii="Times New Roman" w:eastAsia="Times New Roman" w:hAnsi="Times New Roman" w:cs="Times New Roman"/>
          <w:b/>
          <w:sz w:val="18"/>
          <w:szCs w:val="18"/>
        </w:rPr>
      </w:pPr>
      <w:r w:rsidRPr="00E856A6">
        <w:rPr>
          <w:rFonts w:ascii="Times New Roman" w:eastAsia="Times New Roman" w:hAnsi="Times New Roman" w:cs="Times New Roman"/>
          <w:b/>
          <w:color w:val="FFFFFF" w:themeColor="background1"/>
          <w:highlight w:val="black"/>
        </w:rPr>
        <w:t>SECTION</w:t>
      </w:r>
      <w:r w:rsidR="00590AE2" w:rsidRPr="00E856A6">
        <w:rPr>
          <w:rFonts w:ascii="Times New Roman" w:eastAsia="Times New Roman" w:hAnsi="Times New Roman" w:cs="Times New Roman"/>
          <w:b/>
          <w:color w:val="FFFFFF" w:themeColor="background1"/>
          <w:highlight w:val="black"/>
        </w:rPr>
        <w:t xml:space="preserve"> IV</w:t>
      </w:r>
      <w:r w:rsidRPr="00E856A6">
        <w:rPr>
          <w:rFonts w:ascii="Times New Roman" w:eastAsia="Times New Roman" w:hAnsi="Times New Roman" w:cs="Times New Roman"/>
          <w:b/>
          <w:color w:val="FFFFFF" w:themeColor="background1"/>
          <w:highlight w:val="black"/>
        </w:rPr>
        <w:t xml:space="preserve"> – </w:t>
      </w:r>
      <w:r w:rsidR="00590AE2" w:rsidRPr="00E856A6">
        <w:rPr>
          <w:rFonts w:ascii="Times New Roman" w:eastAsia="Times New Roman" w:hAnsi="Times New Roman" w:cs="Times New Roman"/>
          <w:b/>
          <w:color w:val="FFFFFF" w:themeColor="background1"/>
          <w:highlight w:val="black"/>
        </w:rPr>
        <w:t>FEE SCHEDULE AND SIGNATURE</w:t>
      </w:r>
      <w:r w:rsidR="00590AE2">
        <w:rPr>
          <w:rFonts w:ascii="Times New Roman" w:eastAsia="Times New Roman" w:hAnsi="Times New Roman" w:cs="Times New Roman"/>
          <w:b/>
          <w:color w:val="FFFFFF" w:themeColor="background1"/>
          <w:sz w:val="18"/>
          <w:szCs w:val="18"/>
          <w:highlight w:val="black"/>
        </w:rPr>
        <w:t xml:space="preserve"> </w:t>
      </w:r>
      <w:r w:rsidR="008F0097">
        <w:rPr>
          <w:rFonts w:ascii="Times New Roman" w:eastAsia="Times New Roman" w:hAnsi="Times New Roman" w:cs="Times New Roman"/>
          <w:b/>
          <w:color w:val="FFFFFF" w:themeColor="background1"/>
          <w:sz w:val="18"/>
          <w:szCs w:val="18"/>
          <w:highlight w:val="black"/>
        </w:rPr>
        <w:t xml:space="preserve">           </w:t>
      </w:r>
      <w:r w:rsidR="00590AE2">
        <w:rPr>
          <w:rFonts w:ascii="Times New Roman" w:eastAsia="Times New Roman" w:hAnsi="Times New Roman" w:cs="Times New Roman"/>
          <w:b/>
          <w:color w:val="FFFFFF" w:themeColor="background1"/>
          <w:sz w:val="18"/>
          <w:szCs w:val="18"/>
          <w:highlight w:val="black"/>
        </w:rPr>
        <w:t xml:space="preserve">            </w:t>
      </w:r>
      <w:r w:rsidR="00E856A6">
        <w:rPr>
          <w:rFonts w:ascii="Times New Roman" w:eastAsia="Times New Roman" w:hAnsi="Times New Roman" w:cs="Times New Roman"/>
          <w:b/>
          <w:color w:val="FFFFFF" w:themeColor="background1"/>
          <w:sz w:val="18"/>
          <w:szCs w:val="18"/>
          <w:highlight w:val="black"/>
        </w:rPr>
        <w:t xml:space="preserve"> </w:t>
      </w:r>
      <w:r w:rsidRPr="00E13348">
        <w:rPr>
          <w:rFonts w:ascii="Times New Roman" w:eastAsia="Times New Roman" w:hAnsi="Times New Roman" w:cs="Times New Roman"/>
          <w:b/>
          <w:sz w:val="18"/>
          <w:szCs w:val="18"/>
          <w:highlight w:val="black"/>
        </w:rPr>
        <w:t>– GENERAL INFORMATION</w:t>
      </w:r>
      <w:r>
        <w:rPr>
          <w:rFonts w:ascii="Times New Roman" w:eastAsia="Times New Roman" w:hAnsi="Times New Roman" w:cs="Times New Roman"/>
          <w:b/>
          <w:sz w:val="18"/>
          <w:szCs w:val="18"/>
        </w:rPr>
        <w:t xml:space="preserve"> </w:t>
      </w:r>
    </w:p>
    <w:p w:rsidR="00590AE2" w:rsidRPr="008F0097" w:rsidRDefault="00590AE2" w:rsidP="0077187E">
      <w:pPr>
        <w:spacing w:after="0" w:line="240" w:lineRule="auto"/>
        <w:jc w:val="both"/>
        <w:rPr>
          <w:rFonts w:ascii="Arial" w:eastAsia="Times New Roman" w:hAnsi="Arial" w:cs="Arial"/>
          <w:b/>
          <w:sz w:val="18"/>
          <w:szCs w:val="18"/>
        </w:rPr>
      </w:pPr>
    </w:p>
    <w:p w:rsidR="00590AE2" w:rsidRPr="00E856A6" w:rsidRDefault="00590AE2" w:rsidP="0077187E">
      <w:pPr>
        <w:spacing w:after="0" w:line="240" w:lineRule="auto"/>
        <w:jc w:val="both"/>
        <w:rPr>
          <w:rFonts w:ascii="Arial" w:eastAsia="Times New Roman" w:hAnsi="Arial" w:cs="Arial"/>
          <w:b/>
          <w:sz w:val="20"/>
          <w:szCs w:val="20"/>
        </w:rPr>
      </w:pPr>
      <w:r w:rsidRPr="00E856A6">
        <w:rPr>
          <w:rFonts w:ascii="Arial" w:eastAsia="Times New Roman" w:hAnsi="Arial" w:cs="Arial"/>
          <w:b/>
          <w:sz w:val="20"/>
          <w:szCs w:val="20"/>
        </w:rPr>
        <w:t>SUBJECT:  Collection Agency Services for Monroe County Circuit Court Clerk</w:t>
      </w:r>
    </w:p>
    <w:p w:rsidR="00590AE2" w:rsidRPr="00E856A6" w:rsidRDefault="00590AE2" w:rsidP="0077187E">
      <w:pPr>
        <w:spacing w:after="0" w:line="240" w:lineRule="auto"/>
        <w:jc w:val="both"/>
        <w:rPr>
          <w:rFonts w:ascii="Arial" w:eastAsia="Times New Roman" w:hAnsi="Arial" w:cs="Arial"/>
          <w:b/>
          <w:sz w:val="20"/>
          <w:szCs w:val="20"/>
        </w:rPr>
      </w:pPr>
    </w:p>
    <w:p w:rsidR="00590AE2" w:rsidRPr="00E856A6" w:rsidRDefault="00590AE2" w:rsidP="0077187E">
      <w:pPr>
        <w:spacing w:after="0" w:line="240" w:lineRule="auto"/>
        <w:jc w:val="both"/>
        <w:rPr>
          <w:rFonts w:ascii="Arial" w:eastAsia="Times New Roman" w:hAnsi="Arial" w:cs="Arial"/>
          <w:b/>
          <w:sz w:val="20"/>
          <w:szCs w:val="20"/>
        </w:rPr>
      </w:pPr>
      <w:r w:rsidRPr="00E856A6">
        <w:rPr>
          <w:rFonts w:ascii="Arial" w:eastAsia="Times New Roman" w:hAnsi="Arial" w:cs="Arial"/>
          <w:b/>
          <w:sz w:val="20"/>
          <w:szCs w:val="20"/>
        </w:rPr>
        <w:t>COLLECTION OF UNPAID FEES, FINES, COSTS AND RESTITUTION</w:t>
      </w:r>
    </w:p>
    <w:p w:rsidR="00590AE2" w:rsidRPr="008F0097" w:rsidRDefault="00590AE2" w:rsidP="0077187E">
      <w:pPr>
        <w:spacing w:after="0" w:line="240" w:lineRule="auto"/>
        <w:jc w:val="both"/>
        <w:rPr>
          <w:rFonts w:ascii="Arial" w:eastAsia="Times New Roman" w:hAnsi="Arial" w:cs="Arial"/>
          <w:b/>
          <w:sz w:val="18"/>
          <w:szCs w:val="18"/>
        </w:rPr>
      </w:pPr>
    </w:p>
    <w:p w:rsidR="00590AE2" w:rsidRPr="00E856A6" w:rsidRDefault="00590AE2" w:rsidP="00CA6B31">
      <w:pPr>
        <w:spacing w:after="0" w:line="360" w:lineRule="auto"/>
        <w:jc w:val="both"/>
        <w:rPr>
          <w:rFonts w:ascii="Arial" w:eastAsia="Times New Roman" w:hAnsi="Arial" w:cs="Arial"/>
          <w:sz w:val="18"/>
          <w:szCs w:val="18"/>
        </w:rPr>
      </w:pPr>
      <w:r w:rsidRPr="008F0097">
        <w:rPr>
          <w:rFonts w:ascii="Arial" w:eastAsia="Times New Roman" w:hAnsi="Arial" w:cs="Arial"/>
          <w:b/>
          <w:sz w:val="16"/>
          <w:szCs w:val="16"/>
        </w:rPr>
        <w:tab/>
      </w:r>
      <w:r w:rsidRPr="00E856A6">
        <w:rPr>
          <w:rFonts w:ascii="Arial" w:eastAsia="Times New Roman" w:hAnsi="Arial" w:cs="Arial"/>
          <w:sz w:val="18"/>
          <w:szCs w:val="18"/>
        </w:rPr>
        <w:t xml:space="preserve">Excepting taxes and assessments due to Monroe County Circuit Court Clerk or designee shall forward all accounts that remain unpaid for at least </w:t>
      </w:r>
      <w:r w:rsidRPr="00E856A6">
        <w:rPr>
          <w:rFonts w:ascii="Arial" w:eastAsia="Times New Roman" w:hAnsi="Arial" w:cs="Arial"/>
          <w:sz w:val="18"/>
          <w:szCs w:val="18"/>
          <w:u w:val="single"/>
        </w:rPr>
        <w:t>six (6) months</w:t>
      </w:r>
      <w:r w:rsidRPr="00E856A6">
        <w:rPr>
          <w:rFonts w:ascii="Arial" w:eastAsia="Times New Roman" w:hAnsi="Arial" w:cs="Arial"/>
          <w:sz w:val="18"/>
          <w:szCs w:val="18"/>
        </w:rPr>
        <w:t xml:space="preserve"> to a collection agency selected pursuant to the provisions of the procurement code which the agency shall resort to the proper legal methods of collection</w:t>
      </w:r>
      <w:r w:rsidR="009B1353" w:rsidRPr="00E856A6">
        <w:rPr>
          <w:rFonts w:ascii="Arial" w:eastAsia="Times New Roman" w:hAnsi="Arial" w:cs="Arial"/>
          <w:sz w:val="18"/>
          <w:szCs w:val="18"/>
        </w:rPr>
        <w:t xml:space="preserve">.  </w:t>
      </w:r>
      <w:r w:rsidRPr="00E856A6">
        <w:rPr>
          <w:rFonts w:ascii="Arial" w:eastAsia="Times New Roman" w:hAnsi="Arial" w:cs="Arial"/>
          <w:sz w:val="18"/>
          <w:szCs w:val="18"/>
        </w:rPr>
        <w:t xml:space="preserve"> Agency costs incurred in the collection of said accounts and any interest and penalty charges, allowable by law, shall be included in the amount collected</w:t>
      </w:r>
      <w:r w:rsidR="009B1353" w:rsidRPr="00E856A6">
        <w:rPr>
          <w:rFonts w:ascii="Arial" w:eastAsia="Times New Roman" w:hAnsi="Arial" w:cs="Arial"/>
          <w:sz w:val="18"/>
          <w:szCs w:val="18"/>
        </w:rPr>
        <w:t xml:space="preserve">.  </w:t>
      </w:r>
    </w:p>
    <w:p w:rsidR="0077187E" w:rsidRPr="00E856A6" w:rsidRDefault="0077187E" w:rsidP="00CA6B31">
      <w:pPr>
        <w:spacing w:after="0" w:line="360" w:lineRule="auto"/>
        <w:jc w:val="both"/>
        <w:rPr>
          <w:rFonts w:ascii="Arial" w:eastAsia="Times New Roman" w:hAnsi="Arial" w:cs="Arial"/>
          <w:b/>
          <w:sz w:val="18"/>
          <w:szCs w:val="18"/>
          <w:u w:val="single"/>
        </w:rPr>
      </w:pPr>
    </w:p>
    <w:p w:rsidR="00590AE2" w:rsidRPr="00E856A6" w:rsidRDefault="00590AE2" w:rsidP="00CA6B31">
      <w:pPr>
        <w:spacing w:after="0" w:line="360" w:lineRule="auto"/>
        <w:jc w:val="both"/>
        <w:rPr>
          <w:rFonts w:ascii="Arial" w:eastAsia="Times New Roman" w:hAnsi="Arial" w:cs="Arial"/>
          <w:sz w:val="18"/>
          <w:szCs w:val="18"/>
        </w:rPr>
      </w:pPr>
      <w:r w:rsidRPr="00E856A6">
        <w:rPr>
          <w:rFonts w:ascii="Arial" w:eastAsia="Times New Roman" w:hAnsi="Arial" w:cs="Arial"/>
          <w:sz w:val="18"/>
          <w:szCs w:val="18"/>
        </w:rPr>
        <w:tab/>
        <w:t>We, the undersigned, hereby propose to charge the rates as stated herein to Monroe County</w:t>
      </w:r>
      <w:r w:rsidR="009B1353" w:rsidRPr="00E856A6">
        <w:rPr>
          <w:rFonts w:ascii="Arial" w:eastAsia="Times New Roman" w:hAnsi="Arial" w:cs="Arial"/>
          <w:sz w:val="18"/>
          <w:szCs w:val="18"/>
        </w:rPr>
        <w:t xml:space="preserve">.  </w:t>
      </w:r>
      <w:r w:rsidRPr="00E856A6">
        <w:rPr>
          <w:rFonts w:ascii="Arial" w:eastAsia="Times New Roman" w:hAnsi="Arial" w:cs="Arial"/>
          <w:sz w:val="18"/>
          <w:szCs w:val="18"/>
        </w:rPr>
        <w:t xml:space="preserve"> In making this proposal, we acknowledge that we have read and understand this request and hereby submit our proposal in accordance with the terms and conditions of specifications and agree to fulfill our legal obligation pursuant to the stated contractual provisions</w:t>
      </w:r>
      <w:r w:rsidR="009B1353" w:rsidRPr="00E856A6">
        <w:rPr>
          <w:rFonts w:ascii="Arial" w:eastAsia="Times New Roman" w:hAnsi="Arial" w:cs="Arial"/>
          <w:sz w:val="18"/>
          <w:szCs w:val="18"/>
        </w:rPr>
        <w:t xml:space="preserve">.  </w:t>
      </w:r>
      <w:r w:rsidRPr="00E856A6">
        <w:rPr>
          <w:rFonts w:ascii="Arial" w:eastAsia="Times New Roman" w:hAnsi="Arial" w:cs="Arial"/>
          <w:sz w:val="18"/>
          <w:szCs w:val="18"/>
        </w:rPr>
        <w:t xml:space="preserve"> With the proposal, we certify that we are submitting all data required by the RFP as well as itemized fee scheduled for the various types of collection services required</w:t>
      </w:r>
      <w:r w:rsidR="009B1353" w:rsidRPr="00E856A6">
        <w:rPr>
          <w:rFonts w:ascii="Arial" w:eastAsia="Times New Roman" w:hAnsi="Arial" w:cs="Arial"/>
          <w:sz w:val="18"/>
          <w:szCs w:val="18"/>
        </w:rPr>
        <w:t xml:space="preserve">.  </w:t>
      </w:r>
    </w:p>
    <w:p w:rsidR="00590AE2" w:rsidRPr="00E856A6" w:rsidRDefault="00590AE2" w:rsidP="00CA6B31">
      <w:pPr>
        <w:spacing w:after="0" w:line="360" w:lineRule="auto"/>
        <w:jc w:val="both"/>
        <w:rPr>
          <w:rFonts w:ascii="Arial" w:eastAsia="Times New Roman" w:hAnsi="Arial" w:cs="Arial"/>
          <w:sz w:val="18"/>
          <w:szCs w:val="18"/>
        </w:rPr>
      </w:pPr>
    </w:p>
    <w:p w:rsidR="00590AE2" w:rsidRPr="00E856A6" w:rsidRDefault="00590AE2" w:rsidP="00CA6B31">
      <w:pPr>
        <w:spacing w:after="0" w:line="360" w:lineRule="auto"/>
        <w:jc w:val="both"/>
        <w:rPr>
          <w:rFonts w:ascii="Arial" w:eastAsia="Times New Roman" w:hAnsi="Arial" w:cs="Arial"/>
          <w:sz w:val="18"/>
          <w:szCs w:val="18"/>
        </w:rPr>
      </w:pPr>
      <w:r w:rsidRPr="00E856A6">
        <w:rPr>
          <w:rFonts w:ascii="Arial" w:eastAsia="Times New Roman" w:hAnsi="Arial" w:cs="Arial"/>
          <w:sz w:val="18"/>
          <w:szCs w:val="18"/>
        </w:rPr>
        <w:t>Company Name: _________________________________________________</w:t>
      </w:r>
      <w:r w:rsidR="00E856A6">
        <w:rPr>
          <w:rFonts w:ascii="Arial" w:eastAsia="Times New Roman" w:hAnsi="Arial" w:cs="Arial"/>
          <w:sz w:val="18"/>
          <w:szCs w:val="18"/>
        </w:rPr>
        <w:t>_______________________</w:t>
      </w:r>
    </w:p>
    <w:p w:rsidR="00590AE2" w:rsidRPr="00E856A6" w:rsidRDefault="00590AE2" w:rsidP="00CA6B31">
      <w:pPr>
        <w:spacing w:after="0" w:line="360" w:lineRule="auto"/>
        <w:jc w:val="both"/>
        <w:rPr>
          <w:rFonts w:ascii="Arial" w:eastAsia="Times New Roman" w:hAnsi="Arial" w:cs="Arial"/>
          <w:sz w:val="18"/>
          <w:szCs w:val="18"/>
        </w:rPr>
      </w:pPr>
    </w:p>
    <w:p w:rsidR="00590AE2" w:rsidRPr="00E856A6" w:rsidRDefault="00CA6B31" w:rsidP="00CA6B31">
      <w:pPr>
        <w:spacing w:after="0" w:line="360" w:lineRule="auto"/>
        <w:jc w:val="both"/>
        <w:rPr>
          <w:rFonts w:ascii="Arial" w:eastAsia="Times New Roman" w:hAnsi="Arial" w:cs="Arial"/>
          <w:sz w:val="18"/>
          <w:szCs w:val="18"/>
        </w:rPr>
      </w:pPr>
      <w:r w:rsidRPr="00E856A6">
        <w:rPr>
          <w:rFonts w:ascii="Arial" w:eastAsia="Times New Roman" w:hAnsi="Arial" w:cs="Arial"/>
          <w:sz w:val="18"/>
          <w:szCs w:val="18"/>
        </w:rPr>
        <w:t xml:space="preserve">         </w:t>
      </w:r>
      <w:r w:rsidR="00590AE2" w:rsidRPr="00E856A6">
        <w:rPr>
          <w:rFonts w:ascii="Arial" w:eastAsia="Times New Roman" w:hAnsi="Arial" w:cs="Arial"/>
          <w:sz w:val="18"/>
          <w:szCs w:val="18"/>
        </w:rPr>
        <w:t>Signature: _______________________________________________________</w:t>
      </w:r>
      <w:r w:rsidR="00E856A6">
        <w:rPr>
          <w:rFonts w:ascii="Arial" w:eastAsia="Times New Roman" w:hAnsi="Arial" w:cs="Arial"/>
          <w:sz w:val="18"/>
          <w:szCs w:val="18"/>
        </w:rPr>
        <w:t>__________________</w:t>
      </w:r>
    </w:p>
    <w:p w:rsidR="00590AE2" w:rsidRPr="00E856A6" w:rsidRDefault="00590AE2" w:rsidP="00CA6B31">
      <w:pPr>
        <w:spacing w:after="0" w:line="360" w:lineRule="auto"/>
        <w:jc w:val="both"/>
        <w:rPr>
          <w:rFonts w:ascii="Arial" w:eastAsia="Times New Roman" w:hAnsi="Arial" w:cs="Arial"/>
          <w:sz w:val="18"/>
          <w:szCs w:val="18"/>
        </w:rPr>
      </w:pPr>
    </w:p>
    <w:p w:rsidR="00590AE2" w:rsidRPr="00E856A6" w:rsidRDefault="00CA6B31" w:rsidP="00CA6B31">
      <w:pPr>
        <w:spacing w:after="0" w:line="360" w:lineRule="auto"/>
        <w:jc w:val="both"/>
        <w:rPr>
          <w:rFonts w:ascii="Arial" w:eastAsia="Times New Roman" w:hAnsi="Arial" w:cs="Arial"/>
          <w:sz w:val="18"/>
          <w:szCs w:val="18"/>
        </w:rPr>
      </w:pPr>
      <w:r w:rsidRPr="00E856A6">
        <w:rPr>
          <w:rFonts w:ascii="Arial" w:eastAsia="Times New Roman" w:hAnsi="Arial" w:cs="Arial"/>
          <w:sz w:val="18"/>
          <w:szCs w:val="18"/>
        </w:rPr>
        <w:t xml:space="preserve">   </w:t>
      </w:r>
      <w:r w:rsidR="00590AE2" w:rsidRPr="00E856A6">
        <w:rPr>
          <w:rFonts w:ascii="Arial" w:eastAsia="Times New Roman" w:hAnsi="Arial" w:cs="Arial"/>
          <w:sz w:val="18"/>
          <w:szCs w:val="18"/>
        </w:rPr>
        <w:t>Printed Name: ___________________________________________________</w:t>
      </w:r>
      <w:r w:rsidRPr="00E856A6">
        <w:rPr>
          <w:rFonts w:ascii="Arial" w:eastAsia="Times New Roman" w:hAnsi="Arial" w:cs="Arial"/>
          <w:sz w:val="18"/>
          <w:szCs w:val="18"/>
        </w:rPr>
        <w:t>______</w:t>
      </w:r>
      <w:r w:rsidR="00E856A6">
        <w:rPr>
          <w:rFonts w:ascii="Arial" w:eastAsia="Times New Roman" w:hAnsi="Arial" w:cs="Arial"/>
          <w:sz w:val="18"/>
          <w:szCs w:val="18"/>
        </w:rPr>
        <w:t>_______________</w:t>
      </w:r>
    </w:p>
    <w:p w:rsidR="00590AE2" w:rsidRPr="00E856A6" w:rsidRDefault="00590AE2" w:rsidP="00CA6B31">
      <w:pPr>
        <w:tabs>
          <w:tab w:val="left" w:pos="1080"/>
          <w:tab w:val="left" w:pos="1170"/>
          <w:tab w:val="left" w:pos="1440"/>
        </w:tabs>
        <w:spacing w:after="0" w:line="360" w:lineRule="auto"/>
        <w:jc w:val="both"/>
        <w:rPr>
          <w:rFonts w:ascii="Arial" w:eastAsia="Times New Roman" w:hAnsi="Arial" w:cs="Arial"/>
          <w:sz w:val="18"/>
          <w:szCs w:val="18"/>
        </w:rPr>
      </w:pPr>
    </w:p>
    <w:p w:rsidR="00590AE2" w:rsidRPr="00E856A6" w:rsidRDefault="00CA6B31" w:rsidP="00CA6B31">
      <w:pPr>
        <w:spacing w:after="0" w:line="360" w:lineRule="auto"/>
        <w:jc w:val="both"/>
        <w:rPr>
          <w:rFonts w:ascii="Arial" w:eastAsia="Times New Roman" w:hAnsi="Arial" w:cs="Arial"/>
          <w:sz w:val="18"/>
          <w:szCs w:val="18"/>
        </w:rPr>
      </w:pPr>
      <w:r w:rsidRPr="00E856A6">
        <w:rPr>
          <w:rFonts w:ascii="Arial" w:eastAsia="Times New Roman" w:hAnsi="Arial" w:cs="Arial"/>
          <w:sz w:val="18"/>
          <w:szCs w:val="18"/>
        </w:rPr>
        <w:t xml:space="preserve">                </w:t>
      </w:r>
      <w:r w:rsidR="00590AE2" w:rsidRPr="00E856A6">
        <w:rPr>
          <w:rFonts w:ascii="Arial" w:eastAsia="Times New Roman" w:hAnsi="Arial" w:cs="Arial"/>
          <w:sz w:val="18"/>
          <w:szCs w:val="18"/>
        </w:rPr>
        <w:t>Title: ___________________________________________________________</w:t>
      </w:r>
      <w:r w:rsidR="00E856A6">
        <w:rPr>
          <w:rFonts w:ascii="Arial" w:eastAsia="Times New Roman" w:hAnsi="Arial" w:cs="Arial"/>
          <w:sz w:val="18"/>
          <w:szCs w:val="18"/>
        </w:rPr>
        <w:t>______________</w:t>
      </w:r>
    </w:p>
    <w:p w:rsidR="00590AE2" w:rsidRPr="00E856A6" w:rsidRDefault="00590AE2" w:rsidP="00CA6B31">
      <w:pPr>
        <w:spacing w:after="0" w:line="360" w:lineRule="auto"/>
        <w:jc w:val="both"/>
        <w:rPr>
          <w:rFonts w:ascii="Arial" w:eastAsia="Times New Roman" w:hAnsi="Arial" w:cs="Arial"/>
          <w:sz w:val="18"/>
          <w:szCs w:val="18"/>
        </w:rPr>
      </w:pPr>
    </w:p>
    <w:p w:rsidR="00590AE2" w:rsidRPr="00E856A6" w:rsidRDefault="00CA6B31" w:rsidP="00CA6B31">
      <w:pPr>
        <w:tabs>
          <w:tab w:val="left" w:pos="720"/>
          <w:tab w:val="left" w:pos="1080"/>
          <w:tab w:val="left" w:pos="1170"/>
          <w:tab w:val="left" w:pos="1260"/>
        </w:tabs>
        <w:spacing w:after="0" w:line="360" w:lineRule="auto"/>
        <w:jc w:val="both"/>
        <w:rPr>
          <w:rFonts w:ascii="Arial" w:eastAsia="Times New Roman" w:hAnsi="Arial" w:cs="Arial"/>
          <w:sz w:val="18"/>
          <w:szCs w:val="18"/>
        </w:rPr>
      </w:pPr>
      <w:r w:rsidRPr="00E856A6">
        <w:rPr>
          <w:rFonts w:ascii="Arial" w:eastAsia="Times New Roman" w:hAnsi="Arial" w:cs="Arial"/>
          <w:sz w:val="18"/>
          <w:szCs w:val="18"/>
        </w:rPr>
        <w:t xml:space="preserve">                </w:t>
      </w:r>
      <w:r w:rsidR="00590AE2" w:rsidRPr="00E856A6">
        <w:rPr>
          <w:rFonts w:ascii="Arial" w:eastAsia="Times New Roman" w:hAnsi="Arial" w:cs="Arial"/>
          <w:sz w:val="18"/>
          <w:szCs w:val="18"/>
        </w:rPr>
        <w:t>Date: ___________________________________________________________</w:t>
      </w:r>
      <w:r w:rsidR="00E856A6">
        <w:rPr>
          <w:rFonts w:ascii="Arial" w:eastAsia="Times New Roman" w:hAnsi="Arial" w:cs="Arial"/>
          <w:sz w:val="18"/>
          <w:szCs w:val="18"/>
        </w:rPr>
        <w:t>______________</w:t>
      </w:r>
    </w:p>
    <w:p w:rsidR="00CA6B31" w:rsidRPr="008F0097" w:rsidRDefault="00CA6B31" w:rsidP="00CA6B31">
      <w:pPr>
        <w:tabs>
          <w:tab w:val="left" w:pos="720"/>
          <w:tab w:val="left" w:pos="1080"/>
          <w:tab w:val="left" w:pos="1170"/>
          <w:tab w:val="left" w:pos="1260"/>
        </w:tabs>
        <w:spacing w:after="0" w:line="360" w:lineRule="auto"/>
        <w:jc w:val="both"/>
        <w:rPr>
          <w:rFonts w:ascii="Arial" w:eastAsia="Times New Roman" w:hAnsi="Arial" w:cs="Arial"/>
          <w:sz w:val="18"/>
          <w:szCs w:val="18"/>
        </w:rPr>
      </w:pPr>
    </w:p>
    <w:p w:rsidR="00CA6B31" w:rsidRPr="008F0097" w:rsidRDefault="00CA6B31" w:rsidP="00CA6B31">
      <w:pPr>
        <w:tabs>
          <w:tab w:val="left" w:pos="720"/>
          <w:tab w:val="left" w:pos="1080"/>
          <w:tab w:val="left" w:pos="1170"/>
          <w:tab w:val="left" w:pos="1260"/>
        </w:tabs>
        <w:spacing w:after="0" w:line="360" w:lineRule="auto"/>
        <w:jc w:val="both"/>
        <w:rPr>
          <w:rFonts w:ascii="Arial" w:eastAsia="Times New Roman" w:hAnsi="Arial" w:cs="Arial"/>
          <w:b/>
          <w:sz w:val="18"/>
          <w:szCs w:val="18"/>
        </w:rPr>
      </w:pPr>
    </w:p>
    <w:p w:rsidR="00CA6B31" w:rsidRPr="00E856A6" w:rsidRDefault="00CA6B31" w:rsidP="00CA6B31">
      <w:pPr>
        <w:tabs>
          <w:tab w:val="left" w:pos="720"/>
          <w:tab w:val="left" w:pos="1080"/>
          <w:tab w:val="left" w:pos="1170"/>
          <w:tab w:val="left" w:pos="1260"/>
        </w:tabs>
        <w:spacing w:after="0" w:line="360" w:lineRule="auto"/>
        <w:jc w:val="both"/>
        <w:rPr>
          <w:rFonts w:ascii="Arial" w:eastAsia="Times New Roman" w:hAnsi="Arial" w:cs="Arial"/>
          <w:b/>
          <w:sz w:val="20"/>
          <w:szCs w:val="20"/>
        </w:rPr>
      </w:pPr>
      <w:r w:rsidRPr="00E856A6">
        <w:rPr>
          <w:rFonts w:ascii="Arial" w:eastAsia="Times New Roman" w:hAnsi="Arial" w:cs="Arial"/>
          <w:b/>
          <w:sz w:val="20"/>
          <w:szCs w:val="20"/>
        </w:rPr>
        <w:t>RIGHT TO SEEK A NEW PROPOSAL</w:t>
      </w:r>
    </w:p>
    <w:p w:rsidR="00590AE2" w:rsidRPr="008F0097" w:rsidRDefault="00590AE2" w:rsidP="00CA6B31">
      <w:pPr>
        <w:spacing w:after="0" w:line="360" w:lineRule="auto"/>
        <w:jc w:val="both"/>
        <w:rPr>
          <w:rFonts w:ascii="Arial" w:eastAsia="Times New Roman" w:hAnsi="Arial" w:cs="Arial"/>
          <w:sz w:val="18"/>
          <w:szCs w:val="18"/>
        </w:rPr>
      </w:pPr>
    </w:p>
    <w:p w:rsidR="00CA6B31" w:rsidRPr="00E856A6" w:rsidRDefault="00CA6B31" w:rsidP="00CA6B31">
      <w:pPr>
        <w:spacing w:after="0" w:line="360" w:lineRule="auto"/>
        <w:jc w:val="both"/>
        <w:rPr>
          <w:rFonts w:ascii="Arial" w:eastAsia="Times New Roman" w:hAnsi="Arial" w:cs="Arial"/>
          <w:sz w:val="18"/>
          <w:szCs w:val="18"/>
        </w:rPr>
      </w:pPr>
      <w:r w:rsidRPr="00E856A6">
        <w:rPr>
          <w:rFonts w:ascii="Arial" w:eastAsia="Times New Roman" w:hAnsi="Arial" w:cs="Arial"/>
          <w:sz w:val="18"/>
          <w:szCs w:val="18"/>
          <w:u w:val="single"/>
        </w:rPr>
        <w:t>Monroe County reserves the right to accept or reject any and all proposals of any or all reasons</w:t>
      </w:r>
      <w:r w:rsidR="009B1353" w:rsidRPr="00E856A6">
        <w:rPr>
          <w:rFonts w:ascii="Arial" w:eastAsia="Times New Roman" w:hAnsi="Arial" w:cs="Arial"/>
          <w:sz w:val="18"/>
          <w:szCs w:val="18"/>
        </w:rPr>
        <w:t xml:space="preserve">.  </w:t>
      </w:r>
    </w:p>
    <w:p w:rsidR="00CA6B31" w:rsidRPr="00E856A6" w:rsidRDefault="00CA6B31" w:rsidP="00CA6B31">
      <w:pPr>
        <w:spacing w:after="0" w:line="360" w:lineRule="auto"/>
        <w:jc w:val="both"/>
        <w:rPr>
          <w:rFonts w:ascii="Arial" w:eastAsia="Times New Roman" w:hAnsi="Arial" w:cs="Arial"/>
          <w:sz w:val="18"/>
          <w:szCs w:val="18"/>
        </w:rPr>
      </w:pPr>
    </w:p>
    <w:p w:rsidR="00CA6B31" w:rsidRPr="00E856A6" w:rsidRDefault="00CA6B31" w:rsidP="006C56E6">
      <w:pPr>
        <w:spacing w:after="0" w:line="240" w:lineRule="auto"/>
        <w:jc w:val="both"/>
        <w:rPr>
          <w:rFonts w:ascii="Arial" w:eastAsia="Times New Roman" w:hAnsi="Arial" w:cs="Arial"/>
          <w:sz w:val="18"/>
          <w:szCs w:val="18"/>
        </w:rPr>
      </w:pPr>
      <w:r w:rsidRPr="00E856A6">
        <w:rPr>
          <w:rFonts w:ascii="Arial" w:eastAsia="Times New Roman" w:hAnsi="Arial" w:cs="Arial"/>
          <w:sz w:val="18"/>
          <w:szCs w:val="18"/>
        </w:rPr>
        <w:t>Proposals will be awarded to the best overall respondent as determined by that which is</w:t>
      </w:r>
      <w:r w:rsidR="006C56E6">
        <w:rPr>
          <w:rFonts w:ascii="Arial" w:eastAsia="Times New Roman" w:hAnsi="Arial" w:cs="Arial"/>
          <w:sz w:val="18"/>
          <w:szCs w:val="18"/>
        </w:rPr>
        <w:t xml:space="preserve"> in the best interest of Monroe </w:t>
      </w:r>
      <w:r w:rsidRPr="00E856A6">
        <w:rPr>
          <w:rFonts w:ascii="Arial" w:eastAsia="Times New Roman" w:hAnsi="Arial" w:cs="Arial"/>
          <w:sz w:val="18"/>
          <w:szCs w:val="18"/>
        </w:rPr>
        <w:t>County.</w:t>
      </w:r>
    </w:p>
    <w:p w:rsidR="00CA6B31" w:rsidRPr="00E856A6" w:rsidRDefault="00CA6B31" w:rsidP="00CA6B31">
      <w:pPr>
        <w:spacing w:after="0" w:line="360" w:lineRule="auto"/>
        <w:jc w:val="both"/>
        <w:rPr>
          <w:rFonts w:ascii="Arial" w:eastAsia="Times New Roman" w:hAnsi="Arial" w:cs="Arial"/>
          <w:sz w:val="18"/>
          <w:szCs w:val="18"/>
        </w:rPr>
      </w:pPr>
    </w:p>
    <w:p w:rsidR="00CA6B31" w:rsidRPr="00E856A6" w:rsidRDefault="00CA6B31" w:rsidP="00CA6B31">
      <w:pPr>
        <w:spacing w:after="0" w:line="240" w:lineRule="auto"/>
        <w:jc w:val="both"/>
        <w:rPr>
          <w:rFonts w:ascii="Arial" w:eastAsia="Times New Roman" w:hAnsi="Arial" w:cs="Arial"/>
          <w:sz w:val="18"/>
          <w:szCs w:val="18"/>
        </w:rPr>
      </w:pPr>
      <w:r w:rsidRPr="00E856A6">
        <w:rPr>
          <w:rFonts w:ascii="Arial" w:eastAsia="Times New Roman" w:hAnsi="Arial" w:cs="Arial"/>
          <w:sz w:val="18"/>
          <w:szCs w:val="18"/>
        </w:rPr>
        <w:t>I</w:t>
      </w:r>
      <w:r w:rsidR="00BE6F90">
        <w:rPr>
          <w:rFonts w:ascii="Arial" w:eastAsia="Times New Roman" w:hAnsi="Arial" w:cs="Arial"/>
          <w:sz w:val="18"/>
          <w:szCs w:val="18"/>
        </w:rPr>
        <w:t>n comparing the responses to this</w:t>
      </w:r>
      <w:r w:rsidRPr="00E856A6">
        <w:rPr>
          <w:rFonts w:ascii="Arial" w:eastAsia="Times New Roman" w:hAnsi="Arial" w:cs="Arial"/>
          <w:sz w:val="18"/>
          <w:szCs w:val="18"/>
        </w:rPr>
        <w:t xml:space="preserve"> RFP and making awards, Monroe County may consider such factors as quality and thoroughness of a proposal, the record of experience and integrity, performance and assurances in the proposal in addition to the proposed fees</w:t>
      </w:r>
      <w:r w:rsidR="009B1353" w:rsidRPr="00E856A6">
        <w:rPr>
          <w:rFonts w:ascii="Arial" w:eastAsia="Times New Roman" w:hAnsi="Arial" w:cs="Arial"/>
          <w:sz w:val="18"/>
          <w:szCs w:val="18"/>
        </w:rPr>
        <w:t xml:space="preserve">.  </w:t>
      </w:r>
    </w:p>
    <w:p w:rsidR="00CA6B31" w:rsidRPr="00E856A6" w:rsidRDefault="00CA6B31" w:rsidP="00CA6B31">
      <w:pPr>
        <w:spacing w:after="0" w:line="360" w:lineRule="auto"/>
        <w:jc w:val="both"/>
        <w:rPr>
          <w:rFonts w:ascii="Arial" w:eastAsia="Times New Roman" w:hAnsi="Arial" w:cs="Arial"/>
          <w:sz w:val="18"/>
          <w:szCs w:val="18"/>
        </w:rPr>
      </w:pPr>
    </w:p>
    <w:p w:rsidR="00CA6B31" w:rsidRPr="00E856A6" w:rsidRDefault="00CA6B31" w:rsidP="00CA6B31">
      <w:pPr>
        <w:spacing w:after="0" w:line="360" w:lineRule="auto"/>
        <w:jc w:val="both"/>
        <w:rPr>
          <w:rFonts w:ascii="Arial" w:eastAsia="Times New Roman" w:hAnsi="Arial" w:cs="Arial"/>
          <w:i/>
          <w:sz w:val="18"/>
          <w:szCs w:val="18"/>
        </w:rPr>
      </w:pPr>
      <w:r w:rsidRPr="00E856A6">
        <w:rPr>
          <w:rFonts w:ascii="Arial" w:eastAsia="Times New Roman" w:hAnsi="Arial" w:cs="Arial"/>
          <w:i/>
          <w:sz w:val="18"/>
          <w:szCs w:val="18"/>
        </w:rPr>
        <w:t>Monroe County reserves the right to request references for evaluation purposes</w:t>
      </w:r>
      <w:r w:rsidR="009B1353" w:rsidRPr="00E856A6">
        <w:rPr>
          <w:rFonts w:ascii="Arial" w:eastAsia="Times New Roman" w:hAnsi="Arial" w:cs="Arial"/>
          <w:i/>
          <w:sz w:val="18"/>
          <w:szCs w:val="18"/>
        </w:rPr>
        <w:t xml:space="preserve">.  </w:t>
      </w:r>
    </w:p>
    <w:p w:rsidR="00590AE2" w:rsidRPr="008F0097" w:rsidRDefault="00590AE2" w:rsidP="00590AE2">
      <w:pPr>
        <w:spacing w:after="0" w:line="360" w:lineRule="auto"/>
        <w:rPr>
          <w:rFonts w:ascii="Arial" w:eastAsia="Times New Roman" w:hAnsi="Arial" w:cs="Arial"/>
          <w:sz w:val="18"/>
          <w:szCs w:val="18"/>
        </w:rPr>
      </w:pPr>
    </w:p>
    <w:p w:rsidR="00590AE2" w:rsidRPr="008F0097" w:rsidRDefault="00590AE2" w:rsidP="00C65F7F">
      <w:pPr>
        <w:spacing w:after="0" w:line="240" w:lineRule="auto"/>
        <w:rPr>
          <w:rFonts w:ascii="Arial" w:eastAsia="Times New Roman" w:hAnsi="Arial" w:cs="Arial"/>
          <w:sz w:val="18"/>
          <w:szCs w:val="18"/>
        </w:rPr>
      </w:pPr>
    </w:p>
    <w:p w:rsidR="00590AE2" w:rsidRPr="008F0097" w:rsidRDefault="00590AE2" w:rsidP="00C65F7F">
      <w:pPr>
        <w:spacing w:after="0" w:line="240" w:lineRule="auto"/>
        <w:rPr>
          <w:rFonts w:ascii="Arial" w:eastAsia="Times New Roman" w:hAnsi="Arial" w:cs="Arial"/>
          <w:sz w:val="18"/>
          <w:szCs w:val="18"/>
        </w:rPr>
      </w:pPr>
    </w:p>
    <w:p w:rsidR="00E33106" w:rsidRPr="008F0097" w:rsidRDefault="00E33106" w:rsidP="00C65F7F">
      <w:pPr>
        <w:spacing w:after="0" w:line="240" w:lineRule="auto"/>
        <w:rPr>
          <w:rFonts w:ascii="Arial" w:eastAsia="Times New Roman" w:hAnsi="Arial" w:cs="Arial"/>
          <w:sz w:val="18"/>
          <w:szCs w:val="18"/>
        </w:rPr>
      </w:pPr>
    </w:p>
    <w:p w:rsidR="00E33106" w:rsidRPr="008F0097" w:rsidRDefault="00E33106" w:rsidP="00C65F7F">
      <w:pPr>
        <w:spacing w:after="0" w:line="240" w:lineRule="auto"/>
        <w:rPr>
          <w:rFonts w:ascii="Arial" w:eastAsia="Times New Roman" w:hAnsi="Arial" w:cs="Arial"/>
          <w:sz w:val="18"/>
          <w:szCs w:val="18"/>
        </w:rPr>
      </w:pPr>
    </w:p>
    <w:p w:rsidR="00E33106" w:rsidRPr="008F0097" w:rsidRDefault="00E33106" w:rsidP="00C65F7F">
      <w:pPr>
        <w:spacing w:after="0" w:line="240" w:lineRule="auto"/>
        <w:rPr>
          <w:rFonts w:ascii="Arial" w:eastAsia="Times New Roman" w:hAnsi="Arial" w:cs="Arial"/>
          <w:sz w:val="18"/>
          <w:szCs w:val="18"/>
        </w:rPr>
      </w:pPr>
    </w:p>
    <w:p w:rsidR="00E33106" w:rsidRPr="008F0097" w:rsidRDefault="00E33106" w:rsidP="00C65F7F">
      <w:pPr>
        <w:spacing w:after="0" w:line="240" w:lineRule="auto"/>
        <w:rPr>
          <w:rFonts w:ascii="Arial" w:eastAsia="Times New Roman" w:hAnsi="Arial" w:cs="Arial"/>
          <w:sz w:val="18"/>
          <w:szCs w:val="18"/>
        </w:rPr>
      </w:pPr>
    </w:p>
    <w:p w:rsidR="00E33106" w:rsidRPr="008F0097" w:rsidRDefault="00E33106" w:rsidP="00E856A6">
      <w:pPr>
        <w:tabs>
          <w:tab w:val="left" w:pos="3118"/>
        </w:tabs>
        <w:spacing w:after="0" w:line="240" w:lineRule="auto"/>
        <w:jc w:val="center"/>
        <w:rPr>
          <w:rFonts w:ascii="Arial" w:eastAsia="Times New Roman" w:hAnsi="Arial" w:cs="Arial"/>
          <w:b/>
          <w:sz w:val="28"/>
          <w:szCs w:val="28"/>
        </w:rPr>
      </w:pPr>
      <w:r w:rsidRPr="008F0097">
        <w:rPr>
          <w:rFonts w:ascii="Arial" w:eastAsia="Times New Roman" w:hAnsi="Arial" w:cs="Arial"/>
          <w:b/>
          <w:sz w:val="28"/>
          <w:szCs w:val="28"/>
        </w:rPr>
        <w:t>Monroe County Purchasing Department</w:t>
      </w:r>
    </w:p>
    <w:p w:rsidR="00E33106" w:rsidRPr="008F0097" w:rsidRDefault="00E33106" w:rsidP="00E33106">
      <w:pPr>
        <w:tabs>
          <w:tab w:val="left" w:pos="3118"/>
        </w:tabs>
        <w:spacing w:after="0" w:line="240" w:lineRule="auto"/>
        <w:jc w:val="center"/>
        <w:rPr>
          <w:rFonts w:ascii="Arial" w:eastAsia="Times New Roman" w:hAnsi="Arial" w:cs="Arial"/>
          <w:b/>
          <w:sz w:val="28"/>
          <w:szCs w:val="28"/>
        </w:rPr>
      </w:pPr>
      <w:r w:rsidRPr="008F0097">
        <w:rPr>
          <w:rFonts w:ascii="Arial" w:eastAsia="Times New Roman" w:hAnsi="Arial" w:cs="Arial"/>
          <w:b/>
          <w:sz w:val="28"/>
          <w:szCs w:val="28"/>
        </w:rPr>
        <w:t xml:space="preserve">Insurance Checklist </w:t>
      </w:r>
    </w:p>
    <w:p w:rsidR="00E33106" w:rsidRPr="008F0097" w:rsidRDefault="00E33106" w:rsidP="00E33106">
      <w:pPr>
        <w:tabs>
          <w:tab w:val="left" w:pos="3118"/>
        </w:tabs>
        <w:spacing w:after="0" w:line="240" w:lineRule="auto"/>
        <w:jc w:val="center"/>
        <w:rPr>
          <w:rFonts w:ascii="Arial" w:eastAsia="Times New Roman" w:hAnsi="Arial" w:cs="Arial"/>
          <w:sz w:val="32"/>
          <w:szCs w:val="32"/>
        </w:rPr>
      </w:pPr>
    </w:p>
    <w:p w:rsidR="00E33106" w:rsidRDefault="00E33106" w:rsidP="00EF2C95">
      <w:pPr>
        <w:tabs>
          <w:tab w:val="left" w:pos="3118"/>
        </w:tabs>
        <w:spacing w:after="0" w:line="240" w:lineRule="auto"/>
        <w:jc w:val="both"/>
        <w:rPr>
          <w:rFonts w:ascii="Arial" w:eastAsia="Times New Roman" w:hAnsi="Arial" w:cs="Arial"/>
          <w:sz w:val="20"/>
          <w:szCs w:val="20"/>
        </w:rPr>
      </w:pPr>
      <w:r w:rsidRPr="008F0097">
        <w:rPr>
          <w:rFonts w:ascii="Arial" w:eastAsia="Times New Roman" w:hAnsi="Arial" w:cs="Arial"/>
          <w:sz w:val="20"/>
          <w:szCs w:val="20"/>
        </w:rPr>
        <w:t xml:space="preserve">Bidder understands and agrees to confirm to these insurance requirements if given notice of intent to </w:t>
      </w:r>
      <w:r w:rsidR="00EF2C95" w:rsidRPr="008F0097">
        <w:rPr>
          <w:rFonts w:ascii="Arial" w:eastAsia="Times New Roman" w:hAnsi="Arial" w:cs="Arial"/>
          <w:sz w:val="20"/>
          <w:szCs w:val="20"/>
        </w:rPr>
        <w:t>awar</w:t>
      </w:r>
      <w:r w:rsidRPr="008F0097">
        <w:rPr>
          <w:rFonts w:ascii="Arial" w:eastAsia="Times New Roman" w:hAnsi="Arial" w:cs="Arial"/>
          <w:sz w:val="20"/>
          <w:szCs w:val="20"/>
        </w:rPr>
        <w:t>d this contract</w:t>
      </w:r>
      <w:r w:rsidR="009B1353">
        <w:rPr>
          <w:rFonts w:ascii="Arial" w:eastAsia="Times New Roman" w:hAnsi="Arial" w:cs="Arial"/>
          <w:sz w:val="20"/>
          <w:szCs w:val="20"/>
        </w:rPr>
        <w:t xml:space="preserve">.  </w:t>
      </w:r>
      <w:r w:rsidRPr="008F0097">
        <w:rPr>
          <w:rFonts w:ascii="Arial" w:eastAsia="Times New Roman" w:hAnsi="Arial" w:cs="Arial"/>
          <w:sz w:val="20"/>
          <w:szCs w:val="20"/>
        </w:rPr>
        <w:t xml:space="preserve"> The successful Vendor shall obtain and keep in force for the term of the project, workman’s compensation, comprehensive general liability insurance and bodily injury </w:t>
      </w:r>
      <w:r w:rsidR="00EF2C95" w:rsidRPr="008F0097">
        <w:rPr>
          <w:rFonts w:ascii="Arial" w:eastAsia="Times New Roman" w:hAnsi="Arial" w:cs="Arial"/>
          <w:sz w:val="20"/>
          <w:szCs w:val="20"/>
        </w:rPr>
        <w:t>and property damage insurance sufficient to hold the County harmless in the event of accident or injury to Proposer or any employee or subcontractor of Proposer</w:t>
      </w:r>
      <w:r w:rsidR="009B1353">
        <w:rPr>
          <w:rFonts w:ascii="Arial" w:eastAsia="Times New Roman" w:hAnsi="Arial" w:cs="Arial"/>
          <w:sz w:val="20"/>
          <w:szCs w:val="20"/>
        </w:rPr>
        <w:t xml:space="preserve">.  </w:t>
      </w:r>
    </w:p>
    <w:p w:rsidR="00E856A6" w:rsidRDefault="00E856A6" w:rsidP="00EF2C95">
      <w:pPr>
        <w:tabs>
          <w:tab w:val="left" w:pos="3118"/>
        </w:tabs>
        <w:spacing w:after="0" w:line="240" w:lineRule="auto"/>
        <w:jc w:val="both"/>
        <w:rPr>
          <w:rFonts w:ascii="Arial" w:eastAsia="Times New Roman" w:hAnsi="Arial" w:cs="Arial"/>
          <w:sz w:val="20"/>
          <w:szCs w:val="20"/>
        </w:rPr>
      </w:pPr>
    </w:p>
    <w:p w:rsidR="00E856A6" w:rsidRPr="008F0097" w:rsidRDefault="00E856A6" w:rsidP="00EF2C95">
      <w:pPr>
        <w:tabs>
          <w:tab w:val="left" w:pos="3118"/>
        </w:tabs>
        <w:spacing w:after="0" w:line="240" w:lineRule="auto"/>
        <w:jc w:val="both"/>
        <w:rPr>
          <w:rFonts w:ascii="Arial" w:eastAsia="Times New Roman" w:hAnsi="Arial" w:cs="Arial"/>
          <w:sz w:val="20"/>
          <w:szCs w:val="20"/>
        </w:rPr>
      </w:pPr>
    </w:p>
    <w:p w:rsidR="00EF2C95" w:rsidRPr="008F0097" w:rsidRDefault="00EF2C95" w:rsidP="00EF2C95">
      <w:pPr>
        <w:tabs>
          <w:tab w:val="left" w:pos="3118"/>
        </w:tabs>
        <w:spacing w:after="0" w:line="240" w:lineRule="auto"/>
        <w:jc w:val="both"/>
        <w:rPr>
          <w:rFonts w:ascii="Arial" w:eastAsia="Times New Roman" w:hAnsi="Arial" w:cs="Arial"/>
          <w:sz w:val="20"/>
          <w:szCs w:val="20"/>
        </w:rPr>
      </w:pPr>
    </w:p>
    <w:tbl>
      <w:tblPr>
        <w:tblStyle w:val="TableGrid"/>
        <w:tblW w:w="0" w:type="auto"/>
        <w:tblLook w:val="04A0" w:firstRow="1" w:lastRow="0" w:firstColumn="1" w:lastColumn="0" w:noHBand="0" w:noVBand="1"/>
      </w:tblPr>
      <w:tblGrid>
        <w:gridCol w:w="846"/>
        <w:gridCol w:w="539"/>
        <w:gridCol w:w="3587"/>
        <w:gridCol w:w="3884"/>
      </w:tblGrid>
      <w:tr w:rsidR="00EF2C95" w:rsidRPr="008F0097" w:rsidTr="00EF2C95">
        <w:trPr>
          <w:trHeight w:val="458"/>
        </w:trPr>
        <w:tc>
          <w:tcPr>
            <w:tcW w:w="828" w:type="dxa"/>
          </w:tcPr>
          <w:p w:rsidR="00EF2C95" w:rsidRPr="008F0097" w:rsidRDefault="00EF2C95" w:rsidP="00EF2C95">
            <w:pPr>
              <w:tabs>
                <w:tab w:val="left" w:pos="3118"/>
              </w:tabs>
              <w:jc w:val="both"/>
              <w:rPr>
                <w:rFonts w:ascii="Arial" w:eastAsia="Times New Roman" w:hAnsi="Arial" w:cs="Arial"/>
                <w:sz w:val="20"/>
                <w:szCs w:val="20"/>
              </w:rPr>
            </w:pPr>
          </w:p>
        </w:tc>
        <w:tc>
          <w:tcPr>
            <w:tcW w:w="540" w:type="dxa"/>
          </w:tcPr>
          <w:p w:rsidR="00EF2C95" w:rsidRPr="008F0097" w:rsidRDefault="00EF2C95" w:rsidP="00EF2C95">
            <w:pPr>
              <w:tabs>
                <w:tab w:val="left" w:pos="3118"/>
              </w:tabs>
              <w:jc w:val="both"/>
              <w:rPr>
                <w:rFonts w:ascii="Arial" w:eastAsia="Times New Roman" w:hAnsi="Arial" w:cs="Arial"/>
                <w:sz w:val="20"/>
                <w:szCs w:val="20"/>
              </w:rPr>
            </w:pPr>
          </w:p>
        </w:tc>
        <w:tc>
          <w:tcPr>
            <w:tcW w:w="3600" w:type="dxa"/>
          </w:tcPr>
          <w:p w:rsidR="00EF2C95" w:rsidRPr="008F0097" w:rsidRDefault="00EF2C95" w:rsidP="00EF2C95">
            <w:pPr>
              <w:tabs>
                <w:tab w:val="left" w:pos="3118"/>
              </w:tabs>
              <w:jc w:val="both"/>
              <w:rPr>
                <w:rFonts w:ascii="Arial" w:eastAsia="Times New Roman" w:hAnsi="Arial" w:cs="Arial"/>
                <w:b/>
                <w:sz w:val="20"/>
                <w:szCs w:val="20"/>
                <w:u w:val="single"/>
              </w:rPr>
            </w:pPr>
            <w:r w:rsidRPr="008F0097">
              <w:rPr>
                <w:rFonts w:ascii="Arial" w:eastAsia="Times New Roman" w:hAnsi="Arial" w:cs="Arial"/>
                <w:b/>
                <w:sz w:val="20"/>
                <w:szCs w:val="20"/>
                <w:u w:val="single"/>
              </w:rPr>
              <w:t xml:space="preserve">Coverage Required: </w:t>
            </w:r>
          </w:p>
        </w:tc>
        <w:tc>
          <w:tcPr>
            <w:tcW w:w="3888" w:type="dxa"/>
          </w:tcPr>
          <w:p w:rsidR="00EF2C95" w:rsidRPr="008F0097" w:rsidRDefault="00EF2C95" w:rsidP="00EF2C95">
            <w:pPr>
              <w:tabs>
                <w:tab w:val="left" w:pos="3118"/>
              </w:tabs>
              <w:jc w:val="both"/>
              <w:rPr>
                <w:rFonts w:ascii="Arial" w:eastAsia="Times New Roman" w:hAnsi="Arial" w:cs="Arial"/>
                <w:b/>
                <w:sz w:val="20"/>
                <w:szCs w:val="20"/>
                <w:u w:val="single"/>
              </w:rPr>
            </w:pPr>
            <w:r w:rsidRPr="008F0097">
              <w:rPr>
                <w:rFonts w:ascii="Arial" w:eastAsia="Times New Roman" w:hAnsi="Arial" w:cs="Arial"/>
                <w:b/>
                <w:sz w:val="20"/>
                <w:szCs w:val="20"/>
                <w:u w:val="single"/>
              </w:rPr>
              <w:t xml:space="preserve">Minimum Limits Required: </w:t>
            </w:r>
          </w:p>
        </w:tc>
      </w:tr>
      <w:tr w:rsidR="00EF2C95" w:rsidRPr="008F0097" w:rsidTr="00EF2C95">
        <w:trPr>
          <w:trHeight w:val="809"/>
        </w:trPr>
        <w:tc>
          <w:tcPr>
            <w:tcW w:w="828" w:type="dxa"/>
          </w:tcPr>
          <w:p w:rsidR="00EF2C95" w:rsidRDefault="00EF2C95" w:rsidP="00EF2C95">
            <w:pPr>
              <w:tabs>
                <w:tab w:val="left" w:pos="3118"/>
              </w:tabs>
              <w:jc w:val="both"/>
              <w:rPr>
                <w:rFonts w:ascii="Arial" w:eastAsia="Times New Roman" w:hAnsi="Arial" w:cs="Arial"/>
                <w:sz w:val="20"/>
                <w:szCs w:val="20"/>
              </w:rPr>
            </w:pPr>
          </w:p>
          <w:p w:rsidR="008F0097" w:rsidRPr="008000B5" w:rsidRDefault="008F0097" w:rsidP="008000B5">
            <w:pPr>
              <w:pStyle w:val="ListParagraph"/>
              <w:numPr>
                <w:ilvl w:val="0"/>
                <w:numId w:val="28"/>
              </w:numPr>
              <w:tabs>
                <w:tab w:val="left" w:pos="3118"/>
              </w:tabs>
              <w:jc w:val="both"/>
              <w:rPr>
                <w:rFonts w:ascii="Arial" w:eastAsia="Times New Roman" w:hAnsi="Arial" w:cs="Arial"/>
                <w:sz w:val="20"/>
                <w:szCs w:val="20"/>
              </w:rPr>
            </w:pPr>
          </w:p>
        </w:tc>
        <w:tc>
          <w:tcPr>
            <w:tcW w:w="540" w:type="dxa"/>
          </w:tcPr>
          <w:p w:rsidR="00EF2C95" w:rsidRPr="008F0097" w:rsidRDefault="00EF2C95" w:rsidP="00EF2C95">
            <w:pPr>
              <w:tabs>
                <w:tab w:val="left" w:pos="3118"/>
              </w:tabs>
              <w:jc w:val="both"/>
              <w:rPr>
                <w:rFonts w:ascii="Arial" w:eastAsia="Times New Roman" w:hAnsi="Arial" w:cs="Arial"/>
                <w:sz w:val="20"/>
                <w:szCs w:val="20"/>
              </w:rPr>
            </w:pPr>
            <w:r w:rsidRPr="008F0097">
              <w:rPr>
                <w:rFonts w:ascii="Arial" w:eastAsia="Times New Roman" w:hAnsi="Arial" w:cs="Arial"/>
                <w:sz w:val="20"/>
                <w:szCs w:val="20"/>
              </w:rPr>
              <w:t>1</w:t>
            </w:r>
            <w:r w:rsidR="009B1353">
              <w:rPr>
                <w:rFonts w:ascii="Arial" w:eastAsia="Times New Roman" w:hAnsi="Arial" w:cs="Arial"/>
                <w:sz w:val="20"/>
                <w:szCs w:val="20"/>
              </w:rPr>
              <w:t xml:space="preserve">.  </w:t>
            </w:r>
          </w:p>
        </w:tc>
        <w:tc>
          <w:tcPr>
            <w:tcW w:w="3600" w:type="dxa"/>
          </w:tcPr>
          <w:p w:rsidR="00EF2C95" w:rsidRPr="008F0097" w:rsidRDefault="00EF2C9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 xml:space="preserve">Workman’s Compensation &amp; </w:t>
            </w:r>
          </w:p>
          <w:p w:rsidR="00EF2C95" w:rsidRPr="008F0097" w:rsidRDefault="00EF2C9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 xml:space="preserve">Employer’s Liability </w:t>
            </w:r>
          </w:p>
        </w:tc>
        <w:tc>
          <w:tcPr>
            <w:tcW w:w="3888" w:type="dxa"/>
          </w:tcPr>
          <w:p w:rsidR="00EF2C95" w:rsidRPr="008F0097" w:rsidRDefault="00977E81"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Statutory</w:t>
            </w:r>
            <w:r w:rsidR="00EF2C95" w:rsidRPr="008F0097">
              <w:rPr>
                <w:rFonts w:ascii="Arial" w:eastAsia="Times New Roman" w:hAnsi="Arial" w:cs="Arial"/>
                <w:sz w:val="16"/>
                <w:szCs w:val="16"/>
              </w:rPr>
              <w:t xml:space="preserve"> Limits</w:t>
            </w:r>
          </w:p>
          <w:p w:rsidR="00EF2C95" w:rsidRPr="008F0097" w:rsidRDefault="00EF2C9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 xml:space="preserve">$100,000 per </w:t>
            </w:r>
            <w:r w:rsidR="00977E81" w:rsidRPr="008F0097">
              <w:rPr>
                <w:rFonts w:ascii="Arial" w:eastAsia="Times New Roman" w:hAnsi="Arial" w:cs="Arial"/>
                <w:sz w:val="16"/>
                <w:szCs w:val="16"/>
              </w:rPr>
              <w:t>occurrence</w:t>
            </w:r>
            <w:r w:rsidRPr="008F0097">
              <w:rPr>
                <w:rFonts w:ascii="Arial" w:eastAsia="Times New Roman" w:hAnsi="Arial" w:cs="Arial"/>
                <w:sz w:val="16"/>
                <w:szCs w:val="16"/>
              </w:rPr>
              <w:t>, $100,000 disease, $500,000 annual aggregate</w:t>
            </w:r>
          </w:p>
        </w:tc>
      </w:tr>
      <w:tr w:rsidR="00EF2C95" w:rsidRPr="008F0097" w:rsidTr="00EF2C95">
        <w:trPr>
          <w:trHeight w:val="530"/>
        </w:trPr>
        <w:tc>
          <w:tcPr>
            <w:tcW w:w="828" w:type="dxa"/>
          </w:tcPr>
          <w:p w:rsidR="00EF2C95" w:rsidRDefault="00EF2C95" w:rsidP="00EF2C95">
            <w:pPr>
              <w:tabs>
                <w:tab w:val="left" w:pos="3118"/>
              </w:tabs>
              <w:jc w:val="both"/>
              <w:rPr>
                <w:rFonts w:ascii="Arial" w:eastAsia="Times New Roman" w:hAnsi="Arial" w:cs="Arial"/>
                <w:sz w:val="20"/>
                <w:szCs w:val="20"/>
              </w:rPr>
            </w:pPr>
          </w:p>
          <w:p w:rsidR="004C2166" w:rsidRPr="004C2166" w:rsidRDefault="004C2166" w:rsidP="008000B5">
            <w:pPr>
              <w:pStyle w:val="ListParagraph"/>
              <w:numPr>
                <w:ilvl w:val="0"/>
                <w:numId w:val="28"/>
              </w:numPr>
              <w:tabs>
                <w:tab w:val="left" w:pos="3118"/>
              </w:tabs>
              <w:jc w:val="both"/>
              <w:rPr>
                <w:rFonts w:ascii="Arial" w:eastAsia="Times New Roman" w:hAnsi="Arial" w:cs="Arial"/>
                <w:sz w:val="20"/>
                <w:szCs w:val="20"/>
              </w:rPr>
            </w:pPr>
          </w:p>
        </w:tc>
        <w:tc>
          <w:tcPr>
            <w:tcW w:w="540" w:type="dxa"/>
          </w:tcPr>
          <w:p w:rsidR="00EF2C95" w:rsidRPr="008F0097" w:rsidRDefault="00EF2C95" w:rsidP="00EF2C95">
            <w:pPr>
              <w:tabs>
                <w:tab w:val="left" w:pos="3118"/>
              </w:tabs>
              <w:jc w:val="both"/>
              <w:rPr>
                <w:rFonts w:ascii="Arial" w:eastAsia="Times New Roman" w:hAnsi="Arial" w:cs="Arial"/>
                <w:sz w:val="20"/>
                <w:szCs w:val="20"/>
              </w:rPr>
            </w:pPr>
            <w:r w:rsidRPr="008F0097">
              <w:rPr>
                <w:rFonts w:ascii="Arial" w:eastAsia="Times New Roman" w:hAnsi="Arial" w:cs="Arial"/>
                <w:sz w:val="20"/>
                <w:szCs w:val="20"/>
              </w:rPr>
              <w:t>2.</w:t>
            </w:r>
          </w:p>
        </w:tc>
        <w:tc>
          <w:tcPr>
            <w:tcW w:w="3600" w:type="dxa"/>
          </w:tcPr>
          <w:p w:rsidR="00EF2C95" w:rsidRPr="008F0097" w:rsidRDefault="00EF2C9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Commercial General Liability to include</w:t>
            </w:r>
          </w:p>
          <w:p w:rsidR="00EF2C95" w:rsidRPr="008F0097" w:rsidRDefault="00EF2C9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Contractual Liability, XCU, Personal Injury Perils, Products Liability and</w:t>
            </w:r>
            <w:r w:rsidR="00313CD5" w:rsidRPr="008F0097">
              <w:rPr>
                <w:rFonts w:ascii="Arial" w:eastAsia="Times New Roman" w:hAnsi="Arial" w:cs="Arial"/>
                <w:sz w:val="16"/>
                <w:szCs w:val="16"/>
              </w:rPr>
              <w:t xml:space="preserve"> Competed Operations Liability</w:t>
            </w:r>
          </w:p>
        </w:tc>
        <w:tc>
          <w:tcPr>
            <w:tcW w:w="3888" w:type="dxa"/>
          </w:tcPr>
          <w:p w:rsidR="00EF2C95" w:rsidRPr="008F0097" w:rsidRDefault="00EF2C9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$1,000,000 per occurrence</w:t>
            </w:r>
          </w:p>
          <w:p w:rsidR="00EF2C95" w:rsidRPr="008F0097" w:rsidRDefault="00EF2C9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$2,00</w:t>
            </w:r>
            <w:r w:rsidR="008000B5">
              <w:rPr>
                <w:rFonts w:ascii="Arial" w:eastAsia="Times New Roman" w:hAnsi="Arial" w:cs="Arial"/>
                <w:sz w:val="16"/>
                <w:szCs w:val="16"/>
              </w:rPr>
              <w:t>0</w:t>
            </w:r>
            <w:r w:rsidRPr="008F0097">
              <w:rPr>
                <w:rFonts w:ascii="Arial" w:eastAsia="Times New Roman" w:hAnsi="Arial" w:cs="Arial"/>
                <w:sz w:val="16"/>
                <w:szCs w:val="16"/>
              </w:rPr>
              <w:t>,000 annual aggregate</w:t>
            </w:r>
          </w:p>
        </w:tc>
      </w:tr>
      <w:tr w:rsidR="00EF2C95" w:rsidRPr="008F0097" w:rsidTr="00EF2C95">
        <w:trPr>
          <w:trHeight w:val="530"/>
        </w:trPr>
        <w:tc>
          <w:tcPr>
            <w:tcW w:w="828" w:type="dxa"/>
          </w:tcPr>
          <w:p w:rsidR="00EF2C95" w:rsidRPr="004C2166" w:rsidRDefault="00EF2C95" w:rsidP="008000B5">
            <w:pPr>
              <w:pStyle w:val="ListParagraph"/>
              <w:tabs>
                <w:tab w:val="left" w:pos="3118"/>
              </w:tabs>
              <w:ind w:left="630"/>
              <w:jc w:val="both"/>
              <w:rPr>
                <w:rFonts w:ascii="Arial" w:eastAsia="Times New Roman" w:hAnsi="Arial" w:cs="Arial"/>
                <w:sz w:val="20"/>
                <w:szCs w:val="20"/>
              </w:rPr>
            </w:pPr>
          </w:p>
        </w:tc>
        <w:tc>
          <w:tcPr>
            <w:tcW w:w="540" w:type="dxa"/>
          </w:tcPr>
          <w:p w:rsidR="00EF2C95" w:rsidRPr="008F0097" w:rsidRDefault="00EF2C95" w:rsidP="00EF2C95">
            <w:pPr>
              <w:tabs>
                <w:tab w:val="left" w:pos="3118"/>
              </w:tabs>
              <w:jc w:val="both"/>
              <w:rPr>
                <w:rFonts w:ascii="Arial" w:eastAsia="Times New Roman" w:hAnsi="Arial" w:cs="Arial"/>
                <w:sz w:val="20"/>
                <w:szCs w:val="20"/>
              </w:rPr>
            </w:pPr>
            <w:r w:rsidRPr="008F0097">
              <w:rPr>
                <w:rFonts w:ascii="Arial" w:eastAsia="Times New Roman" w:hAnsi="Arial" w:cs="Arial"/>
                <w:sz w:val="20"/>
                <w:szCs w:val="20"/>
              </w:rPr>
              <w:t>3.</w:t>
            </w:r>
          </w:p>
        </w:tc>
        <w:tc>
          <w:tcPr>
            <w:tcW w:w="3600" w:type="dxa"/>
          </w:tcPr>
          <w:p w:rsidR="00EF2C95" w:rsidRPr="008F0097" w:rsidRDefault="00EF2C9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 xml:space="preserve">Business </w:t>
            </w:r>
            <w:r w:rsidR="00313CD5" w:rsidRPr="008F0097">
              <w:rPr>
                <w:rFonts w:ascii="Arial" w:eastAsia="Times New Roman" w:hAnsi="Arial" w:cs="Arial"/>
                <w:sz w:val="16"/>
                <w:szCs w:val="16"/>
              </w:rPr>
              <w:t>Auto Liability, Personal Injury</w:t>
            </w:r>
          </w:p>
          <w:p w:rsidR="00EF2C95" w:rsidRPr="008F0097" w:rsidRDefault="00EF2C9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(Symbol )</w:t>
            </w:r>
          </w:p>
        </w:tc>
        <w:tc>
          <w:tcPr>
            <w:tcW w:w="3888" w:type="dxa"/>
          </w:tcPr>
          <w:p w:rsidR="00EF2C95" w:rsidRPr="008F0097" w:rsidRDefault="00EF2C9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$1,000,000 combined single limits</w:t>
            </w:r>
          </w:p>
          <w:p w:rsidR="00EF2C95" w:rsidRPr="008F0097" w:rsidRDefault="00EF2C95" w:rsidP="00EF2C95">
            <w:pPr>
              <w:tabs>
                <w:tab w:val="left" w:pos="3118"/>
              </w:tabs>
              <w:jc w:val="both"/>
              <w:rPr>
                <w:rFonts w:ascii="Arial" w:eastAsia="Times New Roman" w:hAnsi="Arial" w:cs="Arial"/>
                <w:sz w:val="16"/>
                <w:szCs w:val="16"/>
              </w:rPr>
            </w:pPr>
          </w:p>
        </w:tc>
      </w:tr>
      <w:tr w:rsidR="00EF2C95" w:rsidRPr="008F0097" w:rsidTr="00EF2C95">
        <w:trPr>
          <w:trHeight w:val="602"/>
        </w:trPr>
        <w:tc>
          <w:tcPr>
            <w:tcW w:w="828" w:type="dxa"/>
          </w:tcPr>
          <w:p w:rsidR="00EF2C95" w:rsidRDefault="00EF2C95" w:rsidP="008000B5">
            <w:pPr>
              <w:pStyle w:val="ListParagraph"/>
              <w:tabs>
                <w:tab w:val="left" w:pos="3118"/>
              </w:tabs>
              <w:ind w:left="630"/>
              <w:jc w:val="both"/>
              <w:rPr>
                <w:rFonts w:ascii="Arial" w:eastAsia="Times New Roman" w:hAnsi="Arial" w:cs="Arial"/>
                <w:sz w:val="20"/>
                <w:szCs w:val="20"/>
              </w:rPr>
            </w:pPr>
          </w:p>
          <w:p w:rsidR="008000B5" w:rsidRPr="008000B5" w:rsidRDefault="008000B5" w:rsidP="008000B5">
            <w:pPr>
              <w:pStyle w:val="ListParagraph"/>
              <w:numPr>
                <w:ilvl w:val="0"/>
                <w:numId w:val="28"/>
              </w:numPr>
              <w:tabs>
                <w:tab w:val="left" w:pos="3118"/>
              </w:tabs>
              <w:jc w:val="both"/>
              <w:rPr>
                <w:rFonts w:ascii="Arial" w:eastAsia="Times New Roman" w:hAnsi="Arial" w:cs="Arial"/>
                <w:sz w:val="20"/>
                <w:szCs w:val="20"/>
              </w:rPr>
            </w:pPr>
          </w:p>
        </w:tc>
        <w:tc>
          <w:tcPr>
            <w:tcW w:w="540" w:type="dxa"/>
          </w:tcPr>
          <w:p w:rsidR="00EF2C95" w:rsidRPr="008F0097" w:rsidRDefault="00EF2C95" w:rsidP="00EF2C95">
            <w:pPr>
              <w:tabs>
                <w:tab w:val="left" w:pos="3118"/>
              </w:tabs>
              <w:jc w:val="both"/>
              <w:rPr>
                <w:rFonts w:ascii="Arial" w:eastAsia="Times New Roman" w:hAnsi="Arial" w:cs="Arial"/>
                <w:sz w:val="20"/>
                <w:szCs w:val="20"/>
              </w:rPr>
            </w:pPr>
            <w:r w:rsidRPr="008F0097">
              <w:rPr>
                <w:rFonts w:ascii="Arial" w:eastAsia="Times New Roman" w:hAnsi="Arial" w:cs="Arial"/>
                <w:sz w:val="20"/>
                <w:szCs w:val="20"/>
              </w:rPr>
              <w:t>4.</w:t>
            </w:r>
          </w:p>
        </w:tc>
        <w:tc>
          <w:tcPr>
            <w:tcW w:w="3600" w:type="dxa"/>
          </w:tcPr>
          <w:p w:rsidR="00EF2C95" w:rsidRPr="008F0097" w:rsidRDefault="00EF2C9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Errors and Omissions</w:t>
            </w:r>
          </w:p>
        </w:tc>
        <w:tc>
          <w:tcPr>
            <w:tcW w:w="3888" w:type="dxa"/>
          </w:tcPr>
          <w:p w:rsidR="00EF2C95" w:rsidRPr="008F0097" w:rsidRDefault="00EF2C9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$1,000,000 per occurrence</w:t>
            </w:r>
          </w:p>
          <w:p w:rsidR="00EF2C95" w:rsidRPr="008F0097" w:rsidRDefault="00EF2C9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$2,000,000 annual aggregate</w:t>
            </w:r>
          </w:p>
        </w:tc>
      </w:tr>
      <w:tr w:rsidR="00EF2C95" w:rsidRPr="008F0097" w:rsidTr="00EF2C95">
        <w:trPr>
          <w:trHeight w:val="530"/>
        </w:trPr>
        <w:tc>
          <w:tcPr>
            <w:tcW w:w="828" w:type="dxa"/>
          </w:tcPr>
          <w:p w:rsidR="00EF2C95" w:rsidRPr="004C2166" w:rsidRDefault="00EF2C95" w:rsidP="008000B5">
            <w:pPr>
              <w:pStyle w:val="ListParagraph"/>
              <w:tabs>
                <w:tab w:val="left" w:pos="3118"/>
              </w:tabs>
              <w:ind w:left="630"/>
              <w:jc w:val="both"/>
              <w:rPr>
                <w:rFonts w:ascii="Arial" w:eastAsia="Times New Roman" w:hAnsi="Arial" w:cs="Arial"/>
                <w:sz w:val="20"/>
                <w:szCs w:val="20"/>
              </w:rPr>
            </w:pPr>
          </w:p>
        </w:tc>
        <w:tc>
          <w:tcPr>
            <w:tcW w:w="540" w:type="dxa"/>
          </w:tcPr>
          <w:p w:rsidR="00EF2C95" w:rsidRPr="008F0097" w:rsidRDefault="00EF2C95" w:rsidP="00EF2C95">
            <w:pPr>
              <w:tabs>
                <w:tab w:val="left" w:pos="3118"/>
              </w:tabs>
              <w:jc w:val="both"/>
              <w:rPr>
                <w:rFonts w:ascii="Arial" w:eastAsia="Times New Roman" w:hAnsi="Arial" w:cs="Arial"/>
                <w:sz w:val="20"/>
                <w:szCs w:val="20"/>
              </w:rPr>
            </w:pPr>
            <w:r w:rsidRPr="008F0097">
              <w:rPr>
                <w:rFonts w:ascii="Arial" w:eastAsia="Times New Roman" w:hAnsi="Arial" w:cs="Arial"/>
                <w:sz w:val="20"/>
                <w:szCs w:val="20"/>
              </w:rPr>
              <w:t>5.</w:t>
            </w:r>
          </w:p>
        </w:tc>
        <w:tc>
          <w:tcPr>
            <w:tcW w:w="3600" w:type="dxa"/>
          </w:tcPr>
          <w:p w:rsidR="00EF2C95" w:rsidRPr="008F0097" w:rsidRDefault="00EF2C9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Excess Umbrella Liability with Contractor’s Form, including Excess Employer</w:t>
            </w:r>
            <w:r w:rsidR="00313CD5" w:rsidRPr="008F0097">
              <w:rPr>
                <w:rFonts w:ascii="Arial" w:eastAsia="Times New Roman" w:hAnsi="Arial" w:cs="Arial"/>
                <w:sz w:val="16"/>
                <w:szCs w:val="16"/>
              </w:rPr>
              <w:t>’s Liability Coverage</w:t>
            </w:r>
          </w:p>
        </w:tc>
        <w:tc>
          <w:tcPr>
            <w:tcW w:w="3888" w:type="dxa"/>
          </w:tcPr>
          <w:p w:rsidR="00EF2C95" w:rsidRPr="008F0097" w:rsidRDefault="005F5B06"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$1,000,000 excess</w:t>
            </w:r>
            <w:r w:rsidR="00313CD5" w:rsidRPr="008F0097">
              <w:rPr>
                <w:rFonts w:ascii="Arial" w:eastAsia="Times New Roman" w:hAnsi="Arial" w:cs="Arial"/>
                <w:sz w:val="16"/>
                <w:szCs w:val="16"/>
              </w:rPr>
              <w:t xml:space="preserve"> of above coverage</w:t>
            </w:r>
          </w:p>
          <w:p w:rsidR="00313CD5" w:rsidRPr="008F0097" w:rsidRDefault="00313CD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 xml:space="preserve">$5,000,000 for large projects or high risk </w:t>
            </w:r>
          </w:p>
        </w:tc>
      </w:tr>
      <w:tr w:rsidR="00EF2C95" w:rsidRPr="008F0097" w:rsidTr="00EF2C95">
        <w:trPr>
          <w:trHeight w:val="512"/>
        </w:trPr>
        <w:tc>
          <w:tcPr>
            <w:tcW w:w="828" w:type="dxa"/>
          </w:tcPr>
          <w:p w:rsidR="00EF2C95" w:rsidRPr="004C2166" w:rsidRDefault="00EF2C95" w:rsidP="008000B5">
            <w:pPr>
              <w:pStyle w:val="ListParagraph"/>
              <w:tabs>
                <w:tab w:val="left" w:pos="3118"/>
              </w:tabs>
              <w:ind w:left="630"/>
              <w:jc w:val="both"/>
              <w:rPr>
                <w:rFonts w:ascii="Arial" w:eastAsia="Times New Roman" w:hAnsi="Arial" w:cs="Arial"/>
                <w:sz w:val="20"/>
                <w:szCs w:val="20"/>
              </w:rPr>
            </w:pPr>
          </w:p>
        </w:tc>
        <w:tc>
          <w:tcPr>
            <w:tcW w:w="540" w:type="dxa"/>
          </w:tcPr>
          <w:p w:rsidR="00EF2C95" w:rsidRPr="008F0097" w:rsidRDefault="00EF2C95" w:rsidP="00EF2C95">
            <w:pPr>
              <w:tabs>
                <w:tab w:val="left" w:pos="3118"/>
              </w:tabs>
              <w:jc w:val="both"/>
              <w:rPr>
                <w:rFonts w:ascii="Arial" w:eastAsia="Times New Roman" w:hAnsi="Arial" w:cs="Arial"/>
                <w:sz w:val="20"/>
                <w:szCs w:val="20"/>
              </w:rPr>
            </w:pPr>
            <w:r w:rsidRPr="008F0097">
              <w:rPr>
                <w:rFonts w:ascii="Arial" w:eastAsia="Times New Roman" w:hAnsi="Arial" w:cs="Arial"/>
                <w:sz w:val="20"/>
                <w:szCs w:val="20"/>
              </w:rPr>
              <w:t>6.</w:t>
            </w:r>
          </w:p>
        </w:tc>
        <w:tc>
          <w:tcPr>
            <w:tcW w:w="3600" w:type="dxa"/>
          </w:tcPr>
          <w:p w:rsidR="00313CD5" w:rsidRPr="008F0097" w:rsidRDefault="00313CD5" w:rsidP="00EF2C95">
            <w:pPr>
              <w:tabs>
                <w:tab w:val="left" w:pos="3118"/>
              </w:tabs>
              <w:jc w:val="both"/>
              <w:rPr>
                <w:rFonts w:ascii="Arial" w:eastAsia="Times New Roman" w:hAnsi="Arial" w:cs="Arial"/>
                <w:sz w:val="16"/>
                <w:szCs w:val="16"/>
              </w:rPr>
            </w:pPr>
          </w:p>
          <w:p w:rsidR="00EF2C95" w:rsidRPr="008F0097" w:rsidRDefault="00313CD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 xml:space="preserve">Builders Risk - </w:t>
            </w:r>
          </w:p>
        </w:tc>
        <w:tc>
          <w:tcPr>
            <w:tcW w:w="3888" w:type="dxa"/>
          </w:tcPr>
          <w:p w:rsidR="00EF2C95" w:rsidRPr="008F0097" w:rsidRDefault="00EF2C95" w:rsidP="00313CD5">
            <w:pPr>
              <w:tabs>
                <w:tab w:val="left" w:pos="3118"/>
              </w:tabs>
              <w:jc w:val="both"/>
              <w:rPr>
                <w:rFonts w:ascii="Arial" w:eastAsia="Times New Roman" w:hAnsi="Arial" w:cs="Arial"/>
                <w:sz w:val="16"/>
                <w:szCs w:val="16"/>
              </w:rPr>
            </w:pPr>
          </w:p>
          <w:p w:rsidR="00313CD5" w:rsidRPr="004C2166" w:rsidRDefault="00313CD5" w:rsidP="004C2166">
            <w:pPr>
              <w:pStyle w:val="ListParagraph"/>
              <w:numPr>
                <w:ilvl w:val="0"/>
                <w:numId w:val="23"/>
              </w:numPr>
              <w:tabs>
                <w:tab w:val="left" w:pos="3118"/>
              </w:tabs>
              <w:jc w:val="both"/>
              <w:rPr>
                <w:rFonts w:ascii="Arial" w:eastAsia="Times New Roman" w:hAnsi="Arial" w:cs="Arial"/>
                <w:sz w:val="16"/>
                <w:szCs w:val="16"/>
              </w:rPr>
            </w:pPr>
            <w:r w:rsidRPr="004C2166">
              <w:rPr>
                <w:rFonts w:ascii="Arial" w:eastAsia="Times New Roman" w:hAnsi="Arial" w:cs="Arial"/>
                <w:sz w:val="16"/>
                <w:szCs w:val="16"/>
              </w:rPr>
              <w:t>Installation Floater</w:t>
            </w:r>
          </w:p>
        </w:tc>
      </w:tr>
      <w:tr w:rsidR="00313CD5" w:rsidRPr="008F0097" w:rsidTr="00313CD5">
        <w:trPr>
          <w:trHeight w:val="512"/>
        </w:trPr>
        <w:tc>
          <w:tcPr>
            <w:tcW w:w="828" w:type="dxa"/>
          </w:tcPr>
          <w:p w:rsidR="00313CD5" w:rsidRDefault="00313CD5" w:rsidP="008000B5">
            <w:pPr>
              <w:tabs>
                <w:tab w:val="left" w:pos="3118"/>
              </w:tabs>
              <w:jc w:val="both"/>
              <w:rPr>
                <w:rFonts w:ascii="Arial" w:eastAsia="Times New Roman" w:hAnsi="Arial" w:cs="Arial"/>
                <w:sz w:val="20"/>
                <w:szCs w:val="20"/>
              </w:rPr>
            </w:pPr>
          </w:p>
          <w:p w:rsidR="008000B5" w:rsidRPr="008000B5" w:rsidRDefault="008000B5" w:rsidP="008000B5">
            <w:pPr>
              <w:pStyle w:val="ListParagraph"/>
              <w:numPr>
                <w:ilvl w:val="0"/>
                <w:numId w:val="28"/>
              </w:numPr>
              <w:tabs>
                <w:tab w:val="left" w:pos="3118"/>
              </w:tabs>
              <w:jc w:val="both"/>
              <w:rPr>
                <w:rFonts w:ascii="Arial" w:eastAsia="Times New Roman" w:hAnsi="Arial" w:cs="Arial"/>
                <w:sz w:val="20"/>
                <w:szCs w:val="20"/>
              </w:rPr>
            </w:pPr>
          </w:p>
        </w:tc>
        <w:tc>
          <w:tcPr>
            <w:tcW w:w="540" w:type="dxa"/>
          </w:tcPr>
          <w:p w:rsidR="00313CD5" w:rsidRPr="008F0097" w:rsidRDefault="00313CD5" w:rsidP="00EF2C95">
            <w:pPr>
              <w:tabs>
                <w:tab w:val="left" w:pos="3118"/>
              </w:tabs>
              <w:jc w:val="both"/>
              <w:rPr>
                <w:rFonts w:ascii="Arial" w:eastAsia="Times New Roman" w:hAnsi="Arial" w:cs="Arial"/>
                <w:sz w:val="20"/>
                <w:szCs w:val="20"/>
              </w:rPr>
            </w:pPr>
            <w:r w:rsidRPr="008F0097">
              <w:rPr>
                <w:rFonts w:ascii="Arial" w:eastAsia="Times New Roman" w:hAnsi="Arial" w:cs="Arial"/>
                <w:sz w:val="20"/>
                <w:szCs w:val="20"/>
              </w:rPr>
              <w:t>7.</w:t>
            </w:r>
          </w:p>
        </w:tc>
        <w:tc>
          <w:tcPr>
            <w:tcW w:w="7488" w:type="dxa"/>
            <w:gridSpan w:val="2"/>
          </w:tcPr>
          <w:p w:rsidR="00313CD5" w:rsidRPr="008F0097" w:rsidRDefault="00313CD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 xml:space="preserve">Vendor’s insurance policy shall be endorsed to show </w:t>
            </w:r>
            <w:r w:rsidRPr="004B39BA">
              <w:rPr>
                <w:rFonts w:ascii="Arial" w:eastAsia="Times New Roman" w:hAnsi="Arial" w:cs="Arial"/>
                <w:b/>
                <w:sz w:val="16"/>
                <w:szCs w:val="16"/>
              </w:rPr>
              <w:t xml:space="preserve">“Monroe County Government” named as additional insured </w:t>
            </w:r>
            <w:r w:rsidRPr="008F0097">
              <w:rPr>
                <w:rFonts w:ascii="Arial" w:eastAsia="Times New Roman" w:hAnsi="Arial" w:cs="Arial"/>
                <w:sz w:val="16"/>
                <w:szCs w:val="16"/>
              </w:rPr>
              <w:t>on all required liability insurance</w:t>
            </w:r>
            <w:r w:rsidR="009B1353">
              <w:rPr>
                <w:rFonts w:ascii="Arial" w:eastAsia="Times New Roman" w:hAnsi="Arial" w:cs="Arial"/>
                <w:sz w:val="16"/>
                <w:szCs w:val="16"/>
              </w:rPr>
              <w:t xml:space="preserve">.  </w:t>
            </w:r>
            <w:r w:rsidRPr="008F0097">
              <w:rPr>
                <w:rFonts w:ascii="Arial" w:eastAsia="Times New Roman" w:hAnsi="Arial" w:cs="Arial"/>
                <w:sz w:val="16"/>
                <w:szCs w:val="16"/>
              </w:rPr>
              <w:t xml:space="preserve"> The above shall be named a</w:t>
            </w:r>
            <w:r w:rsidR="004B39BA">
              <w:rPr>
                <w:rFonts w:ascii="Arial" w:eastAsia="Times New Roman" w:hAnsi="Arial" w:cs="Arial"/>
                <w:sz w:val="16"/>
                <w:szCs w:val="16"/>
              </w:rPr>
              <w:t>s</w:t>
            </w:r>
            <w:r w:rsidRPr="008F0097">
              <w:rPr>
                <w:rFonts w:ascii="Arial" w:eastAsia="Times New Roman" w:hAnsi="Arial" w:cs="Arial"/>
                <w:sz w:val="16"/>
                <w:szCs w:val="16"/>
              </w:rPr>
              <w:t xml:space="preserve"> loss payee on all types of required property insurance and for which any political subdivision of Monroe County has an insurable interest</w:t>
            </w:r>
            <w:r w:rsidR="009B1353">
              <w:rPr>
                <w:rFonts w:ascii="Arial" w:eastAsia="Times New Roman" w:hAnsi="Arial" w:cs="Arial"/>
                <w:sz w:val="16"/>
                <w:szCs w:val="16"/>
              </w:rPr>
              <w:t xml:space="preserve">.  </w:t>
            </w:r>
          </w:p>
        </w:tc>
      </w:tr>
      <w:tr w:rsidR="00313CD5" w:rsidRPr="008F0097" w:rsidTr="00313CD5">
        <w:trPr>
          <w:trHeight w:val="530"/>
        </w:trPr>
        <w:tc>
          <w:tcPr>
            <w:tcW w:w="828" w:type="dxa"/>
          </w:tcPr>
          <w:p w:rsidR="00313CD5" w:rsidRPr="004C2166" w:rsidRDefault="00313CD5" w:rsidP="008000B5">
            <w:pPr>
              <w:pStyle w:val="ListParagraph"/>
              <w:numPr>
                <w:ilvl w:val="0"/>
                <w:numId w:val="28"/>
              </w:numPr>
              <w:tabs>
                <w:tab w:val="left" w:pos="3118"/>
              </w:tabs>
              <w:jc w:val="both"/>
              <w:rPr>
                <w:rFonts w:ascii="Arial" w:eastAsia="Times New Roman" w:hAnsi="Arial" w:cs="Arial"/>
                <w:sz w:val="20"/>
                <w:szCs w:val="20"/>
              </w:rPr>
            </w:pPr>
          </w:p>
        </w:tc>
        <w:tc>
          <w:tcPr>
            <w:tcW w:w="540" w:type="dxa"/>
          </w:tcPr>
          <w:p w:rsidR="00313CD5" w:rsidRPr="008F0097" w:rsidRDefault="00313CD5" w:rsidP="00EF2C95">
            <w:pPr>
              <w:tabs>
                <w:tab w:val="left" w:pos="3118"/>
              </w:tabs>
              <w:jc w:val="both"/>
              <w:rPr>
                <w:rFonts w:ascii="Arial" w:eastAsia="Times New Roman" w:hAnsi="Arial" w:cs="Arial"/>
                <w:sz w:val="20"/>
                <w:szCs w:val="20"/>
              </w:rPr>
            </w:pPr>
            <w:r w:rsidRPr="008F0097">
              <w:rPr>
                <w:rFonts w:ascii="Arial" w:eastAsia="Times New Roman" w:hAnsi="Arial" w:cs="Arial"/>
                <w:sz w:val="20"/>
                <w:szCs w:val="20"/>
              </w:rPr>
              <w:t>8.</w:t>
            </w:r>
          </w:p>
        </w:tc>
        <w:tc>
          <w:tcPr>
            <w:tcW w:w="7488" w:type="dxa"/>
            <w:gridSpan w:val="2"/>
          </w:tcPr>
          <w:p w:rsidR="00313CD5" w:rsidRPr="008F0097" w:rsidRDefault="00313CD5" w:rsidP="00EF2C95">
            <w:pPr>
              <w:tabs>
                <w:tab w:val="left" w:pos="3118"/>
              </w:tabs>
              <w:jc w:val="both"/>
              <w:rPr>
                <w:rFonts w:ascii="Arial" w:eastAsia="Times New Roman" w:hAnsi="Arial" w:cs="Arial"/>
                <w:sz w:val="16"/>
                <w:szCs w:val="16"/>
              </w:rPr>
            </w:pPr>
            <w:r w:rsidRPr="008F0097">
              <w:rPr>
                <w:rFonts w:ascii="Arial" w:eastAsia="Times New Roman" w:hAnsi="Arial" w:cs="Arial"/>
                <w:sz w:val="16"/>
                <w:szCs w:val="16"/>
              </w:rPr>
              <w:t xml:space="preserve">Cancellation clause on any insurance certificates MUST be amended to read, </w:t>
            </w:r>
            <w:r w:rsidRPr="008F0097">
              <w:rPr>
                <w:rFonts w:ascii="Arial" w:eastAsia="Times New Roman" w:hAnsi="Arial" w:cs="Arial"/>
                <w:i/>
                <w:sz w:val="16"/>
                <w:szCs w:val="16"/>
              </w:rPr>
              <w:t>“Should any of the above described policies be cancelled before the expiration date thereof, the issuing insurer will mail 30 days written notice to the certificated holder.”</w:t>
            </w:r>
          </w:p>
        </w:tc>
      </w:tr>
    </w:tbl>
    <w:p w:rsidR="00EF2C95" w:rsidRPr="008F0097" w:rsidRDefault="00EF2C95" w:rsidP="00EF2C95">
      <w:pPr>
        <w:tabs>
          <w:tab w:val="left" w:pos="3118"/>
        </w:tabs>
        <w:spacing w:after="0" w:line="240" w:lineRule="auto"/>
        <w:jc w:val="both"/>
        <w:rPr>
          <w:rFonts w:ascii="Arial" w:eastAsia="Times New Roman" w:hAnsi="Arial" w:cs="Arial"/>
          <w:sz w:val="20"/>
          <w:szCs w:val="20"/>
        </w:rPr>
      </w:pPr>
    </w:p>
    <w:p w:rsidR="00E856A6" w:rsidRDefault="00E856A6" w:rsidP="00EF2C95">
      <w:pPr>
        <w:tabs>
          <w:tab w:val="left" w:pos="3118"/>
        </w:tabs>
        <w:spacing w:after="0" w:line="240" w:lineRule="auto"/>
        <w:jc w:val="both"/>
        <w:rPr>
          <w:rFonts w:ascii="Arial" w:eastAsia="Times New Roman" w:hAnsi="Arial" w:cs="Arial"/>
          <w:sz w:val="20"/>
          <w:szCs w:val="20"/>
        </w:rPr>
      </w:pPr>
    </w:p>
    <w:p w:rsidR="00E856A6" w:rsidRDefault="00E856A6" w:rsidP="00EF2C95">
      <w:pPr>
        <w:tabs>
          <w:tab w:val="left" w:pos="3118"/>
        </w:tabs>
        <w:spacing w:after="0" w:line="240" w:lineRule="auto"/>
        <w:jc w:val="both"/>
        <w:rPr>
          <w:rFonts w:ascii="Arial" w:eastAsia="Times New Roman" w:hAnsi="Arial" w:cs="Arial"/>
          <w:sz w:val="20"/>
          <w:szCs w:val="20"/>
        </w:rPr>
      </w:pPr>
    </w:p>
    <w:p w:rsidR="00313CD5" w:rsidRPr="008F0097" w:rsidRDefault="00313CD5" w:rsidP="00EF2C95">
      <w:pPr>
        <w:tabs>
          <w:tab w:val="left" w:pos="3118"/>
        </w:tabs>
        <w:spacing w:after="0" w:line="240" w:lineRule="auto"/>
        <w:jc w:val="both"/>
        <w:rPr>
          <w:rFonts w:ascii="Arial" w:eastAsia="Times New Roman" w:hAnsi="Arial" w:cs="Arial"/>
          <w:sz w:val="20"/>
          <w:szCs w:val="20"/>
        </w:rPr>
      </w:pPr>
      <w:r w:rsidRPr="008F0097">
        <w:rPr>
          <w:rFonts w:ascii="Arial" w:eastAsia="Times New Roman" w:hAnsi="Arial" w:cs="Arial"/>
          <w:sz w:val="20"/>
          <w:szCs w:val="20"/>
        </w:rPr>
        <w:t>Any deviation from the above requirements shall be disclosed to the Monroe County Purchasing Agent</w:t>
      </w:r>
      <w:r w:rsidR="009B1353">
        <w:rPr>
          <w:rFonts w:ascii="Arial" w:eastAsia="Times New Roman" w:hAnsi="Arial" w:cs="Arial"/>
          <w:sz w:val="20"/>
          <w:szCs w:val="20"/>
        </w:rPr>
        <w:t xml:space="preserve">.  </w:t>
      </w:r>
      <w:r w:rsidRPr="008F0097">
        <w:rPr>
          <w:rFonts w:ascii="Arial" w:eastAsia="Times New Roman" w:hAnsi="Arial" w:cs="Arial"/>
          <w:sz w:val="20"/>
          <w:szCs w:val="20"/>
        </w:rPr>
        <w:t xml:space="preserve"> Coverages specified above shall be written on an “</w:t>
      </w:r>
      <w:r w:rsidR="004C02D7" w:rsidRPr="008F0097">
        <w:rPr>
          <w:rFonts w:ascii="Arial" w:eastAsia="Times New Roman" w:hAnsi="Arial" w:cs="Arial"/>
          <w:sz w:val="20"/>
          <w:szCs w:val="20"/>
        </w:rPr>
        <w:t>occurrence</w:t>
      </w:r>
      <w:r w:rsidRPr="008F0097">
        <w:rPr>
          <w:rFonts w:ascii="Arial" w:eastAsia="Times New Roman" w:hAnsi="Arial" w:cs="Arial"/>
          <w:sz w:val="20"/>
          <w:szCs w:val="20"/>
        </w:rPr>
        <w:t>” coverage form suitable to Monroe County Government</w:t>
      </w:r>
      <w:r w:rsidR="009B1353">
        <w:rPr>
          <w:rFonts w:ascii="Arial" w:eastAsia="Times New Roman" w:hAnsi="Arial" w:cs="Arial"/>
          <w:sz w:val="20"/>
          <w:szCs w:val="20"/>
        </w:rPr>
        <w:t xml:space="preserve">.  </w:t>
      </w:r>
      <w:r w:rsidRPr="008F0097">
        <w:rPr>
          <w:rFonts w:ascii="Arial" w:eastAsia="Times New Roman" w:hAnsi="Arial" w:cs="Arial"/>
          <w:sz w:val="20"/>
          <w:szCs w:val="20"/>
        </w:rPr>
        <w:t xml:space="preserve"> Complete certified copies of insurance policies shall be provided upon request</w:t>
      </w:r>
      <w:r w:rsidR="009B1353">
        <w:rPr>
          <w:rFonts w:ascii="Arial" w:eastAsia="Times New Roman" w:hAnsi="Arial" w:cs="Arial"/>
          <w:sz w:val="20"/>
          <w:szCs w:val="20"/>
        </w:rPr>
        <w:t xml:space="preserve">.  </w:t>
      </w:r>
      <w:r w:rsidRPr="008F0097">
        <w:rPr>
          <w:rFonts w:ascii="Arial" w:eastAsia="Times New Roman" w:hAnsi="Arial" w:cs="Arial"/>
          <w:sz w:val="20"/>
          <w:szCs w:val="20"/>
        </w:rPr>
        <w:t xml:space="preserve"> Insurer’s A.M</w:t>
      </w:r>
      <w:r w:rsidR="009B1353">
        <w:rPr>
          <w:rFonts w:ascii="Arial" w:eastAsia="Times New Roman" w:hAnsi="Arial" w:cs="Arial"/>
          <w:sz w:val="20"/>
          <w:szCs w:val="20"/>
        </w:rPr>
        <w:t xml:space="preserve">.  </w:t>
      </w:r>
      <w:r w:rsidRPr="008F0097">
        <w:rPr>
          <w:rFonts w:ascii="Arial" w:eastAsia="Times New Roman" w:hAnsi="Arial" w:cs="Arial"/>
          <w:sz w:val="20"/>
          <w:szCs w:val="20"/>
        </w:rPr>
        <w:t>Best Rating Guide shall be A IX or better</w:t>
      </w:r>
      <w:r w:rsidR="009B1353">
        <w:rPr>
          <w:rFonts w:ascii="Arial" w:eastAsia="Times New Roman" w:hAnsi="Arial" w:cs="Arial"/>
          <w:sz w:val="20"/>
          <w:szCs w:val="20"/>
        </w:rPr>
        <w:t xml:space="preserve">.  </w:t>
      </w:r>
    </w:p>
    <w:p w:rsidR="00313CD5" w:rsidRPr="008F0097" w:rsidRDefault="00313CD5" w:rsidP="00EF2C95">
      <w:pPr>
        <w:tabs>
          <w:tab w:val="left" w:pos="3118"/>
        </w:tabs>
        <w:spacing w:after="0" w:line="240" w:lineRule="auto"/>
        <w:jc w:val="both"/>
        <w:rPr>
          <w:rFonts w:ascii="Arial" w:eastAsia="Times New Roman" w:hAnsi="Arial" w:cs="Arial"/>
          <w:sz w:val="20"/>
          <w:szCs w:val="20"/>
        </w:rPr>
      </w:pPr>
    </w:p>
    <w:p w:rsidR="00313CD5" w:rsidRPr="008F0097" w:rsidRDefault="00313CD5" w:rsidP="00EF2C95">
      <w:pPr>
        <w:tabs>
          <w:tab w:val="left" w:pos="3118"/>
        </w:tabs>
        <w:spacing w:after="0" w:line="240" w:lineRule="auto"/>
        <w:jc w:val="both"/>
        <w:rPr>
          <w:rFonts w:ascii="Arial" w:eastAsia="Times New Roman" w:hAnsi="Arial" w:cs="Arial"/>
          <w:sz w:val="20"/>
          <w:szCs w:val="20"/>
        </w:rPr>
      </w:pPr>
      <w:r w:rsidRPr="008F0097">
        <w:rPr>
          <w:rFonts w:ascii="Arial" w:eastAsia="Times New Roman" w:hAnsi="Arial" w:cs="Arial"/>
          <w:sz w:val="20"/>
          <w:szCs w:val="20"/>
        </w:rPr>
        <w:t>Certificate Holder shall be:</w:t>
      </w:r>
      <w:r w:rsidRPr="008F0097">
        <w:rPr>
          <w:rFonts w:ascii="Arial" w:eastAsia="Times New Roman" w:hAnsi="Arial" w:cs="Arial"/>
          <w:sz w:val="20"/>
          <w:szCs w:val="20"/>
        </w:rPr>
        <w:tab/>
      </w:r>
    </w:p>
    <w:p w:rsidR="008F0097" w:rsidRPr="008F0097" w:rsidRDefault="00313CD5" w:rsidP="00EF2C95">
      <w:pPr>
        <w:tabs>
          <w:tab w:val="left" w:pos="3118"/>
        </w:tabs>
        <w:spacing w:after="0" w:line="240" w:lineRule="auto"/>
        <w:jc w:val="both"/>
        <w:rPr>
          <w:rFonts w:ascii="Arial" w:eastAsia="Times New Roman" w:hAnsi="Arial" w:cs="Arial"/>
          <w:sz w:val="20"/>
          <w:szCs w:val="20"/>
        </w:rPr>
      </w:pPr>
      <w:r w:rsidRPr="008F0097">
        <w:rPr>
          <w:rFonts w:ascii="Arial" w:eastAsia="Times New Roman" w:hAnsi="Arial" w:cs="Arial"/>
          <w:sz w:val="20"/>
          <w:szCs w:val="20"/>
        </w:rPr>
        <w:tab/>
      </w:r>
      <w:r w:rsidRPr="008F0097">
        <w:rPr>
          <w:rFonts w:ascii="Arial" w:eastAsia="Times New Roman" w:hAnsi="Arial" w:cs="Arial"/>
          <w:sz w:val="20"/>
          <w:szCs w:val="20"/>
        </w:rPr>
        <w:tab/>
      </w:r>
      <w:r w:rsidR="008F0097" w:rsidRPr="008F0097">
        <w:rPr>
          <w:rFonts w:ascii="Arial" w:eastAsia="Times New Roman" w:hAnsi="Arial" w:cs="Arial"/>
          <w:sz w:val="20"/>
          <w:szCs w:val="20"/>
        </w:rPr>
        <w:t xml:space="preserve">Monroe County Government </w:t>
      </w:r>
    </w:p>
    <w:p w:rsidR="008F0097" w:rsidRPr="008F0097" w:rsidRDefault="008F0097" w:rsidP="00EF2C95">
      <w:pPr>
        <w:tabs>
          <w:tab w:val="left" w:pos="3118"/>
        </w:tabs>
        <w:spacing w:after="0" w:line="240" w:lineRule="auto"/>
        <w:jc w:val="both"/>
        <w:rPr>
          <w:rFonts w:ascii="Arial" w:eastAsia="Times New Roman" w:hAnsi="Arial" w:cs="Arial"/>
          <w:sz w:val="20"/>
          <w:szCs w:val="20"/>
        </w:rPr>
      </w:pPr>
      <w:r w:rsidRPr="008F0097">
        <w:rPr>
          <w:rFonts w:ascii="Arial" w:eastAsia="Times New Roman" w:hAnsi="Arial" w:cs="Arial"/>
          <w:sz w:val="20"/>
          <w:szCs w:val="20"/>
        </w:rPr>
        <w:tab/>
      </w:r>
      <w:r w:rsidRPr="008F0097">
        <w:rPr>
          <w:rFonts w:ascii="Arial" w:eastAsia="Times New Roman" w:hAnsi="Arial" w:cs="Arial"/>
          <w:sz w:val="20"/>
          <w:szCs w:val="20"/>
        </w:rPr>
        <w:tab/>
      </w:r>
      <w:r w:rsidR="00A364C2">
        <w:rPr>
          <w:rFonts w:ascii="Arial" w:eastAsia="Times New Roman" w:hAnsi="Arial" w:cs="Arial"/>
          <w:sz w:val="20"/>
          <w:szCs w:val="20"/>
        </w:rPr>
        <w:t>103 College Street, Suite 9</w:t>
      </w:r>
    </w:p>
    <w:p w:rsidR="00313CD5" w:rsidRPr="008F0097" w:rsidRDefault="008F0097" w:rsidP="00EF2C95">
      <w:pPr>
        <w:tabs>
          <w:tab w:val="left" w:pos="3118"/>
        </w:tabs>
        <w:spacing w:after="0" w:line="240" w:lineRule="auto"/>
        <w:jc w:val="both"/>
        <w:rPr>
          <w:rFonts w:ascii="Arial" w:eastAsia="Times New Roman" w:hAnsi="Arial" w:cs="Arial"/>
          <w:sz w:val="20"/>
          <w:szCs w:val="20"/>
        </w:rPr>
      </w:pPr>
      <w:r w:rsidRPr="008F0097">
        <w:rPr>
          <w:rFonts w:ascii="Arial" w:eastAsia="Times New Roman" w:hAnsi="Arial" w:cs="Arial"/>
          <w:sz w:val="20"/>
          <w:szCs w:val="20"/>
        </w:rPr>
        <w:tab/>
      </w:r>
      <w:r w:rsidRPr="008F0097">
        <w:rPr>
          <w:rFonts w:ascii="Arial" w:eastAsia="Times New Roman" w:hAnsi="Arial" w:cs="Arial"/>
          <w:sz w:val="20"/>
          <w:szCs w:val="20"/>
        </w:rPr>
        <w:tab/>
        <w:t>Madisonville, TN 37354</w:t>
      </w:r>
      <w:r w:rsidR="00313CD5" w:rsidRPr="008F0097">
        <w:rPr>
          <w:rFonts w:ascii="Arial" w:eastAsia="Times New Roman" w:hAnsi="Arial" w:cs="Arial"/>
          <w:sz w:val="20"/>
          <w:szCs w:val="20"/>
        </w:rPr>
        <w:t xml:space="preserve"> </w:t>
      </w:r>
    </w:p>
    <w:p w:rsidR="00E33106" w:rsidRDefault="00E33106" w:rsidP="00EF2C95">
      <w:pPr>
        <w:spacing w:after="0" w:line="240" w:lineRule="auto"/>
        <w:jc w:val="both"/>
        <w:rPr>
          <w:rFonts w:ascii="Arial" w:eastAsia="Times New Roman" w:hAnsi="Arial" w:cs="Arial"/>
          <w:sz w:val="20"/>
          <w:szCs w:val="20"/>
        </w:rPr>
      </w:pPr>
      <w:r w:rsidRPr="008F0097">
        <w:rPr>
          <w:rFonts w:ascii="Arial" w:eastAsia="Times New Roman" w:hAnsi="Arial" w:cs="Arial"/>
          <w:sz w:val="20"/>
          <w:szCs w:val="20"/>
        </w:rPr>
        <w:tab/>
      </w:r>
      <w:r w:rsidRPr="008F0097">
        <w:rPr>
          <w:rFonts w:ascii="Arial" w:eastAsia="Times New Roman" w:hAnsi="Arial" w:cs="Arial"/>
          <w:sz w:val="20"/>
          <w:szCs w:val="20"/>
        </w:rPr>
        <w:tab/>
      </w:r>
      <w:r w:rsidRPr="008F0097">
        <w:rPr>
          <w:rFonts w:ascii="Arial" w:eastAsia="Times New Roman" w:hAnsi="Arial" w:cs="Arial"/>
          <w:sz w:val="20"/>
          <w:szCs w:val="20"/>
        </w:rPr>
        <w:tab/>
      </w:r>
    </w:p>
    <w:p w:rsidR="00326B92" w:rsidRDefault="00326B92" w:rsidP="00EF2C95">
      <w:pPr>
        <w:spacing w:after="0" w:line="240" w:lineRule="auto"/>
        <w:jc w:val="both"/>
        <w:rPr>
          <w:rFonts w:ascii="Arial" w:eastAsia="Times New Roman" w:hAnsi="Arial" w:cs="Arial"/>
          <w:sz w:val="20"/>
          <w:szCs w:val="20"/>
        </w:rPr>
      </w:pPr>
    </w:p>
    <w:p w:rsidR="00326B92" w:rsidRDefault="00326B92" w:rsidP="00EF2C95">
      <w:pPr>
        <w:spacing w:after="0" w:line="240" w:lineRule="auto"/>
        <w:jc w:val="both"/>
        <w:rPr>
          <w:rFonts w:ascii="Arial" w:eastAsia="Times New Roman" w:hAnsi="Arial" w:cs="Arial"/>
          <w:sz w:val="20"/>
          <w:szCs w:val="20"/>
        </w:rPr>
      </w:pPr>
    </w:p>
    <w:p w:rsidR="00326B92" w:rsidRDefault="00326B92" w:rsidP="00EF2C95">
      <w:pPr>
        <w:spacing w:after="0" w:line="240" w:lineRule="auto"/>
        <w:jc w:val="both"/>
        <w:rPr>
          <w:rFonts w:ascii="Arial" w:eastAsia="Times New Roman" w:hAnsi="Arial" w:cs="Arial"/>
          <w:sz w:val="20"/>
          <w:szCs w:val="20"/>
        </w:rPr>
      </w:pPr>
    </w:p>
    <w:p w:rsidR="00326B92" w:rsidRDefault="00326B92" w:rsidP="00EF2C95">
      <w:pPr>
        <w:spacing w:after="0" w:line="240" w:lineRule="auto"/>
        <w:jc w:val="both"/>
        <w:rPr>
          <w:rFonts w:ascii="Arial" w:eastAsia="Times New Roman" w:hAnsi="Arial" w:cs="Arial"/>
          <w:sz w:val="20"/>
          <w:szCs w:val="20"/>
        </w:rPr>
      </w:pPr>
    </w:p>
    <w:p w:rsidR="00326B92" w:rsidRDefault="00326B92" w:rsidP="00EF2C95">
      <w:pPr>
        <w:spacing w:after="0" w:line="240" w:lineRule="auto"/>
        <w:jc w:val="both"/>
        <w:rPr>
          <w:rFonts w:ascii="Arial" w:eastAsia="Times New Roman" w:hAnsi="Arial" w:cs="Arial"/>
          <w:sz w:val="20"/>
          <w:szCs w:val="20"/>
        </w:rPr>
      </w:pPr>
    </w:p>
    <w:p w:rsidR="00326B92" w:rsidRDefault="00326B92" w:rsidP="00326B92">
      <w:pPr>
        <w:spacing w:after="0" w:line="240" w:lineRule="auto"/>
        <w:jc w:val="both"/>
        <w:rPr>
          <w:rFonts w:ascii="Arial" w:eastAsia="Times New Roman" w:hAnsi="Arial" w:cs="Arial"/>
          <w:sz w:val="20"/>
          <w:szCs w:val="20"/>
        </w:rPr>
      </w:pPr>
    </w:p>
    <w:p w:rsidR="00326B92" w:rsidRDefault="00326B92" w:rsidP="00326B92">
      <w:pPr>
        <w:spacing w:after="0" w:line="240" w:lineRule="auto"/>
        <w:jc w:val="both"/>
        <w:rPr>
          <w:rFonts w:ascii="Arial" w:eastAsia="Times New Roman" w:hAnsi="Arial" w:cs="Arial"/>
          <w:sz w:val="20"/>
          <w:szCs w:val="20"/>
        </w:rPr>
      </w:pPr>
    </w:p>
    <w:p w:rsidR="00326B92" w:rsidRDefault="00326B92" w:rsidP="00326B92">
      <w:pPr>
        <w:spacing w:after="0" w:line="240" w:lineRule="auto"/>
        <w:jc w:val="both"/>
        <w:rPr>
          <w:rFonts w:ascii="Arial" w:eastAsia="Times New Roman" w:hAnsi="Arial" w:cs="Arial"/>
          <w:sz w:val="20"/>
          <w:szCs w:val="20"/>
        </w:rPr>
      </w:pPr>
    </w:p>
    <w:p w:rsidR="00326B92" w:rsidRDefault="00326B92" w:rsidP="00326B92">
      <w:pPr>
        <w:spacing w:after="0" w:line="240" w:lineRule="auto"/>
        <w:jc w:val="both"/>
        <w:rPr>
          <w:rFonts w:ascii="Arial" w:eastAsia="Times New Roman" w:hAnsi="Arial" w:cs="Arial"/>
          <w:sz w:val="20"/>
          <w:szCs w:val="20"/>
        </w:rPr>
      </w:pPr>
    </w:p>
    <w:p w:rsidR="00326B92" w:rsidRPr="00326B92" w:rsidRDefault="00326B92" w:rsidP="00326B92">
      <w:pPr>
        <w:spacing w:after="0" w:line="240" w:lineRule="auto"/>
        <w:jc w:val="both"/>
        <w:rPr>
          <w:rFonts w:ascii="Times New Roman" w:eastAsia="Times New Roman" w:hAnsi="Times New Roman" w:cs="Times New Roman"/>
          <w:sz w:val="36"/>
          <w:szCs w:val="36"/>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C7573D" w:rsidRDefault="00C7573D" w:rsidP="00326B92">
      <w:pPr>
        <w:spacing w:after="0" w:line="240" w:lineRule="auto"/>
        <w:jc w:val="both"/>
        <w:rPr>
          <w:rFonts w:ascii="Times New Roman" w:eastAsia="Times New Roman" w:hAnsi="Times New Roman" w:cs="Times New Roman"/>
          <w:b/>
          <w:sz w:val="44"/>
          <w:szCs w:val="44"/>
          <w:u w:val="single"/>
        </w:rPr>
      </w:pPr>
    </w:p>
    <w:p w:rsidR="00326B92" w:rsidRDefault="00326B92" w:rsidP="00326B92">
      <w:pPr>
        <w:spacing w:after="0" w:line="240" w:lineRule="auto"/>
        <w:jc w:val="both"/>
        <w:rPr>
          <w:rFonts w:ascii="Times New Roman" w:eastAsia="Times New Roman" w:hAnsi="Times New Roman" w:cs="Times New Roman"/>
          <w:b/>
          <w:sz w:val="44"/>
          <w:szCs w:val="44"/>
          <w:u w:val="single"/>
        </w:rPr>
      </w:pPr>
      <w:r w:rsidRPr="00326B92">
        <w:rPr>
          <w:rFonts w:ascii="Times New Roman" w:eastAsia="Times New Roman" w:hAnsi="Times New Roman" w:cs="Times New Roman"/>
          <w:b/>
          <w:sz w:val="44"/>
          <w:szCs w:val="44"/>
          <w:u w:val="single"/>
        </w:rPr>
        <w:t>TITLE VI______________________________</w:t>
      </w:r>
    </w:p>
    <w:p w:rsidR="00326B92" w:rsidRDefault="00326B92" w:rsidP="00326B92">
      <w:pPr>
        <w:spacing w:after="0" w:line="240" w:lineRule="auto"/>
        <w:jc w:val="both"/>
        <w:rPr>
          <w:rFonts w:ascii="Times New Roman" w:eastAsia="Times New Roman" w:hAnsi="Times New Roman" w:cs="Times New Roman"/>
          <w:b/>
          <w:sz w:val="44"/>
          <w:szCs w:val="44"/>
          <w:u w:val="single"/>
        </w:rPr>
      </w:pPr>
    </w:p>
    <w:p w:rsidR="00326B92" w:rsidRPr="00326B92" w:rsidRDefault="00326B92" w:rsidP="00326B92">
      <w:pPr>
        <w:spacing w:after="0" w:line="240" w:lineRule="auto"/>
        <w:jc w:val="both"/>
        <w:rPr>
          <w:rFonts w:ascii="Times New Roman" w:eastAsia="Times New Roman" w:hAnsi="Times New Roman" w:cs="Times New Roman"/>
          <w:sz w:val="28"/>
          <w:szCs w:val="28"/>
        </w:rPr>
      </w:pPr>
      <w:r w:rsidRPr="00326B92">
        <w:rPr>
          <w:rFonts w:ascii="Times New Roman" w:eastAsia="Times New Roman" w:hAnsi="Times New Roman" w:cs="Times New Roman"/>
          <w:sz w:val="28"/>
          <w:szCs w:val="28"/>
        </w:rPr>
        <w:t>For Title VI Compliance, the County of Monroe request voluntary disclosure of the following information, related to the owner/operator of the company:</w:t>
      </w:r>
    </w:p>
    <w:p w:rsidR="00326B92" w:rsidRDefault="00326B92" w:rsidP="00326B92">
      <w:pPr>
        <w:spacing w:after="0" w:line="240" w:lineRule="auto"/>
        <w:jc w:val="both"/>
        <w:rPr>
          <w:rFonts w:ascii="Times New Roman" w:eastAsia="Times New Roman" w:hAnsi="Times New Roman" w:cs="Times New Roman"/>
          <w:sz w:val="24"/>
          <w:szCs w:val="24"/>
        </w:rPr>
      </w:pPr>
    </w:p>
    <w:p w:rsidR="00326B92" w:rsidRDefault="00326B92" w:rsidP="00326B92">
      <w:pPr>
        <w:spacing w:after="0" w:line="240" w:lineRule="auto"/>
        <w:jc w:val="both"/>
        <w:rPr>
          <w:rFonts w:ascii="Times New Roman" w:eastAsia="Times New Roman" w:hAnsi="Times New Roman" w:cs="Times New Roman"/>
          <w:sz w:val="24"/>
          <w:szCs w:val="24"/>
        </w:rPr>
      </w:pPr>
    </w:p>
    <w:p w:rsidR="00326B92" w:rsidRDefault="00326B92" w:rsidP="00326B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Company Name: ________________________________________________________</w:t>
      </w:r>
    </w:p>
    <w:p w:rsidR="00326B92" w:rsidRDefault="00326B92" w:rsidP="00326B92">
      <w:pPr>
        <w:spacing w:after="0" w:line="240" w:lineRule="auto"/>
        <w:jc w:val="both"/>
        <w:rPr>
          <w:rFonts w:ascii="Times New Roman" w:eastAsia="Times New Roman" w:hAnsi="Times New Roman" w:cs="Times New Roman"/>
          <w:sz w:val="24"/>
          <w:szCs w:val="24"/>
        </w:rPr>
      </w:pPr>
    </w:p>
    <w:p w:rsidR="00326B92" w:rsidRDefault="00326B92" w:rsidP="00326B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 _______________________________________________________________</w:t>
      </w:r>
    </w:p>
    <w:p w:rsidR="00326B92" w:rsidRDefault="00326B92" w:rsidP="00326B92">
      <w:pPr>
        <w:spacing w:after="0" w:line="240" w:lineRule="auto"/>
        <w:jc w:val="both"/>
        <w:rPr>
          <w:rFonts w:ascii="Times New Roman" w:eastAsia="Times New Roman" w:hAnsi="Times New Roman" w:cs="Times New Roman"/>
          <w:sz w:val="24"/>
          <w:szCs w:val="24"/>
        </w:rPr>
      </w:pPr>
    </w:p>
    <w:p w:rsidR="00326B92" w:rsidRDefault="00326B92" w:rsidP="00326B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 (____) ___________________ Fax Number: (____) _______________</w:t>
      </w:r>
    </w:p>
    <w:p w:rsidR="00326B92" w:rsidRDefault="00326B92" w:rsidP="00326B92">
      <w:pPr>
        <w:spacing w:after="0" w:line="240" w:lineRule="auto"/>
        <w:jc w:val="both"/>
        <w:rPr>
          <w:rFonts w:ascii="Times New Roman" w:eastAsia="Times New Roman" w:hAnsi="Times New Roman" w:cs="Times New Roman"/>
          <w:sz w:val="24"/>
          <w:szCs w:val="24"/>
        </w:rPr>
      </w:pPr>
    </w:p>
    <w:p w:rsidR="00326B92" w:rsidRDefault="00326B92" w:rsidP="00326B92">
      <w:pPr>
        <w:spacing w:after="0" w:line="240" w:lineRule="auto"/>
        <w:jc w:val="both"/>
        <w:rPr>
          <w:rFonts w:ascii="Times New Roman" w:eastAsia="Times New Roman" w:hAnsi="Times New Roman" w:cs="Times New Roman"/>
          <w:sz w:val="24"/>
          <w:szCs w:val="24"/>
        </w:rPr>
      </w:pPr>
    </w:p>
    <w:p w:rsidR="00326B92" w:rsidRDefault="00326B92" w:rsidP="00326B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w:t>
      </w:r>
    </w:p>
    <w:p w:rsidR="00326B92" w:rsidRDefault="00326B92" w:rsidP="00326B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26B92">
        <w:rPr>
          <w:rFonts w:ascii="Times New Roman" w:eastAsia="Times New Roman" w:hAnsi="Times New Roman" w:cs="Times New Roman"/>
          <w:sz w:val="24"/>
          <w:szCs w:val="24"/>
        </w:rPr>
        <w:t xml:space="preserve">Authorized Signature </w:t>
      </w:r>
      <w:r w:rsidRPr="00326B92">
        <w:rPr>
          <w:rFonts w:ascii="Times New Roman" w:eastAsia="Times New Roman" w:hAnsi="Times New Roman" w:cs="Times New Roman"/>
          <w:sz w:val="24"/>
          <w:szCs w:val="24"/>
        </w:rPr>
        <w:tab/>
      </w:r>
      <w:r w:rsidRPr="00326B92">
        <w:rPr>
          <w:rFonts w:ascii="Times New Roman" w:eastAsia="Times New Roman" w:hAnsi="Times New Roman" w:cs="Times New Roman"/>
          <w:sz w:val="24"/>
          <w:szCs w:val="24"/>
        </w:rPr>
        <w:tab/>
      </w:r>
      <w:r w:rsidRPr="00326B92">
        <w:rPr>
          <w:rFonts w:ascii="Times New Roman" w:eastAsia="Times New Roman" w:hAnsi="Times New Roman" w:cs="Times New Roman"/>
          <w:sz w:val="24"/>
          <w:szCs w:val="24"/>
        </w:rPr>
        <w:tab/>
      </w:r>
      <w:r w:rsidRPr="00326B92">
        <w:rPr>
          <w:rFonts w:ascii="Times New Roman" w:eastAsia="Times New Roman" w:hAnsi="Times New Roman" w:cs="Times New Roman"/>
          <w:sz w:val="24"/>
          <w:szCs w:val="24"/>
        </w:rPr>
        <w:tab/>
        <w:t xml:space="preserve">                     Date     </w:t>
      </w:r>
    </w:p>
    <w:p w:rsidR="00326B92" w:rsidRDefault="00326B92" w:rsidP="00326B92">
      <w:pPr>
        <w:spacing w:after="0"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427"/>
        <w:gridCol w:w="4429"/>
      </w:tblGrid>
      <w:tr w:rsidR="00815ECA" w:rsidTr="00815ECA">
        <w:tc>
          <w:tcPr>
            <w:tcW w:w="4427" w:type="dxa"/>
          </w:tcPr>
          <w:p w:rsidR="00815ECA" w:rsidRPr="00815ECA" w:rsidRDefault="00815ECA" w:rsidP="00815ECA">
            <w:pPr>
              <w:jc w:val="both"/>
              <w:rPr>
                <w:rFonts w:ascii="Times New Roman" w:eastAsia="Times New Roman" w:hAnsi="Times New Roman" w:cs="Times New Roman"/>
                <w:sz w:val="20"/>
                <w:szCs w:val="20"/>
              </w:rPr>
            </w:pPr>
            <w:r w:rsidRPr="00815ECA">
              <w:rPr>
                <w:rFonts w:ascii="Times New Roman" w:eastAsia="Times New Roman" w:hAnsi="Times New Roman" w:cs="Times New Roman"/>
                <w:sz w:val="20"/>
                <w:szCs w:val="20"/>
              </w:rPr>
              <w:t>Business Ownership  (Check One or More)</w:t>
            </w:r>
          </w:p>
        </w:tc>
        <w:tc>
          <w:tcPr>
            <w:tcW w:w="4429" w:type="dxa"/>
          </w:tcPr>
          <w:p w:rsidR="00815ECA" w:rsidRPr="00815ECA" w:rsidRDefault="00815ECA" w:rsidP="00326B92">
            <w:pPr>
              <w:jc w:val="both"/>
              <w:rPr>
                <w:rFonts w:ascii="Times New Roman" w:eastAsia="Times New Roman" w:hAnsi="Times New Roman" w:cs="Times New Roman"/>
                <w:sz w:val="20"/>
                <w:szCs w:val="20"/>
              </w:rPr>
            </w:pPr>
            <w:r w:rsidRPr="00815ECA">
              <w:rPr>
                <w:rFonts w:ascii="Times New Roman" w:eastAsia="Times New Roman" w:hAnsi="Times New Roman" w:cs="Times New Roman"/>
                <w:sz w:val="20"/>
                <w:szCs w:val="20"/>
              </w:rPr>
              <w:t>Ownership Ethnicity     (Check Only One)</w:t>
            </w:r>
          </w:p>
        </w:tc>
      </w:tr>
      <w:tr w:rsidR="00815ECA" w:rsidTr="00815ECA">
        <w:tc>
          <w:tcPr>
            <w:tcW w:w="4427" w:type="dxa"/>
          </w:tcPr>
          <w:p w:rsidR="00815ECA" w:rsidRPr="00815ECA" w:rsidRDefault="00815ECA" w:rsidP="00326B92">
            <w:pPr>
              <w:pStyle w:val="ListParagraph"/>
              <w:numPr>
                <w:ilvl w:val="0"/>
                <w:numId w:val="27"/>
              </w:numPr>
              <w:jc w:val="both"/>
              <w:rPr>
                <w:rFonts w:ascii="Times New Roman" w:eastAsia="Times New Roman" w:hAnsi="Times New Roman" w:cs="Times New Roman"/>
                <w:sz w:val="18"/>
                <w:szCs w:val="18"/>
              </w:rPr>
            </w:pPr>
            <w:r w:rsidRPr="00F4516A">
              <w:rPr>
                <w:rFonts w:ascii="Times New Roman" w:eastAsia="Times New Roman" w:hAnsi="Times New Roman" w:cs="Times New Roman"/>
                <w:sz w:val="18"/>
                <w:szCs w:val="18"/>
              </w:rPr>
              <w:t>D</w:t>
            </w:r>
            <w:r w:rsidR="00FE1DA4">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815ECA">
              <w:rPr>
                <w:rFonts w:ascii="Times New Roman" w:eastAsia="Times New Roman" w:hAnsi="Times New Roman" w:cs="Times New Roman"/>
                <w:sz w:val="18"/>
                <w:szCs w:val="18"/>
              </w:rPr>
              <w:t xml:space="preserve">Disabled </w:t>
            </w:r>
            <w:r w:rsidRPr="00FE1DA4">
              <w:rPr>
                <w:rFonts w:ascii="Times New Roman" w:eastAsia="Times New Roman" w:hAnsi="Times New Roman" w:cs="Times New Roman"/>
                <w:sz w:val="16"/>
                <w:szCs w:val="16"/>
              </w:rPr>
              <w:t>(Minority Owned)</w:t>
            </w:r>
          </w:p>
        </w:tc>
        <w:tc>
          <w:tcPr>
            <w:tcW w:w="4429" w:type="dxa"/>
          </w:tcPr>
          <w:p w:rsidR="00815ECA" w:rsidRPr="00815ECA" w:rsidRDefault="00815ECA" w:rsidP="00326B92">
            <w:pPr>
              <w:pStyle w:val="ListParagraph"/>
              <w:numPr>
                <w:ilvl w:val="0"/>
                <w:numId w:val="27"/>
              </w:numPr>
              <w:jc w:val="both"/>
              <w:rPr>
                <w:rFonts w:ascii="Times New Roman" w:eastAsia="Times New Roman" w:hAnsi="Times New Roman" w:cs="Times New Roman"/>
                <w:sz w:val="18"/>
                <w:szCs w:val="18"/>
              </w:rPr>
            </w:pPr>
            <w:r w:rsidRPr="00815ECA">
              <w:rPr>
                <w:rFonts w:ascii="Times New Roman" w:eastAsia="Times New Roman" w:hAnsi="Times New Roman" w:cs="Times New Roman"/>
                <w:sz w:val="18"/>
                <w:szCs w:val="18"/>
              </w:rPr>
              <w:t>C</w:t>
            </w:r>
            <w:r>
              <w:rPr>
                <w:rFonts w:ascii="Times New Roman" w:eastAsia="Times New Roman" w:hAnsi="Times New Roman" w:cs="Times New Roman"/>
                <w:sz w:val="18"/>
                <w:szCs w:val="18"/>
              </w:rPr>
              <w:t xml:space="preserve">         </w:t>
            </w:r>
            <w:r w:rsidRPr="00815ECA">
              <w:rPr>
                <w:rFonts w:ascii="Times New Roman" w:eastAsia="Times New Roman" w:hAnsi="Times New Roman" w:cs="Times New Roman"/>
                <w:sz w:val="18"/>
                <w:szCs w:val="18"/>
              </w:rPr>
              <w:t>Caucasian</w:t>
            </w:r>
          </w:p>
        </w:tc>
      </w:tr>
      <w:tr w:rsidR="00815ECA" w:rsidTr="00815ECA">
        <w:tc>
          <w:tcPr>
            <w:tcW w:w="4427" w:type="dxa"/>
          </w:tcPr>
          <w:p w:rsidR="00815ECA" w:rsidRPr="00815ECA" w:rsidRDefault="00815ECA" w:rsidP="00326B92">
            <w:pPr>
              <w:pStyle w:val="ListParagraph"/>
              <w:numPr>
                <w:ilvl w:val="0"/>
                <w:numId w:val="27"/>
              </w:numPr>
              <w:jc w:val="both"/>
              <w:rPr>
                <w:rFonts w:ascii="Times New Roman" w:eastAsia="Times New Roman" w:hAnsi="Times New Roman" w:cs="Times New Roman"/>
                <w:sz w:val="18"/>
                <w:szCs w:val="18"/>
              </w:rPr>
            </w:pPr>
            <w:r w:rsidRPr="00F4516A">
              <w:rPr>
                <w:rFonts w:ascii="Times New Roman" w:eastAsia="Times New Roman" w:hAnsi="Times New Roman" w:cs="Times New Roman"/>
                <w:sz w:val="18"/>
                <w:szCs w:val="18"/>
              </w:rPr>
              <w:t>G</w:t>
            </w:r>
            <w:r>
              <w:rPr>
                <w:rFonts w:ascii="Times New Roman" w:eastAsia="Times New Roman" w:hAnsi="Times New Roman" w:cs="Times New Roman"/>
                <w:sz w:val="18"/>
                <w:szCs w:val="18"/>
              </w:rPr>
              <w:t xml:space="preserve">         </w:t>
            </w:r>
            <w:r w:rsidRPr="00815ECA">
              <w:rPr>
                <w:rFonts w:ascii="Times New Roman" w:eastAsia="Times New Roman" w:hAnsi="Times New Roman" w:cs="Times New Roman"/>
                <w:sz w:val="18"/>
                <w:szCs w:val="18"/>
              </w:rPr>
              <w:t>Government Owned</w:t>
            </w:r>
          </w:p>
        </w:tc>
        <w:tc>
          <w:tcPr>
            <w:tcW w:w="4429" w:type="dxa"/>
          </w:tcPr>
          <w:p w:rsidR="00815ECA" w:rsidRPr="00815ECA" w:rsidRDefault="00815ECA" w:rsidP="00326B92">
            <w:pPr>
              <w:pStyle w:val="ListParagraph"/>
              <w:numPr>
                <w:ilvl w:val="0"/>
                <w:numId w:val="27"/>
              </w:num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         </w:t>
            </w:r>
            <w:r w:rsidRPr="00815ECA">
              <w:rPr>
                <w:rFonts w:ascii="Times New Roman" w:eastAsia="Times New Roman" w:hAnsi="Times New Roman" w:cs="Times New Roman"/>
                <w:sz w:val="18"/>
                <w:szCs w:val="18"/>
              </w:rPr>
              <w:t>Black/African American</w:t>
            </w:r>
          </w:p>
        </w:tc>
      </w:tr>
      <w:tr w:rsidR="00815ECA" w:rsidTr="00815ECA">
        <w:tc>
          <w:tcPr>
            <w:tcW w:w="4427" w:type="dxa"/>
          </w:tcPr>
          <w:p w:rsidR="00815ECA" w:rsidRPr="00815ECA" w:rsidRDefault="00815ECA" w:rsidP="00326B92">
            <w:pPr>
              <w:pStyle w:val="ListParagraph"/>
              <w:numPr>
                <w:ilvl w:val="0"/>
                <w:numId w:val="27"/>
              </w:numPr>
              <w:jc w:val="both"/>
              <w:rPr>
                <w:rFonts w:ascii="Times New Roman" w:eastAsia="Times New Roman" w:hAnsi="Times New Roman" w:cs="Times New Roman"/>
                <w:sz w:val="18"/>
                <w:szCs w:val="18"/>
              </w:rPr>
            </w:pPr>
            <w:r w:rsidRPr="00F4516A">
              <w:rPr>
                <w:rFonts w:ascii="Times New Roman" w:eastAsia="Times New Roman" w:hAnsi="Times New Roman" w:cs="Times New Roman"/>
                <w:sz w:val="18"/>
                <w:szCs w:val="18"/>
              </w:rPr>
              <w:t>E</w:t>
            </w:r>
            <w:r>
              <w:rPr>
                <w:rFonts w:ascii="Times New Roman" w:eastAsia="Times New Roman" w:hAnsi="Times New Roman" w:cs="Times New Roman"/>
                <w:sz w:val="18"/>
                <w:szCs w:val="18"/>
              </w:rPr>
              <w:t xml:space="preserve">      </w:t>
            </w:r>
            <w:r w:rsidR="00FE1DA4">
              <w:rPr>
                <w:rFonts w:ascii="Times New Roman" w:eastAsia="Times New Roman" w:hAnsi="Times New Roman" w:cs="Times New Roman"/>
                <w:sz w:val="18"/>
                <w:szCs w:val="18"/>
              </w:rPr>
              <w:t xml:space="preserve"> </w:t>
            </w:r>
            <w:r w:rsidRPr="00815ECA">
              <w:rPr>
                <w:rFonts w:ascii="Times New Roman" w:eastAsia="Times New Roman" w:hAnsi="Times New Roman" w:cs="Times New Roman"/>
                <w:sz w:val="18"/>
                <w:szCs w:val="18"/>
              </w:rPr>
              <w:t>Race/Ethnic Background</w:t>
            </w:r>
            <w:r w:rsidR="00FE1DA4">
              <w:rPr>
                <w:rFonts w:ascii="Times New Roman" w:eastAsia="Times New Roman" w:hAnsi="Times New Roman" w:cs="Times New Roman"/>
                <w:sz w:val="18"/>
                <w:szCs w:val="18"/>
              </w:rPr>
              <w:t xml:space="preserve"> </w:t>
            </w:r>
            <w:r w:rsidR="00FE1DA4" w:rsidRPr="00FE1DA4">
              <w:rPr>
                <w:rFonts w:ascii="Times New Roman" w:eastAsia="Times New Roman" w:hAnsi="Times New Roman" w:cs="Times New Roman"/>
                <w:sz w:val="16"/>
                <w:szCs w:val="16"/>
              </w:rPr>
              <w:t>(Minority Owned)</w:t>
            </w:r>
          </w:p>
        </w:tc>
        <w:tc>
          <w:tcPr>
            <w:tcW w:w="4429" w:type="dxa"/>
          </w:tcPr>
          <w:p w:rsidR="00815ECA" w:rsidRPr="00815ECA" w:rsidRDefault="00815ECA" w:rsidP="00326B92">
            <w:pPr>
              <w:pStyle w:val="ListParagraph"/>
              <w:numPr>
                <w:ilvl w:val="0"/>
                <w:numId w:val="27"/>
              </w:numPr>
              <w:jc w:val="both"/>
              <w:rPr>
                <w:rFonts w:ascii="Times New Roman" w:eastAsia="Times New Roman" w:hAnsi="Times New Roman" w:cs="Times New Roman"/>
                <w:sz w:val="18"/>
                <w:szCs w:val="18"/>
              </w:rPr>
            </w:pPr>
            <w:r w:rsidRPr="00815ECA">
              <w:rPr>
                <w:rFonts w:ascii="Times New Roman" w:eastAsia="Times New Roman" w:hAnsi="Times New Roman" w:cs="Times New Roman"/>
                <w:sz w:val="18"/>
                <w:szCs w:val="18"/>
              </w:rPr>
              <w:t>H</w:t>
            </w:r>
            <w:r>
              <w:rPr>
                <w:rFonts w:ascii="Times New Roman" w:eastAsia="Times New Roman" w:hAnsi="Times New Roman" w:cs="Times New Roman"/>
                <w:sz w:val="18"/>
                <w:szCs w:val="18"/>
              </w:rPr>
              <w:t xml:space="preserve">        </w:t>
            </w:r>
            <w:r w:rsidRPr="00815ECA">
              <w:rPr>
                <w:rFonts w:ascii="Times New Roman" w:eastAsia="Times New Roman" w:hAnsi="Times New Roman" w:cs="Times New Roman"/>
                <w:sz w:val="18"/>
                <w:szCs w:val="18"/>
              </w:rPr>
              <w:t>Hispanic</w:t>
            </w:r>
          </w:p>
        </w:tc>
      </w:tr>
      <w:tr w:rsidR="00815ECA" w:rsidTr="00815ECA">
        <w:tc>
          <w:tcPr>
            <w:tcW w:w="4427" w:type="dxa"/>
          </w:tcPr>
          <w:p w:rsidR="00815ECA" w:rsidRPr="00815ECA" w:rsidRDefault="00815ECA" w:rsidP="00326B92">
            <w:pPr>
              <w:pStyle w:val="ListParagraph"/>
              <w:numPr>
                <w:ilvl w:val="0"/>
                <w:numId w:val="27"/>
              </w:numPr>
              <w:jc w:val="both"/>
              <w:rPr>
                <w:rFonts w:ascii="Times New Roman" w:eastAsia="Times New Roman" w:hAnsi="Times New Roman" w:cs="Times New Roman"/>
                <w:sz w:val="18"/>
                <w:szCs w:val="18"/>
              </w:rPr>
            </w:pPr>
            <w:r w:rsidRPr="00F4516A">
              <w:rPr>
                <w:rFonts w:ascii="Times New Roman" w:eastAsia="Times New Roman" w:hAnsi="Times New Roman" w:cs="Times New Roman"/>
                <w:sz w:val="18"/>
                <w:szCs w:val="18"/>
              </w:rPr>
              <w:t>N</w:t>
            </w:r>
            <w:r>
              <w:rPr>
                <w:rFonts w:ascii="Times New Roman" w:eastAsia="Times New Roman" w:hAnsi="Times New Roman" w:cs="Times New Roman"/>
                <w:sz w:val="18"/>
                <w:szCs w:val="18"/>
              </w:rPr>
              <w:t xml:space="preserve">         </w:t>
            </w:r>
            <w:r w:rsidRPr="00815ECA">
              <w:rPr>
                <w:rFonts w:ascii="Times New Roman" w:eastAsia="Times New Roman" w:hAnsi="Times New Roman" w:cs="Times New Roman"/>
                <w:sz w:val="18"/>
                <w:szCs w:val="18"/>
              </w:rPr>
              <w:t xml:space="preserve">Non-Minority Owned </w:t>
            </w:r>
          </w:p>
        </w:tc>
        <w:tc>
          <w:tcPr>
            <w:tcW w:w="4429" w:type="dxa"/>
          </w:tcPr>
          <w:p w:rsidR="00815ECA" w:rsidRPr="00815ECA" w:rsidRDefault="00815ECA" w:rsidP="00326B92">
            <w:pPr>
              <w:pStyle w:val="ListParagraph"/>
              <w:numPr>
                <w:ilvl w:val="0"/>
                <w:numId w:val="27"/>
              </w:numPr>
              <w:jc w:val="both"/>
              <w:rPr>
                <w:rFonts w:ascii="Times New Roman" w:eastAsia="Times New Roman" w:hAnsi="Times New Roman" w:cs="Times New Roman"/>
                <w:sz w:val="18"/>
                <w:szCs w:val="18"/>
              </w:rPr>
            </w:pPr>
            <w:r w:rsidRPr="00815ECA">
              <w:rPr>
                <w:rFonts w:ascii="Times New Roman" w:eastAsia="Times New Roman" w:hAnsi="Times New Roman" w:cs="Times New Roman"/>
                <w:sz w:val="18"/>
                <w:szCs w:val="18"/>
              </w:rPr>
              <w:t>A</w:t>
            </w:r>
            <w:r>
              <w:rPr>
                <w:rFonts w:ascii="Times New Roman" w:eastAsia="Times New Roman" w:hAnsi="Times New Roman" w:cs="Times New Roman"/>
                <w:sz w:val="18"/>
                <w:szCs w:val="18"/>
              </w:rPr>
              <w:t xml:space="preserve">         </w:t>
            </w:r>
            <w:r w:rsidRPr="00815ECA">
              <w:rPr>
                <w:rFonts w:ascii="Times New Roman" w:eastAsia="Times New Roman" w:hAnsi="Times New Roman" w:cs="Times New Roman"/>
                <w:sz w:val="18"/>
                <w:szCs w:val="18"/>
              </w:rPr>
              <w:t>Asian</w:t>
            </w:r>
          </w:p>
        </w:tc>
      </w:tr>
      <w:tr w:rsidR="00815ECA" w:rsidTr="00815ECA">
        <w:tc>
          <w:tcPr>
            <w:tcW w:w="4427" w:type="dxa"/>
          </w:tcPr>
          <w:p w:rsidR="00815ECA" w:rsidRPr="00815ECA" w:rsidRDefault="00815ECA" w:rsidP="00326B92">
            <w:pPr>
              <w:pStyle w:val="ListParagraph"/>
              <w:numPr>
                <w:ilvl w:val="0"/>
                <w:numId w:val="27"/>
              </w:numPr>
              <w:jc w:val="both"/>
              <w:rPr>
                <w:rFonts w:ascii="Times New Roman" w:eastAsia="Times New Roman" w:hAnsi="Times New Roman" w:cs="Times New Roman"/>
                <w:sz w:val="18"/>
                <w:szCs w:val="18"/>
              </w:rPr>
            </w:pPr>
            <w:r w:rsidRPr="00F4516A">
              <w:rPr>
                <w:rFonts w:ascii="Times New Roman" w:eastAsia="Times New Roman" w:hAnsi="Times New Roman" w:cs="Times New Roman"/>
                <w:sz w:val="18"/>
                <w:szCs w:val="18"/>
              </w:rPr>
              <w:t>F</w:t>
            </w:r>
            <w:r>
              <w:rPr>
                <w:rFonts w:ascii="Times New Roman" w:eastAsia="Times New Roman" w:hAnsi="Times New Roman" w:cs="Times New Roman"/>
                <w:sz w:val="18"/>
                <w:szCs w:val="18"/>
              </w:rPr>
              <w:t xml:space="preserve">         </w:t>
            </w:r>
            <w:r w:rsidRPr="00815ECA">
              <w:rPr>
                <w:rFonts w:ascii="Times New Roman" w:eastAsia="Times New Roman" w:hAnsi="Times New Roman" w:cs="Times New Roman"/>
                <w:sz w:val="18"/>
                <w:szCs w:val="18"/>
              </w:rPr>
              <w:t xml:space="preserve">Female </w:t>
            </w:r>
            <w:r w:rsidRPr="00FE1DA4">
              <w:rPr>
                <w:rFonts w:ascii="Times New Roman" w:eastAsia="Times New Roman" w:hAnsi="Times New Roman" w:cs="Times New Roman"/>
                <w:sz w:val="16"/>
                <w:szCs w:val="16"/>
              </w:rPr>
              <w:t>(Minority Owned)</w:t>
            </w:r>
          </w:p>
        </w:tc>
        <w:tc>
          <w:tcPr>
            <w:tcW w:w="4429" w:type="dxa"/>
          </w:tcPr>
          <w:p w:rsidR="00815ECA" w:rsidRPr="00815ECA" w:rsidRDefault="00815ECA" w:rsidP="00326B92">
            <w:pPr>
              <w:pStyle w:val="ListParagraph"/>
              <w:numPr>
                <w:ilvl w:val="0"/>
                <w:numId w:val="27"/>
              </w:numPr>
              <w:jc w:val="both"/>
              <w:rPr>
                <w:rFonts w:ascii="Times New Roman" w:eastAsia="Times New Roman" w:hAnsi="Times New Roman" w:cs="Times New Roman"/>
                <w:sz w:val="18"/>
                <w:szCs w:val="18"/>
              </w:rPr>
            </w:pPr>
            <w:r w:rsidRPr="00815ECA">
              <w:rPr>
                <w:rFonts w:ascii="Times New Roman" w:eastAsia="Times New Roman" w:hAnsi="Times New Roman" w:cs="Times New Roman"/>
                <w:sz w:val="18"/>
                <w:szCs w:val="18"/>
              </w:rPr>
              <w:t>I</w:t>
            </w:r>
            <w:r>
              <w:rPr>
                <w:rFonts w:ascii="Times New Roman" w:eastAsia="Times New Roman" w:hAnsi="Times New Roman" w:cs="Times New Roman"/>
                <w:sz w:val="18"/>
                <w:szCs w:val="18"/>
              </w:rPr>
              <w:t xml:space="preserve">         </w:t>
            </w:r>
            <w:r w:rsidRPr="00815ECA">
              <w:rPr>
                <w:rFonts w:ascii="Times New Roman" w:eastAsia="Times New Roman" w:hAnsi="Times New Roman" w:cs="Times New Roman"/>
                <w:sz w:val="18"/>
                <w:szCs w:val="18"/>
              </w:rPr>
              <w:t>American Indian or Alaskan Native</w:t>
            </w:r>
          </w:p>
        </w:tc>
      </w:tr>
      <w:tr w:rsidR="00815ECA" w:rsidTr="00815ECA">
        <w:tc>
          <w:tcPr>
            <w:tcW w:w="4427" w:type="dxa"/>
          </w:tcPr>
          <w:p w:rsidR="00815ECA" w:rsidRPr="00815ECA" w:rsidRDefault="00815ECA" w:rsidP="00326B92">
            <w:pPr>
              <w:pStyle w:val="ListParagraph"/>
              <w:numPr>
                <w:ilvl w:val="0"/>
                <w:numId w:val="27"/>
              </w:numPr>
              <w:jc w:val="both"/>
              <w:rPr>
                <w:rFonts w:ascii="Times New Roman" w:eastAsia="Times New Roman" w:hAnsi="Times New Roman" w:cs="Times New Roman"/>
                <w:sz w:val="18"/>
                <w:szCs w:val="18"/>
              </w:rPr>
            </w:pPr>
            <w:r w:rsidRPr="00F4516A">
              <w:rPr>
                <w:rFonts w:ascii="Times New Roman" w:eastAsia="Times New Roman" w:hAnsi="Times New Roman" w:cs="Times New Roman"/>
                <w:sz w:val="18"/>
                <w:szCs w:val="18"/>
              </w:rPr>
              <w:t>M</w:t>
            </w:r>
            <w:r>
              <w:rPr>
                <w:rFonts w:ascii="Times New Roman" w:eastAsia="Times New Roman" w:hAnsi="Times New Roman" w:cs="Times New Roman"/>
                <w:sz w:val="18"/>
                <w:szCs w:val="18"/>
              </w:rPr>
              <w:t xml:space="preserve">        </w:t>
            </w:r>
            <w:r w:rsidRPr="00815ECA">
              <w:rPr>
                <w:rFonts w:ascii="Times New Roman" w:eastAsia="Times New Roman" w:hAnsi="Times New Roman" w:cs="Times New Roman"/>
                <w:sz w:val="18"/>
                <w:szCs w:val="18"/>
              </w:rPr>
              <w:t>Male</w:t>
            </w:r>
            <w:r w:rsidRPr="00FE1DA4">
              <w:rPr>
                <w:rFonts w:ascii="Times New Roman" w:eastAsia="Times New Roman" w:hAnsi="Times New Roman" w:cs="Times New Roman"/>
                <w:sz w:val="16"/>
                <w:szCs w:val="16"/>
              </w:rPr>
              <w:t xml:space="preserve"> (Minority Owned)</w:t>
            </w:r>
          </w:p>
        </w:tc>
        <w:tc>
          <w:tcPr>
            <w:tcW w:w="4429" w:type="dxa"/>
          </w:tcPr>
          <w:p w:rsidR="00815ECA" w:rsidRPr="00815ECA" w:rsidRDefault="00815ECA" w:rsidP="00326B92">
            <w:pPr>
              <w:pStyle w:val="ListParagraph"/>
              <w:numPr>
                <w:ilvl w:val="0"/>
                <w:numId w:val="27"/>
              </w:numPr>
              <w:jc w:val="both"/>
              <w:rPr>
                <w:rFonts w:ascii="Times New Roman" w:eastAsia="Times New Roman" w:hAnsi="Times New Roman" w:cs="Times New Roman"/>
                <w:sz w:val="18"/>
                <w:szCs w:val="18"/>
              </w:rPr>
            </w:pPr>
            <w:r w:rsidRPr="00815ECA">
              <w:rPr>
                <w:rFonts w:ascii="Times New Roman" w:eastAsia="Times New Roman" w:hAnsi="Times New Roman" w:cs="Times New Roman"/>
                <w:sz w:val="18"/>
                <w:szCs w:val="18"/>
              </w:rPr>
              <w:t>N</w:t>
            </w:r>
            <w:r>
              <w:rPr>
                <w:rFonts w:ascii="Times New Roman" w:eastAsia="Times New Roman" w:hAnsi="Times New Roman" w:cs="Times New Roman"/>
                <w:sz w:val="18"/>
                <w:szCs w:val="18"/>
              </w:rPr>
              <w:t xml:space="preserve">        </w:t>
            </w:r>
            <w:r w:rsidRPr="00815ECA">
              <w:rPr>
                <w:rFonts w:ascii="Times New Roman" w:eastAsia="Times New Roman" w:hAnsi="Times New Roman" w:cs="Times New Roman"/>
                <w:sz w:val="18"/>
                <w:szCs w:val="18"/>
              </w:rPr>
              <w:t>Native Hawaiian or other Pacific Islander</w:t>
            </w:r>
          </w:p>
        </w:tc>
      </w:tr>
      <w:tr w:rsidR="00815ECA" w:rsidTr="00815ECA">
        <w:trPr>
          <w:trHeight w:val="192"/>
        </w:trPr>
        <w:tc>
          <w:tcPr>
            <w:tcW w:w="4427" w:type="dxa"/>
          </w:tcPr>
          <w:p w:rsidR="00815ECA" w:rsidRPr="00815ECA" w:rsidRDefault="00815ECA" w:rsidP="00326B92">
            <w:pPr>
              <w:pStyle w:val="ListParagraph"/>
              <w:numPr>
                <w:ilvl w:val="0"/>
                <w:numId w:val="27"/>
              </w:numPr>
              <w:jc w:val="both"/>
              <w:rPr>
                <w:rFonts w:ascii="Times New Roman" w:eastAsia="Times New Roman" w:hAnsi="Times New Roman" w:cs="Times New Roman"/>
                <w:sz w:val="18"/>
                <w:szCs w:val="18"/>
              </w:rPr>
            </w:pPr>
            <w:r w:rsidRPr="00F4516A">
              <w:rPr>
                <w:rFonts w:ascii="Times New Roman" w:eastAsia="Times New Roman" w:hAnsi="Times New Roman" w:cs="Times New Roman"/>
                <w:sz w:val="18"/>
                <w:szCs w:val="18"/>
              </w:rPr>
              <w:t>P</w:t>
            </w:r>
            <w:r>
              <w:rPr>
                <w:rFonts w:ascii="Times New Roman" w:eastAsia="Times New Roman" w:hAnsi="Times New Roman" w:cs="Times New Roman"/>
                <w:sz w:val="18"/>
                <w:szCs w:val="18"/>
              </w:rPr>
              <w:t xml:space="preserve">         </w:t>
            </w:r>
            <w:r w:rsidRPr="00815ECA">
              <w:rPr>
                <w:rFonts w:ascii="Times New Roman" w:eastAsia="Times New Roman" w:hAnsi="Times New Roman" w:cs="Times New Roman"/>
                <w:sz w:val="18"/>
                <w:szCs w:val="18"/>
              </w:rPr>
              <w:t>Non-Profit Organization</w:t>
            </w:r>
          </w:p>
        </w:tc>
        <w:tc>
          <w:tcPr>
            <w:tcW w:w="4429" w:type="dxa"/>
          </w:tcPr>
          <w:p w:rsidR="00815ECA" w:rsidRPr="00815ECA" w:rsidRDefault="00815ECA" w:rsidP="00326B92">
            <w:pPr>
              <w:pStyle w:val="ListParagraph"/>
              <w:numPr>
                <w:ilvl w:val="0"/>
                <w:numId w:val="27"/>
              </w:numPr>
              <w:jc w:val="both"/>
              <w:rPr>
                <w:rFonts w:ascii="Times New Roman" w:eastAsia="Times New Roman" w:hAnsi="Times New Roman" w:cs="Times New Roman"/>
                <w:sz w:val="18"/>
                <w:szCs w:val="18"/>
              </w:rPr>
            </w:pPr>
            <w:r w:rsidRPr="00815ECA">
              <w:rPr>
                <w:rFonts w:ascii="Times New Roman" w:eastAsia="Times New Roman" w:hAnsi="Times New Roman" w:cs="Times New Roman"/>
                <w:sz w:val="18"/>
                <w:szCs w:val="18"/>
              </w:rPr>
              <w:t>O</w:t>
            </w:r>
            <w:r>
              <w:rPr>
                <w:rFonts w:ascii="Times New Roman" w:eastAsia="Times New Roman" w:hAnsi="Times New Roman" w:cs="Times New Roman"/>
                <w:sz w:val="18"/>
                <w:szCs w:val="18"/>
              </w:rPr>
              <w:t xml:space="preserve">         </w:t>
            </w:r>
            <w:r w:rsidRPr="00815ECA">
              <w:rPr>
                <w:rFonts w:ascii="Times New Roman" w:eastAsia="Times New Roman" w:hAnsi="Times New Roman" w:cs="Times New Roman"/>
                <w:sz w:val="18"/>
                <w:szCs w:val="18"/>
              </w:rPr>
              <w:t xml:space="preserve">Other (Specify) </w:t>
            </w:r>
          </w:p>
        </w:tc>
      </w:tr>
    </w:tbl>
    <w:p w:rsidR="00326B92" w:rsidRDefault="00326B92" w:rsidP="00326B92">
      <w:pPr>
        <w:spacing w:after="0" w:line="240" w:lineRule="auto"/>
        <w:jc w:val="both"/>
        <w:rPr>
          <w:rFonts w:ascii="Times New Roman" w:eastAsia="Times New Roman" w:hAnsi="Times New Roman" w:cs="Times New Roman"/>
          <w:sz w:val="24"/>
          <w:szCs w:val="24"/>
        </w:rPr>
      </w:pPr>
    </w:p>
    <w:p w:rsidR="00815ECA" w:rsidRDefault="00815ECA" w:rsidP="00326B92">
      <w:pPr>
        <w:spacing w:after="0" w:line="240" w:lineRule="auto"/>
        <w:jc w:val="both"/>
        <w:rPr>
          <w:rFonts w:ascii="Times New Roman" w:eastAsia="Times New Roman" w:hAnsi="Times New Roman" w:cs="Times New Roman"/>
          <w:sz w:val="24"/>
          <w:szCs w:val="24"/>
        </w:rPr>
      </w:pPr>
    </w:p>
    <w:p w:rsidR="00815ECA" w:rsidRDefault="00815ECA" w:rsidP="00815EC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p>
    <w:p w:rsidR="00815ECA" w:rsidRDefault="00815ECA" w:rsidP="00815EC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Bid/Proposal No. (if applicable): _____________________________________________</w:t>
      </w:r>
    </w:p>
    <w:p w:rsidR="00815ECA" w:rsidRDefault="00815ECA" w:rsidP="00815EC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p>
    <w:p w:rsidR="00815ECA" w:rsidRDefault="00815ECA" w:rsidP="00815EC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Bid/Proposal Title: ________________________________________________________</w:t>
      </w:r>
    </w:p>
    <w:p w:rsidR="00815ECA" w:rsidRDefault="00815ECA" w:rsidP="00815EC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p>
    <w:p w:rsidR="00815ECA" w:rsidRDefault="00815ECA" w:rsidP="00815EC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 of Bid/Proposal Deadline: ______________________________________________</w:t>
      </w:r>
    </w:p>
    <w:p w:rsidR="00BC5F28" w:rsidRPr="00326B92" w:rsidRDefault="00BC5F28" w:rsidP="00815EC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p>
    <w:p w:rsidR="00326B92" w:rsidRDefault="00326B92" w:rsidP="00326B92">
      <w:pPr>
        <w:spacing w:after="0" w:line="240" w:lineRule="auto"/>
        <w:jc w:val="both"/>
        <w:rPr>
          <w:rFonts w:ascii="Times New Roman" w:eastAsia="Times New Roman" w:hAnsi="Times New Roman" w:cs="Times New Roman"/>
          <w:sz w:val="24"/>
          <w:szCs w:val="24"/>
        </w:rPr>
      </w:pPr>
    </w:p>
    <w:p w:rsidR="00BC5F28" w:rsidRDefault="00BC5F28" w:rsidP="00326B92">
      <w:pPr>
        <w:spacing w:after="0" w:line="240" w:lineRule="auto"/>
        <w:jc w:val="both"/>
        <w:rPr>
          <w:rFonts w:ascii="Times New Roman" w:eastAsia="Times New Roman" w:hAnsi="Times New Roman" w:cs="Times New Roman"/>
          <w:sz w:val="24"/>
          <w:szCs w:val="24"/>
        </w:rPr>
      </w:pPr>
    </w:p>
    <w:p w:rsidR="00BC5F28" w:rsidRDefault="00BC5F28" w:rsidP="00326B9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County of Monroe complies with Title VI of the Civil Rights Act of 1964, as codified in 42 U.S.C. 2000D, which states that:</w:t>
      </w:r>
    </w:p>
    <w:p w:rsidR="00BC5F28" w:rsidRDefault="00BC5F28" w:rsidP="00326B92">
      <w:pPr>
        <w:spacing w:after="0" w:line="240" w:lineRule="auto"/>
        <w:jc w:val="both"/>
        <w:rPr>
          <w:rFonts w:ascii="Times New Roman" w:eastAsia="Times New Roman" w:hAnsi="Times New Roman" w:cs="Times New Roman"/>
          <w:sz w:val="18"/>
          <w:szCs w:val="18"/>
        </w:rPr>
      </w:pPr>
    </w:p>
    <w:p w:rsidR="00BC5F28" w:rsidRPr="00BC5F28" w:rsidRDefault="00BC5F28" w:rsidP="00326B92">
      <w:pPr>
        <w:spacing w:after="0" w:line="240" w:lineRule="auto"/>
        <w:jc w:val="both"/>
        <w:rPr>
          <w:rFonts w:ascii="Times New Roman" w:eastAsia="Times New Roman" w:hAnsi="Times New Roman" w:cs="Times New Roman"/>
          <w:i/>
          <w:sz w:val="18"/>
          <w:szCs w:val="18"/>
        </w:rPr>
      </w:pPr>
      <w:r w:rsidRPr="00BC5F28">
        <w:rPr>
          <w:rFonts w:ascii="Times New Roman" w:eastAsia="Times New Roman" w:hAnsi="Times New Roman" w:cs="Times New Roman"/>
          <w:i/>
          <w:sz w:val="18"/>
          <w:szCs w:val="18"/>
        </w:rPr>
        <w:t xml:space="preserve">No person in the United States shall, on the ground of race, color, or national origin, be excluded from participation in, be denied the benefits of, or be subject to discrimination under any program or activity receiving federal financial assistance. </w:t>
      </w:r>
    </w:p>
    <w:p w:rsidR="00BC5F28" w:rsidRDefault="00BC5F28" w:rsidP="00326B92">
      <w:pPr>
        <w:spacing w:after="0" w:line="240" w:lineRule="auto"/>
        <w:jc w:val="both"/>
        <w:rPr>
          <w:rFonts w:ascii="Times New Roman" w:eastAsia="Times New Roman" w:hAnsi="Times New Roman" w:cs="Times New Roman"/>
          <w:sz w:val="18"/>
          <w:szCs w:val="18"/>
        </w:rPr>
      </w:pPr>
    </w:p>
    <w:p w:rsidR="00BC5F28" w:rsidRDefault="00BC5F28" w:rsidP="00326B9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County of Monroe does not discriminate on the basis of disability in the admission or access to, or treatment of employment in, its program or activities and is in compliance with ADA (American with Disabilities Act of 1990) </w:t>
      </w:r>
    </w:p>
    <w:p w:rsidR="00BC5F28" w:rsidRDefault="00BC5F28" w:rsidP="00326B9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42 U.S.C.12101.</w:t>
      </w:r>
    </w:p>
    <w:p w:rsidR="00BC5F28" w:rsidRPr="00BC5F28" w:rsidRDefault="00BC5F28" w:rsidP="00326B92">
      <w:pPr>
        <w:spacing w:after="0" w:line="240" w:lineRule="auto"/>
        <w:jc w:val="both"/>
        <w:rPr>
          <w:rFonts w:ascii="Times New Roman" w:eastAsia="Times New Roman" w:hAnsi="Times New Roman" w:cs="Times New Roman"/>
          <w:sz w:val="18"/>
          <w:szCs w:val="18"/>
        </w:rPr>
      </w:pPr>
    </w:p>
    <w:sectPr w:rsidR="00BC5F28" w:rsidRPr="00BC5F28" w:rsidSect="00BC5F28">
      <w:type w:val="continuous"/>
      <w:pgSz w:w="12240" w:h="15840" w:code="1"/>
      <w:pgMar w:top="167" w:right="1800" w:bottom="994" w:left="180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06A" w:rsidRDefault="00E7206A">
      <w:pPr>
        <w:spacing w:after="0" w:line="240" w:lineRule="auto"/>
      </w:pPr>
      <w:r>
        <w:separator/>
      </w:r>
    </w:p>
  </w:endnote>
  <w:endnote w:type="continuationSeparator" w:id="0">
    <w:p w:rsidR="00E7206A" w:rsidRDefault="00E72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ECA" w:rsidRDefault="00815ECA" w:rsidP="00C25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5ECA" w:rsidRDefault="00815E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ECA" w:rsidRDefault="00815ECA" w:rsidP="00C25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0831">
      <w:rPr>
        <w:rStyle w:val="PageNumber"/>
        <w:noProof/>
      </w:rPr>
      <w:t>8</w:t>
    </w:r>
    <w:r>
      <w:rPr>
        <w:rStyle w:val="PageNumber"/>
      </w:rPr>
      <w:fldChar w:fldCharType="end"/>
    </w:r>
  </w:p>
  <w:p w:rsidR="00815ECA" w:rsidRDefault="00815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06A" w:rsidRDefault="00E7206A">
      <w:pPr>
        <w:spacing w:after="0" w:line="240" w:lineRule="auto"/>
      </w:pPr>
      <w:r>
        <w:separator/>
      </w:r>
    </w:p>
  </w:footnote>
  <w:footnote w:type="continuationSeparator" w:id="0">
    <w:p w:rsidR="00E7206A" w:rsidRDefault="00E72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ECA" w:rsidRPr="00FC5E09" w:rsidRDefault="00815ECA" w:rsidP="0070267F">
    <w:pPr>
      <w:tabs>
        <w:tab w:val="left" w:pos="2730"/>
        <w:tab w:val="left" w:pos="5084"/>
        <w:tab w:val="center" w:pos="54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rsidR="00815ECA" w:rsidRDefault="00815E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2A9"/>
    <w:multiLevelType w:val="singleLevel"/>
    <w:tmpl w:val="301274F8"/>
    <w:lvl w:ilvl="0">
      <w:start w:val="5"/>
      <w:numFmt w:val="decimal"/>
      <w:lvlText w:val="6.4.%1"/>
      <w:legacy w:legacy="1" w:legacySpace="0" w:legacyIndent="723"/>
      <w:lvlJc w:val="left"/>
      <w:rPr>
        <w:rFonts w:ascii="Times New Roman" w:hAnsi="Times New Roman" w:cs="Times New Roman" w:hint="default"/>
      </w:rPr>
    </w:lvl>
  </w:abstractNum>
  <w:abstractNum w:abstractNumId="1">
    <w:nsid w:val="0D7E5BA4"/>
    <w:multiLevelType w:val="hybridMultilevel"/>
    <w:tmpl w:val="B67684B0"/>
    <w:lvl w:ilvl="0" w:tplc="AC384EDC">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29191C"/>
    <w:multiLevelType w:val="hybridMultilevel"/>
    <w:tmpl w:val="BEE60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A5348"/>
    <w:multiLevelType w:val="hybridMultilevel"/>
    <w:tmpl w:val="4C62BE26"/>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F7380"/>
    <w:multiLevelType w:val="multilevel"/>
    <w:tmpl w:val="BF406EC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8047F3E"/>
    <w:multiLevelType w:val="hybridMultilevel"/>
    <w:tmpl w:val="3D289E24"/>
    <w:lvl w:ilvl="0" w:tplc="F4E23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0B00CC"/>
    <w:multiLevelType w:val="hybridMultilevel"/>
    <w:tmpl w:val="3B64EA32"/>
    <w:lvl w:ilvl="0" w:tplc="27BCD1AA">
      <w:start w:val="1"/>
      <w:numFmt w:val="bullet"/>
      <w:lvlText w:val=""/>
      <w:lvlJc w:val="left"/>
      <w:pPr>
        <w:ind w:left="1260" w:hanging="360"/>
      </w:pPr>
      <w:rPr>
        <w:rFonts w:ascii="Symbol" w:hAnsi="Symbol" w:hint="default"/>
        <w:b/>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AC6477F"/>
    <w:multiLevelType w:val="hybridMultilevel"/>
    <w:tmpl w:val="15F6ED46"/>
    <w:lvl w:ilvl="0" w:tplc="896464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E32841"/>
    <w:multiLevelType w:val="hybridMultilevel"/>
    <w:tmpl w:val="3F8C65F4"/>
    <w:lvl w:ilvl="0" w:tplc="3EB89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E22F6C"/>
    <w:multiLevelType w:val="hybridMultilevel"/>
    <w:tmpl w:val="7DEE732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15BFA"/>
    <w:multiLevelType w:val="hybridMultilevel"/>
    <w:tmpl w:val="E958836E"/>
    <w:lvl w:ilvl="0" w:tplc="5606B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2E14E4"/>
    <w:multiLevelType w:val="multilevel"/>
    <w:tmpl w:val="56DED330"/>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1FFF2436"/>
    <w:multiLevelType w:val="hybridMultilevel"/>
    <w:tmpl w:val="13FE5AE8"/>
    <w:lvl w:ilvl="0" w:tplc="A712E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6B4311"/>
    <w:multiLevelType w:val="hybridMultilevel"/>
    <w:tmpl w:val="3C6C511C"/>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14">
    <w:nsid w:val="3BFC6F0B"/>
    <w:multiLevelType w:val="hybridMultilevel"/>
    <w:tmpl w:val="4BC2E726"/>
    <w:lvl w:ilvl="0" w:tplc="32E63338">
      <w:start w:val="1"/>
      <w:numFmt w:val="decimal"/>
      <w:lvlText w:val="%1."/>
      <w:lvlJc w:val="left"/>
      <w:pPr>
        <w:ind w:left="1080" w:hanging="360"/>
      </w:pPr>
      <w:rPr>
        <w:rFonts w:hint="default"/>
        <w:b w:val="0"/>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4A0EB3"/>
    <w:multiLevelType w:val="hybridMultilevel"/>
    <w:tmpl w:val="153AD116"/>
    <w:lvl w:ilvl="0" w:tplc="84A2AEE8">
      <w:start w:val="1"/>
      <w:numFmt w:val="bullet"/>
      <w:lvlText w:val=""/>
      <w:lvlJc w:val="left"/>
      <w:pPr>
        <w:ind w:left="630" w:hanging="360"/>
      </w:pPr>
      <w:rPr>
        <w:rFonts w:ascii="Wingdings" w:hAnsi="Wingdings" w:hint="default"/>
        <w:sz w:val="32"/>
        <w:szCs w:val="3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48AB074E"/>
    <w:multiLevelType w:val="multilevel"/>
    <w:tmpl w:val="73CCB916"/>
    <w:lvl w:ilvl="0">
      <w:start w:val="1"/>
      <w:numFmt w:val="decimal"/>
      <w:lvlText w:val="%1"/>
      <w:lvlJc w:val="left"/>
      <w:pPr>
        <w:tabs>
          <w:tab w:val="num" w:pos="555"/>
        </w:tabs>
        <w:ind w:left="555" w:hanging="555"/>
      </w:pPr>
      <w:rPr>
        <w:rFonts w:hint="default"/>
      </w:rPr>
    </w:lvl>
    <w:lvl w:ilv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505A493B"/>
    <w:multiLevelType w:val="hybridMultilevel"/>
    <w:tmpl w:val="6A2E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27356D"/>
    <w:multiLevelType w:val="hybridMultilevel"/>
    <w:tmpl w:val="B2666E72"/>
    <w:lvl w:ilvl="0" w:tplc="DFD8E5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F15510"/>
    <w:multiLevelType w:val="multilevel"/>
    <w:tmpl w:val="9A02D00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62824EE6"/>
    <w:multiLevelType w:val="hybridMultilevel"/>
    <w:tmpl w:val="7FA0B93A"/>
    <w:lvl w:ilvl="0" w:tplc="E4B8F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600E24"/>
    <w:multiLevelType w:val="hybridMultilevel"/>
    <w:tmpl w:val="7F7E9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86610A"/>
    <w:multiLevelType w:val="hybridMultilevel"/>
    <w:tmpl w:val="8C088274"/>
    <w:lvl w:ilvl="0" w:tplc="4636DE30">
      <w:start w:val="1"/>
      <w:numFmt w:val="upperLetter"/>
      <w:lvlText w:val="%1."/>
      <w:lvlJc w:val="left"/>
      <w:pPr>
        <w:ind w:left="1440" w:hanging="360"/>
      </w:pPr>
      <w:rPr>
        <w:rFonts w:hint="default"/>
        <w:b w:val="0"/>
        <w:sz w:val="18"/>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BB6674D"/>
    <w:multiLevelType w:val="hybridMultilevel"/>
    <w:tmpl w:val="D0D64514"/>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BA6CC8"/>
    <w:multiLevelType w:val="hybridMultilevel"/>
    <w:tmpl w:val="B48AB43E"/>
    <w:lvl w:ilvl="0" w:tplc="274009E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B007BB"/>
    <w:multiLevelType w:val="hybridMultilevel"/>
    <w:tmpl w:val="8CB21FC0"/>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DC45D9"/>
    <w:multiLevelType w:val="hybridMultilevel"/>
    <w:tmpl w:val="BFD61072"/>
    <w:lvl w:ilvl="0" w:tplc="5E8C933E">
      <w:start w:val="1"/>
      <w:numFmt w:val="bullet"/>
      <w:lvlText w:val=""/>
      <w:lvlJc w:val="left"/>
      <w:pPr>
        <w:ind w:left="630" w:hanging="414"/>
      </w:pPr>
      <w:rPr>
        <w:rFonts w:ascii="Symbol" w:hAnsi="Symbol" w:hint="default"/>
        <w:b/>
        <w:sz w:val="36"/>
        <w:szCs w:val="3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nsid w:val="7D784796"/>
    <w:multiLevelType w:val="hybridMultilevel"/>
    <w:tmpl w:val="A60A7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4"/>
  </w:num>
  <w:num w:numId="4">
    <w:abstractNumId w:val="19"/>
  </w:num>
  <w:num w:numId="5">
    <w:abstractNumId w:val="0"/>
  </w:num>
  <w:num w:numId="6">
    <w:abstractNumId w:val="17"/>
  </w:num>
  <w:num w:numId="7">
    <w:abstractNumId w:val="2"/>
  </w:num>
  <w:num w:numId="8">
    <w:abstractNumId w:val="10"/>
  </w:num>
  <w:num w:numId="9">
    <w:abstractNumId w:val="20"/>
  </w:num>
  <w:num w:numId="10">
    <w:abstractNumId w:val="21"/>
  </w:num>
  <w:num w:numId="11">
    <w:abstractNumId w:val="9"/>
  </w:num>
  <w:num w:numId="12">
    <w:abstractNumId w:val="1"/>
  </w:num>
  <w:num w:numId="13">
    <w:abstractNumId w:val="27"/>
  </w:num>
  <w:num w:numId="14">
    <w:abstractNumId w:val="8"/>
  </w:num>
  <w:num w:numId="15">
    <w:abstractNumId w:val="12"/>
  </w:num>
  <w:num w:numId="16">
    <w:abstractNumId w:val="5"/>
  </w:num>
  <w:num w:numId="17">
    <w:abstractNumId w:val="7"/>
  </w:num>
  <w:num w:numId="18">
    <w:abstractNumId w:val="18"/>
  </w:num>
  <w:num w:numId="19">
    <w:abstractNumId w:val="14"/>
  </w:num>
  <w:num w:numId="20">
    <w:abstractNumId w:val="22"/>
  </w:num>
  <w:num w:numId="21">
    <w:abstractNumId w:val="25"/>
  </w:num>
  <w:num w:numId="22">
    <w:abstractNumId w:val="26"/>
  </w:num>
  <w:num w:numId="23">
    <w:abstractNumId w:val="6"/>
  </w:num>
  <w:num w:numId="24">
    <w:abstractNumId w:val="13"/>
  </w:num>
  <w:num w:numId="25">
    <w:abstractNumId w:val="23"/>
  </w:num>
  <w:num w:numId="26">
    <w:abstractNumId w:val="3"/>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87"/>
    <w:rsid w:val="0000418D"/>
    <w:rsid w:val="0000663C"/>
    <w:rsid w:val="00012408"/>
    <w:rsid w:val="0003735B"/>
    <w:rsid w:val="0004628C"/>
    <w:rsid w:val="00083E14"/>
    <w:rsid w:val="000A07DE"/>
    <w:rsid w:val="000B0D32"/>
    <w:rsid w:val="000B5A46"/>
    <w:rsid w:val="000F30FF"/>
    <w:rsid w:val="000F5F4B"/>
    <w:rsid w:val="00104A66"/>
    <w:rsid w:val="00155317"/>
    <w:rsid w:val="00171BF3"/>
    <w:rsid w:val="00172C18"/>
    <w:rsid w:val="001872E2"/>
    <w:rsid w:val="00187EAF"/>
    <w:rsid w:val="001E3EB9"/>
    <w:rsid w:val="001E40E6"/>
    <w:rsid w:val="001F17BA"/>
    <w:rsid w:val="00217963"/>
    <w:rsid w:val="002270AA"/>
    <w:rsid w:val="00271696"/>
    <w:rsid w:val="002974C7"/>
    <w:rsid w:val="002A05D0"/>
    <w:rsid w:val="002B2D6E"/>
    <w:rsid w:val="002B3BDD"/>
    <w:rsid w:val="002C10B2"/>
    <w:rsid w:val="002C7C86"/>
    <w:rsid w:val="002D1003"/>
    <w:rsid w:val="002D1E11"/>
    <w:rsid w:val="00313CD5"/>
    <w:rsid w:val="00326B92"/>
    <w:rsid w:val="00343864"/>
    <w:rsid w:val="00394C80"/>
    <w:rsid w:val="003D0BDF"/>
    <w:rsid w:val="003D459D"/>
    <w:rsid w:val="003F101A"/>
    <w:rsid w:val="003F347C"/>
    <w:rsid w:val="004752C0"/>
    <w:rsid w:val="0048687A"/>
    <w:rsid w:val="00496264"/>
    <w:rsid w:val="004967F3"/>
    <w:rsid w:val="004B39BA"/>
    <w:rsid w:val="004B6876"/>
    <w:rsid w:val="004C02D7"/>
    <w:rsid w:val="004C2166"/>
    <w:rsid w:val="004D7790"/>
    <w:rsid w:val="00507BD6"/>
    <w:rsid w:val="005170CA"/>
    <w:rsid w:val="00566002"/>
    <w:rsid w:val="0057162C"/>
    <w:rsid w:val="00582FAD"/>
    <w:rsid w:val="00590AE2"/>
    <w:rsid w:val="005F5B06"/>
    <w:rsid w:val="00623310"/>
    <w:rsid w:val="00665F96"/>
    <w:rsid w:val="0067297D"/>
    <w:rsid w:val="00696B6C"/>
    <w:rsid w:val="006C56E6"/>
    <w:rsid w:val="006D4AFD"/>
    <w:rsid w:val="00702460"/>
    <w:rsid w:val="0070267F"/>
    <w:rsid w:val="00745241"/>
    <w:rsid w:val="0077187E"/>
    <w:rsid w:val="0078201E"/>
    <w:rsid w:val="00785C1D"/>
    <w:rsid w:val="007B6515"/>
    <w:rsid w:val="007C1FCB"/>
    <w:rsid w:val="007F1E45"/>
    <w:rsid w:val="007F6273"/>
    <w:rsid w:val="007F7B9E"/>
    <w:rsid w:val="008000B5"/>
    <w:rsid w:val="008057F3"/>
    <w:rsid w:val="00815ECA"/>
    <w:rsid w:val="008337BF"/>
    <w:rsid w:val="00846096"/>
    <w:rsid w:val="00847F90"/>
    <w:rsid w:val="00875F10"/>
    <w:rsid w:val="008F0097"/>
    <w:rsid w:val="008F2C38"/>
    <w:rsid w:val="009178D2"/>
    <w:rsid w:val="00933F87"/>
    <w:rsid w:val="00954489"/>
    <w:rsid w:val="00964CE8"/>
    <w:rsid w:val="0097573E"/>
    <w:rsid w:val="00977E81"/>
    <w:rsid w:val="00992548"/>
    <w:rsid w:val="009B1353"/>
    <w:rsid w:val="009E323F"/>
    <w:rsid w:val="009F7160"/>
    <w:rsid w:val="00A02DF2"/>
    <w:rsid w:val="00A30AD7"/>
    <w:rsid w:val="00A357EB"/>
    <w:rsid w:val="00A364C2"/>
    <w:rsid w:val="00A934E5"/>
    <w:rsid w:val="00AA7691"/>
    <w:rsid w:val="00AD5C10"/>
    <w:rsid w:val="00AE060E"/>
    <w:rsid w:val="00B247FC"/>
    <w:rsid w:val="00B40831"/>
    <w:rsid w:val="00B63109"/>
    <w:rsid w:val="00BA0D95"/>
    <w:rsid w:val="00BC0431"/>
    <w:rsid w:val="00BC5F28"/>
    <w:rsid w:val="00BD2CEC"/>
    <w:rsid w:val="00BD5D4C"/>
    <w:rsid w:val="00BE6F90"/>
    <w:rsid w:val="00C21502"/>
    <w:rsid w:val="00C25117"/>
    <w:rsid w:val="00C65F7F"/>
    <w:rsid w:val="00C71B73"/>
    <w:rsid w:val="00C7573D"/>
    <w:rsid w:val="00C774F0"/>
    <w:rsid w:val="00C92B4E"/>
    <w:rsid w:val="00CA6B31"/>
    <w:rsid w:val="00CC1A08"/>
    <w:rsid w:val="00CE3052"/>
    <w:rsid w:val="00CE369F"/>
    <w:rsid w:val="00CF0248"/>
    <w:rsid w:val="00D15659"/>
    <w:rsid w:val="00D5380B"/>
    <w:rsid w:val="00D65657"/>
    <w:rsid w:val="00D75AD8"/>
    <w:rsid w:val="00D82F64"/>
    <w:rsid w:val="00D964DB"/>
    <w:rsid w:val="00DA1226"/>
    <w:rsid w:val="00DB1942"/>
    <w:rsid w:val="00DB7957"/>
    <w:rsid w:val="00DD15B9"/>
    <w:rsid w:val="00DD5EDE"/>
    <w:rsid w:val="00E03519"/>
    <w:rsid w:val="00E13348"/>
    <w:rsid w:val="00E33106"/>
    <w:rsid w:val="00E63F37"/>
    <w:rsid w:val="00E7206A"/>
    <w:rsid w:val="00E7367B"/>
    <w:rsid w:val="00E775AD"/>
    <w:rsid w:val="00E80153"/>
    <w:rsid w:val="00E856A6"/>
    <w:rsid w:val="00E86001"/>
    <w:rsid w:val="00ED1798"/>
    <w:rsid w:val="00EE1CCF"/>
    <w:rsid w:val="00EE3D6A"/>
    <w:rsid w:val="00EE7C4A"/>
    <w:rsid w:val="00EF068A"/>
    <w:rsid w:val="00EF2C95"/>
    <w:rsid w:val="00F4516A"/>
    <w:rsid w:val="00F47596"/>
    <w:rsid w:val="00F80BBA"/>
    <w:rsid w:val="00F83D7E"/>
    <w:rsid w:val="00F86C84"/>
    <w:rsid w:val="00FA7299"/>
    <w:rsid w:val="00FB5AB3"/>
    <w:rsid w:val="00FB79F2"/>
    <w:rsid w:val="00FC5E09"/>
    <w:rsid w:val="00FE1DA4"/>
    <w:rsid w:val="00FE2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33F87"/>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933F87"/>
    <w:pPr>
      <w:keepNext/>
      <w:spacing w:after="0" w:line="240" w:lineRule="auto"/>
      <w:jc w:val="center"/>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933F87"/>
    <w:pPr>
      <w:keepNext/>
      <w:spacing w:after="0" w:line="240" w:lineRule="auto"/>
      <w:jc w:val="center"/>
      <w:outlineLvl w:val="2"/>
    </w:pPr>
    <w:rPr>
      <w:rFonts w:ascii="Times New Roman" w:eastAsia="Times New Roman" w:hAnsi="Times New Roman" w:cs="Times New Roman"/>
      <w:b/>
      <w:sz w:val="36"/>
      <w:szCs w:val="20"/>
    </w:rPr>
  </w:style>
  <w:style w:type="paragraph" w:styleId="Heading4">
    <w:name w:val="heading 4"/>
    <w:basedOn w:val="Normal"/>
    <w:next w:val="Normal"/>
    <w:link w:val="Heading4Char"/>
    <w:qFormat/>
    <w:rsid w:val="00933F87"/>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F87"/>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33F87"/>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933F87"/>
    <w:rPr>
      <w:rFonts w:ascii="Times New Roman" w:eastAsia="Times New Roman" w:hAnsi="Times New Roman" w:cs="Times New Roman"/>
      <w:b/>
      <w:sz w:val="36"/>
      <w:szCs w:val="20"/>
    </w:rPr>
  </w:style>
  <w:style w:type="character" w:customStyle="1" w:styleId="Heading4Char">
    <w:name w:val="Heading 4 Char"/>
    <w:basedOn w:val="DefaultParagraphFont"/>
    <w:link w:val="Heading4"/>
    <w:rsid w:val="00933F87"/>
    <w:rPr>
      <w:rFonts w:ascii="Times New Roman" w:eastAsia="Times New Roman" w:hAnsi="Times New Roman" w:cs="Times New Roman"/>
      <w:b/>
      <w:bCs/>
      <w:sz w:val="28"/>
      <w:szCs w:val="28"/>
    </w:rPr>
  </w:style>
  <w:style w:type="numbering" w:customStyle="1" w:styleId="NoList1">
    <w:name w:val="No List1"/>
    <w:next w:val="NoList"/>
    <w:semiHidden/>
    <w:unhideWhenUsed/>
    <w:rsid w:val="00933F87"/>
  </w:style>
  <w:style w:type="paragraph" w:styleId="Title">
    <w:name w:val="Title"/>
    <w:basedOn w:val="Normal"/>
    <w:link w:val="TitleChar"/>
    <w:qFormat/>
    <w:rsid w:val="00933F87"/>
    <w:pPr>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933F87"/>
    <w:rPr>
      <w:rFonts w:ascii="Times New Roman" w:eastAsia="Times New Roman" w:hAnsi="Times New Roman" w:cs="Times New Roman"/>
      <w:b/>
      <w:sz w:val="36"/>
      <w:szCs w:val="20"/>
    </w:rPr>
  </w:style>
  <w:style w:type="paragraph" w:styleId="BodyText">
    <w:name w:val="Body Text"/>
    <w:basedOn w:val="Normal"/>
    <w:link w:val="BodyTextChar"/>
    <w:rsid w:val="00933F87"/>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33F87"/>
    <w:rPr>
      <w:rFonts w:ascii="Times New Roman" w:eastAsia="Times New Roman" w:hAnsi="Times New Roman" w:cs="Times New Roman"/>
      <w:sz w:val="24"/>
      <w:szCs w:val="20"/>
    </w:rPr>
  </w:style>
  <w:style w:type="paragraph" w:styleId="Footer">
    <w:name w:val="footer"/>
    <w:basedOn w:val="Normal"/>
    <w:link w:val="FooterChar"/>
    <w:rsid w:val="00933F8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33F87"/>
    <w:rPr>
      <w:rFonts w:ascii="Times New Roman" w:eastAsia="Times New Roman" w:hAnsi="Times New Roman" w:cs="Times New Roman"/>
      <w:sz w:val="20"/>
      <w:szCs w:val="20"/>
    </w:rPr>
  </w:style>
  <w:style w:type="character" w:styleId="PageNumber">
    <w:name w:val="page number"/>
    <w:basedOn w:val="DefaultParagraphFont"/>
    <w:rsid w:val="00933F87"/>
  </w:style>
  <w:style w:type="paragraph" w:styleId="Header">
    <w:name w:val="header"/>
    <w:basedOn w:val="Normal"/>
    <w:link w:val="HeaderChar"/>
    <w:rsid w:val="00933F8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33F87"/>
    <w:rPr>
      <w:rFonts w:ascii="Times New Roman" w:eastAsia="Times New Roman" w:hAnsi="Times New Roman" w:cs="Times New Roman"/>
      <w:sz w:val="20"/>
      <w:szCs w:val="20"/>
    </w:rPr>
  </w:style>
  <w:style w:type="paragraph" w:styleId="BalloonText">
    <w:name w:val="Balloon Text"/>
    <w:basedOn w:val="Normal"/>
    <w:link w:val="BalloonTextChar"/>
    <w:semiHidden/>
    <w:rsid w:val="00933F8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33F87"/>
    <w:rPr>
      <w:rFonts w:ascii="Tahoma" w:eastAsia="Times New Roman" w:hAnsi="Tahoma" w:cs="Tahoma"/>
      <w:sz w:val="16"/>
      <w:szCs w:val="16"/>
    </w:rPr>
  </w:style>
  <w:style w:type="paragraph" w:styleId="ListParagraph">
    <w:name w:val="List Paragraph"/>
    <w:basedOn w:val="Normal"/>
    <w:uiPriority w:val="34"/>
    <w:qFormat/>
    <w:rsid w:val="00C25117"/>
    <w:pPr>
      <w:ind w:left="720"/>
      <w:contextualSpacing/>
    </w:pPr>
  </w:style>
  <w:style w:type="table" w:styleId="TableGrid">
    <w:name w:val="Table Grid"/>
    <w:basedOn w:val="TableNormal"/>
    <w:uiPriority w:val="59"/>
    <w:rsid w:val="00CF0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33F87"/>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933F87"/>
    <w:pPr>
      <w:keepNext/>
      <w:spacing w:after="0" w:line="240" w:lineRule="auto"/>
      <w:jc w:val="center"/>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933F87"/>
    <w:pPr>
      <w:keepNext/>
      <w:spacing w:after="0" w:line="240" w:lineRule="auto"/>
      <w:jc w:val="center"/>
      <w:outlineLvl w:val="2"/>
    </w:pPr>
    <w:rPr>
      <w:rFonts w:ascii="Times New Roman" w:eastAsia="Times New Roman" w:hAnsi="Times New Roman" w:cs="Times New Roman"/>
      <w:b/>
      <w:sz w:val="36"/>
      <w:szCs w:val="20"/>
    </w:rPr>
  </w:style>
  <w:style w:type="paragraph" w:styleId="Heading4">
    <w:name w:val="heading 4"/>
    <w:basedOn w:val="Normal"/>
    <w:next w:val="Normal"/>
    <w:link w:val="Heading4Char"/>
    <w:qFormat/>
    <w:rsid w:val="00933F87"/>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F87"/>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33F87"/>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933F87"/>
    <w:rPr>
      <w:rFonts w:ascii="Times New Roman" w:eastAsia="Times New Roman" w:hAnsi="Times New Roman" w:cs="Times New Roman"/>
      <w:b/>
      <w:sz w:val="36"/>
      <w:szCs w:val="20"/>
    </w:rPr>
  </w:style>
  <w:style w:type="character" w:customStyle="1" w:styleId="Heading4Char">
    <w:name w:val="Heading 4 Char"/>
    <w:basedOn w:val="DefaultParagraphFont"/>
    <w:link w:val="Heading4"/>
    <w:rsid w:val="00933F87"/>
    <w:rPr>
      <w:rFonts w:ascii="Times New Roman" w:eastAsia="Times New Roman" w:hAnsi="Times New Roman" w:cs="Times New Roman"/>
      <w:b/>
      <w:bCs/>
      <w:sz w:val="28"/>
      <w:szCs w:val="28"/>
    </w:rPr>
  </w:style>
  <w:style w:type="numbering" w:customStyle="1" w:styleId="NoList1">
    <w:name w:val="No List1"/>
    <w:next w:val="NoList"/>
    <w:semiHidden/>
    <w:unhideWhenUsed/>
    <w:rsid w:val="00933F87"/>
  </w:style>
  <w:style w:type="paragraph" w:styleId="Title">
    <w:name w:val="Title"/>
    <w:basedOn w:val="Normal"/>
    <w:link w:val="TitleChar"/>
    <w:qFormat/>
    <w:rsid w:val="00933F87"/>
    <w:pPr>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933F87"/>
    <w:rPr>
      <w:rFonts w:ascii="Times New Roman" w:eastAsia="Times New Roman" w:hAnsi="Times New Roman" w:cs="Times New Roman"/>
      <w:b/>
      <w:sz w:val="36"/>
      <w:szCs w:val="20"/>
    </w:rPr>
  </w:style>
  <w:style w:type="paragraph" w:styleId="BodyText">
    <w:name w:val="Body Text"/>
    <w:basedOn w:val="Normal"/>
    <w:link w:val="BodyTextChar"/>
    <w:rsid w:val="00933F87"/>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33F87"/>
    <w:rPr>
      <w:rFonts w:ascii="Times New Roman" w:eastAsia="Times New Roman" w:hAnsi="Times New Roman" w:cs="Times New Roman"/>
      <w:sz w:val="24"/>
      <w:szCs w:val="20"/>
    </w:rPr>
  </w:style>
  <w:style w:type="paragraph" w:styleId="Footer">
    <w:name w:val="footer"/>
    <w:basedOn w:val="Normal"/>
    <w:link w:val="FooterChar"/>
    <w:rsid w:val="00933F8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33F87"/>
    <w:rPr>
      <w:rFonts w:ascii="Times New Roman" w:eastAsia="Times New Roman" w:hAnsi="Times New Roman" w:cs="Times New Roman"/>
      <w:sz w:val="20"/>
      <w:szCs w:val="20"/>
    </w:rPr>
  </w:style>
  <w:style w:type="character" w:styleId="PageNumber">
    <w:name w:val="page number"/>
    <w:basedOn w:val="DefaultParagraphFont"/>
    <w:rsid w:val="00933F87"/>
  </w:style>
  <w:style w:type="paragraph" w:styleId="Header">
    <w:name w:val="header"/>
    <w:basedOn w:val="Normal"/>
    <w:link w:val="HeaderChar"/>
    <w:rsid w:val="00933F8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33F87"/>
    <w:rPr>
      <w:rFonts w:ascii="Times New Roman" w:eastAsia="Times New Roman" w:hAnsi="Times New Roman" w:cs="Times New Roman"/>
      <w:sz w:val="20"/>
      <w:szCs w:val="20"/>
    </w:rPr>
  </w:style>
  <w:style w:type="paragraph" w:styleId="BalloonText">
    <w:name w:val="Balloon Text"/>
    <w:basedOn w:val="Normal"/>
    <w:link w:val="BalloonTextChar"/>
    <w:semiHidden/>
    <w:rsid w:val="00933F8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33F87"/>
    <w:rPr>
      <w:rFonts w:ascii="Tahoma" w:eastAsia="Times New Roman" w:hAnsi="Tahoma" w:cs="Tahoma"/>
      <w:sz w:val="16"/>
      <w:szCs w:val="16"/>
    </w:rPr>
  </w:style>
  <w:style w:type="paragraph" w:styleId="ListParagraph">
    <w:name w:val="List Paragraph"/>
    <w:basedOn w:val="Normal"/>
    <w:uiPriority w:val="34"/>
    <w:qFormat/>
    <w:rsid w:val="00C25117"/>
    <w:pPr>
      <w:ind w:left="720"/>
      <w:contextualSpacing/>
    </w:pPr>
  </w:style>
  <w:style w:type="table" w:styleId="TableGrid">
    <w:name w:val="Table Grid"/>
    <w:basedOn w:val="TableNormal"/>
    <w:uiPriority w:val="59"/>
    <w:rsid w:val="00CF0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roet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tha.cook@monroet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abrena.norris@monroetn.com"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brena.norris@monroetn.com" TargetMode="External"/><Relationship Id="rId14" Type="http://schemas.openxmlformats.org/officeDocument/2006/relationships/hyperlink" Target="http://www.nig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AFCEF-A9C8-4177-87A3-5A097402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13</Pages>
  <Words>6510</Words>
  <Characters>37111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dc:creator>
  <cp:lastModifiedBy>Jim Wakefield</cp:lastModifiedBy>
  <cp:revision>73</cp:revision>
  <cp:lastPrinted>2015-09-16T15:35:00Z</cp:lastPrinted>
  <dcterms:created xsi:type="dcterms:W3CDTF">2013-10-15T14:40:00Z</dcterms:created>
  <dcterms:modified xsi:type="dcterms:W3CDTF">2015-09-16T16:07:00Z</dcterms:modified>
</cp:coreProperties>
</file>