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5" w:type="dxa"/>
        <w:tblLook w:val="04A0" w:firstRow="1" w:lastRow="0" w:firstColumn="1" w:lastColumn="0" w:noHBand="0" w:noVBand="1"/>
      </w:tblPr>
      <w:tblGrid>
        <w:gridCol w:w="2155"/>
        <w:gridCol w:w="2741"/>
        <w:gridCol w:w="2250"/>
        <w:gridCol w:w="3649"/>
      </w:tblGrid>
      <w:tr w:rsidR="00BA0E7A" w:rsidRPr="00EE0236" w:rsidTr="00A54B64">
        <w:trPr>
          <w:trHeight w:val="1005"/>
        </w:trPr>
        <w:tc>
          <w:tcPr>
            <w:tcW w:w="2155" w:type="dxa"/>
            <w:vMerge w:val="restart"/>
          </w:tcPr>
          <w:p w:rsidR="00BA0E7A" w:rsidRPr="00EE0236" w:rsidRDefault="00BA0E7A">
            <w:pPr>
              <w:rPr>
                <w:rFonts w:ascii="Times New Roman" w:hAnsi="Times New Roman" w:cs="Times New Roman"/>
              </w:rPr>
            </w:pPr>
            <w:r w:rsidRPr="00EE0236">
              <w:rPr>
                <w:rFonts w:ascii="Times New Roman" w:eastAsia="Times New Roman" w:hAnsi="Times New Roman" w:cs="Times New Roman"/>
                <w:noProof/>
                <w:color w:val="000000"/>
                <w:sz w:val="20"/>
                <w:szCs w:val="20"/>
                <w:bdr w:val="none" w:sz="0" w:space="0" w:color="auto" w:frame="1"/>
              </w:rPr>
              <w:drawing>
                <wp:inline distT="0" distB="0" distL="0" distR="0" wp14:anchorId="5593C97F" wp14:editId="21A5DE49">
                  <wp:extent cx="1207008" cy="1280160"/>
                  <wp:effectExtent l="0" t="0" r="0" b="0"/>
                  <wp:docPr id="19" name="Picture 19" descr="https://lh4.googleusercontent.com/EB_g-gtL_a8NgKAUuzxY88Bg--EMHqTPnhccvTdvTuxLlGxMZRJeEYzzugM3ckRsvZHOaV6TzHIenbRcim-L5Hau1jpTGYIB8rfVtH_dIKVeb-WXFGtiwP2Qjnr5Lzi733MD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B_g-gtL_a8NgKAUuzxY88Bg--EMHqTPnhccvTdvTuxLlGxMZRJeEYzzugM3ckRsvZHOaV6TzHIenbRcim-L5Hau1jpTGYIB8rfVtH_dIKVeb-WXFGtiwP2Qjnr5Lzi733MDl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008" cy="1280160"/>
                          </a:xfrm>
                          <a:prstGeom prst="rect">
                            <a:avLst/>
                          </a:prstGeom>
                          <a:noFill/>
                          <a:ln>
                            <a:noFill/>
                          </a:ln>
                        </pic:spPr>
                      </pic:pic>
                    </a:graphicData>
                  </a:graphic>
                </wp:inline>
              </w:drawing>
            </w:r>
          </w:p>
        </w:tc>
        <w:tc>
          <w:tcPr>
            <w:tcW w:w="2741" w:type="dxa"/>
          </w:tcPr>
          <w:p w:rsidR="00BA0E7A" w:rsidRPr="00EE0236" w:rsidRDefault="00BA0E7A" w:rsidP="00BA0E7A">
            <w:pPr>
              <w:jc w:val="center"/>
              <w:rPr>
                <w:rFonts w:ascii="Times New Roman" w:hAnsi="Times New Roman" w:cs="Times New Roman"/>
              </w:rPr>
            </w:pPr>
            <w:r w:rsidRPr="00EE0236">
              <w:rPr>
                <w:rFonts w:ascii="Times New Roman" w:hAnsi="Times New Roman" w:cs="Times New Roman"/>
              </w:rPr>
              <w:t>Fairfield County School District</w:t>
            </w:r>
          </w:p>
          <w:p w:rsidR="00BA0E7A" w:rsidRPr="00EE0236" w:rsidRDefault="00BA0E7A" w:rsidP="00BA0E7A">
            <w:pPr>
              <w:jc w:val="center"/>
              <w:rPr>
                <w:rFonts w:ascii="Times New Roman" w:hAnsi="Times New Roman" w:cs="Times New Roman"/>
              </w:rPr>
            </w:pPr>
          </w:p>
          <w:p w:rsidR="00BA0E7A" w:rsidRPr="00EE0236" w:rsidRDefault="00BA0E7A" w:rsidP="00BA0E7A">
            <w:pPr>
              <w:jc w:val="center"/>
              <w:rPr>
                <w:rFonts w:ascii="Times New Roman" w:hAnsi="Times New Roman" w:cs="Times New Roman"/>
              </w:rPr>
            </w:pPr>
          </w:p>
        </w:tc>
        <w:tc>
          <w:tcPr>
            <w:tcW w:w="2250" w:type="dxa"/>
            <w:vMerge w:val="restart"/>
          </w:tcPr>
          <w:p w:rsidR="00BA0E7A" w:rsidRPr="00EE0236" w:rsidRDefault="00BA0E7A" w:rsidP="00BA0E7A">
            <w:pPr>
              <w:jc w:val="right"/>
              <w:rPr>
                <w:rFonts w:ascii="Times New Roman" w:hAnsi="Times New Roman" w:cs="Times New Roman"/>
              </w:rPr>
            </w:pPr>
            <w:r w:rsidRPr="00EE0236">
              <w:rPr>
                <w:rFonts w:ascii="Times New Roman" w:hAnsi="Times New Roman" w:cs="Times New Roman"/>
              </w:rPr>
              <w:t>Solicitation Number:</w:t>
            </w:r>
          </w:p>
          <w:p w:rsidR="00BA0E7A" w:rsidRPr="00EE0236" w:rsidRDefault="00BA0E7A" w:rsidP="00BA0E7A">
            <w:pPr>
              <w:jc w:val="right"/>
              <w:rPr>
                <w:rFonts w:ascii="Times New Roman" w:hAnsi="Times New Roman" w:cs="Times New Roman"/>
              </w:rPr>
            </w:pPr>
            <w:r w:rsidRPr="00EE0236">
              <w:rPr>
                <w:rFonts w:ascii="Times New Roman" w:hAnsi="Times New Roman" w:cs="Times New Roman"/>
              </w:rPr>
              <w:t>Date Issued:</w:t>
            </w:r>
          </w:p>
          <w:p w:rsidR="00BA0E7A" w:rsidRPr="00EE0236" w:rsidRDefault="00BA0E7A" w:rsidP="00BA0E7A">
            <w:pPr>
              <w:jc w:val="right"/>
              <w:rPr>
                <w:rFonts w:ascii="Times New Roman" w:hAnsi="Times New Roman" w:cs="Times New Roman"/>
              </w:rPr>
            </w:pPr>
            <w:r w:rsidRPr="00EE0236">
              <w:rPr>
                <w:rFonts w:ascii="Times New Roman" w:hAnsi="Times New Roman" w:cs="Times New Roman"/>
              </w:rPr>
              <w:t>Procurement Officer:</w:t>
            </w:r>
          </w:p>
          <w:p w:rsidR="00BA0E7A" w:rsidRPr="00EE0236" w:rsidRDefault="00BA0E7A" w:rsidP="00BA0E7A">
            <w:pPr>
              <w:jc w:val="right"/>
              <w:rPr>
                <w:rFonts w:ascii="Times New Roman" w:hAnsi="Times New Roman" w:cs="Times New Roman"/>
              </w:rPr>
            </w:pPr>
            <w:r w:rsidRPr="00EE0236">
              <w:rPr>
                <w:rFonts w:ascii="Times New Roman" w:hAnsi="Times New Roman" w:cs="Times New Roman"/>
              </w:rPr>
              <w:t>Phone:</w:t>
            </w:r>
          </w:p>
          <w:p w:rsidR="00BA0E7A" w:rsidRPr="00EE0236" w:rsidRDefault="00BA0E7A" w:rsidP="00BA0E7A">
            <w:pPr>
              <w:jc w:val="right"/>
              <w:rPr>
                <w:rFonts w:ascii="Times New Roman" w:hAnsi="Times New Roman" w:cs="Times New Roman"/>
              </w:rPr>
            </w:pPr>
            <w:r w:rsidRPr="00EE0236">
              <w:rPr>
                <w:rFonts w:ascii="Times New Roman" w:hAnsi="Times New Roman" w:cs="Times New Roman"/>
              </w:rPr>
              <w:t>Email Address:</w:t>
            </w:r>
          </w:p>
        </w:tc>
        <w:tc>
          <w:tcPr>
            <w:tcW w:w="3649" w:type="dxa"/>
            <w:vMerge w:val="restart"/>
          </w:tcPr>
          <w:p w:rsidR="00BA0E7A" w:rsidRPr="00EE0236" w:rsidRDefault="00BA0E7A">
            <w:pPr>
              <w:rPr>
                <w:rFonts w:ascii="Times New Roman" w:hAnsi="Times New Roman" w:cs="Times New Roman"/>
                <w:b/>
              </w:rPr>
            </w:pPr>
            <w:r w:rsidRPr="00EE0236">
              <w:rPr>
                <w:rFonts w:ascii="Times New Roman" w:hAnsi="Times New Roman" w:cs="Times New Roman"/>
                <w:b/>
              </w:rPr>
              <w:t>21</w:t>
            </w:r>
            <w:r w:rsidR="00C61C6B">
              <w:rPr>
                <w:rFonts w:ascii="Times New Roman" w:hAnsi="Times New Roman" w:cs="Times New Roman"/>
                <w:b/>
              </w:rPr>
              <w:t>-02</w:t>
            </w:r>
          </w:p>
          <w:p w:rsidR="00BA0E7A" w:rsidRPr="00EE0236" w:rsidRDefault="00BA0E7A">
            <w:pPr>
              <w:rPr>
                <w:rFonts w:ascii="Times New Roman" w:hAnsi="Times New Roman" w:cs="Times New Roman"/>
              </w:rPr>
            </w:pPr>
            <w:r w:rsidRPr="00EE0236">
              <w:rPr>
                <w:rFonts w:ascii="Times New Roman" w:hAnsi="Times New Roman" w:cs="Times New Roman"/>
              </w:rPr>
              <w:t xml:space="preserve">March </w:t>
            </w:r>
            <w:r w:rsidR="00C61C6B">
              <w:rPr>
                <w:rFonts w:ascii="Times New Roman" w:hAnsi="Times New Roman" w:cs="Times New Roman"/>
              </w:rPr>
              <w:t>30</w:t>
            </w:r>
            <w:r w:rsidRPr="00EE0236">
              <w:rPr>
                <w:rFonts w:ascii="Times New Roman" w:hAnsi="Times New Roman" w:cs="Times New Roman"/>
              </w:rPr>
              <w:t>, 2021</w:t>
            </w:r>
          </w:p>
          <w:p w:rsidR="00BA0E7A" w:rsidRPr="00EE0236" w:rsidRDefault="00BA0E7A">
            <w:pPr>
              <w:rPr>
                <w:rFonts w:ascii="Times New Roman" w:hAnsi="Times New Roman" w:cs="Times New Roman"/>
              </w:rPr>
            </w:pPr>
            <w:r w:rsidRPr="00EE0236">
              <w:rPr>
                <w:rFonts w:ascii="Times New Roman" w:hAnsi="Times New Roman" w:cs="Times New Roman"/>
              </w:rPr>
              <w:t>Sheila Pickett, CPPB</w:t>
            </w:r>
          </w:p>
          <w:p w:rsidR="00BA0E7A" w:rsidRPr="00EE0236" w:rsidRDefault="00BA0E7A">
            <w:pPr>
              <w:rPr>
                <w:rFonts w:ascii="Times New Roman" w:hAnsi="Times New Roman" w:cs="Times New Roman"/>
              </w:rPr>
            </w:pPr>
            <w:r w:rsidRPr="00EE0236">
              <w:rPr>
                <w:rFonts w:ascii="Times New Roman" w:hAnsi="Times New Roman" w:cs="Times New Roman"/>
              </w:rPr>
              <w:t>(803) 635-4607</w:t>
            </w:r>
          </w:p>
          <w:p w:rsidR="00BA0E7A" w:rsidRPr="00EE0236" w:rsidRDefault="00BA0E7A">
            <w:pPr>
              <w:rPr>
                <w:rFonts w:ascii="Times New Roman" w:hAnsi="Times New Roman" w:cs="Times New Roman"/>
              </w:rPr>
            </w:pPr>
            <w:r w:rsidRPr="00EE0236">
              <w:rPr>
                <w:rFonts w:ascii="Times New Roman" w:hAnsi="Times New Roman" w:cs="Times New Roman"/>
              </w:rPr>
              <w:t>spickett@fairfield1.org</w:t>
            </w:r>
          </w:p>
        </w:tc>
      </w:tr>
      <w:tr w:rsidR="00BA0E7A" w:rsidRPr="00EE0236" w:rsidTr="00A54B64">
        <w:trPr>
          <w:trHeight w:val="1043"/>
        </w:trPr>
        <w:tc>
          <w:tcPr>
            <w:tcW w:w="2155" w:type="dxa"/>
            <w:vMerge/>
          </w:tcPr>
          <w:p w:rsidR="00BA0E7A" w:rsidRPr="00EE0236" w:rsidRDefault="00BA0E7A">
            <w:pPr>
              <w:rPr>
                <w:rFonts w:ascii="Times New Roman" w:eastAsia="Times New Roman" w:hAnsi="Times New Roman" w:cs="Times New Roman"/>
                <w:noProof/>
                <w:color w:val="000000"/>
                <w:sz w:val="20"/>
                <w:szCs w:val="20"/>
                <w:bdr w:val="none" w:sz="0" w:space="0" w:color="auto" w:frame="1"/>
              </w:rPr>
            </w:pPr>
          </w:p>
        </w:tc>
        <w:tc>
          <w:tcPr>
            <w:tcW w:w="2741" w:type="dxa"/>
          </w:tcPr>
          <w:p w:rsidR="00B16054" w:rsidRPr="00EE0236" w:rsidRDefault="00B16054" w:rsidP="00BA0E7A">
            <w:pPr>
              <w:jc w:val="center"/>
              <w:rPr>
                <w:rFonts w:ascii="Times New Roman" w:hAnsi="Times New Roman" w:cs="Times New Roman"/>
              </w:rPr>
            </w:pPr>
          </w:p>
          <w:p w:rsidR="00BA0E7A" w:rsidRPr="00EE0236" w:rsidRDefault="00C61C6B" w:rsidP="00BA0E7A">
            <w:pPr>
              <w:jc w:val="center"/>
              <w:rPr>
                <w:rFonts w:ascii="Times New Roman" w:hAnsi="Times New Roman" w:cs="Times New Roman"/>
                <w:b/>
              </w:rPr>
            </w:pPr>
            <w:r>
              <w:rPr>
                <w:rFonts w:ascii="Times New Roman" w:hAnsi="Times New Roman" w:cs="Times New Roman"/>
                <w:b/>
              </w:rPr>
              <w:t xml:space="preserve">Request for </w:t>
            </w:r>
            <w:r w:rsidR="0020294C">
              <w:rPr>
                <w:rFonts w:ascii="Times New Roman" w:hAnsi="Times New Roman" w:cs="Times New Roman"/>
                <w:b/>
              </w:rPr>
              <w:t>Qualifications</w:t>
            </w:r>
          </w:p>
          <w:p w:rsidR="00BA0E7A" w:rsidRPr="00EE0236" w:rsidRDefault="00BA0E7A" w:rsidP="00BA0E7A">
            <w:pPr>
              <w:jc w:val="center"/>
              <w:rPr>
                <w:rFonts w:ascii="Times New Roman" w:hAnsi="Times New Roman" w:cs="Times New Roman"/>
              </w:rPr>
            </w:pPr>
            <w:r w:rsidRPr="00EE0236">
              <w:rPr>
                <w:rFonts w:ascii="Times New Roman" w:hAnsi="Times New Roman" w:cs="Times New Roman"/>
                <w:b/>
              </w:rPr>
              <w:t>(</w:t>
            </w:r>
            <w:r w:rsidR="00C61C6B">
              <w:rPr>
                <w:rFonts w:ascii="Times New Roman" w:hAnsi="Times New Roman" w:cs="Times New Roman"/>
                <w:b/>
              </w:rPr>
              <w:t>RF</w:t>
            </w:r>
            <w:r w:rsidR="0020294C">
              <w:rPr>
                <w:rFonts w:ascii="Times New Roman" w:hAnsi="Times New Roman" w:cs="Times New Roman"/>
                <w:b/>
              </w:rPr>
              <w:t>Q</w:t>
            </w:r>
            <w:r w:rsidRPr="00EE0236">
              <w:rPr>
                <w:rFonts w:ascii="Times New Roman" w:hAnsi="Times New Roman" w:cs="Times New Roman"/>
                <w:b/>
              </w:rPr>
              <w:t>)</w:t>
            </w:r>
          </w:p>
        </w:tc>
        <w:tc>
          <w:tcPr>
            <w:tcW w:w="2250" w:type="dxa"/>
            <w:vMerge/>
          </w:tcPr>
          <w:p w:rsidR="00BA0E7A" w:rsidRPr="00EE0236" w:rsidRDefault="00BA0E7A">
            <w:pPr>
              <w:rPr>
                <w:rFonts w:ascii="Times New Roman" w:hAnsi="Times New Roman" w:cs="Times New Roman"/>
              </w:rPr>
            </w:pPr>
          </w:p>
        </w:tc>
        <w:tc>
          <w:tcPr>
            <w:tcW w:w="3649" w:type="dxa"/>
            <w:vMerge/>
          </w:tcPr>
          <w:p w:rsidR="00BA0E7A" w:rsidRPr="00EE0236" w:rsidRDefault="00BA0E7A">
            <w:pPr>
              <w:rPr>
                <w:rFonts w:ascii="Times New Roman" w:hAnsi="Times New Roman" w:cs="Times New Roman"/>
              </w:rPr>
            </w:pPr>
          </w:p>
        </w:tc>
      </w:tr>
    </w:tbl>
    <w:p w:rsidR="007F6125" w:rsidRPr="00EE0236" w:rsidRDefault="007F6125">
      <w:pPr>
        <w:rPr>
          <w:rFonts w:ascii="Times New Roman" w:hAnsi="Times New Roman" w:cs="Times New Roman"/>
        </w:rPr>
      </w:pPr>
    </w:p>
    <w:tbl>
      <w:tblPr>
        <w:tblStyle w:val="TableGrid"/>
        <w:tblW w:w="10795" w:type="dxa"/>
        <w:tblLook w:val="04A0" w:firstRow="1" w:lastRow="0" w:firstColumn="1" w:lastColumn="0" w:noHBand="0" w:noVBand="1"/>
      </w:tblPr>
      <w:tblGrid>
        <w:gridCol w:w="10795"/>
      </w:tblGrid>
      <w:tr w:rsidR="00BA0E7A" w:rsidRPr="00EE0236" w:rsidTr="00893F94">
        <w:tc>
          <w:tcPr>
            <w:tcW w:w="10795" w:type="dxa"/>
          </w:tcPr>
          <w:p w:rsidR="00BA0E7A" w:rsidRPr="00EE0236" w:rsidRDefault="00BA0E7A" w:rsidP="00BA0E7A">
            <w:pPr>
              <w:rPr>
                <w:rFonts w:ascii="Times New Roman" w:hAnsi="Times New Roman" w:cs="Times New Roman"/>
                <w:b/>
                <w:sz w:val="24"/>
                <w:szCs w:val="24"/>
              </w:rPr>
            </w:pPr>
            <w:r w:rsidRPr="00EE0236">
              <w:rPr>
                <w:rFonts w:ascii="Times New Roman" w:hAnsi="Times New Roman" w:cs="Times New Roman"/>
                <w:sz w:val="24"/>
                <w:szCs w:val="24"/>
              </w:rPr>
              <w:t xml:space="preserve">DESCRIPTION:       </w:t>
            </w:r>
            <w:r w:rsidRPr="00EE0236">
              <w:rPr>
                <w:rFonts w:ascii="Times New Roman" w:hAnsi="Times New Roman" w:cs="Times New Roman"/>
                <w:b/>
                <w:sz w:val="24"/>
                <w:szCs w:val="24"/>
              </w:rPr>
              <w:t xml:space="preserve"> </w:t>
            </w:r>
            <w:r w:rsidR="00A24E0E">
              <w:rPr>
                <w:rFonts w:ascii="Times New Roman" w:hAnsi="Times New Roman" w:cs="Times New Roman"/>
                <w:b/>
                <w:sz w:val="24"/>
                <w:szCs w:val="24"/>
              </w:rPr>
              <w:t>Architectural and Engineering Services</w:t>
            </w:r>
          </w:p>
        </w:tc>
      </w:tr>
    </w:tbl>
    <w:p w:rsidR="00B16054" w:rsidRPr="00EE0236" w:rsidRDefault="00B16054" w:rsidP="00B16054">
      <w:pPr>
        <w:spacing w:after="0"/>
        <w:rPr>
          <w:rFonts w:ascii="Times New Roman" w:hAnsi="Times New Roman" w:cs="Times New Roman"/>
          <w:sz w:val="24"/>
          <w:szCs w:val="24"/>
        </w:rPr>
      </w:pPr>
      <w:r w:rsidRPr="00EE0236">
        <w:rPr>
          <w:rFonts w:ascii="Times New Roman" w:hAnsi="Times New Roman" w:cs="Times New Roman"/>
          <w:b/>
          <w:sz w:val="24"/>
          <w:szCs w:val="24"/>
        </w:rPr>
        <w:t>BID DUE DATE (Opening Date/Time)</w:t>
      </w:r>
      <w:r w:rsidR="007000D8">
        <w:rPr>
          <w:rFonts w:ascii="Times New Roman" w:hAnsi="Times New Roman" w:cs="Times New Roman"/>
          <w:sz w:val="24"/>
          <w:szCs w:val="24"/>
        </w:rPr>
        <w:t xml:space="preserve">: </w:t>
      </w:r>
      <w:r w:rsidR="007000D8" w:rsidRPr="007000D8">
        <w:rPr>
          <w:rFonts w:ascii="Times New Roman" w:hAnsi="Times New Roman" w:cs="Times New Roman"/>
          <w:b/>
          <w:sz w:val="24"/>
          <w:szCs w:val="24"/>
        </w:rPr>
        <w:t xml:space="preserve">April </w:t>
      </w:r>
      <w:r w:rsidR="007000D8">
        <w:rPr>
          <w:rFonts w:ascii="Times New Roman" w:hAnsi="Times New Roman" w:cs="Times New Roman"/>
          <w:b/>
          <w:sz w:val="24"/>
          <w:szCs w:val="24"/>
        </w:rPr>
        <w:t>28</w:t>
      </w:r>
      <w:r w:rsidRPr="00502F43">
        <w:rPr>
          <w:rFonts w:ascii="Times New Roman" w:hAnsi="Times New Roman" w:cs="Times New Roman"/>
          <w:b/>
          <w:sz w:val="24"/>
          <w:szCs w:val="24"/>
        </w:rPr>
        <w:t xml:space="preserve">, 2021 at </w:t>
      </w:r>
      <w:r w:rsidR="00A24E0E">
        <w:rPr>
          <w:rFonts w:ascii="Times New Roman" w:hAnsi="Times New Roman" w:cs="Times New Roman"/>
          <w:b/>
          <w:sz w:val="24"/>
          <w:szCs w:val="24"/>
        </w:rPr>
        <w:t>10</w:t>
      </w:r>
      <w:r w:rsidRPr="00502F43">
        <w:rPr>
          <w:rFonts w:ascii="Times New Roman" w:hAnsi="Times New Roman" w:cs="Times New Roman"/>
          <w:b/>
          <w:sz w:val="24"/>
          <w:szCs w:val="24"/>
        </w:rPr>
        <w:t xml:space="preserve">:00 </w:t>
      </w:r>
      <w:r w:rsidR="00A24E0E">
        <w:rPr>
          <w:rFonts w:ascii="Times New Roman" w:hAnsi="Times New Roman" w:cs="Times New Roman"/>
          <w:b/>
          <w:sz w:val="24"/>
          <w:szCs w:val="24"/>
        </w:rPr>
        <w:t>a</w:t>
      </w:r>
      <w:r w:rsidRPr="00502F43">
        <w:rPr>
          <w:rFonts w:ascii="Times New Roman" w:hAnsi="Times New Roman" w:cs="Times New Roman"/>
          <w:b/>
          <w:sz w:val="24"/>
          <w:szCs w:val="24"/>
        </w:rPr>
        <w:t>.m.</w:t>
      </w:r>
    </w:p>
    <w:p w:rsidR="00B16054" w:rsidRPr="00EE0236" w:rsidRDefault="00B16054" w:rsidP="00B16054">
      <w:pPr>
        <w:spacing w:after="0"/>
        <w:rPr>
          <w:rFonts w:ascii="Times New Roman" w:hAnsi="Times New Roman" w:cs="Times New Roman"/>
          <w:sz w:val="24"/>
          <w:szCs w:val="24"/>
        </w:rPr>
      </w:pPr>
      <w:r w:rsidRPr="00EE0236">
        <w:rPr>
          <w:rFonts w:ascii="Times New Roman" w:hAnsi="Times New Roman" w:cs="Times New Roman"/>
          <w:b/>
          <w:sz w:val="24"/>
          <w:szCs w:val="24"/>
        </w:rPr>
        <w:t>LAST DUE FOR QUESTIONS</w:t>
      </w:r>
      <w:r w:rsidRPr="00EE0236">
        <w:rPr>
          <w:rFonts w:ascii="Times New Roman" w:hAnsi="Times New Roman" w:cs="Times New Roman"/>
          <w:sz w:val="24"/>
          <w:szCs w:val="24"/>
        </w:rPr>
        <w:t xml:space="preserve">: </w:t>
      </w:r>
      <w:r w:rsidRPr="00EE0236">
        <w:rPr>
          <w:rFonts w:ascii="Times New Roman" w:hAnsi="Times New Roman" w:cs="Times New Roman"/>
          <w:b/>
          <w:sz w:val="24"/>
          <w:szCs w:val="24"/>
        </w:rPr>
        <w:t xml:space="preserve">April </w:t>
      </w:r>
      <w:r w:rsidR="004C2CF6">
        <w:rPr>
          <w:rFonts w:ascii="Times New Roman" w:hAnsi="Times New Roman" w:cs="Times New Roman"/>
          <w:b/>
          <w:sz w:val="24"/>
          <w:szCs w:val="24"/>
        </w:rPr>
        <w:t>14</w:t>
      </w:r>
      <w:r w:rsidRPr="00EE0236">
        <w:rPr>
          <w:rFonts w:ascii="Times New Roman" w:hAnsi="Times New Roman" w:cs="Times New Roman"/>
          <w:b/>
          <w:sz w:val="24"/>
          <w:szCs w:val="24"/>
        </w:rPr>
        <w:t xml:space="preserve">, 2021 at </w:t>
      </w:r>
      <w:r w:rsidR="00575408">
        <w:rPr>
          <w:rFonts w:ascii="Times New Roman" w:hAnsi="Times New Roman" w:cs="Times New Roman"/>
          <w:b/>
          <w:sz w:val="24"/>
          <w:szCs w:val="24"/>
        </w:rPr>
        <w:t>8</w:t>
      </w:r>
      <w:r w:rsidRPr="00EE0236">
        <w:rPr>
          <w:rFonts w:ascii="Times New Roman" w:hAnsi="Times New Roman" w:cs="Times New Roman"/>
          <w:b/>
          <w:sz w:val="24"/>
          <w:szCs w:val="24"/>
        </w:rPr>
        <w:t>:</w:t>
      </w:r>
      <w:r w:rsidR="00A24E0E">
        <w:rPr>
          <w:rFonts w:ascii="Times New Roman" w:hAnsi="Times New Roman" w:cs="Times New Roman"/>
          <w:b/>
          <w:sz w:val="24"/>
          <w:szCs w:val="24"/>
        </w:rPr>
        <w:t>3</w:t>
      </w:r>
      <w:r w:rsidRPr="00EE0236">
        <w:rPr>
          <w:rFonts w:ascii="Times New Roman" w:hAnsi="Times New Roman" w:cs="Times New Roman"/>
          <w:b/>
          <w:sz w:val="24"/>
          <w:szCs w:val="24"/>
        </w:rPr>
        <w:t xml:space="preserve">0 </w:t>
      </w:r>
      <w:r w:rsidR="00575408">
        <w:rPr>
          <w:rFonts w:ascii="Times New Roman" w:hAnsi="Times New Roman" w:cs="Times New Roman"/>
          <w:b/>
          <w:sz w:val="24"/>
          <w:szCs w:val="24"/>
        </w:rPr>
        <w:t>a</w:t>
      </w:r>
      <w:r w:rsidRPr="00EE0236">
        <w:rPr>
          <w:rFonts w:ascii="Times New Roman" w:hAnsi="Times New Roman" w:cs="Times New Roman"/>
          <w:b/>
          <w:sz w:val="24"/>
          <w:szCs w:val="24"/>
        </w:rPr>
        <w:t>.m.</w:t>
      </w:r>
    </w:p>
    <w:p w:rsidR="00B16054" w:rsidRPr="00EE0236" w:rsidRDefault="00B16054" w:rsidP="00B16054">
      <w:pPr>
        <w:spacing w:after="0"/>
        <w:rPr>
          <w:rFonts w:ascii="Times New Roman" w:hAnsi="Times New Roman" w:cs="Times New Roman"/>
          <w:sz w:val="24"/>
          <w:szCs w:val="24"/>
        </w:rPr>
      </w:pPr>
    </w:p>
    <w:p w:rsidR="00B16054" w:rsidRPr="00EE0236" w:rsidRDefault="00B16054" w:rsidP="00B16054">
      <w:pPr>
        <w:spacing w:after="0"/>
        <w:rPr>
          <w:rFonts w:ascii="Times New Roman" w:hAnsi="Times New Roman" w:cs="Times New Roman"/>
          <w:sz w:val="24"/>
          <w:szCs w:val="24"/>
        </w:rPr>
      </w:pPr>
      <w:r w:rsidRPr="00EE0236">
        <w:rPr>
          <w:rFonts w:ascii="Times New Roman" w:hAnsi="Times New Roman" w:cs="Times New Roman"/>
          <w:sz w:val="24"/>
          <w:szCs w:val="24"/>
        </w:rPr>
        <w:t xml:space="preserve">NUMBER OF COPIES TO BE SUBMITTED: </w:t>
      </w:r>
      <w:r w:rsidR="00A24E0E">
        <w:rPr>
          <w:rFonts w:ascii="Times New Roman" w:hAnsi="Times New Roman" w:cs="Times New Roman"/>
          <w:sz w:val="24"/>
          <w:szCs w:val="24"/>
        </w:rPr>
        <w:t>one (1) original, three (3) copies), one (1) flash drive</w:t>
      </w:r>
    </w:p>
    <w:p w:rsidR="00B16054" w:rsidRPr="00EE0236" w:rsidRDefault="00B16054" w:rsidP="00B16054">
      <w:pPr>
        <w:spacing w:after="0"/>
        <w:rPr>
          <w:rFonts w:ascii="Times New Roman" w:hAnsi="Times New Roman" w:cs="Times New Roman"/>
          <w:sz w:val="24"/>
          <w:szCs w:val="24"/>
        </w:rPr>
      </w:pPr>
    </w:p>
    <w:p w:rsidR="00B16054" w:rsidRPr="00893F94" w:rsidRDefault="00B16054" w:rsidP="00B16054">
      <w:pPr>
        <w:spacing w:after="0"/>
        <w:jc w:val="center"/>
        <w:rPr>
          <w:rFonts w:ascii="Times New Roman" w:hAnsi="Times New Roman" w:cs="Times New Roman"/>
          <w:b/>
          <w:sz w:val="24"/>
          <w:szCs w:val="24"/>
        </w:rPr>
      </w:pPr>
      <w:r w:rsidRPr="00893F94">
        <w:rPr>
          <w:rFonts w:ascii="Times New Roman" w:hAnsi="Times New Roman" w:cs="Times New Roman"/>
          <w:b/>
          <w:sz w:val="24"/>
          <w:szCs w:val="24"/>
        </w:rPr>
        <w:t>SUBMIT OFFER TO THE FOLLOWING ADDRESS:</w:t>
      </w:r>
    </w:p>
    <w:tbl>
      <w:tblPr>
        <w:tblStyle w:val="TableGrid"/>
        <w:tblW w:w="0" w:type="auto"/>
        <w:tblLook w:val="04A0" w:firstRow="1" w:lastRow="0" w:firstColumn="1" w:lastColumn="0" w:noHBand="0" w:noVBand="1"/>
      </w:tblPr>
      <w:tblGrid>
        <w:gridCol w:w="3784"/>
        <w:gridCol w:w="1881"/>
        <w:gridCol w:w="5125"/>
      </w:tblGrid>
      <w:tr w:rsidR="00BA0E7A" w:rsidRPr="00EE0236" w:rsidTr="00893F94">
        <w:tc>
          <w:tcPr>
            <w:tcW w:w="10790" w:type="dxa"/>
            <w:gridSpan w:val="3"/>
          </w:tcPr>
          <w:p w:rsidR="00B16054" w:rsidRPr="00EE0236" w:rsidRDefault="00B16054" w:rsidP="00B16054">
            <w:pPr>
              <w:jc w:val="center"/>
              <w:rPr>
                <w:rFonts w:ascii="Times New Roman" w:hAnsi="Times New Roman" w:cs="Times New Roman"/>
                <w:b/>
                <w:sz w:val="24"/>
                <w:szCs w:val="24"/>
              </w:rPr>
            </w:pPr>
            <w:r w:rsidRPr="00EE0236">
              <w:rPr>
                <w:rFonts w:ascii="Times New Roman" w:hAnsi="Times New Roman" w:cs="Times New Roman"/>
                <w:b/>
                <w:sz w:val="24"/>
                <w:szCs w:val="24"/>
              </w:rPr>
              <w:t>PHYSICAL MAILING ADDRESS:</w:t>
            </w:r>
          </w:p>
        </w:tc>
      </w:tr>
      <w:tr w:rsidR="00B16054" w:rsidRPr="00EE0236" w:rsidTr="00A54B64">
        <w:trPr>
          <w:trHeight w:val="1673"/>
        </w:trPr>
        <w:tc>
          <w:tcPr>
            <w:tcW w:w="10790" w:type="dxa"/>
            <w:gridSpan w:val="3"/>
          </w:tcPr>
          <w:p w:rsidR="00B16054" w:rsidRPr="00EE0236" w:rsidRDefault="00B16054" w:rsidP="00B16054">
            <w:pPr>
              <w:jc w:val="center"/>
              <w:rPr>
                <w:rFonts w:ascii="Times New Roman" w:hAnsi="Times New Roman" w:cs="Times New Roman"/>
                <w:sz w:val="24"/>
                <w:szCs w:val="24"/>
              </w:rPr>
            </w:pPr>
            <w:r w:rsidRPr="00EE0236">
              <w:rPr>
                <w:rFonts w:ascii="Times New Roman" w:hAnsi="Times New Roman" w:cs="Times New Roman"/>
                <w:sz w:val="24"/>
                <w:szCs w:val="24"/>
              </w:rPr>
              <w:t xml:space="preserve">Fairfield County School </w:t>
            </w:r>
          </w:p>
          <w:p w:rsidR="002E5728" w:rsidRPr="00EE0236" w:rsidRDefault="002E5728" w:rsidP="00B16054">
            <w:pPr>
              <w:jc w:val="center"/>
              <w:rPr>
                <w:rFonts w:ascii="Times New Roman" w:hAnsi="Times New Roman" w:cs="Times New Roman"/>
                <w:sz w:val="24"/>
                <w:szCs w:val="24"/>
              </w:rPr>
            </w:pPr>
            <w:r w:rsidRPr="00EE0236">
              <w:rPr>
                <w:rFonts w:ascii="Times New Roman" w:hAnsi="Times New Roman" w:cs="Times New Roman"/>
                <w:sz w:val="24"/>
                <w:szCs w:val="24"/>
              </w:rPr>
              <w:t>Purchasing Department</w:t>
            </w:r>
          </w:p>
          <w:p w:rsidR="002E5728" w:rsidRPr="00EE0236" w:rsidRDefault="002E5728" w:rsidP="00B16054">
            <w:pPr>
              <w:jc w:val="center"/>
              <w:rPr>
                <w:rFonts w:ascii="Times New Roman" w:hAnsi="Times New Roman" w:cs="Times New Roman"/>
                <w:sz w:val="24"/>
                <w:szCs w:val="24"/>
              </w:rPr>
            </w:pPr>
            <w:r w:rsidRPr="00EE0236">
              <w:rPr>
                <w:rFonts w:ascii="Times New Roman" w:hAnsi="Times New Roman" w:cs="Times New Roman"/>
                <w:sz w:val="24"/>
                <w:szCs w:val="24"/>
              </w:rPr>
              <w:t>1226 US Highway By-pass South</w:t>
            </w:r>
          </w:p>
          <w:p w:rsidR="002E5728" w:rsidRPr="00EE0236" w:rsidRDefault="002E5728" w:rsidP="00B16054">
            <w:pPr>
              <w:jc w:val="center"/>
              <w:rPr>
                <w:rFonts w:ascii="Times New Roman" w:hAnsi="Times New Roman" w:cs="Times New Roman"/>
                <w:sz w:val="24"/>
                <w:szCs w:val="24"/>
              </w:rPr>
            </w:pPr>
            <w:r w:rsidRPr="00EE0236">
              <w:rPr>
                <w:rFonts w:ascii="Times New Roman" w:hAnsi="Times New Roman" w:cs="Times New Roman"/>
                <w:sz w:val="24"/>
                <w:szCs w:val="24"/>
              </w:rPr>
              <w:t>Winnsboro, SC 29180</w:t>
            </w:r>
          </w:p>
          <w:p w:rsidR="002E5728" w:rsidRPr="00EE0236" w:rsidRDefault="002E5728" w:rsidP="00B16054">
            <w:pPr>
              <w:jc w:val="center"/>
              <w:rPr>
                <w:rFonts w:ascii="Times New Roman" w:hAnsi="Times New Roman" w:cs="Times New Roman"/>
                <w:b/>
                <w:sz w:val="24"/>
                <w:szCs w:val="24"/>
              </w:rPr>
            </w:pPr>
            <w:r w:rsidRPr="00EE0236">
              <w:rPr>
                <w:rFonts w:ascii="Times New Roman" w:hAnsi="Times New Roman" w:cs="Times New Roman"/>
                <w:b/>
                <w:sz w:val="24"/>
                <w:szCs w:val="24"/>
              </w:rPr>
              <w:t>Solicitation Number and Opening Date must appear on the envelope.</w:t>
            </w:r>
          </w:p>
          <w:p w:rsidR="00B16054" w:rsidRPr="00EE0236" w:rsidRDefault="00B16054" w:rsidP="00B16054">
            <w:pPr>
              <w:jc w:val="center"/>
              <w:rPr>
                <w:rFonts w:ascii="Times New Roman" w:hAnsi="Times New Roman" w:cs="Times New Roman"/>
                <w:sz w:val="24"/>
                <w:szCs w:val="24"/>
              </w:rPr>
            </w:pPr>
          </w:p>
        </w:tc>
      </w:tr>
      <w:tr w:rsidR="00EE0236" w:rsidRPr="00EE0236" w:rsidTr="00AE6B6F">
        <w:trPr>
          <w:trHeight w:val="800"/>
        </w:trPr>
        <w:tc>
          <w:tcPr>
            <w:tcW w:w="5665" w:type="dxa"/>
            <w:gridSpan w:val="2"/>
          </w:tcPr>
          <w:p w:rsidR="002E5728" w:rsidRPr="00EE0236" w:rsidRDefault="002E5728">
            <w:pPr>
              <w:rPr>
                <w:rFonts w:ascii="Times New Roman" w:hAnsi="Times New Roman" w:cs="Times New Roman"/>
                <w:b/>
                <w:sz w:val="20"/>
                <w:szCs w:val="20"/>
              </w:rPr>
            </w:pPr>
            <w:r w:rsidRPr="00A54B64">
              <w:rPr>
                <w:rFonts w:ascii="Times New Roman" w:hAnsi="Times New Roman" w:cs="Times New Roman"/>
                <w:sz w:val="20"/>
                <w:szCs w:val="20"/>
              </w:rPr>
              <w:t>CONFERENCE TYPE</w:t>
            </w:r>
            <w:r w:rsidR="00A24E0E">
              <w:rPr>
                <w:rFonts w:ascii="Times New Roman" w:hAnsi="Times New Roman" w:cs="Times New Roman"/>
                <w:sz w:val="20"/>
                <w:szCs w:val="20"/>
              </w:rPr>
              <w:t>:</w:t>
            </w:r>
          </w:p>
        </w:tc>
        <w:tc>
          <w:tcPr>
            <w:tcW w:w="5125" w:type="dxa"/>
          </w:tcPr>
          <w:p w:rsidR="00866F29" w:rsidRPr="00EE0236" w:rsidRDefault="002E5728" w:rsidP="00A24E0E">
            <w:pPr>
              <w:rPr>
                <w:rFonts w:ascii="Times New Roman" w:hAnsi="Times New Roman" w:cs="Times New Roman"/>
                <w:b/>
                <w:sz w:val="20"/>
                <w:szCs w:val="20"/>
              </w:rPr>
            </w:pPr>
            <w:r w:rsidRPr="00A54B64">
              <w:rPr>
                <w:rFonts w:ascii="Times New Roman" w:hAnsi="Times New Roman" w:cs="Times New Roman"/>
                <w:sz w:val="20"/>
                <w:szCs w:val="20"/>
              </w:rPr>
              <w:t>LOCATION:</w:t>
            </w:r>
            <w:r w:rsidRPr="00EE0236">
              <w:rPr>
                <w:rFonts w:ascii="Times New Roman" w:hAnsi="Times New Roman" w:cs="Times New Roman"/>
                <w:b/>
                <w:sz w:val="20"/>
                <w:szCs w:val="20"/>
              </w:rPr>
              <w:t xml:space="preserve"> </w:t>
            </w:r>
          </w:p>
        </w:tc>
      </w:tr>
      <w:tr w:rsidR="00893F94" w:rsidRPr="00EE0236" w:rsidTr="00A54B64">
        <w:trPr>
          <w:trHeight w:val="620"/>
        </w:trPr>
        <w:tc>
          <w:tcPr>
            <w:tcW w:w="3784" w:type="dxa"/>
          </w:tcPr>
          <w:p w:rsidR="00EF6812" w:rsidRPr="00A54B64" w:rsidRDefault="00EF6812">
            <w:pPr>
              <w:rPr>
                <w:rFonts w:ascii="Times New Roman" w:hAnsi="Times New Roman" w:cs="Times New Roman"/>
                <w:b/>
                <w:sz w:val="20"/>
                <w:szCs w:val="20"/>
              </w:rPr>
            </w:pPr>
            <w:r w:rsidRPr="00A54B64">
              <w:rPr>
                <w:rFonts w:ascii="Times New Roman" w:hAnsi="Times New Roman" w:cs="Times New Roman"/>
                <w:b/>
                <w:sz w:val="20"/>
                <w:szCs w:val="20"/>
              </w:rPr>
              <w:t xml:space="preserve">ADDENDUM(S) </w:t>
            </w:r>
          </w:p>
          <w:p w:rsidR="00EF6812" w:rsidRPr="00A54B64" w:rsidRDefault="00EF6812">
            <w:pPr>
              <w:rPr>
                <w:rFonts w:ascii="Times New Roman" w:hAnsi="Times New Roman" w:cs="Times New Roman"/>
                <w:b/>
                <w:sz w:val="20"/>
                <w:szCs w:val="20"/>
              </w:rPr>
            </w:pPr>
            <w:r w:rsidRPr="00A54B64">
              <w:rPr>
                <w:rFonts w:ascii="Times New Roman" w:hAnsi="Times New Roman" w:cs="Times New Roman"/>
                <w:b/>
                <w:sz w:val="20"/>
                <w:szCs w:val="20"/>
              </w:rPr>
              <w:t xml:space="preserve"> </w:t>
            </w:r>
          </w:p>
          <w:p w:rsidR="00EF6812" w:rsidRPr="00A54B64" w:rsidRDefault="00EF6812">
            <w:pPr>
              <w:rPr>
                <w:rFonts w:ascii="Times New Roman" w:hAnsi="Times New Roman" w:cs="Times New Roman"/>
                <w:b/>
                <w:sz w:val="20"/>
                <w:szCs w:val="20"/>
              </w:rPr>
            </w:pPr>
          </w:p>
        </w:tc>
        <w:tc>
          <w:tcPr>
            <w:tcW w:w="7006" w:type="dxa"/>
            <w:gridSpan w:val="2"/>
          </w:tcPr>
          <w:p w:rsidR="00EF6812" w:rsidRPr="00EE0236" w:rsidRDefault="00EF6812">
            <w:pPr>
              <w:rPr>
                <w:rFonts w:ascii="Times New Roman" w:hAnsi="Times New Roman" w:cs="Times New Roman"/>
                <w:b/>
                <w:sz w:val="24"/>
                <w:szCs w:val="24"/>
              </w:rPr>
            </w:pPr>
            <w:r w:rsidRPr="00EE0236">
              <w:rPr>
                <w:rFonts w:ascii="Times New Roman" w:hAnsi="Times New Roman" w:cs="Times New Roman"/>
                <w:b/>
                <w:sz w:val="24"/>
                <w:szCs w:val="24"/>
              </w:rPr>
              <w:t xml:space="preserve">Any addendum(s) will be posted at the following web address: </w:t>
            </w:r>
            <w:hyperlink r:id="rId9" w:history="1">
              <w:r w:rsidRPr="00EE0236">
                <w:rPr>
                  <w:rStyle w:val="Hyperlink"/>
                  <w:rFonts w:ascii="Times New Roman" w:hAnsi="Times New Roman" w:cs="Times New Roman"/>
                  <w:b/>
                  <w:sz w:val="24"/>
                  <w:szCs w:val="24"/>
                </w:rPr>
                <w:t>www.fairfield1.org</w:t>
              </w:r>
            </w:hyperlink>
          </w:p>
          <w:p w:rsidR="00EF6812" w:rsidRPr="00EE0236" w:rsidRDefault="00EF6812">
            <w:pPr>
              <w:rPr>
                <w:rFonts w:ascii="Times New Roman" w:hAnsi="Times New Roman" w:cs="Times New Roman"/>
                <w:b/>
                <w:sz w:val="24"/>
                <w:szCs w:val="24"/>
              </w:rPr>
            </w:pPr>
          </w:p>
        </w:tc>
      </w:tr>
      <w:tr w:rsidR="002E5728" w:rsidRPr="00EE0236" w:rsidTr="00893F94">
        <w:tc>
          <w:tcPr>
            <w:tcW w:w="10790" w:type="dxa"/>
            <w:gridSpan w:val="3"/>
          </w:tcPr>
          <w:p w:rsidR="002E5728" w:rsidRPr="00A54B64" w:rsidRDefault="00EF6812">
            <w:pPr>
              <w:rPr>
                <w:rFonts w:ascii="Times New Roman" w:hAnsi="Times New Roman" w:cs="Times New Roman"/>
                <w:b/>
                <w:sz w:val="20"/>
                <w:szCs w:val="20"/>
              </w:rPr>
            </w:pPr>
            <w:r w:rsidRPr="00A54B64">
              <w:rPr>
                <w:rFonts w:ascii="Times New Roman" w:hAnsi="Times New Roman" w:cs="Times New Roman"/>
                <w:b/>
                <w:sz w:val="20"/>
                <w:szCs w:val="20"/>
              </w:rPr>
              <w:t>You must submit a signed copy of this form with your offer.  By submitting a bid or proposal, you agree to the following:</w:t>
            </w:r>
          </w:p>
          <w:p w:rsidR="00EF6812" w:rsidRPr="00A54B64" w:rsidRDefault="00EF6812">
            <w:pPr>
              <w:rPr>
                <w:rFonts w:ascii="Times New Roman" w:hAnsi="Times New Roman" w:cs="Times New Roman"/>
                <w:sz w:val="20"/>
                <w:szCs w:val="20"/>
              </w:rPr>
            </w:pPr>
            <w:r w:rsidRPr="00A54B64">
              <w:rPr>
                <w:rFonts w:ascii="Times New Roman" w:hAnsi="Times New Roman" w:cs="Times New Roman"/>
                <w:sz w:val="20"/>
                <w:szCs w:val="20"/>
              </w:rPr>
              <w:sym w:font="Symbol" w:char="F0B7"/>
            </w:r>
            <w:r w:rsidRPr="00A54B64">
              <w:rPr>
                <w:rFonts w:ascii="Times New Roman" w:hAnsi="Times New Roman" w:cs="Times New Roman"/>
                <w:sz w:val="20"/>
                <w:szCs w:val="20"/>
              </w:rPr>
              <w:t xml:space="preserve"> Bound by the requirements, terms, stipulations, and terms of the solicitation.</w:t>
            </w:r>
          </w:p>
          <w:p w:rsidR="00EF6812" w:rsidRPr="00A54B64" w:rsidRDefault="00EF6812">
            <w:pPr>
              <w:rPr>
                <w:rFonts w:ascii="Times New Roman" w:hAnsi="Times New Roman" w:cs="Times New Roman"/>
                <w:sz w:val="20"/>
                <w:szCs w:val="20"/>
              </w:rPr>
            </w:pPr>
            <w:r w:rsidRPr="00A54B64">
              <w:rPr>
                <w:rFonts w:ascii="Times New Roman" w:hAnsi="Times New Roman" w:cs="Times New Roman"/>
                <w:sz w:val="20"/>
                <w:szCs w:val="20"/>
              </w:rPr>
              <w:sym w:font="Symbol" w:char="F0B7"/>
            </w:r>
            <w:r w:rsidRPr="00A54B64">
              <w:rPr>
                <w:rFonts w:ascii="Times New Roman" w:hAnsi="Times New Roman" w:cs="Times New Roman"/>
                <w:sz w:val="20"/>
                <w:szCs w:val="20"/>
              </w:rPr>
              <w:t xml:space="preserve">Comply with all applicable Federal and State Laws and Regulations relative to non‐discrimination in employment practices.  </w:t>
            </w:r>
          </w:p>
          <w:p w:rsidR="00EF6812" w:rsidRPr="00A54B64" w:rsidRDefault="00EF6812">
            <w:pPr>
              <w:rPr>
                <w:rFonts w:ascii="Times New Roman" w:hAnsi="Times New Roman" w:cs="Times New Roman"/>
                <w:sz w:val="20"/>
                <w:szCs w:val="20"/>
              </w:rPr>
            </w:pPr>
            <w:r w:rsidRPr="00A54B64">
              <w:rPr>
                <w:rFonts w:ascii="Times New Roman" w:hAnsi="Times New Roman" w:cs="Times New Roman"/>
                <w:sz w:val="20"/>
                <w:szCs w:val="20"/>
              </w:rPr>
              <w:sym w:font="Symbol" w:char="F0B7"/>
            </w:r>
            <w:r w:rsidRPr="00A54B64">
              <w:rPr>
                <w:rFonts w:ascii="Times New Roman" w:hAnsi="Times New Roman" w:cs="Times New Roman"/>
                <w:sz w:val="20"/>
                <w:szCs w:val="20"/>
              </w:rPr>
              <w:t>Not guilty of collusion, with other vendors possibly interested in this bid, in arriving at or determining prices to be submitted. </w:t>
            </w:r>
          </w:p>
        </w:tc>
      </w:tr>
      <w:tr w:rsidR="00893F94" w:rsidRPr="00A54B64" w:rsidTr="00AE6B6F">
        <w:trPr>
          <w:trHeight w:val="856"/>
        </w:trPr>
        <w:tc>
          <w:tcPr>
            <w:tcW w:w="5665" w:type="dxa"/>
            <w:gridSpan w:val="2"/>
          </w:tcPr>
          <w:p w:rsidR="00A54B64" w:rsidRDefault="00893F94" w:rsidP="00EE0236">
            <w:pPr>
              <w:rPr>
                <w:rFonts w:ascii="Times New Roman" w:hAnsi="Times New Roman" w:cs="Times New Roman"/>
                <w:b/>
                <w:sz w:val="20"/>
                <w:szCs w:val="20"/>
              </w:rPr>
            </w:pPr>
            <w:r w:rsidRPr="00A54B64">
              <w:rPr>
                <w:rFonts w:ascii="Times New Roman" w:hAnsi="Times New Roman" w:cs="Times New Roman"/>
                <w:b/>
                <w:sz w:val="20"/>
                <w:szCs w:val="20"/>
              </w:rPr>
              <w:t>NAME OF OFFEROR</w:t>
            </w:r>
          </w:p>
          <w:p w:rsidR="00A54B64" w:rsidRDefault="00A54B64" w:rsidP="00EE0236">
            <w:pPr>
              <w:rPr>
                <w:rFonts w:ascii="Times New Roman" w:hAnsi="Times New Roman" w:cs="Times New Roman"/>
                <w:sz w:val="20"/>
                <w:szCs w:val="20"/>
              </w:rPr>
            </w:pPr>
          </w:p>
          <w:p w:rsidR="00A54B64" w:rsidRDefault="00A54B64" w:rsidP="00EE0236">
            <w:pPr>
              <w:rPr>
                <w:rFonts w:ascii="Times New Roman" w:hAnsi="Times New Roman" w:cs="Times New Roman"/>
                <w:sz w:val="20"/>
                <w:szCs w:val="20"/>
              </w:rPr>
            </w:pPr>
          </w:p>
          <w:p w:rsidR="00A54B64" w:rsidRDefault="00A54B64" w:rsidP="00EE0236">
            <w:pPr>
              <w:rPr>
                <w:rFonts w:ascii="Times New Roman" w:hAnsi="Times New Roman" w:cs="Times New Roman"/>
                <w:sz w:val="20"/>
                <w:szCs w:val="20"/>
              </w:rPr>
            </w:pPr>
          </w:p>
          <w:p w:rsidR="00893F94" w:rsidRPr="00A54B64" w:rsidRDefault="00893F94" w:rsidP="00EE0236">
            <w:pPr>
              <w:rPr>
                <w:rFonts w:ascii="Times New Roman" w:hAnsi="Times New Roman" w:cs="Times New Roman"/>
                <w:sz w:val="16"/>
                <w:szCs w:val="16"/>
              </w:rPr>
            </w:pPr>
            <w:r w:rsidRPr="00A54B64">
              <w:rPr>
                <w:rFonts w:ascii="Times New Roman" w:hAnsi="Times New Roman" w:cs="Times New Roman"/>
                <w:sz w:val="16"/>
                <w:szCs w:val="16"/>
              </w:rPr>
              <w:t xml:space="preserve"> (Full legal name of business submitting the offer)</w:t>
            </w:r>
          </w:p>
        </w:tc>
        <w:tc>
          <w:tcPr>
            <w:tcW w:w="5125" w:type="dxa"/>
          </w:tcPr>
          <w:p w:rsidR="00893F94" w:rsidRPr="00A54B64" w:rsidRDefault="00A54B64" w:rsidP="00A54B64">
            <w:pPr>
              <w:rPr>
                <w:rFonts w:ascii="Times New Roman" w:hAnsi="Times New Roman" w:cs="Times New Roman"/>
                <w:sz w:val="16"/>
                <w:szCs w:val="16"/>
              </w:rPr>
            </w:pPr>
            <w:r w:rsidRPr="00A54B64">
              <w:rPr>
                <w:rFonts w:ascii="Times New Roman" w:hAnsi="Times New Roman" w:cs="Times New Roman"/>
                <w:sz w:val="16"/>
                <w:szCs w:val="16"/>
              </w:rPr>
              <w:t>Any award issued will be issued to, and the contract will be formed with, the entity identified as the Firm. The entity named as the Firm must be a single and distinct legal entity. Do not use the name of a branch office or a division of a larger entity if the branch or division is not a separate legal entity, i.e., a separate corporation, partnership, sole proprietorship, etc.</w:t>
            </w:r>
          </w:p>
        </w:tc>
      </w:tr>
      <w:tr w:rsidR="00893F94" w:rsidRPr="00A54B64" w:rsidTr="00AE6B6F">
        <w:trPr>
          <w:trHeight w:val="935"/>
        </w:trPr>
        <w:tc>
          <w:tcPr>
            <w:tcW w:w="5665" w:type="dxa"/>
            <w:gridSpan w:val="2"/>
          </w:tcPr>
          <w:p w:rsidR="00893F94" w:rsidRPr="00A54B64" w:rsidRDefault="00893F94" w:rsidP="00EE0236">
            <w:pPr>
              <w:rPr>
                <w:rFonts w:ascii="Times New Roman" w:hAnsi="Times New Roman" w:cs="Times New Roman"/>
                <w:b/>
                <w:sz w:val="20"/>
                <w:szCs w:val="20"/>
              </w:rPr>
            </w:pPr>
            <w:r w:rsidRPr="00A54B64">
              <w:rPr>
                <w:rFonts w:ascii="Times New Roman" w:hAnsi="Times New Roman" w:cs="Times New Roman"/>
                <w:b/>
                <w:sz w:val="20"/>
                <w:szCs w:val="20"/>
              </w:rPr>
              <w:t>AUTHORIZED SIGNATURE</w:t>
            </w:r>
          </w:p>
          <w:p w:rsidR="00893F94" w:rsidRPr="00A54B64" w:rsidRDefault="00893F94" w:rsidP="00EE0236">
            <w:pPr>
              <w:rPr>
                <w:rFonts w:ascii="Times New Roman" w:hAnsi="Times New Roman" w:cs="Times New Roman"/>
                <w:b/>
                <w:sz w:val="20"/>
                <w:szCs w:val="20"/>
              </w:rPr>
            </w:pPr>
          </w:p>
          <w:p w:rsidR="00893F94" w:rsidRPr="00A54B64" w:rsidRDefault="00893F94" w:rsidP="00EE0236">
            <w:pPr>
              <w:rPr>
                <w:rFonts w:ascii="Times New Roman" w:hAnsi="Times New Roman" w:cs="Times New Roman"/>
                <w:sz w:val="20"/>
                <w:szCs w:val="20"/>
              </w:rPr>
            </w:pPr>
          </w:p>
          <w:p w:rsidR="00893F94" w:rsidRPr="00A54B64" w:rsidRDefault="00893F94" w:rsidP="00EE0236">
            <w:pPr>
              <w:rPr>
                <w:rFonts w:ascii="Times New Roman" w:hAnsi="Times New Roman" w:cs="Times New Roman"/>
                <w:sz w:val="16"/>
                <w:szCs w:val="16"/>
              </w:rPr>
            </w:pPr>
            <w:r w:rsidRPr="00A54B64">
              <w:rPr>
                <w:rFonts w:ascii="Times New Roman" w:hAnsi="Times New Roman" w:cs="Times New Roman"/>
                <w:sz w:val="16"/>
                <w:szCs w:val="16"/>
              </w:rPr>
              <w:t>(Person signing must be authorized to submit binding offer to enter contract on behalf of Offeror.)</w:t>
            </w:r>
          </w:p>
        </w:tc>
        <w:tc>
          <w:tcPr>
            <w:tcW w:w="5125" w:type="dxa"/>
          </w:tcPr>
          <w:p w:rsidR="00893F94" w:rsidRDefault="00A54B64" w:rsidP="00A54B64">
            <w:pPr>
              <w:rPr>
                <w:rFonts w:ascii="Times New Roman" w:hAnsi="Times New Roman" w:cs="Times New Roman"/>
                <w:b/>
                <w:sz w:val="20"/>
                <w:szCs w:val="20"/>
              </w:rPr>
            </w:pPr>
            <w:r>
              <w:rPr>
                <w:rFonts w:ascii="Times New Roman" w:hAnsi="Times New Roman" w:cs="Times New Roman"/>
                <w:b/>
                <w:sz w:val="20"/>
                <w:szCs w:val="20"/>
              </w:rPr>
              <w:t>TAXPAYER INDENTIFCATION NO.</w:t>
            </w:r>
          </w:p>
          <w:p w:rsidR="00A54B64" w:rsidRPr="00A54B64" w:rsidRDefault="00A54B64" w:rsidP="00A54B64">
            <w:pPr>
              <w:rPr>
                <w:rFonts w:ascii="Times New Roman" w:hAnsi="Times New Roman" w:cs="Times New Roman"/>
                <w:b/>
                <w:sz w:val="20"/>
                <w:szCs w:val="20"/>
              </w:rPr>
            </w:pPr>
          </w:p>
        </w:tc>
      </w:tr>
      <w:tr w:rsidR="00893F94" w:rsidRPr="00A54B64" w:rsidTr="00AE6B6F">
        <w:trPr>
          <w:trHeight w:val="70"/>
        </w:trPr>
        <w:tc>
          <w:tcPr>
            <w:tcW w:w="5665" w:type="dxa"/>
            <w:gridSpan w:val="2"/>
          </w:tcPr>
          <w:p w:rsidR="00893F94" w:rsidRPr="00A54B64" w:rsidRDefault="00893F94" w:rsidP="00EE0236">
            <w:pPr>
              <w:rPr>
                <w:rFonts w:ascii="Times New Roman" w:hAnsi="Times New Roman" w:cs="Times New Roman"/>
                <w:b/>
                <w:sz w:val="20"/>
                <w:szCs w:val="20"/>
              </w:rPr>
            </w:pPr>
            <w:r w:rsidRPr="00A54B64">
              <w:rPr>
                <w:rFonts w:ascii="Times New Roman" w:hAnsi="Times New Roman" w:cs="Times New Roman"/>
                <w:b/>
                <w:sz w:val="20"/>
                <w:szCs w:val="20"/>
              </w:rPr>
              <w:t>TITLE</w:t>
            </w:r>
          </w:p>
          <w:p w:rsidR="00893F94" w:rsidRPr="00A54B64" w:rsidRDefault="00893F94" w:rsidP="00EE0236">
            <w:pPr>
              <w:rPr>
                <w:rFonts w:ascii="Times New Roman" w:hAnsi="Times New Roman" w:cs="Times New Roman"/>
                <w:sz w:val="20"/>
                <w:szCs w:val="20"/>
              </w:rPr>
            </w:pPr>
          </w:p>
          <w:p w:rsidR="00893F94" w:rsidRPr="00A54B64" w:rsidRDefault="00893F94" w:rsidP="00EE0236">
            <w:pPr>
              <w:rPr>
                <w:rFonts w:ascii="Times New Roman" w:hAnsi="Times New Roman" w:cs="Times New Roman"/>
                <w:sz w:val="20"/>
                <w:szCs w:val="20"/>
              </w:rPr>
            </w:pPr>
            <w:r w:rsidRPr="00A54B64">
              <w:rPr>
                <w:rFonts w:ascii="Times New Roman" w:hAnsi="Times New Roman" w:cs="Times New Roman"/>
                <w:sz w:val="20"/>
                <w:szCs w:val="20"/>
              </w:rPr>
              <w:t>(Business title of person signing above)</w:t>
            </w:r>
          </w:p>
        </w:tc>
        <w:tc>
          <w:tcPr>
            <w:tcW w:w="5125" w:type="dxa"/>
          </w:tcPr>
          <w:p w:rsidR="00893F94" w:rsidRDefault="00AE6B6F" w:rsidP="00AE6B6F">
            <w:pPr>
              <w:rPr>
                <w:rFonts w:ascii="Times New Roman" w:hAnsi="Times New Roman" w:cs="Times New Roman"/>
                <w:b/>
                <w:sz w:val="20"/>
                <w:szCs w:val="20"/>
              </w:rPr>
            </w:pPr>
            <w:r>
              <w:rPr>
                <w:rFonts w:ascii="Times New Roman" w:hAnsi="Times New Roman" w:cs="Times New Roman"/>
                <w:b/>
                <w:sz w:val="20"/>
                <w:szCs w:val="20"/>
              </w:rPr>
              <w:t>OFFER’S TYPE OF ENTITY: (Check one)</w:t>
            </w:r>
          </w:p>
          <w:p w:rsidR="00AE6B6F" w:rsidRPr="00AE6B6F" w:rsidRDefault="00AE6B6F" w:rsidP="00AE6B6F">
            <w:pPr>
              <w:rPr>
                <w:rFonts w:ascii="Times New Roman" w:hAnsi="Times New Roman" w:cs="Times New Roman"/>
                <w:sz w:val="18"/>
                <w:szCs w:val="18"/>
              </w:rPr>
            </w:pPr>
            <w:r w:rsidRPr="00AE6B6F">
              <w:rPr>
                <w:rFonts w:ascii="Times New Roman" w:hAnsi="Times New Roman" w:cs="Times New Roman"/>
                <w:sz w:val="18"/>
                <w:szCs w:val="18"/>
              </w:rPr>
              <w:t>__Sole Proprietorship    __ Partnership   __ Other</w:t>
            </w:r>
          </w:p>
          <w:p w:rsidR="00AE6B6F" w:rsidRPr="00AE6B6F" w:rsidRDefault="00AE6B6F" w:rsidP="00AE6B6F">
            <w:pPr>
              <w:rPr>
                <w:rFonts w:ascii="Times New Roman" w:hAnsi="Times New Roman" w:cs="Times New Roman"/>
                <w:sz w:val="18"/>
                <w:szCs w:val="18"/>
              </w:rPr>
            </w:pPr>
            <w:r w:rsidRPr="00AE6B6F">
              <w:rPr>
                <w:rFonts w:ascii="Times New Roman" w:hAnsi="Times New Roman" w:cs="Times New Roman"/>
                <w:sz w:val="18"/>
                <w:szCs w:val="18"/>
              </w:rPr>
              <w:t>__ Corporate entity (not tax-exempt) __ Corporation (tax-exempt) __ Government entity (federal, state, or local)</w:t>
            </w:r>
          </w:p>
          <w:p w:rsidR="00AE6B6F" w:rsidRPr="00A54B64" w:rsidRDefault="00AE6B6F" w:rsidP="00AE6B6F">
            <w:pPr>
              <w:rPr>
                <w:rFonts w:ascii="Times New Roman" w:hAnsi="Times New Roman" w:cs="Times New Roman"/>
                <w:b/>
                <w:sz w:val="20"/>
                <w:szCs w:val="20"/>
              </w:rPr>
            </w:pPr>
            <w:r w:rsidRPr="00AE6B6F">
              <w:rPr>
                <w:rFonts w:ascii="Times New Roman" w:hAnsi="Times New Roman" w:cs="Times New Roman"/>
                <w:sz w:val="18"/>
                <w:szCs w:val="18"/>
              </w:rPr>
              <w:t>__</w:t>
            </w:r>
          </w:p>
        </w:tc>
      </w:tr>
    </w:tbl>
    <w:p w:rsidR="00D773B8" w:rsidRPr="00A54B64" w:rsidRDefault="00D773B8" w:rsidP="00AE6B6F">
      <w:pPr>
        <w:spacing w:after="0"/>
        <w:rPr>
          <w:rFonts w:ascii="Times New Roman" w:hAnsi="Times New Roman" w:cs="Times New Roman"/>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1965"/>
        <w:gridCol w:w="5505"/>
      </w:tblGrid>
      <w:tr w:rsidR="00AE6B6F" w:rsidRPr="00A54B64" w:rsidTr="00AE6B6F">
        <w:trPr>
          <w:trHeight w:val="975"/>
        </w:trPr>
        <w:tc>
          <w:tcPr>
            <w:tcW w:w="3330" w:type="dxa"/>
          </w:tcPr>
          <w:p w:rsidR="00AE6B6F" w:rsidRDefault="00AE6B6F" w:rsidP="00AE6B6F">
            <w:pPr>
              <w:rPr>
                <w:rFonts w:ascii="Times New Roman" w:hAnsi="Times New Roman" w:cs="Times New Roman"/>
                <w:b/>
                <w:sz w:val="20"/>
                <w:szCs w:val="20"/>
              </w:rPr>
            </w:pPr>
            <w:r w:rsidRPr="00A54B64">
              <w:rPr>
                <w:rFonts w:ascii="Times New Roman" w:hAnsi="Times New Roman" w:cs="Times New Roman"/>
                <w:b/>
                <w:sz w:val="20"/>
                <w:szCs w:val="20"/>
              </w:rPr>
              <w:lastRenderedPageBreak/>
              <w:t>PRINTED NAME</w:t>
            </w:r>
          </w:p>
          <w:p w:rsidR="00200049" w:rsidRDefault="00AE6B6F" w:rsidP="00AE6B6F">
            <w:pPr>
              <w:rPr>
                <w:rFonts w:ascii="Times New Roman" w:hAnsi="Times New Roman" w:cs="Times New Roman"/>
                <w:sz w:val="20"/>
                <w:szCs w:val="20"/>
              </w:rPr>
            </w:pPr>
            <w:r w:rsidRPr="00A54B64">
              <w:rPr>
                <w:rFonts w:ascii="Times New Roman" w:hAnsi="Times New Roman" w:cs="Times New Roman"/>
                <w:sz w:val="20"/>
                <w:szCs w:val="20"/>
              </w:rPr>
              <w:t xml:space="preserve"> </w:t>
            </w:r>
          </w:p>
          <w:p w:rsidR="00AE6B6F" w:rsidRPr="00200049" w:rsidRDefault="00AE6B6F" w:rsidP="00AE6B6F">
            <w:pPr>
              <w:rPr>
                <w:rFonts w:ascii="Times New Roman" w:hAnsi="Times New Roman" w:cs="Times New Roman"/>
                <w:sz w:val="18"/>
                <w:szCs w:val="18"/>
              </w:rPr>
            </w:pPr>
            <w:r w:rsidRPr="00200049">
              <w:rPr>
                <w:rFonts w:ascii="Times New Roman" w:hAnsi="Times New Roman" w:cs="Times New Roman"/>
                <w:sz w:val="18"/>
                <w:szCs w:val="18"/>
              </w:rPr>
              <w:t>(Printed name of person signing above)</w:t>
            </w:r>
          </w:p>
        </w:tc>
        <w:tc>
          <w:tcPr>
            <w:tcW w:w="1965" w:type="dxa"/>
          </w:tcPr>
          <w:p w:rsidR="00AE6B6F" w:rsidRPr="00A54B64" w:rsidRDefault="00AE6B6F" w:rsidP="00AE6B6F">
            <w:pPr>
              <w:rPr>
                <w:rFonts w:ascii="Times New Roman" w:hAnsi="Times New Roman" w:cs="Times New Roman"/>
                <w:b/>
                <w:sz w:val="20"/>
                <w:szCs w:val="20"/>
              </w:rPr>
            </w:pPr>
            <w:r w:rsidRPr="00A54B64">
              <w:rPr>
                <w:rFonts w:ascii="Times New Roman" w:hAnsi="Times New Roman" w:cs="Times New Roman"/>
                <w:b/>
                <w:sz w:val="20"/>
                <w:szCs w:val="20"/>
              </w:rPr>
              <w:t>D</w:t>
            </w:r>
            <w:r>
              <w:rPr>
                <w:rFonts w:ascii="Times New Roman" w:hAnsi="Times New Roman" w:cs="Times New Roman"/>
                <w:b/>
                <w:sz w:val="20"/>
                <w:szCs w:val="20"/>
              </w:rPr>
              <w:t>ATE SIGNED</w:t>
            </w:r>
          </w:p>
        </w:tc>
        <w:tc>
          <w:tcPr>
            <w:tcW w:w="5505" w:type="dxa"/>
          </w:tcPr>
          <w:p w:rsidR="00AE6B6F" w:rsidRPr="00200049" w:rsidRDefault="00AE6B6F" w:rsidP="00AE6B6F">
            <w:pPr>
              <w:rPr>
                <w:rFonts w:ascii="Times New Roman" w:hAnsi="Times New Roman" w:cs="Times New Roman"/>
              </w:rPr>
            </w:pPr>
            <w:r w:rsidRPr="00200049">
              <w:rPr>
                <w:rFonts w:ascii="Times New Roman" w:hAnsi="Times New Roman" w:cs="Times New Roman"/>
                <w:b/>
              </w:rPr>
              <w:t>STATE OF INCORPORATION</w:t>
            </w:r>
            <w:r w:rsidRPr="00200049">
              <w:rPr>
                <w:rFonts w:ascii="Times New Roman" w:hAnsi="Times New Roman" w:cs="Times New Roman"/>
              </w:rPr>
              <w:t xml:space="preserve"> (if offeror is a corporation</w:t>
            </w:r>
            <w:r w:rsidR="00200049">
              <w:rPr>
                <w:rFonts w:ascii="Times New Roman" w:hAnsi="Times New Roman" w:cs="Times New Roman"/>
              </w:rPr>
              <w:t>, identify the state of incorporation.</w:t>
            </w:r>
            <w:r w:rsidRPr="00200049">
              <w:rPr>
                <w:rFonts w:ascii="Times New Roman" w:hAnsi="Times New Roman" w:cs="Times New Roman"/>
              </w:rPr>
              <w:t>)</w:t>
            </w:r>
          </w:p>
        </w:tc>
      </w:tr>
    </w:tbl>
    <w:p w:rsidR="002E5728" w:rsidRDefault="002E5728" w:rsidP="00AE6B6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66"/>
        <w:gridCol w:w="1512"/>
        <w:gridCol w:w="1812"/>
        <w:gridCol w:w="1306"/>
        <w:gridCol w:w="1194"/>
      </w:tblGrid>
      <w:tr w:rsidR="001E09D8" w:rsidTr="001E09D8">
        <w:trPr>
          <w:trHeight w:val="1530"/>
        </w:trPr>
        <w:tc>
          <w:tcPr>
            <w:tcW w:w="4966" w:type="dxa"/>
            <w:vMerge w:val="restart"/>
          </w:tcPr>
          <w:p w:rsidR="001E09D8" w:rsidRDefault="001E09D8" w:rsidP="001E09D8">
            <w:pPr>
              <w:rPr>
                <w:rFonts w:ascii="Times New Roman" w:hAnsi="Times New Roman" w:cs="Times New Roman"/>
                <w:sz w:val="24"/>
                <w:szCs w:val="24"/>
              </w:rPr>
            </w:pPr>
            <w:r w:rsidRPr="001E09D8">
              <w:rPr>
                <w:rFonts w:ascii="Times New Roman" w:hAnsi="Times New Roman" w:cs="Times New Roman"/>
                <w:b/>
                <w:sz w:val="24"/>
                <w:szCs w:val="24"/>
              </w:rPr>
              <w:t>HOME OFFICE ADDRESS</w:t>
            </w:r>
            <w:r w:rsidRPr="001E09D8">
              <w:rPr>
                <w:rFonts w:ascii="Times New Roman" w:hAnsi="Times New Roman" w:cs="Times New Roman"/>
                <w:sz w:val="16"/>
                <w:szCs w:val="16"/>
              </w:rPr>
              <w:t xml:space="preserve"> (Address for offeror’s home office/principal place of business)</w:t>
            </w:r>
          </w:p>
        </w:tc>
        <w:tc>
          <w:tcPr>
            <w:tcW w:w="5824" w:type="dxa"/>
            <w:gridSpan w:val="4"/>
          </w:tcPr>
          <w:p w:rsidR="001E09D8" w:rsidRDefault="001E09D8" w:rsidP="001E09D8">
            <w:pPr>
              <w:rPr>
                <w:rFonts w:ascii="Times New Roman" w:hAnsi="Times New Roman" w:cs="Times New Roman"/>
                <w:sz w:val="24"/>
                <w:szCs w:val="24"/>
              </w:rPr>
            </w:pPr>
            <w:r w:rsidRPr="001E09D8">
              <w:rPr>
                <w:rFonts w:ascii="Times New Roman" w:hAnsi="Times New Roman" w:cs="Times New Roman"/>
                <w:b/>
                <w:sz w:val="24"/>
                <w:szCs w:val="24"/>
              </w:rPr>
              <w:t>NOTICE ADDRESS</w:t>
            </w:r>
            <w:r>
              <w:rPr>
                <w:rFonts w:ascii="Times New Roman" w:hAnsi="Times New Roman" w:cs="Times New Roman"/>
                <w:sz w:val="24"/>
                <w:szCs w:val="24"/>
              </w:rPr>
              <w:t xml:space="preserve"> (Address to which all procurement and contract related notices should be sent)</w:t>
            </w:r>
          </w:p>
          <w:p w:rsidR="001E09D8" w:rsidRDefault="001E09D8" w:rsidP="001E09D8">
            <w:pPr>
              <w:rPr>
                <w:rFonts w:ascii="Times New Roman" w:hAnsi="Times New Roman" w:cs="Times New Roman"/>
                <w:sz w:val="24"/>
                <w:szCs w:val="24"/>
              </w:rPr>
            </w:pPr>
          </w:p>
          <w:p w:rsidR="001E09D8" w:rsidRDefault="001E09D8" w:rsidP="001E09D8">
            <w:pPr>
              <w:rPr>
                <w:rFonts w:ascii="Times New Roman" w:hAnsi="Times New Roman" w:cs="Times New Roman"/>
                <w:sz w:val="24"/>
                <w:szCs w:val="24"/>
              </w:rPr>
            </w:pPr>
          </w:p>
          <w:p w:rsidR="001E09D8" w:rsidRDefault="001E09D8" w:rsidP="001E09D8">
            <w:pPr>
              <w:rPr>
                <w:rFonts w:ascii="Times New Roman" w:hAnsi="Times New Roman" w:cs="Times New Roman"/>
                <w:sz w:val="24"/>
                <w:szCs w:val="24"/>
              </w:rPr>
            </w:pPr>
          </w:p>
          <w:p w:rsidR="001E09D8" w:rsidRDefault="001E09D8" w:rsidP="001E09D8">
            <w:pPr>
              <w:rPr>
                <w:rFonts w:ascii="Times New Roman" w:hAnsi="Times New Roman" w:cs="Times New Roman"/>
                <w:sz w:val="24"/>
                <w:szCs w:val="24"/>
              </w:rPr>
            </w:pPr>
          </w:p>
        </w:tc>
      </w:tr>
      <w:tr w:rsidR="001E09D8" w:rsidTr="001E09D8">
        <w:trPr>
          <w:trHeight w:val="390"/>
        </w:trPr>
        <w:tc>
          <w:tcPr>
            <w:tcW w:w="4966" w:type="dxa"/>
            <w:vMerge/>
          </w:tcPr>
          <w:p w:rsidR="001E09D8" w:rsidRPr="001E09D8" w:rsidRDefault="001E09D8" w:rsidP="001E09D8">
            <w:pPr>
              <w:rPr>
                <w:rFonts w:ascii="Times New Roman" w:hAnsi="Times New Roman" w:cs="Times New Roman"/>
                <w:b/>
                <w:sz w:val="24"/>
                <w:szCs w:val="24"/>
              </w:rPr>
            </w:pPr>
          </w:p>
        </w:tc>
        <w:tc>
          <w:tcPr>
            <w:tcW w:w="1512" w:type="dxa"/>
            <w:tcBorders>
              <w:bottom w:val="single" w:sz="4" w:space="0" w:color="auto"/>
            </w:tcBorders>
          </w:tcPr>
          <w:p w:rsidR="001E09D8" w:rsidRPr="001E09D8" w:rsidRDefault="001E09D8" w:rsidP="001E09D8">
            <w:pPr>
              <w:rPr>
                <w:rFonts w:ascii="Times New Roman" w:hAnsi="Times New Roman" w:cs="Times New Roman"/>
                <w:b/>
                <w:sz w:val="24"/>
                <w:szCs w:val="24"/>
              </w:rPr>
            </w:pPr>
            <w:r>
              <w:rPr>
                <w:rFonts w:ascii="Times New Roman" w:hAnsi="Times New Roman" w:cs="Times New Roman"/>
                <w:b/>
                <w:sz w:val="24"/>
                <w:szCs w:val="24"/>
              </w:rPr>
              <w:t>Area Code</w:t>
            </w:r>
          </w:p>
        </w:tc>
        <w:tc>
          <w:tcPr>
            <w:tcW w:w="1812" w:type="dxa"/>
            <w:tcBorders>
              <w:bottom w:val="single" w:sz="4" w:space="0" w:color="auto"/>
            </w:tcBorders>
          </w:tcPr>
          <w:p w:rsidR="001E09D8" w:rsidRPr="001E09D8" w:rsidRDefault="001E09D8" w:rsidP="001E09D8">
            <w:pPr>
              <w:rPr>
                <w:rFonts w:ascii="Times New Roman" w:hAnsi="Times New Roman" w:cs="Times New Roman"/>
                <w:b/>
                <w:sz w:val="24"/>
                <w:szCs w:val="24"/>
              </w:rPr>
            </w:pPr>
            <w:r>
              <w:rPr>
                <w:rFonts w:ascii="Times New Roman" w:hAnsi="Times New Roman" w:cs="Times New Roman"/>
                <w:b/>
                <w:sz w:val="24"/>
                <w:szCs w:val="24"/>
              </w:rPr>
              <w:t>Number</w:t>
            </w:r>
          </w:p>
        </w:tc>
        <w:tc>
          <w:tcPr>
            <w:tcW w:w="1306" w:type="dxa"/>
            <w:tcBorders>
              <w:bottom w:val="single" w:sz="4" w:space="0" w:color="auto"/>
            </w:tcBorders>
          </w:tcPr>
          <w:p w:rsidR="001E09D8" w:rsidRPr="001E09D8" w:rsidRDefault="001E09D8" w:rsidP="001E09D8">
            <w:pPr>
              <w:rPr>
                <w:rFonts w:ascii="Times New Roman" w:hAnsi="Times New Roman" w:cs="Times New Roman"/>
                <w:b/>
                <w:sz w:val="24"/>
                <w:szCs w:val="24"/>
              </w:rPr>
            </w:pPr>
            <w:r>
              <w:rPr>
                <w:rFonts w:ascii="Times New Roman" w:hAnsi="Times New Roman" w:cs="Times New Roman"/>
                <w:b/>
                <w:sz w:val="24"/>
                <w:szCs w:val="24"/>
              </w:rPr>
              <w:t xml:space="preserve">Ext. </w:t>
            </w:r>
          </w:p>
        </w:tc>
        <w:tc>
          <w:tcPr>
            <w:tcW w:w="1194" w:type="dxa"/>
            <w:tcBorders>
              <w:bottom w:val="single" w:sz="4" w:space="0" w:color="auto"/>
            </w:tcBorders>
          </w:tcPr>
          <w:p w:rsidR="001E09D8" w:rsidRDefault="001E09D8" w:rsidP="001E09D8">
            <w:pPr>
              <w:rPr>
                <w:rFonts w:ascii="Times New Roman" w:hAnsi="Times New Roman" w:cs="Times New Roman"/>
                <w:b/>
                <w:sz w:val="24"/>
                <w:szCs w:val="24"/>
              </w:rPr>
            </w:pPr>
            <w:r>
              <w:rPr>
                <w:rFonts w:ascii="Times New Roman" w:hAnsi="Times New Roman" w:cs="Times New Roman"/>
                <w:b/>
                <w:sz w:val="24"/>
                <w:szCs w:val="24"/>
              </w:rPr>
              <w:t>Facsimile</w:t>
            </w:r>
          </w:p>
          <w:p w:rsidR="001E09D8" w:rsidRDefault="001E09D8" w:rsidP="001E09D8">
            <w:pPr>
              <w:rPr>
                <w:rFonts w:ascii="Times New Roman" w:hAnsi="Times New Roman" w:cs="Times New Roman"/>
                <w:b/>
                <w:sz w:val="24"/>
                <w:szCs w:val="24"/>
              </w:rPr>
            </w:pPr>
          </w:p>
          <w:p w:rsidR="001E09D8" w:rsidRPr="001E09D8" w:rsidRDefault="001E09D8" w:rsidP="001E09D8">
            <w:pPr>
              <w:rPr>
                <w:rFonts w:ascii="Times New Roman" w:hAnsi="Times New Roman" w:cs="Times New Roman"/>
                <w:b/>
                <w:sz w:val="24"/>
                <w:szCs w:val="24"/>
              </w:rPr>
            </w:pPr>
          </w:p>
        </w:tc>
      </w:tr>
      <w:tr w:rsidR="001E09D8" w:rsidTr="001E09D8">
        <w:tblPrEx>
          <w:tblLook w:val="0000" w:firstRow="0" w:lastRow="0" w:firstColumn="0" w:lastColumn="0" w:noHBand="0" w:noVBand="0"/>
        </w:tblPrEx>
        <w:trPr>
          <w:trHeight w:val="630"/>
        </w:trPr>
        <w:tc>
          <w:tcPr>
            <w:tcW w:w="4966" w:type="dxa"/>
          </w:tcPr>
          <w:p w:rsidR="001E09D8" w:rsidRDefault="001E09D8" w:rsidP="001E09D8">
            <w:pPr>
              <w:rPr>
                <w:rFonts w:ascii="Times New Roman" w:hAnsi="Times New Roman" w:cs="Times New Roman"/>
                <w:sz w:val="24"/>
                <w:szCs w:val="24"/>
              </w:rPr>
            </w:pPr>
          </w:p>
        </w:tc>
        <w:tc>
          <w:tcPr>
            <w:tcW w:w="5824" w:type="dxa"/>
            <w:gridSpan w:val="4"/>
          </w:tcPr>
          <w:p w:rsidR="001E09D8" w:rsidRPr="001E09D8" w:rsidRDefault="001E09D8" w:rsidP="001E09D8">
            <w:pPr>
              <w:rPr>
                <w:rFonts w:ascii="Times New Roman" w:hAnsi="Times New Roman" w:cs="Times New Roman"/>
                <w:b/>
                <w:sz w:val="24"/>
                <w:szCs w:val="24"/>
              </w:rPr>
            </w:pPr>
            <w:r w:rsidRPr="001E09D8">
              <w:rPr>
                <w:rFonts w:ascii="Times New Roman" w:hAnsi="Times New Roman" w:cs="Times New Roman"/>
                <w:b/>
                <w:sz w:val="24"/>
                <w:szCs w:val="24"/>
              </w:rPr>
              <w:t>E-mail Address</w:t>
            </w:r>
          </w:p>
        </w:tc>
      </w:tr>
      <w:tr w:rsidR="001E09D8" w:rsidRPr="001E09D8" w:rsidTr="001E09D8">
        <w:tc>
          <w:tcPr>
            <w:tcW w:w="4966" w:type="dxa"/>
          </w:tcPr>
          <w:p w:rsidR="001E09D8" w:rsidRPr="001E09D8" w:rsidRDefault="00053860" w:rsidP="00AE6B6F">
            <w:pPr>
              <w:rPr>
                <w:rFonts w:ascii="Times New Roman" w:hAnsi="Times New Roman" w:cs="Times New Roman"/>
                <w:sz w:val="18"/>
                <w:szCs w:val="18"/>
              </w:rPr>
            </w:pPr>
            <w:r>
              <w:rPr>
                <w:rFonts w:ascii="Times New Roman" w:hAnsi="Times New Roman" w:cs="Times New Roman"/>
                <w:sz w:val="18"/>
                <w:szCs w:val="18"/>
              </w:rPr>
              <w:t>□</w:t>
            </w:r>
            <w:r w:rsidR="001E09D8" w:rsidRPr="001E09D8">
              <w:rPr>
                <w:rFonts w:ascii="Times New Roman" w:hAnsi="Times New Roman" w:cs="Times New Roman"/>
                <w:sz w:val="18"/>
                <w:szCs w:val="18"/>
              </w:rPr>
              <w:t xml:space="preserve"> Payment Address same as Home Office Address</w:t>
            </w:r>
          </w:p>
          <w:p w:rsidR="001E09D8" w:rsidRPr="001E09D8" w:rsidRDefault="00053860" w:rsidP="00AE6B6F">
            <w:pPr>
              <w:rPr>
                <w:rFonts w:ascii="Times New Roman" w:hAnsi="Times New Roman" w:cs="Times New Roman"/>
                <w:sz w:val="18"/>
                <w:szCs w:val="18"/>
              </w:rPr>
            </w:pPr>
            <w:r>
              <w:rPr>
                <w:rFonts w:ascii="Times New Roman" w:hAnsi="Times New Roman" w:cs="Times New Roman"/>
                <w:sz w:val="18"/>
                <w:szCs w:val="18"/>
              </w:rPr>
              <w:t xml:space="preserve">□ </w:t>
            </w:r>
            <w:r w:rsidR="001E09D8" w:rsidRPr="001E09D8">
              <w:rPr>
                <w:rFonts w:ascii="Times New Roman" w:hAnsi="Times New Roman" w:cs="Times New Roman"/>
                <w:sz w:val="18"/>
                <w:szCs w:val="18"/>
              </w:rPr>
              <w:t>Payment Address same as Notice Address (check only one)</w:t>
            </w:r>
          </w:p>
        </w:tc>
        <w:tc>
          <w:tcPr>
            <w:tcW w:w="5824" w:type="dxa"/>
            <w:gridSpan w:val="4"/>
          </w:tcPr>
          <w:p w:rsidR="001E09D8" w:rsidRDefault="00053860" w:rsidP="00AE6B6F">
            <w:pPr>
              <w:rPr>
                <w:rFonts w:ascii="Times New Roman" w:hAnsi="Times New Roman" w:cs="Times New Roman"/>
                <w:sz w:val="18"/>
                <w:szCs w:val="18"/>
              </w:rPr>
            </w:pPr>
            <w:r>
              <w:rPr>
                <w:rFonts w:ascii="Times New Roman" w:hAnsi="Times New Roman" w:cs="Times New Roman"/>
                <w:sz w:val="18"/>
                <w:szCs w:val="18"/>
              </w:rPr>
              <w:t>□ Order Address same as Home Office Address</w:t>
            </w:r>
          </w:p>
          <w:p w:rsidR="00053860" w:rsidRPr="001E09D8" w:rsidRDefault="00053860" w:rsidP="00AE6B6F">
            <w:pPr>
              <w:rPr>
                <w:rFonts w:ascii="Times New Roman" w:hAnsi="Times New Roman" w:cs="Times New Roman"/>
                <w:sz w:val="18"/>
                <w:szCs w:val="18"/>
              </w:rPr>
            </w:pPr>
            <w:r>
              <w:rPr>
                <w:rFonts w:ascii="Times New Roman" w:hAnsi="Times New Roman" w:cs="Times New Roman"/>
                <w:sz w:val="18"/>
                <w:szCs w:val="18"/>
              </w:rPr>
              <w:t>□ Order Address same as Notice Address (check only one)</w:t>
            </w:r>
          </w:p>
        </w:tc>
      </w:tr>
    </w:tbl>
    <w:p w:rsidR="00200049" w:rsidRDefault="00200049" w:rsidP="00AE6B6F">
      <w:pPr>
        <w:rPr>
          <w:rFonts w:ascii="Times New Roman" w:hAnsi="Times New Roman" w:cs="Times New Roman"/>
          <w:sz w:val="18"/>
          <w:szCs w:val="18"/>
        </w:rPr>
      </w:pPr>
    </w:p>
    <w:p w:rsidR="00053860" w:rsidRDefault="00053860" w:rsidP="00053860">
      <w:pPr>
        <w:spacing w:after="0"/>
        <w:jc w:val="center"/>
        <w:rPr>
          <w:rFonts w:ascii="Times New Roman" w:hAnsi="Times New Roman" w:cs="Times New Roman"/>
          <w:b/>
          <w:sz w:val="24"/>
          <w:szCs w:val="24"/>
        </w:rPr>
      </w:pPr>
      <w:r w:rsidRPr="00053860">
        <w:rPr>
          <w:rFonts w:ascii="Times New Roman" w:hAnsi="Times New Roman" w:cs="Times New Roman"/>
          <w:b/>
          <w:sz w:val="24"/>
          <w:szCs w:val="24"/>
        </w:rPr>
        <w:t>ACKNOWLEDGEMENT OF ADDENDUM (S)</w:t>
      </w:r>
    </w:p>
    <w:p w:rsidR="00053860" w:rsidRDefault="00053860" w:rsidP="00053860">
      <w:pPr>
        <w:rPr>
          <w:rFonts w:ascii="Times New Roman" w:hAnsi="Times New Roman" w:cs="Times New Roman"/>
          <w:b/>
          <w:sz w:val="24"/>
          <w:szCs w:val="24"/>
        </w:rPr>
      </w:pPr>
      <w:r w:rsidRPr="00053860">
        <w:rPr>
          <w:rFonts w:ascii="Times New Roman" w:hAnsi="Times New Roman" w:cs="Times New Roman"/>
          <w:b/>
          <w:sz w:val="24"/>
          <w:szCs w:val="24"/>
        </w:rPr>
        <w:t>Offers acknowledges receipt of addendum(s) by indicating amendment number and its date of issue.</w:t>
      </w:r>
    </w:p>
    <w:tbl>
      <w:tblPr>
        <w:tblStyle w:val="TableGrid"/>
        <w:tblW w:w="10795" w:type="dxa"/>
        <w:tblLook w:val="04A0" w:firstRow="1" w:lastRow="0" w:firstColumn="1" w:lastColumn="0" w:noHBand="0" w:noVBand="1"/>
      </w:tblPr>
      <w:tblGrid>
        <w:gridCol w:w="1536"/>
        <w:gridCol w:w="1863"/>
        <w:gridCol w:w="1268"/>
        <w:gridCol w:w="1841"/>
        <w:gridCol w:w="1947"/>
        <w:gridCol w:w="2340"/>
      </w:tblGrid>
      <w:tr w:rsidR="00053860" w:rsidTr="00053860">
        <w:tc>
          <w:tcPr>
            <w:tcW w:w="1536" w:type="dxa"/>
          </w:tcPr>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Addendum No.</w:t>
            </w:r>
          </w:p>
        </w:tc>
        <w:tc>
          <w:tcPr>
            <w:tcW w:w="1863" w:type="dxa"/>
          </w:tcPr>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Addendum Issue Date</w:t>
            </w:r>
          </w:p>
        </w:tc>
        <w:tc>
          <w:tcPr>
            <w:tcW w:w="1268" w:type="dxa"/>
          </w:tcPr>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Addendum No.</w:t>
            </w:r>
          </w:p>
        </w:tc>
        <w:tc>
          <w:tcPr>
            <w:tcW w:w="1841" w:type="dxa"/>
          </w:tcPr>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Addendum Issue Date</w:t>
            </w:r>
          </w:p>
        </w:tc>
        <w:tc>
          <w:tcPr>
            <w:tcW w:w="1947" w:type="dxa"/>
          </w:tcPr>
          <w:p w:rsidR="00053860" w:rsidRDefault="00053860" w:rsidP="00053860">
            <w:pPr>
              <w:jc w:val="center"/>
              <w:rPr>
                <w:rFonts w:ascii="Times New Roman" w:hAnsi="Times New Roman" w:cs="Times New Roman"/>
                <w:b/>
              </w:rPr>
            </w:pPr>
            <w:r w:rsidRPr="00053860">
              <w:rPr>
                <w:rFonts w:ascii="Times New Roman" w:hAnsi="Times New Roman" w:cs="Times New Roman"/>
                <w:b/>
              </w:rPr>
              <w:t xml:space="preserve">Addendum </w:t>
            </w:r>
          </w:p>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No.</w:t>
            </w:r>
          </w:p>
        </w:tc>
        <w:tc>
          <w:tcPr>
            <w:tcW w:w="2340" w:type="dxa"/>
          </w:tcPr>
          <w:p w:rsidR="00053860" w:rsidRDefault="00053860" w:rsidP="00053860">
            <w:pPr>
              <w:jc w:val="center"/>
              <w:rPr>
                <w:rFonts w:ascii="Times New Roman" w:hAnsi="Times New Roman" w:cs="Times New Roman"/>
                <w:b/>
              </w:rPr>
            </w:pPr>
            <w:r w:rsidRPr="00053860">
              <w:rPr>
                <w:rFonts w:ascii="Times New Roman" w:hAnsi="Times New Roman" w:cs="Times New Roman"/>
                <w:b/>
              </w:rPr>
              <w:t xml:space="preserve">Addendum Issue </w:t>
            </w:r>
          </w:p>
          <w:p w:rsidR="00053860" w:rsidRPr="00053860" w:rsidRDefault="00053860" w:rsidP="00053860">
            <w:pPr>
              <w:jc w:val="center"/>
              <w:rPr>
                <w:rFonts w:ascii="Times New Roman" w:hAnsi="Times New Roman" w:cs="Times New Roman"/>
                <w:b/>
              </w:rPr>
            </w:pPr>
            <w:r w:rsidRPr="00053860">
              <w:rPr>
                <w:rFonts w:ascii="Times New Roman" w:hAnsi="Times New Roman" w:cs="Times New Roman"/>
                <w:b/>
              </w:rPr>
              <w:t>Date</w:t>
            </w:r>
          </w:p>
        </w:tc>
      </w:tr>
      <w:tr w:rsidR="00053860" w:rsidTr="00053860">
        <w:tc>
          <w:tcPr>
            <w:tcW w:w="1536" w:type="dxa"/>
          </w:tcPr>
          <w:p w:rsidR="00053860" w:rsidRDefault="00053860" w:rsidP="00053860">
            <w:pPr>
              <w:rPr>
                <w:rFonts w:ascii="Times New Roman" w:hAnsi="Times New Roman" w:cs="Times New Roman"/>
                <w:b/>
                <w:sz w:val="24"/>
                <w:szCs w:val="24"/>
              </w:rPr>
            </w:pPr>
          </w:p>
          <w:p w:rsidR="00053860" w:rsidRDefault="00053860" w:rsidP="00053860">
            <w:pPr>
              <w:rPr>
                <w:rFonts w:ascii="Times New Roman" w:hAnsi="Times New Roman" w:cs="Times New Roman"/>
                <w:b/>
                <w:sz w:val="24"/>
                <w:szCs w:val="24"/>
              </w:rPr>
            </w:pPr>
          </w:p>
        </w:tc>
        <w:tc>
          <w:tcPr>
            <w:tcW w:w="1863" w:type="dxa"/>
          </w:tcPr>
          <w:p w:rsidR="00053860" w:rsidRDefault="00053860" w:rsidP="00053860">
            <w:pPr>
              <w:rPr>
                <w:rFonts w:ascii="Times New Roman" w:hAnsi="Times New Roman" w:cs="Times New Roman"/>
                <w:b/>
                <w:sz w:val="24"/>
                <w:szCs w:val="24"/>
              </w:rPr>
            </w:pPr>
          </w:p>
        </w:tc>
        <w:tc>
          <w:tcPr>
            <w:tcW w:w="1268" w:type="dxa"/>
          </w:tcPr>
          <w:p w:rsidR="00053860" w:rsidRDefault="00053860" w:rsidP="00053860">
            <w:pPr>
              <w:rPr>
                <w:rFonts w:ascii="Times New Roman" w:hAnsi="Times New Roman" w:cs="Times New Roman"/>
                <w:b/>
                <w:sz w:val="24"/>
                <w:szCs w:val="24"/>
              </w:rPr>
            </w:pPr>
          </w:p>
        </w:tc>
        <w:tc>
          <w:tcPr>
            <w:tcW w:w="1841" w:type="dxa"/>
          </w:tcPr>
          <w:p w:rsidR="00053860" w:rsidRDefault="00053860" w:rsidP="00053860">
            <w:pPr>
              <w:rPr>
                <w:rFonts w:ascii="Times New Roman" w:hAnsi="Times New Roman" w:cs="Times New Roman"/>
                <w:b/>
                <w:sz w:val="24"/>
                <w:szCs w:val="24"/>
              </w:rPr>
            </w:pPr>
          </w:p>
        </w:tc>
        <w:tc>
          <w:tcPr>
            <w:tcW w:w="1947" w:type="dxa"/>
          </w:tcPr>
          <w:p w:rsidR="00053860" w:rsidRDefault="00053860" w:rsidP="00053860">
            <w:pPr>
              <w:rPr>
                <w:rFonts w:ascii="Times New Roman" w:hAnsi="Times New Roman" w:cs="Times New Roman"/>
                <w:b/>
                <w:sz w:val="24"/>
                <w:szCs w:val="24"/>
              </w:rPr>
            </w:pPr>
          </w:p>
        </w:tc>
        <w:tc>
          <w:tcPr>
            <w:tcW w:w="2340" w:type="dxa"/>
          </w:tcPr>
          <w:p w:rsidR="00053860" w:rsidRDefault="00053860" w:rsidP="00053860">
            <w:pPr>
              <w:rPr>
                <w:rFonts w:ascii="Times New Roman" w:hAnsi="Times New Roman" w:cs="Times New Roman"/>
                <w:b/>
                <w:sz w:val="24"/>
                <w:szCs w:val="24"/>
              </w:rPr>
            </w:pPr>
          </w:p>
        </w:tc>
      </w:tr>
    </w:tbl>
    <w:p w:rsidR="00053860" w:rsidRDefault="00053860" w:rsidP="00053860">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053860" w:rsidTr="00053860">
        <w:tc>
          <w:tcPr>
            <w:tcW w:w="10790" w:type="dxa"/>
          </w:tcPr>
          <w:p w:rsidR="00053860" w:rsidRDefault="00053860" w:rsidP="00053860">
            <w:pPr>
              <w:rPr>
                <w:rFonts w:ascii="Times New Roman" w:hAnsi="Times New Roman" w:cs="Times New Roman"/>
                <w:b/>
                <w:sz w:val="24"/>
                <w:szCs w:val="24"/>
              </w:rPr>
            </w:pPr>
            <w:r>
              <w:rPr>
                <w:rFonts w:ascii="Times New Roman" w:hAnsi="Times New Roman" w:cs="Times New Roman"/>
                <w:b/>
                <w:sz w:val="24"/>
                <w:szCs w:val="24"/>
              </w:rPr>
              <w:t>MINORITY PARTICIPATION:</w:t>
            </w:r>
          </w:p>
          <w:p w:rsidR="00053860" w:rsidRDefault="00053860" w:rsidP="00053860">
            <w:pPr>
              <w:rPr>
                <w:rFonts w:ascii="Times New Roman" w:hAnsi="Times New Roman" w:cs="Times New Roman"/>
                <w:b/>
                <w:sz w:val="24"/>
                <w:szCs w:val="24"/>
              </w:rPr>
            </w:pPr>
          </w:p>
          <w:p w:rsidR="00053860" w:rsidRDefault="00053860" w:rsidP="00053860">
            <w:pPr>
              <w:rPr>
                <w:rFonts w:ascii="Times New Roman" w:hAnsi="Times New Roman" w:cs="Times New Roman"/>
                <w:b/>
                <w:sz w:val="24"/>
                <w:szCs w:val="24"/>
              </w:rPr>
            </w:pPr>
            <w:r>
              <w:rPr>
                <w:rFonts w:ascii="Times New Roman" w:hAnsi="Times New Roman" w:cs="Times New Roman"/>
                <w:b/>
                <w:sz w:val="24"/>
                <w:szCs w:val="24"/>
              </w:rPr>
              <w:t xml:space="preserve">Are you a SC </w:t>
            </w:r>
            <w:r w:rsidR="00567480">
              <w:rPr>
                <w:rFonts w:ascii="Times New Roman" w:hAnsi="Times New Roman" w:cs="Times New Roman"/>
                <w:b/>
                <w:sz w:val="24"/>
                <w:szCs w:val="24"/>
              </w:rPr>
              <w:t>Certified Minority</w:t>
            </w:r>
            <w:r>
              <w:rPr>
                <w:rFonts w:ascii="Times New Roman" w:hAnsi="Times New Roman" w:cs="Times New Roman"/>
                <w:b/>
                <w:sz w:val="24"/>
                <w:szCs w:val="24"/>
              </w:rPr>
              <w:t xml:space="preserve"> Vendor: </w:t>
            </w:r>
            <w:r w:rsidR="00567480">
              <w:rPr>
                <w:rFonts w:ascii="Times New Roman" w:hAnsi="Times New Roman" w:cs="Times New Roman"/>
                <w:b/>
                <w:sz w:val="24"/>
                <w:szCs w:val="24"/>
              </w:rPr>
              <w:t>Yes □     No □</w:t>
            </w:r>
          </w:p>
          <w:p w:rsidR="00567480" w:rsidRDefault="00567480" w:rsidP="00053860">
            <w:pPr>
              <w:rPr>
                <w:rFonts w:ascii="Times New Roman" w:hAnsi="Times New Roman" w:cs="Times New Roman"/>
                <w:b/>
                <w:sz w:val="24"/>
                <w:szCs w:val="24"/>
              </w:rPr>
            </w:pPr>
            <w:r>
              <w:rPr>
                <w:rFonts w:ascii="Times New Roman" w:hAnsi="Times New Roman" w:cs="Times New Roman"/>
                <w:b/>
                <w:sz w:val="24"/>
                <w:szCs w:val="24"/>
              </w:rPr>
              <w:t>If yes, SC Certification # __________________</w:t>
            </w: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r>
              <w:rPr>
                <w:rFonts w:ascii="Times New Roman" w:hAnsi="Times New Roman" w:cs="Times New Roman"/>
                <w:b/>
                <w:sz w:val="24"/>
                <w:szCs w:val="24"/>
              </w:rPr>
              <w:t>Are you a Non-SC Certified Minority Vendor:  Yes □ No □</w:t>
            </w:r>
          </w:p>
        </w:tc>
      </w:tr>
    </w:tbl>
    <w:p w:rsidR="00053860" w:rsidRDefault="0005386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67480" w:rsidRDefault="00567480" w:rsidP="00053860">
      <w:pPr>
        <w:rPr>
          <w:rFonts w:ascii="Times New Roman" w:hAnsi="Times New Roman" w:cs="Times New Roman"/>
          <w:b/>
          <w:sz w:val="24"/>
          <w:szCs w:val="24"/>
        </w:rPr>
      </w:pPr>
    </w:p>
    <w:p w:rsidR="005271AA" w:rsidRPr="005271AA" w:rsidRDefault="005271AA" w:rsidP="001A71F4">
      <w:pPr>
        <w:spacing w:after="0" w:line="240" w:lineRule="auto"/>
        <w:rPr>
          <w:rFonts w:ascii="Times New Roman" w:eastAsia="Times New Roman" w:hAnsi="Times New Roman" w:cs="Times New Roman"/>
          <w:b/>
          <w:bCs/>
          <w:color w:val="000000"/>
          <w:sz w:val="24"/>
          <w:szCs w:val="24"/>
        </w:rPr>
      </w:pPr>
    </w:p>
    <w:p w:rsidR="00FC5E0D" w:rsidRDefault="00AC7803" w:rsidP="0045118A">
      <w:pPr>
        <w:spacing w:before="39" w:after="0" w:line="240" w:lineRule="auto"/>
        <w:jc w:val="center"/>
        <w:outlineLvl w:val="1"/>
        <w:rPr>
          <w:rFonts w:ascii="Times New Roman" w:eastAsia="Times New Roman" w:hAnsi="Times New Roman" w:cs="Times New Roman"/>
          <w:b/>
          <w:bCs/>
          <w:color w:val="000000"/>
          <w:sz w:val="24"/>
          <w:szCs w:val="24"/>
        </w:rPr>
      </w:pPr>
      <w:r w:rsidRPr="00AC7803">
        <w:rPr>
          <w:rFonts w:ascii="Times New Roman" w:eastAsia="Times New Roman" w:hAnsi="Times New Roman" w:cs="Times New Roman"/>
          <w:b/>
          <w:bCs/>
          <w:color w:val="000000"/>
          <w:sz w:val="24"/>
          <w:szCs w:val="24"/>
        </w:rPr>
        <w:t xml:space="preserve">GENERAL </w:t>
      </w:r>
      <w:r w:rsidR="0045118A">
        <w:rPr>
          <w:rFonts w:ascii="Times New Roman" w:eastAsia="Times New Roman" w:hAnsi="Times New Roman" w:cs="Times New Roman"/>
          <w:b/>
          <w:bCs/>
          <w:color w:val="000000"/>
          <w:sz w:val="24"/>
          <w:szCs w:val="24"/>
        </w:rPr>
        <w:t>INSTRUCTIONS TO OFFERORS</w:t>
      </w:r>
    </w:p>
    <w:p w:rsidR="0045118A" w:rsidRDefault="0045118A" w:rsidP="0045118A">
      <w:pPr>
        <w:spacing w:before="39" w:after="0" w:line="240" w:lineRule="auto"/>
        <w:jc w:val="center"/>
        <w:outlineLvl w:val="1"/>
        <w:rPr>
          <w:rFonts w:ascii="Times New Roman" w:eastAsia="Times New Roman" w:hAnsi="Times New Roman" w:cs="Times New Roman"/>
          <w:b/>
          <w:bCs/>
          <w:color w:val="000000"/>
        </w:rPr>
      </w:pPr>
    </w:p>
    <w:p w:rsidR="0045118A" w:rsidRPr="0045118A" w:rsidRDefault="0045118A" w:rsidP="0045118A">
      <w:pPr>
        <w:spacing w:before="39" w:after="0" w:line="240" w:lineRule="auto"/>
        <w:jc w:val="both"/>
        <w:outlineLvl w:val="1"/>
        <w:rPr>
          <w:rFonts w:ascii="Times New Roman" w:eastAsia="Times New Roman" w:hAnsi="Times New Roman" w:cs="Times New Roman"/>
          <w:bCs/>
          <w:color w:val="000000"/>
          <w:sz w:val="24"/>
          <w:szCs w:val="24"/>
        </w:rPr>
      </w:pPr>
      <w:r w:rsidRPr="0045118A">
        <w:rPr>
          <w:rFonts w:ascii="Times New Roman" w:eastAsia="Times New Roman" w:hAnsi="Times New Roman" w:cs="Times New Roman"/>
          <w:bCs/>
          <w:color w:val="000000"/>
          <w:sz w:val="24"/>
          <w:szCs w:val="24"/>
        </w:rPr>
        <w:t xml:space="preserve">AMENDMENTS TO SOLICITATION: (a) The Solicitation may be amended at any time prior to opening. All actual and prospective Offerors (b) shall acknowledge receipt of any amendment to this solicitation (1) by signing and returning the amendment, (2) by letter, or (3) by submitting a bid that indicates in some way that the offeror received the amendment. (c) If this solicitation is amended, then all terms and conditions which are not modified remain unchanged. </w:t>
      </w:r>
    </w:p>
    <w:p w:rsidR="0045118A" w:rsidRDefault="0045118A" w:rsidP="0045118A">
      <w:pPr>
        <w:spacing w:before="39" w:after="0" w:line="240" w:lineRule="auto"/>
        <w:jc w:val="both"/>
        <w:outlineLvl w:val="1"/>
        <w:rPr>
          <w:rFonts w:ascii="Calibri" w:eastAsia="Times New Roman" w:hAnsi="Calibri" w:cs="Calibri"/>
          <w:color w:val="000000"/>
          <w:sz w:val="24"/>
          <w:szCs w:val="24"/>
        </w:rPr>
      </w:pPr>
    </w:p>
    <w:p w:rsidR="0045118A" w:rsidRPr="0045118A" w:rsidRDefault="0045118A" w:rsidP="0045118A">
      <w:pPr>
        <w:spacing w:before="39" w:after="0" w:line="240" w:lineRule="auto"/>
        <w:jc w:val="both"/>
        <w:outlineLvl w:val="1"/>
        <w:rPr>
          <w:rFonts w:ascii="Times New Roman" w:eastAsia="Times New Roman" w:hAnsi="Times New Roman" w:cs="Times New Roman"/>
          <w:color w:val="000000"/>
          <w:sz w:val="24"/>
          <w:szCs w:val="24"/>
        </w:rPr>
      </w:pPr>
      <w:r w:rsidRPr="0045118A">
        <w:rPr>
          <w:rFonts w:ascii="Times New Roman" w:eastAsia="Times New Roman" w:hAnsi="Times New Roman" w:cs="Times New Roman"/>
          <w:color w:val="000000"/>
          <w:sz w:val="24"/>
          <w:szCs w:val="24"/>
        </w:rPr>
        <w:t xml:space="preserve">AWARD NOTIFICATION:  Notice regarding the District’s intent to award a contract be posted on the district’s website </w:t>
      </w:r>
      <w:hyperlink r:id="rId10" w:history="1">
        <w:r w:rsidRPr="00EA44E0">
          <w:rPr>
            <w:rStyle w:val="Hyperlink"/>
            <w:rFonts w:ascii="Times New Roman" w:eastAsia="Times New Roman" w:hAnsi="Times New Roman" w:cs="Times New Roman"/>
            <w:sz w:val="24"/>
            <w:szCs w:val="24"/>
          </w:rPr>
          <w:t>www.fairfield1.org</w:t>
        </w:r>
      </w:hyperlink>
      <w:r w:rsidR="00F53250">
        <w:rPr>
          <w:rFonts w:ascii="Times New Roman" w:eastAsia="Times New Roman" w:hAnsi="Times New Roman" w:cs="Times New Roman"/>
          <w:color w:val="000000"/>
          <w:sz w:val="24"/>
          <w:szCs w:val="24"/>
        </w:rPr>
        <w:t>.</w:t>
      </w:r>
      <w:r w:rsidRPr="0045118A">
        <w:rPr>
          <w:rFonts w:ascii="Times New Roman" w:eastAsia="Times New Roman" w:hAnsi="Times New Roman" w:cs="Times New Roman"/>
          <w:color w:val="000000"/>
          <w:sz w:val="24"/>
          <w:szCs w:val="24"/>
        </w:rPr>
        <w:t xml:space="preserve"> Copy of tabulation will be sent via email to all Offerors responding to Solicitation.</w:t>
      </w:r>
    </w:p>
    <w:p w:rsidR="0045118A" w:rsidRDefault="0045118A" w:rsidP="0045118A">
      <w:pPr>
        <w:spacing w:before="39" w:after="0" w:line="240" w:lineRule="auto"/>
        <w:jc w:val="both"/>
        <w:outlineLvl w:val="1"/>
        <w:rPr>
          <w:rFonts w:ascii="Calibri" w:eastAsia="Times New Roman" w:hAnsi="Calibri" w:cs="Calibri"/>
          <w:color w:val="000000"/>
          <w:sz w:val="24"/>
          <w:szCs w:val="24"/>
        </w:rPr>
      </w:pPr>
    </w:p>
    <w:p w:rsidR="00F53250" w:rsidRPr="00F53250" w:rsidRDefault="00F53250" w:rsidP="0045118A">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 xml:space="preserve">BID / PROPOSAL AS OFFER TO CONTRACT:  By submitting Your Bid or Proposal, you are offering to enter into a contract with </w:t>
      </w:r>
      <w:r>
        <w:rPr>
          <w:rFonts w:ascii="Times New Roman" w:eastAsia="Times New Roman" w:hAnsi="Times New Roman" w:cs="Times New Roman"/>
          <w:color w:val="000000"/>
          <w:sz w:val="24"/>
          <w:szCs w:val="24"/>
        </w:rPr>
        <w:t xml:space="preserve">Fairfield County </w:t>
      </w:r>
      <w:r w:rsidRPr="00F53250">
        <w:rPr>
          <w:rFonts w:ascii="Times New Roman" w:eastAsia="Times New Roman" w:hAnsi="Times New Roman" w:cs="Times New Roman"/>
          <w:color w:val="000000"/>
          <w:sz w:val="24"/>
          <w:szCs w:val="24"/>
        </w:rPr>
        <w:t>School District.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w:t>
      </w:r>
    </w:p>
    <w:p w:rsidR="00F53250" w:rsidRDefault="00F53250" w:rsidP="0045118A">
      <w:pPr>
        <w:spacing w:before="39" w:after="0" w:line="240" w:lineRule="auto"/>
        <w:jc w:val="both"/>
        <w:outlineLvl w:val="1"/>
        <w:rPr>
          <w:rFonts w:ascii="Calibri" w:eastAsia="Times New Roman" w:hAnsi="Calibri" w:cs="Calibri"/>
          <w:color w:val="000000"/>
          <w:sz w:val="24"/>
          <w:szCs w:val="24"/>
        </w:rPr>
      </w:pPr>
    </w:p>
    <w:p w:rsidR="00F53250" w:rsidRPr="00F53250" w:rsidRDefault="00F53250" w:rsidP="0045118A">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BID ACCEPTANCE PERIOD:  In order to withdraw Your Offer after the minimum period specified on the Cover Page, you must notify the Procurement Coordinator in writing.</w:t>
      </w:r>
    </w:p>
    <w:p w:rsidR="00F53250" w:rsidRPr="00F53250" w:rsidRDefault="00F53250" w:rsidP="0045118A">
      <w:pPr>
        <w:spacing w:before="39" w:after="0" w:line="240" w:lineRule="auto"/>
        <w:jc w:val="both"/>
        <w:outlineLvl w:val="1"/>
        <w:rPr>
          <w:rFonts w:ascii="Times New Roman" w:eastAsia="Times New Roman" w:hAnsi="Times New Roman" w:cs="Times New Roman"/>
          <w:color w:val="000000"/>
          <w:sz w:val="24"/>
          <w:szCs w:val="24"/>
        </w:rPr>
      </w:pPr>
    </w:p>
    <w:p w:rsidR="00F53250" w:rsidRPr="00F53250" w:rsidRDefault="00F53250" w:rsidP="0045118A">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BID IN ENGLISH &amp; DOLLARS:  Offers submitted in response to this solicitation shall be in the English language and in US dollars, unless otherwise permitted by the Solicitation.</w:t>
      </w:r>
    </w:p>
    <w:p w:rsidR="00F53250" w:rsidRPr="00F53250" w:rsidRDefault="00F53250" w:rsidP="0045118A">
      <w:pPr>
        <w:spacing w:before="39" w:after="0" w:line="240" w:lineRule="auto"/>
        <w:jc w:val="both"/>
        <w:outlineLvl w:val="1"/>
        <w:rPr>
          <w:rFonts w:ascii="Times New Roman" w:eastAsia="Times New Roman" w:hAnsi="Times New Roman" w:cs="Times New Roman"/>
          <w:color w:val="000000"/>
          <w:sz w:val="24"/>
          <w:szCs w:val="24"/>
        </w:rPr>
      </w:pPr>
    </w:p>
    <w:p w:rsidR="00F53250" w:rsidRPr="00F53250" w:rsidRDefault="00F53250" w:rsidP="00F53250">
      <w:pPr>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CERTIFICATE OF INDEPENDENT PRICE DETERMINATION:  GIVING FALSE, MISLEADING, OR INCOMPLETE INFORMATION ON THIS CERTIFICATION MAY RENDER YOU SUBJECT TO PROSECUTION UNDER SECTION 16-9-10 OF THE SOUTH CAROLINA CODE OF LAWS AND OTHER APPLICABLE LAWS.</w:t>
      </w:r>
    </w:p>
    <w:p w:rsidR="00F53250" w:rsidRPr="00F53250" w:rsidRDefault="00F53250" w:rsidP="00F53250">
      <w:pPr>
        <w:spacing w:after="0"/>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(1) By submitting an offer, the offeror certifies that:</w:t>
      </w:r>
    </w:p>
    <w:p w:rsidR="00F53250" w:rsidRDefault="00F53250" w:rsidP="002F718F">
      <w:pPr>
        <w:spacing w:after="0"/>
        <w:ind w:left="720" w:firstLine="6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(A) The prices in this offer have been arrived at independently, without, for the purpose of restricting competition, any consultation, communication, or agreement with any other offeror or competitor relating to</w:t>
      </w:r>
    </w:p>
    <w:p w:rsidR="00F53250" w:rsidRDefault="00F53250" w:rsidP="002F718F">
      <w:pPr>
        <w:spacing w:after="0"/>
        <w:ind w:firstLine="72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 xml:space="preserve">(i) Those prices; </w:t>
      </w:r>
    </w:p>
    <w:p w:rsidR="00F53250" w:rsidRDefault="00F53250" w:rsidP="002F718F">
      <w:pPr>
        <w:spacing w:after="0"/>
        <w:ind w:firstLine="72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 xml:space="preserve">(ii) The intention to submit an offer; or </w:t>
      </w:r>
    </w:p>
    <w:p w:rsidR="00F53250" w:rsidRDefault="00F53250" w:rsidP="002F718F">
      <w:pPr>
        <w:spacing w:after="0"/>
        <w:ind w:firstLine="72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(iii) The methods or factors used to calculate the prices offered.</w:t>
      </w:r>
    </w:p>
    <w:p w:rsidR="00F53250" w:rsidRPr="00F53250" w:rsidRDefault="00F53250" w:rsidP="002F718F">
      <w:pPr>
        <w:spacing w:after="0"/>
        <w:ind w:left="72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(B)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rsidR="00F53250" w:rsidRPr="00F53250" w:rsidRDefault="00F53250" w:rsidP="002F718F">
      <w:pPr>
        <w:spacing w:after="0"/>
        <w:ind w:left="720"/>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(C) No attempt has been made or will be made by the offeror to induce any other concern to submit or not to submit an offer for the purpose of restricting competition.</w:t>
      </w:r>
    </w:p>
    <w:p w:rsidR="00F53250" w:rsidRPr="00F53250" w:rsidRDefault="00F53250" w:rsidP="00F53250">
      <w:pPr>
        <w:spacing w:after="0"/>
        <w:rPr>
          <w:rFonts w:ascii="Times New Roman" w:eastAsia="Times New Roman" w:hAnsi="Times New Roman" w:cs="Times New Roman"/>
          <w:color w:val="000000"/>
          <w:sz w:val="24"/>
          <w:szCs w:val="24"/>
        </w:rPr>
      </w:pPr>
    </w:p>
    <w:p w:rsidR="00F53250" w:rsidRP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(2) Each signature on the offer is considered to be a certification by the signatory that the signatory:</w:t>
      </w:r>
    </w:p>
    <w:p w:rsidR="00F53250" w:rsidRPr="00F53250" w:rsidRDefault="00F53250" w:rsidP="002F718F">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lastRenderedPageBreak/>
        <w:t>(A) Is the person in the offeror's organization responsible for determining the prices being offered in this bid or proposal, and that the signatory has not participated and will not participate in any action contrary to paragraphs (a)(1) through (a)(3) of this certification; or</w:t>
      </w:r>
    </w:p>
    <w:p w:rsidR="00F53250" w:rsidRPr="00F53250" w:rsidRDefault="00F53250" w:rsidP="002F718F">
      <w:pPr>
        <w:spacing w:before="39" w:after="0" w:line="240" w:lineRule="auto"/>
        <w:jc w:val="both"/>
        <w:outlineLvl w:val="1"/>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 xml:space="preserve"> </w:t>
      </w:r>
    </w:p>
    <w:p w:rsidR="00531A4B" w:rsidRDefault="00F53250" w:rsidP="002F718F">
      <w:pPr>
        <w:jc w:val="both"/>
        <w:rPr>
          <w:rFonts w:ascii="Times New Roman" w:eastAsia="Times New Roman" w:hAnsi="Times New Roman" w:cs="Times New Roman"/>
          <w:color w:val="000000"/>
          <w:sz w:val="24"/>
          <w:szCs w:val="24"/>
        </w:rPr>
      </w:pPr>
      <w:r w:rsidRPr="00F53250">
        <w:rPr>
          <w:rFonts w:ascii="Times New Roman" w:eastAsia="Times New Roman" w:hAnsi="Times New Roman" w:cs="Times New Roman"/>
          <w:color w:val="000000"/>
          <w:sz w:val="24"/>
          <w:szCs w:val="24"/>
        </w:rPr>
        <w:t>(B)(i) Has been authorized, in writing, to act as agent for the offeror's principals in certifying that those principals have not participated, and will not participate in any action contrary to paragraphs (a)(1) through (a)(3) of this certification [As</w:t>
      </w:r>
      <w:r>
        <w:rPr>
          <w:rFonts w:ascii="Times New Roman" w:eastAsia="Times New Roman" w:hAnsi="Times New Roman" w:cs="Times New Roman"/>
          <w:color w:val="000000"/>
          <w:sz w:val="24"/>
          <w:szCs w:val="24"/>
        </w:rPr>
        <w:t xml:space="preserve"> </w:t>
      </w:r>
      <w:r w:rsidR="00531A4B" w:rsidRPr="00531A4B">
        <w:rPr>
          <w:rFonts w:ascii="Times New Roman" w:eastAsia="Times New Roman" w:hAnsi="Times New Roman" w:cs="Times New Roman"/>
          <w:color w:val="000000"/>
          <w:sz w:val="24"/>
          <w:szCs w:val="24"/>
        </w:rPr>
        <w:t>used in this subdivision (b)(2)(i), the term "principals" means the person(s) in the offeror's organization responsible for determining the prices offered in this bid or proposal];</w:t>
      </w:r>
    </w:p>
    <w:p w:rsidR="00531A4B" w:rsidRPr="00531A4B" w:rsidRDefault="00531A4B" w:rsidP="002F718F">
      <w:pPr>
        <w:jc w:val="both"/>
        <w:rPr>
          <w:rFonts w:ascii="Times New Roman" w:eastAsia="Times New Roman" w:hAnsi="Times New Roman" w:cs="Times New Roman"/>
          <w:color w:val="000000"/>
          <w:sz w:val="24"/>
          <w:szCs w:val="24"/>
        </w:rPr>
      </w:pPr>
      <w:r w:rsidRPr="00531A4B">
        <w:rPr>
          <w:rFonts w:ascii="Times New Roman" w:eastAsia="Times New Roman" w:hAnsi="Times New Roman" w:cs="Times New Roman"/>
          <w:color w:val="000000"/>
          <w:sz w:val="24"/>
          <w:szCs w:val="24"/>
        </w:rPr>
        <w:t>(ii) As an authorized agent, does certify that the principals referenced in subdivision (b)(2)(i) of this certification have not participated, and will not participate, in any action contrary to paragraphs (a)(1) through (a)(3) of this certification; and</w:t>
      </w:r>
    </w:p>
    <w:p w:rsidR="00531A4B" w:rsidRPr="00531A4B" w:rsidRDefault="00531A4B" w:rsidP="002F718F">
      <w:pPr>
        <w:jc w:val="both"/>
        <w:rPr>
          <w:rFonts w:ascii="Times New Roman" w:eastAsia="Times New Roman" w:hAnsi="Times New Roman" w:cs="Times New Roman"/>
          <w:color w:val="000000"/>
          <w:sz w:val="24"/>
          <w:szCs w:val="24"/>
        </w:rPr>
      </w:pPr>
      <w:r w:rsidRPr="00531A4B">
        <w:rPr>
          <w:rFonts w:ascii="Times New Roman" w:eastAsia="Times New Roman" w:hAnsi="Times New Roman" w:cs="Times New Roman"/>
          <w:color w:val="000000"/>
          <w:sz w:val="24"/>
          <w:szCs w:val="24"/>
        </w:rPr>
        <w:t xml:space="preserve"> </w:t>
      </w:r>
      <w:r w:rsidR="002F718F" w:rsidRPr="002F718F">
        <w:rPr>
          <w:rFonts w:ascii="Times New Roman" w:eastAsia="Times New Roman" w:hAnsi="Times New Roman" w:cs="Times New Roman"/>
          <w:color w:val="000000"/>
          <w:sz w:val="24"/>
          <w:szCs w:val="24"/>
        </w:rPr>
        <w:t>(3) If the offeror deletes or modifies paragraph (a)(2) of this certification, the offeror must furnish with its offer a signed statement setting forth in detail the circumstances of the disclosure.</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CERTIFICATION REGARDING DEBARMENT AND OTHER RESPONSIBILITY MATTERS:</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Pr="002F718F" w:rsidRDefault="002F718F" w:rsidP="002F718F">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(1) By submitting an Offer, Offeror certifies, to the best of its knowledge and belief, that Offeror and/or any of its Principals</w:t>
      </w:r>
    </w:p>
    <w:p w:rsidR="00F53250"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(A) Are not presently debarred, suspended, proposed for debarment, or declared ineligible for the award of contracts by any state or federal agency;</w:t>
      </w: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(C) Are not presently indicted for, or otherwise criminally or civilly charged by a governmental entity with, commission of any of the offenses enumerated in paragraph (a)(1)(i)(B) of this provision.</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(D) Offeror has not, within a three-year period preceding this offer, had one or more contracts terminated for default by any public (Federal, state, or local) entity.</w:t>
      </w: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(E)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rsidR="002F718F" w:rsidRDefault="002F718F" w:rsidP="002F718F">
      <w:pPr>
        <w:spacing w:before="39" w:after="0" w:line="240" w:lineRule="auto"/>
        <w:ind w:left="720"/>
        <w:jc w:val="both"/>
        <w:outlineLvl w:val="1"/>
        <w:rPr>
          <w:rFonts w:ascii="Times New Roman" w:eastAsia="Times New Roman" w:hAnsi="Times New Roman" w:cs="Times New Roman"/>
          <w:color w:val="000000"/>
          <w:sz w:val="24"/>
          <w:szCs w:val="24"/>
        </w:rPr>
      </w:pPr>
    </w:p>
    <w:p w:rsidR="002F718F" w:rsidRDefault="002F718F" w:rsidP="002F718F">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(2) Offeror shall provide immediate written notice to the Procurement Coordinator if, at any time prior to contract award, Offeror learns that its certification was erroneous when submitted or has become erroneous by reason of changed circumstances.</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 xml:space="preserve">(3) If Offeror is unable to certify the representations stated in paragraph (1), Offer must submit a written explanation regarding its inability to make the certification. The certification will be considered in connection </w:t>
      </w:r>
      <w:r w:rsidRPr="002F718F">
        <w:rPr>
          <w:rFonts w:ascii="Times New Roman" w:eastAsia="Times New Roman" w:hAnsi="Times New Roman" w:cs="Times New Roman"/>
          <w:color w:val="000000"/>
          <w:sz w:val="24"/>
          <w:szCs w:val="24"/>
        </w:rPr>
        <w:lastRenderedPageBreak/>
        <w:t>with a review of the Offeror's responsibility. Failure of the Offeror to furnish additional information as requested by the Procurement Coordinator may render the Offeror non-responsible.</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(4) Nothing contained in the foregoing shall be construed to require establishment of a system of records in order to render, in good faith, the certification required by paragraph (1) of this provision. The knowledge and information of an Offeror is not required to exceed that which is normally possessed by a prudent person in the ordinary course of business dealings.</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(5) The certification in paragraph 1 of this provision is a material representation of fact upon which reliance was placed when making award. If it is later determined that the Offeror knowingly or in bad faith rendered an erroneous certification, in addition to other remedies available to the District, the Procurement Coordinator may terminate the contract resulting from this solicitation for default.</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COMPLETION OF FORMS / CORRECTION OF ERRORS:  All prices and notations should be printed in ink or typewritten.  Errors should be crossed out, corrections entered and initialed by the person signing the bid. Do not modify the solicitation document itself.</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DEADLINE FOR SUBMISSION OF OFFER:  Any offer received after the Procurement Coordinator or his/her designee has declared that the time set for opening has arrived, shall be rejected.</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DISTRICT CLOSINGS:  If an emergency or unanticipated event interrupts normal District processes so that offers cannot be received at the Procurement Office designated for receipt of bids by the exact time specified in the solicitation, the time specified for receipt of offers will be deemed to be extended to the same time of day specified in the solicitation on the first work day on which the District processes resume. In lieu of an automatic extension, an Amendment may be issued to reschedule bid opening. If District offices are closed at the time a pre-bid or pre-proposal conference is scheduled, an Amendment will be issued to reschedule the conference.</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DRUG FREE WORK PLACE CERTIFICATION:  The State of South Carolina has amended Title 44, code of Laws of South Carolina, 1976, relating to health, by adding Chapter 107, so as to enact the Drug-Free Workplace Act.  (See Act No. 593, 1990 Acts and Joint Resolutions).  By submission of a signed proposal, you are certifying that you will comply with this Act.  (See Section 44-107-30)</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2F718F" w:rsidP="002F718F">
      <w:pPr>
        <w:jc w:val="both"/>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 xml:space="preserve">DUTY TO INQUIRE:  Offeror, by submitting an Offer, represents that it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Offeror assumes responsibility for any patent ambiguity in the Solicitation that Offeror does not bring to the District’s attention. </w:t>
      </w:r>
    </w:p>
    <w:p w:rsidR="002F718F" w:rsidRPr="002F718F" w:rsidRDefault="002F718F" w:rsidP="002F718F">
      <w:pPr>
        <w:jc w:val="both"/>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 xml:space="preserve">ETHICS ACT (CERTIFICATE):  By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w:t>
      </w:r>
      <w:r w:rsidRPr="002F718F">
        <w:rPr>
          <w:rFonts w:ascii="Times New Roman" w:eastAsia="Times New Roman" w:hAnsi="Times New Roman" w:cs="Times New Roman"/>
          <w:color w:val="000000"/>
          <w:sz w:val="24"/>
          <w:szCs w:val="24"/>
        </w:rPr>
        <w:lastRenderedPageBreak/>
        <w:t>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Coordinator at the same time the law requires the statement to be filed.</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2F718F">
        <w:rPr>
          <w:rFonts w:ascii="Times New Roman" w:eastAsia="Times New Roman" w:hAnsi="Times New Roman" w:cs="Times New Roman"/>
          <w:color w:val="000000"/>
          <w:sz w:val="24"/>
          <w:szCs w:val="24"/>
        </w:rPr>
        <w:t>INFORMATION FOR OFFERORS TO SUBMIT:  Offeror shall submit a signed Cover Page and should submit all other information and documents requested in solicitation.</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Pr="005C26DA" w:rsidRDefault="002F718F" w:rsidP="00F53250">
      <w:pPr>
        <w:spacing w:before="39" w:after="0" w:line="240" w:lineRule="auto"/>
        <w:jc w:val="both"/>
        <w:outlineLvl w:val="1"/>
        <w:rPr>
          <w:rFonts w:ascii="Times New Roman" w:eastAsia="Times New Roman" w:hAnsi="Times New Roman" w:cs="Times New Roman"/>
          <w:color w:val="000000"/>
          <w:sz w:val="24"/>
          <w:szCs w:val="24"/>
        </w:rPr>
      </w:pPr>
      <w:r w:rsidRPr="005C26DA">
        <w:rPr>
          <w:rFonts w:ascii="Times New Roman" w:eastAsia="Times New Roman" w:hAnsi="Times New Roman" w:cs="Times New Roman"/>
          <w:color w:val="000000"/>
          <w:sz w:val="24"/>
          <w:szCs w:val="24"/>
        </w:rPr>
        <w:t>PROCUREMENT AUTH</w:t>
      </w:r>
      <w:r w:rsidR="007000D8" w:rsidRPr="005C26DA">
        <w:rPr>
          <w:rFonts w:ascii="Times New Roman" w:eastAsia="Times New Roman" w:hAnsi="Times New Roman" w:cs="Times New Roman"/>
          <w:color w:val="000000"/>
          <w:sz w:val="24"/>
          <w:szCs w:val="24"/>
        </w:rPr>
        <w:t>ORI</w:t>
      </w:r>
      <w:r w:rsidRPr="005C26DA">
        <w:rPr>
          <w:rFonts w:ascii="Times New Roman" w:eastAsia="Times New Roman" w:hAnsi="Times New Roman" w:cs="Times New Roman"/>
          <w:color w:val="000000"/>
          <w:sz w:val="24"/>
          <w:szCs w:val="24"/>
        </w:rPr>
        <w:t>TY</w:t>
      </w:r>
      <w:r w:rsidR="009862B0" w:rsidRPr="005C26DA">
        <w:rPr>
          <w:rFonts w:ascii="Times New Roman" w:eastAsia="Times New Roman" w:hAnsi="Times New Roman" w:cs="Times New Roman"/>
          <w:color w:val="000000"/>
          <w:sz w:val="24"/>
          <w:szCs w:val="24"/>
        </w:rPr>
        <w:t>: (</w:t>
      </w:r>
      <w:r w:rsidRPr="005C26DA">
        <w:rPr>
          <w:rFonts w:ascii="Times New Roman" w:eastAsia="Times New Roman" w:hAnsi="Times New Roman" w:cs="Times New Roman"/>
          <w:color w:val="000000"/>
          <w:sz w:val="24"/>
          <w:szCs w:val="24"/>
        </w:rPr>
        <w:t xml:space="preserve">a) All authority regarding the conduct of this procurement is vested solely with the responsible Procurement Coordinator. Unless specifically delegated in writing, the Procurement Coordinator </w:t>
      </w:r>
      <w:r w:rsidR="009862B0" w:rsidRPr="005C26DA">
        <w:rPr>
          <w:rFonts w:ascii="Times New Roman" w:eastAsia="Times New Roman" w:hAnsi="Times New Roman" w:cs="Times New Roman"/>
          <w:color w:val="000000"/>
          <w:sz w:val="24"/>
          <w:szCs w:val="24"/>
        </w:rPr>
        <w:t xml:space="preserve">on the behalf of the Superintendent </w:t>
      </w:r>
      <w:r w:rsidRPr="005C26DA">
        <w:rPr>
          <w:rFonts w:ascii="Times New Roman" w:eastAsia="Times New Roman" w:hAnsi="Times New Roman" w:cs="Times New Roman"/>
          <w:color w:val="000000"/>
          <w:sz w:val="24"/>
          <w:szCs w:val="24"/>
        </w:rPr>
        <w:t xml:space="preserve">is the only </w:t>
      </w:r>
      <w:r w:rsidR="009862B0" w:rsidRPr="005C26DA">
        <w:rPr>
          <w:rFonts w:ascii="Times New Roman" w:eastAsia="Times New Roman" w:hAnsi="Times New Roman" w:cs="Times New Roman"/>
          <w:color w:val="000000"/>
          <w:sz w:val="24"/>
          <w:szCs w:val="24"/>
        </w:rPr>
        <w:t xml:space="preserve">district </w:t>
      </w:r>
      <w:r w:rsidRPr="005C26DA">
        <w:rPr>
          <w:rFonts w:ascii="Times New Roman" w:eastAsia="Times New Roman" w:hAnsi="Times New Roman" w:cs="Times New Roman"/>
          <w:color w:val="000000"/>
          <w:sz w:val="24"/>
          <w:szCs w:val="24"/>
        </w:rPr>
        <w:t xml:space="preserve">official authorized to bind the </w:t>
      </w:r>
      <w:r w:rsidR="009862B0" w:rsidRPr="005C26DA">
        <w:rPr>
          <w:rFonts w:ascii="Times New Roman" w:eastAsia="Times New Roman" w:hAnsi="Times New Roman" w:cs="Times New Roman"/>
          <w:color w:val="000000"/>
          <w:sz w:val="24"/>
          <w:szCs w:val="24"/>
        </w:rPr>
        <w:t>district with</w:t>
      </w:r>
      <w:r w:rsidRPr="005C26DA">
        <w:rPr>
          <w:rFonts w:ascii="Times New Roman" w:eastAsia="Times New Roman" w:hAnsi="Times New Roman" w:cs="Times New Roman"/>
          <w:color w:val="000000"/>
          <w:sz w:val="24"/>
          <w:szCs w:val="24"/>
        </w:rPr>
        <w:t xml:space="preserve"> regard to this procurement. (b) Purchasing Liability. The Procurement Coordinator is an employee of </w:t>
      </w:r>
      <w:r w:rsidR="009862B0" w:rsidRPr="005C26DA">
        <w:rPr>
          <w:rFonts w:ascii="Times New Roman" w:eastAsia="Times New Roman" w:hAnsi="Times New Roman" w:cs="Times New Roman"/>
          <w:color w:val="000000"/>
          <w:sz w:val="24"/>
          <w:szCs w:val="24"/>
        </w:rPr>
        <w:t>Fairfield</w:t>
      </w:r>
      <w:r w:rsidRPr="005C26DA">
        <w:rPr>
          <w:rFonts w:ascii="Times New Roman" w:eastAsia="Times New Roman" w:hAnsi="Times New Roman" w:cs="Times New Roman"/>
          <w:color w:val="000000"/>
          <w:sz w:val="24"/>
          <w:szCs w:val="24"/>
        </w:rPr>
        <w:t xml:space="preserve"> County School District acting on behalf of the District pursuant to their Procurement Code. Any contracts awarded as a result of this procurement are between the Contractor and the </w:t>
      </w:r>
      <w:r w:rsidR="009862B0" w:rsidRPr="005C26DA">
        <w:rPr>
          <w:rFonts w:ascii="Times New Roman" w:eastAsia="Times New Roman" w:hAnsi="Times New Roman" w:cs="Times New Roman"/>
          <w:color w:val="000000"/>
          <w:sz w:val="24"/>
          <w:szCs w:val="24"/>
        </w:rPr>
        <w:t>Fairfield</w:t>
      </w:r>
      <w:r w:rsidRPr="005C26DA">
        <w:rPr>
          <w:rFonts w:ascii="Times New Roman" w:eastAsia="Times New Roman" w:hAnsi="Times New Roman" w:cs="Times New Roman"/>
          <w:color w:val="000000"/>
          <w:sz w:val="24"/>
          <w:szCs w:val="24"/>
        </w:rPr>
        <w:t xml:space="preserve"> County School District.</w:t>
      </w:r>
    </w:p>
    <w:p w:rsidR="009862B0" w:rsidRDefault="009862B0" w:rsidP="00F53250">
      <w:pPr>
        <w:spacing w:before="39" w:after="0" w:line="240" w:lineRule="auto"/>
        <w:jc w:val="both"/>
        <w:outlineLvl w:val="1"/>
        <w:rPr>
          <w:rFonts w:ascii="Times New Roman" w:eastAsia="Times New Roman" w:hAnsi="Times New Roman" w:cs="Times New Roman"/>
          <w:color w:val="000000"/>
          <w:sz w:val="24"/>
          <w:szCs w:val="24"/>
        </w:rPr>
      </w:pPr>
    </w:p>
    <w:p w:rsidR="009862B0" w:rsidRDefault="009862B0" w:rsidP="00F53250">
      <w:pPr>
        <w:spacing w:before="39" w:after="0" w:line="240" w:lineRule="auto"/>
        <w:jc w:val="both"/>
        <w:outlineLvl w:val="1"/>
        <w:rPr>
          <w:rFonts w:ascii="Times New Roman" w:eastAsia="Times New Roman" w:hAnsi="Times New Roman" w:cs="Times New Roman"/>
          <w:color w:val="000000"/>
          <w:sz w:val="24"/>
          <w:szCs w:val="24"/>
        </w:rPr>
      </w:pPr>
      <w:r w:rsidRPr="009862B0">
        <w:rPr>
          <w:rFonts w:ascii="Times New Roman" w:eastAsia="Times New Roman" w:hAnsi="Times New Roman" w:cs="Times New Roman"/>
          <w:color w:val="000000"/>
          <w:sz w:val="24"/>
          <w:szCs w:val="24"/>
        </w:rPr>
        <w:t xml:space="preserve">PROCUREMENT CODE AVAILABLE: </w:t>
      </w:r>
      <w:r>
        <w:rPr>
          <w:rFonts w:ascii="Times New Roman" w:eastAsia="Times New Roman" w:hAnsi="Times New Roman" w:cs="Times New Roman"/>
          <w:color w:val="000000"/>
          <w:sz w:val="24"/>
          <w:szCs w:val="24"/>
        </w:rPr>
        <w:t>Fairfield</w:t>
      </w:r>
      <w:r w:rsidRPr="009862B0">
        <w:rPr>
          <w:rFonts w:ascii="Times New Roman" w:eastAsia="Times New Roman" w:hAnsi="Times New Roman" w:cs="Times New Roman"/>
          <w:color w:val="000000"/>
          <w:sz w:val="24"/>
          <w:szCs w:val="24"/>
        </w:rPr>
        <w:t xml:space="preserve"> County School District’s Procurement Code, is available at request via </w:t>
      </w:r>
      <w:r>
        <w:rPr>
          <w:rFonts w:ascii="Times New Roman" w:eastAsia="Times New Roman" w:hAnsi="Times New Roman" w:cs="Times New Roman"/>
          <w:color w:val="000000"/>
          <w:sz w:val="24"/>
          <w:szCs w:val="24"/>
        </w:rPr>
        <w:t xml:space="preserve">email </w:t>
      </w:r>
      <w:hyperlink r:id="rId11" w:history="1">
        <w:r w:rsidRPr="00EA44E0">
          <w:rPr>
            <w:rStyle w:val="Hyperlink"/>
            <w:rFonts w:ascii="Times New Roman" w:eastAsia="Times New Roman" w:hAnsi="Times New Roman" w:cs="Times New Roman"/>
            <w:sz w:val="24"/>
            <w:szCs w:val="24"/>
          </w:rPr>
          <w:t>spickett@fairfield1.org</w:t>
        </w:r>
      </w:hyperlink>
      <w:r>
        <w:rPr>
          <w:rFonts w:ascii="Times New Roman" w:eastAsia="Times New Roman" w:hAnsi="Times New Roman" w:cs="Times New Roman"/>
          <w:color w:val="000000"/>
          <w:sz w:val="24"/>
          <w:szCs w:val="24"/>
        </w:rPr>
        <w:t>.</w:t>
      </w:r>
    </w:p>
    <w:p w:rsidR="009862B0" w:rsidRDefault="009862B0" w:rsidP="00F53250">
      <w:pPr>
        <w:spacing w:before="39" w:after="0" w:line="240" w:lineRule="auto"/>
        <w:jc w:val="both"/>
        <w:outlineLvl w:val="1"/>
        <w:rPr>
          <w:rFonts w:ascii="Times New Roman" w:eastAsia="Times New Roman" w:hAnsi="Times New Roman" w:cs="Times New Roman"/>
          <w:color w:val="000000"/>
          <w:sz w:val="24"/>
          <w:szCs w:val="24"/>
        </w:rPr>
      </w:pPr>
    </w:p>
    <w:p w:rsidR="009862B0" w:rsidRDefault="009862B0" w:rsidP="00F53250">
      <w:pPr>
        <w:spacing w:before="39" w:after="0" w:line="240" w:lineRule="auto"/>
        <w:jc w:val="both"/>
        <w:outlineLvl w:val="1"/>
        <w:rPr>
          <w:rFonts w:ascii="Times New Roman" w:eastAsia="Times New Roman" w:hAnsi="Times New Roman" w:cs="Times New Roman"/>
          <w:color w:val="000000"/>
          <w:sz w:val="24"/>
          <w:szCs w:val="24"/>
        </w:rPr>
      </w:pPr>
      <w:r w:rsidRPr="009862B0">
        <w:rPr>
          <w:rFonts w:ascii="Times New Roman" w:eastAsia="Times New Roman" w:hAnsi="Times New Roman" w:cs="Times New Roman"/>
          <w:color w:val="000000"/>
          <w:sz w:val="24"/>
          <w:szCs w:val="24"/>
        </w:rPr>
        <w:t>PROTESTS: (a) Solicitation - Any prospective bidder, offeror, contractor, or subcontractor who is aggrieved in connection with the solicitation of a contract shall protest within seven (7) days of the date of issuance of the applicable solicitation document at issue. (b) Intent to Award is posted in accordance with this code. A protest shall be in writing, submitted to the appropriate Procurement Coordinator.</w:t>
      </w:r>
    </w:p>
    <w:p w:rsidR="009862B0" w:rsidRDefault="009862B0" w:rsidP="00F53250">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PROTEST – ADDRESS:  Any protest must be submitted in writing to </w:t>
      </w:r>
      <w:r>
        <w:rPr>
          <w:rFonts w:ascii="Times New Roman" w:eastAsia="Times New Roman" w:hAnsi="Times New Roman" w:cs="Times New Roman"/>
          <w:color w:val="000000"/>
          <w:sz w:val="24"/>
          <w:szCs w:val="24"/>
        </w:rPr>
        <w:t>Sheila Pickett, CPPB</w:t>
      </w:r>
      <w:r w:rsidRPr="00575408">
        <w:rPr>
          <w:rFonts w:ascii="Times New Roman" w:eastAsia="Times New Roman" w:hAnsi="Times New Roman" w:cs="Times New Roman"/>
          <w:color w:val="000000"/>
          <w:sz w:val="24"/>
          <w:szCs w:val="24"/>
        </w:rPr>
        <w:t xml:space="preserve"> Procurement Coordinator, </w:t>
      </w:r>
      <w:r>
        <w:rPr>
          <w:rFonts w:ascii="Times New Roman" w:eastAsia="Times New Roman" w:hAnsi="Times New Roman" w:cs="Times New Roman"/>
          <w:color w:val="000000"/>
          <w:sz w:val="24"/>
          <w:szCs w:val="24"/>
        </w:rPr>
        <w:t>1226 US Highway 321 S Winnsboro, SC 29180.</w:t>
      </w:r>
      <w:r w:rsidRPr="00575408">
        <w:rPr>
          <w:rFonts w:ascii="Times New Roman" w:eastAsia="Times New Roman" w:hAnsi="Times New Roman" w:cs="Times New Roman"/>
          <w:color w:val="000000"/>
          <w:sz w:val="24"/>
          <w:szCs w:val="24"/>
        </w:rPr>
        <w:t xml:space="preserve"> </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p>
    <w:p w:rsidR="009862B0"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PUBLIC OPENING:  Not applicable for this RF</w:t>
      </w:r>
      <w:r w:rsidR="00F93AED">
        <w:rPr>
          <w:rFonts w:ascii="Times New Roman" w:eastAsia="Times New Roman" w:hAnsi="Times New Roman" w:cs="Times New Roman"/>
          <w:color w:val="000000"/>
          <w:sz w:val="24"/>
          <w:szCs w:val="24"/>
        </w:rPr>
        <w:t>Q</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QUESTIONS FROM OFFERORS: (a) Any prospective offeror desiring an explanation or interpretation of the solicitation, drawings, specifications, etc., </w:t>
      </w:r>
      <w:r w:rsidRPr="00575408">
        <w:rPr>
          <w:rFonts w:ascii="Times New Roman" w:eastAsia="Times New Roman" w:hAnsi="Times New Roman" w:cs="Times New Roman"/>
          <w:b/>
          <w:color w:val="000000"/>
          <w:sz w:val="24"/>
          <w:szCs w:val="24"/>
        </w:rPr>
        <w:t>must request it in writing</w:t>
      </w:r>
      <w:r w:rsidRPr="00575408">
        <w:rPr>
          <w:rFonts w:ascii="Times New Roman" w:eastAsia="Times New Roman" w:hAnsi="Times New Roman" w:cs="Times New Roman"/>
          <w:color w:val="000000"/>
          <w:sz w:val="24"/>
          <w:szCs w:val="24"/>
        </w:rPr>
        <w:t xml:space="preserve">, either by mail or electronic communication (e-mail). Questions must be received by the Procurement Coordinator no later than </w:t>
      </w:r>
      <w:r w:rsidRPr="00575408">
        <w:rPr>
          <w:rFonts w:ascii="Times New Roman" w:eastAsia="Times New Roman" w:hAnsi="Times New Roman" w:cs="Times New Roman"/>
          <w:b/>
          <w:color w:val="000000"/>
          <w:sz w:val="24"/>
          <w:szCs w:val="24"/>
        </w:rPr>
        <w:t xml:space="preserve">April </w:t>
      </w:r>
      <w:r w:rsidR="007000D8">
        <w:rPr>
          <w:rFonts w:ascii="Times New Roman" w:eastAsia="Times New Roman" w:hAnsi="Times New Roman" w:cs="Times New Roman"/>
          <w:b/>
          <w:color w:val="000000"/>
          <w:sz w:val="24"/>
          <w:szCs w:val="24"/>
        </w:rPr>
        <w:t>14</w:t>
      </w:r>
      <w:r w:rsidRPr="00575408">
        <w:rPr>
          <w:rFonts w:ascii="Times New Roman" w:eastAsia="Times New Roman" w:hAnsi="Times New Roman" w:cs="Times New Roman"/>
          <w:b/>
          <w:color w:val="000000"/>
          <w:sz w:val="24"/>
          <w:szCs w:val="24"/>
        </w:rPr>
        <w:t xml:space="preserve">, 2021 @ </w:t>
      </w:r>
      <w:r>
        <w:rPr>
          <w:rFonts w:ascii="Times New Roman" w:eastAsia="Times New Roman" w:hAnsi="Times New Roman" w:cs="Times New Roman"/>
          <w:b/>
          <w:color w:val="000000"/>
          <w:sz w:val="24"/>
          <w:szCs w:val="24"/>
        </w:rPr>
        <w:t>8</w:t>
      </w:r>
      <w:r w:rsidRPr="00575408">
        <w:rPr>
          <w:rFonts w:ascii="Times New Roman" w:eastAsia="Times New Roman" w:hAnsi="Times New Roman" w:cs="Times New Roman"/>
          <w:b/>
          <w:color w:val="000000"/>
          <w:sz w:val="24"/>
          <w:szCs w:val="24"/>
        </w:rPr>
        <w:t>:30 am</w:t>
      </w:r>
      <w:r w:rsidRPr="00575408">
        <w:rPr>
          <w:rFonts w:ascii="Times New Roman" w:eastAsia="Times New Roman" w:hAnsi="Times New Roman" w:cs="Times New Roman"/>
          <w:color w:val="000000"/>
          <w:sz w:val="24"/>
          <w:szCs w:val="24"/>
        </w:rPr>
        <w:t xml:space="preserve">.  Label any communication regarding your questions with the name of the Procurement Coordinator, and the solicitation's title and number. Oral explanations or instructions will not be binding. All Questions will be answered via an Addendum, which will be posted on the District’s website, </w:t>
      </w:r>
      <w:hyperlink r:id="rId12" w:history="1">
        <w:r w:rsidRPr="00EA44E0">
          <w:rPr>
            <w:rStyle w:val="Hyperlink"/>
            <w:rFonts w:ascii="Times New Roman" w:eastAsia="Times New Roman" w:hAnsi="Times New Roman" w:cs="Times New Roman"/>
            <w:sz w:val="24"/>
            <w:szCs w:val="24"/>
          </w:rPr>
          <w:t>www.fairfield1.org</w:t>
        </w:r>
      </w:hyperlink>
      <w:r>
        <w:rPr>
          <w:rFonts w:ascii="Times New Roman" w:eastAsia="Times New Roman" w:hAnsi="Times New Roman" w:cs="Times New Roman"/>
          <w:color w:val="000000"/>
          <w:sz w:val="24"/>
          <w:szCs w:val="24"/>
        </w:rPr>
        <w:t>.</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 </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REJECTION/CANCELLATION:  The District may cancel this solicitation in whole or in part. The District may reject any or all proposals in whole or in part.</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RESPONSIVENESS / IMPROPER OFFERS:</w:t>
      </w:r>
    </w:p>
    <w:p w:rsidR="00575408" w:rsidRPr="00575408" w:rsidRDefault="00575408" w:rsidP="00575408">
      <w:pPr>
        <w:pStyle w:val="ListParagraph"/>
        <w:numPr>
          <w:ilvl w:val="0"/>
          <w:numId w:val="28"/>
        </w:num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Bid as Specified. Offers for supplies or services other than those specified will not be considered unless authorized by the Solicitation. </w:t>
      </w:r>
    </w:p>
    <w:p w:rsidR="00575408" w:rsidRPr="00575408" w:rsidRDefault="00575408" w:rsidP="00575408">
      <w:pPr>
        <w:spacing w:before="39" w:after="0" w:line="240" w:lineRule="auto"/>
        <w:ind w:left="60"/>
        <w:jc w:val="both"/>
        <w:outlineLvl w:val="1"/>
        <w:rPr>
          <w:rFonts w:ascii="Times New Roman" w:eastAsia="Times New Roman" w:hAnsi="Times New Roman" w:cs="Times New Roman"/>
          <w:color w:val="000000"/>
          <w:sz w:val="24"/>
          <w:szCs w:val="24"/>
        </w:rPr>
      </w:pPr>
    </w:p>
    <w:p w:rsidR="00575408" w:rsidRPr="00575408" w:rsidRDefault="00575408" w:rsidP="00575408">
      <w:pPr>
        <w:pStyle w:val="ListParagraph"/>
        <w:numPr>
          <w:ilvl w:val="0"/>
          <w:numId w:val="28"/>
        </w:num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Responsiveness. Any Offer which fails to conform to the material requirements of the Solicitation may be rejected as nonresponsive. Offers which impose conditions that modify material requirements of the </w:t>
      </w:r>
      <w:r w:rsidRPr="00575408">
        <w:rPr>
          <w:rFonts w:ascii="Times New Roman" w:eastAsia="Times New Roman" w:hAnsi="Times New Roman" w:cs="Times New Roman"/>
          <w:color w:val="000000"/>
          <w:sz w:val="24"/>
          <w:szCs w:val="24"/>
        </w:rPr>
        <w:lastRenderedPageBreak/>
        <w:t>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Coordinator. (Article 5, Section 1520.13)</w:t>
      </w:r>
    </w:p>
    <w:p w:rsidR="00575408" w:rsidRP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p>
    <w:p w:rsidR="00575408" w:rsidRPr="00575408" w:rsidRDefault="00575408" w:rsidP="00575408">
      <w:pPr>
        <w:pStyle w:val="ListParagraph"/>
        <w:numPr>
          <w:ilvl w:val="0"/>
          <w:numId w:val="28"/>
        </w:num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Price Reasonableness: Any offer may be rejected if the Procurement Coordinator determines in writing that it is unreasonable as to price. (Article 5, Section 1520.6.5.5).</w:t>
      </w:r>
    </w:p>
    <w:p w:rsidR="00575408" w:rsidRP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575408">
      <w:pPr>
        <w:pStyle w:val="ListParagraph"/>
        <w:numPr>
          <w:ilvl w:val="0"/>
          <w:numId w:val="28"/>
        </w:num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w:t>
      </w:r>
    </w:p>
    <w:p w:rsidR="00575408" w:rsidRPr="00575408" w:rsidRDefault="00575408" w:rsidP="00575408">
      <w:pPr>
        <w:pStyle w:val="ListParagraph"/>
        <w:rPr>
          <w:rFonts w:ascii="Times New Roman" w:eastAsia="Times New Roman" w:hAnsi="Times New Roman" w:cs="Times New Roman"/>
          <w:color w:val="000000"/>
          <w:sz w:val="24"/>
          <w:szCs w:val="24"/>
        </w:rPr>
      </w:pPr>
    </w:p>
    <w:p w:rsidR="00575408" w:rsidRPr="00575408" w:rsidRDefault="00575408" w:rsidP="00575408">
      <w:pPr>
        <w:pStyle w:val="ListParagraph"/>
        <w:spacing w:before="39" w:after="0" w:line="240" w:lineRule="auto"/>
        <w:ind w:left="420"/>
        <w:jc w:val="both"/>
        <w:outlineLvl w:val="1"/>
        <w:rPr>
          <w:rFonts w:ascii="Times New Roman" w:eastAsia="Times New Roman" w:hAnsi="Times New Roman" w:cs="Times New Roman"/>
          <w:color w:val="000000"/>
          <w:sz w:val="24"/>
          <w:szCs w:val="24"/>
        </w:rPr>
      </w:pP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RESTRICTIONS APPLICABLE TO OFFERORS:  Violation of these restrictions may result in disqualification of your offer, suspension or debarment, and may constitute a violation of the state Ethics Act. (a) After issuance of the solicitation, all communications must be solely with the Procurement Coordinator.  You agree not to discuss this procurement activity in any way with any other District employees, agents or officials.  This restriction may be lifted by express written permission from the Procurement Coordinator. This restriction expires once a contract has been formed.  (b) Unless otherwise approved in writing by the Procurement Coordinator, you agree not to give anything to any other District employees, agents or officials prior to award.</w:t>
      </w: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SAMPLES-TESTING: Free samples may be required for testing by the District’s Facilities staff and/or an independent laboratory. If requested, your failure to provide a sample will result in rejection of your offer. Upon invoice, you agree to pay any reasonable cost incurred for this testing. Unless your sample is accompanied by a request for its return, your sample will not be returned. Your sample may be destroyed during testing.</w:t>
      </w: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SIGNING YOUR OFFER:  Every Offer must be signed by the individual with actual authority to bind the 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venture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w:t>
      </w:r>
      <w:r>
        <w:rPr>
          <w:rFonts w:ascii="Times New Roman" w:eastAsia="Times New Roman" w:hAnsi="Times New Roman" w:cs="Times New Roman"/>
          <w:color w:val="000000"/>
          <w:sz w:val="24"/>
          <w:szCs w:val="24"/>
        </w:rPr>
        <w:t xml:space="preserve"> </w:t>
      </w:r>
      <w:r w:rsidRPr="00575408">
        <w:rPr>
          <w:rFonts w:ascii="Times New Roman" w:eastAsia="Times New Roman" w:hAnsi="Times New Roman" w:cs="Times New Roman"/>
          <w:color w:val="000000"/>
          <w:sz w:val="24"/>
          <w:szCs w:val="24"/>
        </w:rPr>
        <w:t>state that is has been signed by an Agent. Upon request, Offeror must provide proof of the agent's authorization to bind the principal.</w:t>
      </w:r>
    </w:p>
    <w:p w:rsid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p>
    <w:p w:rsidR="00575408" w:rsidRPr="00575408" w:rsidRDefault="00575408" w:rsidP="00575408">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SUBMITTING CONFIDENTIAL INFORMATION:  For every document Offeror submits in response to or with regard to this solicitation or request, Offeror must separately mark with the word "CONFIDENTIAL" every page, or portion thereof, that Offeror contends contains information that is exempt from public disclosure because it is either (a) a trade secret as defined in Section 304-40(a)(1), or (b) privileged and confidential, as that phrase is used in Article 1, Section 410.  For every document Offeror submits in response to or with regard to this </w:t>
      </w:r>
      <w:r w:rsidRPr="00575408">
        <w:rPr>
          <w:rFonts w:ascii="Times New Roman" w:eastAsia="Times New Roman" w:hAnsi="Times New Roman" w:cs="Times New Roman"/>
          <w:color w:val="000000"/>
          <w:sz w:val="24"/>
          <w:szCs w:val="24"/>
        </w:rPr>
        <w:lastRenderedPageBreak/>
        <w:t xml:space="preserve">solicitation or request, Offeror must separately mark with the words "TRADE SECRET" every page, or portion thereof, that Offeror contends contains a trade secret as that term is defined by Section 39-8-20 of the Trade Secrets Act.  For every document Offeror submits in response to or with regard to this solicitation or request, Offeror must separately mark with the word "PROTECTED" every page, or portion thereof, that Offeror contends is protected by Article 5, Section 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District may, in its sole discretion, determine it nonresponsive.  If only portions of a page are subject to some protection, do not mark the entire page.  By submitting a response to this solicitation or request,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District will detrimentally rely on Offeror's marking of documents, as required by these bidding instructions, as being either "Confidential" or "Trade Secret" or "PROTECTED".  By submitting a response, Offeror agrees to defend, indemnify and hold harmless </w:t>
      </w:r>
      <w:r w:rsidR="00594F27">
        <w:rPr>
          <w:rFonts w:ascii="Times New Roman" w:eastAsia="Times New Roman" w:hAnsi="Times New Roman" w:cs="Times New Roman"/>
          <w:color w:val="000000"/>
          <w:sz w:val="24"/>
          <w:szCs w:val="24"/>
        </w:rPr>
        <w:t>Fairfield</w:t>
      </w:r>
      <w:r w:rsidRPr="00575408">
        <w:rPr>
          <w:rFonts w:ascii="Times New Roman" w:eastAsia="Times New Roman" w:hAnsi="Times New Roman" w:cs="Times New Roman"/>
          <w:color w:val="000000"/>
          <w:sz w:val="24"/>
          <w:szCs w:val="24"/>
        </w:rPr>
        <w:t xml:space="preserve"> County School District, its officers and employees, from every claim, demand, loss, expense, cost, damage or injury, including attorney's fees, arising out of or resulting from the District withholding information that Offeror marked as "confidential" or "trade secret" or "PROTECTED".  (All references to S.C. Code of Laws.)</w:t>
      </w:r>
    </w:p>
    <w:p w:rsidR="002F718F" w:rsidRDefault="002F718F"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 xml:space="preserve">SUBMITTING YOUR OFFER OR MODIFICATION: (a) Offers and offer modifications shall be submitted in sealed envelopes or packages (unless submitted by electronic means) – (1) Addressed to the office specified in the Solicitation; and (2) Showing the time and date specified for opening, the solicitation number, and the name and address of the offeror. (b) If you are responding to more than one solicitation, each offer must be submitted in a different envelope or package.  (c) Each Offeror must submit the number of copies indicated on the Cover Page. (d) Offerors using commercial carrier services shall ensure that the Offer is addressed and marked on the outermost envelope or wrapper as prescribed in paragraphs (a)(1) and (2) of this provision when delivered to the office specified in the Solicitation. (e) Facsimile or e-mail offers, modifications, or withdrawals, will not be considered unless authorized by the Solicitation. (f) Offers submitted by electronic commerce shall be considered only if the electronic commerce method was specifically stipulated or permitted by the solicitation.  (g) It is the Offeror’s responsibility to ensure that bids submitted by electronic commerce were received by the Procurement Coordinator.  </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UNIT PRICE:  Unit price must be shown for each item.  In determining award, unit prices will govern over extended prices unless otherwise stated.</w:t>
      </w:r>
    </w:p>
    <w:p w:rsidR="00575408" w:rsidRDefault="00575408" w:rsidP="00F53250">
      <w:pPr>
        <w:spacing w:before="39" w:after="0" w:line="240" w:lineRule="auto"/>
        <w:jc w:val="both"/>
        <w:outlineLvl w:val="1"/>
        <w:rPr>
          <w:rFonts w:ascii="Times New Roman" w:eastAsia="Times New Roman" w:hAnsi="Times New Roman" w:cs="Times New Roman"/>
          <w:color w:val="000000"/>
          <w:sz w:val="24"/>
          <w:szCs w:val="24"/>
        </w:rPr>
      </w:pPr>
    </w:p>
    <w:p w:rsidR="002F718F" w:rsidRDefault="00575408" w:rsidP="00F53250">
      <w:pPr>
        <w:spacing w:before="39" w:after="0" w:line="240" w:lineRule="auto"/>
        <w:jc w:val="both"/>
        <w:outlineLvl w:val="1"/>
        <w:rPr>
          <w:rFonts w:ascii="Times New Roman" w:eastAsia="Times New Roman" w:hAnsi="Times New Roman" w:cs="Times New Roman"/>
          <w:color w:val="000000"/>
          <w:sz w:val="24"/>
          <w:szCs w:val="24"/>
        </w:rPr>
      </w:pPr>
      <w:r w:rsidRPr="00575408">
        <w:rPr>
          <w:rFonts w:ascii="Times New Roman" w:eastAsia="Times New Roman" w:hAnsi="Times New Roman" w:cs="Times New Roman"/>
          <w:color w:val="000000"/>
          <w:sz w:val="24"/>
          <w:szCs w:val="24"/>
        </w:rPr>
        <w:t>WITHDRAWAL OR CORRECTION OF OFFER:  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The withdrawal and correction of Offers is governed by the District’s Procurement Code</w:t>
      </w:r>
      <w:r>
        <w:rPr>
          <w:rFonts w:ascii="Times New Roman" w:eastAsia="Times New Roman" w:hAnsi="Times New Roman" w:cs="Times New Roman"/>
          <w:color w:val="000000"/>
          <w:sz w:val="24"/>
          <w:szCs w:val="24"/>
        </w:rPr>
        <w:t>.</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20294C" w:rsidP="0020294C">
      <w:pPr>
        <w:spacing w:before="39" w:after="0" w:line="240" w:lineRule="auto"/>
        <w:jc w:val="center"/>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OF WORK</w:t>
      </w:r>
    </w:p>
    <w:p w:rsidR="0020294C" w:rsidRDefault="0020294C" w:rsidP="0020294C">
      <w:pPr>
        <w:spacing w:before="39" w:after="0" w:line="240" w:lineRule="auto"/>
        <w:jc w:val="center"/>
        <w:outlineLvl w:val="1"/>
        <w:rPr>
          <w:rFonts w:ascii="Times New Roman" w:eastAsia="Times New Roman" w:hAnsi="Times New Roman" w:cs="Times New Roman"/>
          <w:b/>
          <w:color w:val="000000"/>
          <w:sz w:val="24"/>
          <w:szCs w:val="24"/>
        </w:rPr>
      </w:pP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Fairfield County School District requests the submittal of Qualifications and Proposals for Architectural and Engineering Services for Districtwide Small and Capital Projects.</w:t>
      </w: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Responses shall be submitted to:</w:t>
      </w: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Fairfield County School District</w:t>
      </w: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Attn: Sheila Pickett, CPPB, Procurement Coordinator</w:t>
      </w: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Architectural &amp; Engineering Services 21-02</w:t>
      </w: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1226 US Highway 321 Bypass 321S</w:t>
      </w: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Winnsboro, SC 29180</w:t>
      </w:r>
    </w:p>
    <w:p w:rsidR="0020294C" w:rsidRP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p>
    <w:p w:rsidR="00F53250" w:rsidRDefault="0020294C" w:rsidP="0020294C">
      <w:pPr>
        <w:spacing w:before="39" w:after="0" w:line="240" w:lineRule="auto"/>
        <w:jc w:val="center"/>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b/>
          <w:color w:val="000000"/>
          <w:sz w:val="24"/>
          <w:szCs w:val="24"/>
        </w:rPr>
        <w:t>Submission Requirements</w:t>
      </w:r>
    </w:p>
    <w:p w:rsidR="0020294C" w:rsidRDefault="0020294C" w:rsidP="0020294C">
      <w:pPr>
        <w:spacing w:before="39" w:after="0" w:line="240" w:lineRule="auto"/>
        <w:jc w:val="center"/>
        <w:outlineLvl w:val="1"/>
        <w:rPr>
          <w:rFonts w:ascii="Times New Roman" w:eastAsia="Times New Roman" w:hAnsi="Times New Roman" w:cs="Times New Roman"/>
          <w:b/>
          <w:color w:val="000000"/>
          <w:sz w:val="24"/>
          <w:szCs w:val="24"/>
        </w:rPr>
      </w:pP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sidRPr="0020294C">
        <w:rPr>
          <w:rFonts w:ascii="Times New Roman" w:eastAsia="Times New Roman" w:hAnsi="Times New Roman" w:cs="Times New Roman"/>
          <w:color w:val="000000"/>
          <w:sz w:val="24"/>
          <w:szCs w:val="24"/>
        </w:rPr>
        <w:t xml:space="preserve">Submit three (3) copies of a submittal meeting the following requirements.  Also submit a single secure </w:t>
      </w:r>
      <w:r>
        <w:rPr>
          <w:rFonts w:ascii="Times New Roman" w:eastAsia="Times New Roman" w:hAnsi="Times New Roman" w:cs="Times New Roman"/>
          <w:color w:val="000000"/>
          <w:sz w:val="24"/>
          <w:szCs w:val="24"/>
        </w:rPr>
        <w:t>f</w:t>
      </w:r>
      <w:r w:rsidRPr="0020294C">
        <w:rPr>
          <w:rFonts w:ascii="Times New Roman" w:eastAsia="Times New Roman" w:hAnsi="Times New Roman" w:cs="Times New Roman"/>
          <w:color w:val="000000"/>
          <w:sz w:val="24"/>
          <w:szCs w:val="24"/>
        </w:rPr>
        <w:t>lash drive containing the complete response in PDF format as a single file.  Please title the flash drive and the file with the name of the proposer.  The proposal shall speak for itself on behalf of the proposers.  Proposers are discouraged from submitting supplementary materials or from making calls upon the District after the proposals have been submitted.  Failure to comply with format requirements may cause the submittal to be removed from further consideration. No joint venture of firms will be accepted</w:t>
      </w:r>
      <w:r>
        <w:rPr>
          <w:rFonts w:ascii="Times New Roman" w:eastAsia="Times New Roman" w:hAnsi="Times New Roman" w:cs="Times New Roman"/>
          <w:color w:val="000000"/>
          <w:sz w:val="24"/>
          <w:szCs w:val="24"/>
        </w:rPr>
        <w:t>.</w:t>
      </w: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p>
    <w:p w:rsidR="0020294C" w:rsidRP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sidRPr="0020294C">
        <w:rPr>
          <w:rFonts w:ascii="Times New Roman" w:eastAsia="Times New Roman" w:hAnsi="Times New Roman" w:cs="Times New Roman"/>
          <w:color w:val="000000"/>
          <w:sz w:val="24"/>
          <w:szCs w:val="24"/>
        </w:rPr>
        <w:t xml:space="preserve">1. </w:t>
      </w:r>
      <w:r w:rsidRPr="0020294C">
        <w:rPr>
          <w:rFonts w:ascii="Times New Roman" w:eastAsia="Times New Roman" w:hAnsi="Times New Roman" w:cs="Times New Roman"/>
          <w:b/>
          <w:color w:val="000000"/>
          <w:sz w:val="24"/>
          <w:szCs w:val="24"/>
        </w:rPr>
        <w:t>Letter of transmittal – Limit of 1 page.</w:t>
      </w: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sidRPr="0020294C">
        <w:rPr>
          <w:rFonts w:ascii="Times New Roman" w:eastAsia="Times New Roman" w:hAnsi="Times New Roman" w:cs="Times New Roman"/>
          <w:color w:val="000000"/>
          <w:sz w:val="24"/>
          <w:szCs w:val="24"/>
        </w:rPr>
        <w:t xml:space="preserve">The letter shall be signed by the proposed Principal-in-Charge, who shall be the firm's point of contact during the solicitation and evaluation process.  Include contact information for the Principal-in-Charge.  Indicate for which project(s) the firm is seeking consideration.  </w:t>
      </w: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p>
    <w:p w:rsid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w:t>
      </w:r>
      <w:r w:rsidRPr="0020294C">
        <w:rPr>
          <w:rFonts w:ascii="Times New Roman" w:eastAsia="Times New Roman" w:hAnsi="Times New Roman" w:cs="Times New Roman"/>
          <w:b/>
          <w:color w:val="000000"/>
          <w:sz w:val="24"/>
          <w:szCs w:val="24"/>
        </w:rPr>
        <w:t>Criteria-referenced discussion – Limit of 10 pages total.</w:t>
      </w:r>
    </w:p>
    <w:p w:rsid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sidRPr="0020294C">
        <w:rPr>
          <w:rFonts w:ascii="Times New Roman" w:eastAsia="Times New Roman" w:hAnsi="Times New Roman" w:cs="Times New Roman"/>
          <w:color w:val="000000"/>
          <w:sz w:val="24"/>
          <w:szCs w:val="24"/>
        </w:rPr>
        <w:t xml:space="preserve">Submittals shall be simple, concise, neatly assembled, and pages shall be uniform in size and securely bound together.  It is preferable that hard copies of the proposal can be stacked and stored as flat as possible.  The District Selection Committee has no obligation to examine extraneous materials or material incorporated by reference that is outside the size limitations requested. </w:t>
      </w:r>
    </w:p>
    <w:p w:rsidR="00CB69CB" w:rsidRPr="0020294C" w:rsidRDefault="00CB69CB" w:rsidP="0020294C">
      <w:pPr>
        <w:spacing w:before="39" w:after="0" w:line="240" w:lineRule="auto"/>
        <w:jc w:val="both"/>
        <w:outlineLvl w:val="1"/>
        <w:rPr>
          <w:rFonts w:ascii="Times New Roman" w:eastAsia="Times New Roman" w:hAnsi="Times New Roman" w:cs="Times New Roman"/>
          <w:color w:val="000000"/>
          <w:sz w:val="24"/>
          <w:szCs w:val="24"/>
        </w:rPr>
      </w:pPr>
    </w:p>
    <w:p w:rsidR="0020294C" w:rsidRPr="0020294C" w:rsidRDefault="0020294C" w:rsidP="0020294C">
      <w:pPr>
        <w:spacing w:before="39" w:after="0" w:line="240" w:lineRule="auto"/>
        <w:jc w:val="both"/>
        <w:outlineLvl w:val="1"/>
        <w:rPr>
          <w:rFonts w:ascii="Times New Roman" w:eastAsia="Times New Roman" w:hAnsi="Times New Roman" w:cs="Times New Roman"/>
          <w:color w:val="000000"/>
          <w:sz w:val="24"/>
          <w:szCs w:val="24"/>
        </w:rPr>
      </w:pPr>
      <w:r w:rsidRPr="0020294C">
        <w:rPr>
          <w:rFonts w:ascii="Times New Roman" w:eastAsia="Times New Roman" w:hAnsi="Times New Roman" w:cs="Times New Roman"/>
          <w:color w:val="000000"/>
          <w:sz w:val="24"/>
          <w:szCs w:val="24"/>
        </w:rPr>
        <w:t xml:space="preserve">Proposing firms shall organize their responses to address the following criteria given the anticipated requirements of each project.  Preference is given to responses specifically focused on how the firm and consultants meet the criteria for these projects.  It is not necessary to duplicate information also available in the SF-330 being filed.  </w:t>
      </w:r>
    </w:p>
    <w:p w:rsidR="0020294C" w:rsidRDefault="0020294C" w:rsidP="0020294C">
      <w:pPr>
        <w:spacing w:before="39" w:after="0" w:line="240" w:lineRule="auto"/>
        <w:jc w:val="both"/>
        <w:outlineLvl w:val="1"/>
        <w:rPr>
          <w:rFonts w:ascii="Times New Roman" w:eastAsia="Times New Roman" w:hAnsi="Times New Roman" w:cs="Times New Roman"/>
          <w:b/>
          <w:color w:val="000000"/>
          <w:sz w:val="24"/>
          <w:szCs w:val="24"/>
        </w:rPr>
      </w:pP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(a) Past performance of proposer and proposed consultants, including but not limited to:</w:t>
      </w:r>
    </w:p>
    <w:p w:rsidR="00CB69CB" w:rsidRP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 (1) Established successful working relationships with OSF and DHEC; </w:t>
      </w: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(b) Ability of professional personnel including consultants; </w:t>
      </w:r>
    </w:p>
    <w:p w:rsidR="00CB69CB" w:rsidRPr="00CB69CB" w:rsidRDefault="00CB69CB" w:rsidP="00CB69CB">
      <w:pPr>
        <w:spacing w:before="39" w:after="0" w:line="240" w:lineRule="auto"/>
        <w:ind w:left="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(1) Programming assistance will be required; please discuss your methods and techniques for the programming phase.</w:t>
      </w: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(c) Demonstrated ability to meet time and budget requirements, including but not limited to:</w:t>
      </w:r>
    </w:p>
    <w:p w:rsid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(1) Designs that are constructible, functional, durable, and easily maintained; </w:t>
      </w:r>
    </w:p>
    <w:p w:rsid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lastRenderedPageBreak/>
        <w:t xml:space="preserve">(2) Problem-solving capability and experience; </w:t>
      </w:r>
    </w:p>
    <w:p w:rsidR="00CB69CB" w:rsidRP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(3) Ability to optimize use of resources to meet priorities;</w:t>
      </w: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(d) Location and knowledge of the locality of the project and local conditions affecting the design and the </w:t>
      </w:r>
      <w:r>
        <w:rPr>
          <w:rFonts w:ascii="Times New Roman" w:eastAsia="Times New Roman" w:hAnsi="Times New Roman" w:cs="Times New Roman"/>
          <w:color w:val="000000"/>
          <w:sz w:val="24"/>
          <w:szCs w:val="24"/>
        </w:rPr>
        <w:t>w</w:t>
      </w:r>
      <w:r w:rsidRPr="00CB69CB">
        <w:rPr>
          <w:rFonts w:ascii="Times New Roman" w:eastAsia="Times New Roman" w:hAnsi="Times New Roman" w:cs="Times New Roman"/>
          <w:color w:val="000000"/>
          <w:sz w:val="24"/>
          <w:szCs w:val="24"/>
        </w:rPr>
        <w:t>ork, including but not limited to:</w:t>
      </w: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CB69CB">
        <w:rPr>
          <w:rFonts w:ascii="Times New Roman" w:eastAsia="Times New Roman" w:hAnsi="Times New Roman" w:cs="Times New Roman"/>
          <w:color w:val="000000"/>
          <w:sz w:val="24"/>
          <w:szCs w:val="24"/>
        </w:rPr>
        <w:t xml:space="preserve">(1) Local topographic and geophysical conditions; </w:t>
      </w:r>
    </w:p>
    <w:p w:rsidR="00CB69CB" w:rsidRP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(2) Regional construction and materials markets;</w:t>
      </w:r>
    </w:p>
    <w:p w:rsid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(e) Creativity and insight related to the project, including but not limited to: </w:t>
      </w:r>
    </w:p>
    <w:p w:rsid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(1) Record of ability to translate owner needs into designs that are responsive to the owner's budget and schedule while maintaining essential programming requirements; </w:t>
      </w:r>
    </w:p>
    <w:p w:rsidR="00CB69CB" w:rsidRPr="00CB69CB" w:rsidRDefault="00CB69CB" w:rsidP="00CB69CB">
      <w:pPr>
        <w:spacing w:before="39" w:after="0" w:line="240" w:lineRule="auto"/>
        <w:ind w:firstLine="720"/>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(2) Design concepts readily transferrable to suit the District's needs;</w:t>
      </w:r>
    </w:p>
    <w:p w:rsidR="00CB69CB" w:rsidRP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(f) Current and past clients' satisfaction with the proposed team, including principal in charge, project manager and consultants;</w:t>
      </w:r>
    </w:p>
    <w:p w:rsidR="00CB69CB" w:rsidRP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(g) Demonstrated expertise and success in timely construction-phase services, including contract administration and close-out; </w:t>
      </w:r>
    </w:p>
    <w:p w:rsidR="00CB69CB" w:rsidRPr="00CB69CB" w:rsidRDefault="00CB69CB" w:rsidP="00CB69CB">
      <w:pPr>
        <w:spacing w:before="39" w:after="0" w:line="240" w:lineRule="auto"/>
        <w:jc w:val="both"/>
        <w:outlineLvl w:val="1"/>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(h) Knowledgeable and proficient in administration of projects subject to Federal and State requirements.  The Proposers shall understand the utilization of funds of Qualified School Construction and Build America Bonds to finance the projects.  </w:t>
      </w:r>
    </w:p>
    <w:p w:rsidR="00CB69CB" w:rsidRPr="00CB69CB" w:rsidRDefault="00CB69CB" w:rsidP="0020294C">
      <w:pPr>
        <w:spacing w:before="39" w:after="0" w:line="240" w:lineRule="auto"/>
        <w:jc w:val="both"/>
        <w:outlineLvl w:val="1"/>
        <w:rPr>
          <w:rFonts w:ascii="Times New Roman" w:eastAsia="Times New Roman" w:hAnsi="Times New Roman" w:cs="Times New Roman"/>
          <w:color w:val="000000"/>
          <w:sz w:val="24"/>
          <w:szCs w:val="24"/>
        </w:rPr>
      </w:pPr>
    </w:p>
    <w:p w:rsidR="0020294C" w:rsidRPr="00CB69CB" w:rsidRDefault="00CB69CB" w:rsidP="0020294C">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CB69CB">
        <w:rPr>
          <w:rFonts w:ascii="Times New Roman" w:eastAsia="Times New Roman" w:hAnsi="Times New Roman" w:cs="Times New Roman"/>
          <w:b/>
          <w:color w:val="000000"/>
          <w:sz w:val="24"/>
          <w:szCs w:val="24"/>
        </w:rPr>
        <w:t>SF-330</w:t>
      </w:r>
    </w:p>
    <w:p w:rsidR="00CB69CB" w:rsidRDefault="00CB69CB" w:rsidP="00CB69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B69CB">
        <w:rPr>
          <w:rFonts w:ascii="Times New Roman" w:eastAsia="Times New Roman" w:hAnsi="Times New Roman" w:cs="Times New Roman"/>
          <w:color w:val="000000"/>
          <w:sz w:val="24"/>
          <w:szCs w:val="24"/>
        </w:rPr>
        <w:t>a. Complete and submit GSA Form SF-330</w:t>
      </w:r>
    </w:p>
    <w:p w:rsidR="00CB69CB" w:rsidRDefault="00CB69CB"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7E3C3A" w:rsidRDefault="007E3C3A" w:rsidP="00CB69CB">
      <w:pPr>
        <w:rPr>
          <w:rFonts w:ascii="Times New Roman" w:eastAsia="Times New Roman" w:hAnsi="Times New Roman" w:cs="Times New Roman"/>
          <w:color w:val="000000"/>
          <w:sz w:val="24"/>
          <w:szCs w:val="24"/>
        </w:rPr>
      </w:pPr>
    </w:p>
    <w:p w:rsidR="00DB0B8E" w:rsidRPr="00DE27F3" w:rsidRDefault="00DE27F3" w:rsidP="00DE27F3">
      <w:pPr>
        <w:jc w:val="center"/>
        <w:rPr>
          <w:rFonts w:ascii="Times New Roman" w:eastAsia="Times New Roman" w:hAnsi="Times New Roman" w:cs="Times New Roman"/>
          <w:b/>
          <w:color w:val="000000"/>
          <w:sz w:val="24"/>
          <w:szCs w:val="24"/>
        </w:rPr>
      </w:pPr>
      <w:r w:rsidRPr="00DE27F3">
        <w:rPr>
          <w:rFonts w:ascii="Times New Roman" w:eastAsia="Times New Roman" w:hAnsi="Times New Roman" w:cs="Times New Roman"/>
          <w:b/>
          <w:color w:val="000000"/>
          <w:sz w:val="24"/>
          <w:szCs w:val="24"/>
        </w:rPr>
        <w:lastRenderedPageBreak/>
        <w:t>EVALUATION CRITERIA</w:t>
      </w:r>
    </w:p>
    <w:p w:rsidR="00DB0B8E" w:rsidRDefault="00DE27F3" w:rsidP="00DE27F3">
      <w:pPr>
        <w:jc w:val="both"/>
        <w:rPr>
          <w:rFonts w:ascii="Times New Roman" w:eastAsia="Times New Roman" w:hAnsi="Times New Roman" w:cs="Times New Roman"/>
          <w:color w:val="000000"/>
          <w:sz w:val="24"/>
          <w:szCs w:val="24"/>
        </w:rPr>
      </w:pPr>
      <w:r w:rsidRPr="00DE27F3">
        <w:rPr>
          <w:rFonts w:ascii="Times New Roman" w:eastAsia="Times New Roman" w:hAnsi="Times New Roman" w:cs="Times New Roman"/>
          <w:color w:val="000000"/>
          <w:sz w:val="24"/>
          <w:szCs w:val="24"/>
        </w:rPr>
        <w:t>All proposals will be reviewed for purposes of determining responsiveness and responsibility.  Any proposal, which does not meet the essential requirements of the District, will be subject to disqualification.  For purposes of determining responsibility, all information given by the proposer concerning its availability to perform fully the contract requirements and the integrity and reliability of the proposer will be reviewed.  The submission of a proposal for review does not necessarily qualify the proposer or</w:t>
      </w:r>
      <w:r>
        <w:rPr>
          <w:rFonts w:ascii="Times New Roman" w:eastAsia="Times New Roman" w:hAnsi="Times New Roman" w:cs="Times New Roman"/>
          <w:color w:val="000000"/>
          <w:sz w:val="24"/>
          <w:szCs w:val="24"/>
        </w:rPr>
        <w:t xml:space="preserve"> </w:t>
      </w:r>
      <w:r w:rsidRPr="00DE27F3">
        <w:rPr>
          <w:rFonts w:ascii="Times New Roman" w:eastAsia="Times New Roman" w:hAnsi="Times New Roman" w:cs="Times New Roman"/>
          <w:color w:val="000000"/>
          <w:sz w:val="24"/>
          <w:szCs w:val="24"/>
        </w:rPr>
        <w:t>proposal as being responsive or responsible.  Failure to provide specific information, as requested, for use in our evaluation will cause your proposal to be disregarded.</w:t>
      </w:r>
    </w:p>
    <w:p w:rsidR="00DE27F3" w:rsidRDefault="00DE27F3" w:rsidP="00DE27F3">
      <w:pPr>
        <w:jc w:val="both"/>
        <w:rPr>
          <w:rFonts w:ascii="Times New Roman" w:eastAsia="Times New Roman" w:hAnsi="Times New Roman" w:cs="Times New Roman"/>
          <w:color w:val="000000"/>
          <w:sz w:val="24"/>
          <w:szCs w:val="24"/>
        </w:rPr>
      </w:pPr>
      <w:r w:rsidRPr="00DE27F3">
        <w:rPr>
          <w:rFonts w:ascii="Times New Roman" w:eastAsia="Times New Roman" w:hAnsi="Times New Roman" w:cs="Times New Roman"/>
          <w:color w:val="000000"/>
          <w:sz w:val="24"/>
          <w:szCs w:val="24"/>
        </w:rPr>
        <w:t>Evaluation Factors: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  The award will be made to the responsive and responsible bidder whose proposal is determined to be most advantageous to the District, taking into consideration all evaluation factors set forth in this RF</w:t>
      </w:r>
      <w:r w:rsidR="00F93AED">
        <w:rPr>
          <w:rFonts w:ascii="Times New Roman" w:eastAsia="Times New Roman" w:hAnsi="Times New Roman" w:cs="Times New Roman"/>
          <w:color w:val="000000"/>
          <w:sz w:val="24"/>
          <w:szCs w:val="24"/>
        </w:rPr>
        <w:t>Q</w:t>
      </w:r>
      <w:r w:rsidRPr="00DE27F3">
        <w:rPr>
          <w:rFonts w:ascii="Times New Roman" w:eastAsia="Times New Roman" w:hAnsi="Times New Roman" w:cs="Times New Roman"/>
          <w:color w:val="000000"/>
          <w:sz w:val="24"/>
          <w:szCs w:val="24"/>
        </w:rPr>
        <w:t>.  The following criteria will be used in the evaluation process:</w:t>
      </w:r>
    </w:p>
    <w:p w:rsidR="00DE27F3" w:rsidRDefault="00DE27F3" w:rsidP="00DE27F3">
      <w:pPr>
        <w:jc w:val="both"/>
        <w:rPr>
          <w:rFonts w:ascii="Times New Roman" w:eastAsia="Times New Roman" w:hAnsi="Times New Roman" w:cs="Times New Roman"/>
          <w:color w:val="000000"/>
          <w:sz w:val="24"/>
          <w:szCs w:val="24"/>
        </w:rPr>
      </w:pPr>
      <w:r w:rsidRPr="00DE27F3">
        <w:rPr>
          <w:rFonts w:ascii="Times New Roman" w:eastAsia="Times New Roman" w:hAnsi="Times New Roman" w:cs="Times New Roman"/>
          <w:color w:val="000000"/>
          <w:sz w:val="24"/>
          <w:szCs w:val="24"/>
        </w:rPr>
        <w:t>Grading Format</w:t>
      </w:r>
      <w:r w:rsidR="00594F27">
        <w:rPr>
          <w:rFonts w:ascii="Times New Roman" w:eastAsia="Times New Roman" w:hAnsi="Times New Roman" w:cs="Times New Roman"/>
          <w:color w:val="000000"/>
          <w:sz w:val="24"/>
          <w:szCs w:val="24"/>
        </w:rPr>
        <w:t xml:space="preserve">: </w:t>
      </w:r>
      <w:r w:rsidRPr="00DE27F3">
        <w:rPr>
          <w:rFonts w:ascii="Times New Roman" w:eastAsia="Times New Roman" w:hAnsi="Times New Roman" w:cs="Times New Roman"/>
          <w:color w:val="000000"/>
          <w:sz w:val="24"/>
          <w:szCs w:val="24"/>
        </w:rPr>
        <w:t>Each of the e listed criteria will be graded individually.  The point value for each criterion shall be multiplied by the percentage grade to give the criterion score.  All scores will be summed to give the grand total score.  The maximum possible grand total score for the RF</w:t>
      </w:r>
      <w:r w:rsidR="00F93AED">
        <w:rPr>
          <w:rFonts w:ascii="Times New Roman" w:eastAsia="Times New Roman" w:hAnsi="Times New Roman" w:cs="Times New Roman"/>
          <w:color w:val="000000"/>
          <w:sz w:val="24"/>
          <w:szCs w:val="24"/>
        </w:rPr>
        <w:t>Q</w:t>
      </w:r>
      <w:r w:rsidRPr="00DE27F3">
        <w:rPr>
          <w:rFonts w:ascii="Times New Roman" w:eastAsia="Times New Roman" w:hAnsi="Times New Roman" w:cs="Times New Roman"/>
          <w:color w:val="000000"/>
          <w:sz w:val="24"/>
          <w:szCs w:val="24"/>
        </w:rPr>
        <w:t xml:space="preserve"> response is 100 points.</w:t>
      </w:r>
    </w:p>
    <w:p w:rsidR="00594F27" w:rsidRDefault="00594F27" w:rsidP="00DE27F3">
      <w:pPr>
        <w:jc w:val="both"/>
        <w:rPr>
          <w:rFonts w:ascii="Times New Roman" w:eastAsia="Times New Roman" w:hAnsi="Times New Roman" w:cs="Times New Roman"/>
          <w:color w:val="000000"/>
          <w:sz w:val="24"/>
          <w:szCs w:val="24"/>
        </w:rPr>
      </w:pPr>
    </w:p>
    <w:tbl>
      <w:tblPr>
        <w:tblStyle w:val="ListTable3-Accent3"/>
        <w:tblW w:w="0" w:type="auto"/>
        <w:tblLook w:val="04A0" w:firstRow="1" w:lastRow="0" w:firstColumn="1" w:lastColumn="0" w:noHBand="0" w:noVBand="1"/>
      </w:tblPr>
      <w:tblGrid>
        <w:gridCol w:w="7645"/>
        <w:gridCol w:w="3145"/>
      </w:tblGrid>
      <w:tr w:rsidR="00DE27F3" w:rsidTr="007E3C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5" w:type="dxa"/>
          </w:tcPr>
          <w:p w:rsidR="00DE27F3" w:rsidRDefault="007E3C3A" w:rsidP="00CB69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Criteria</w:t>
            </w:r>
          </w:p>
        </w:tc>
        <w:tc>
          <w:tcPr>
            <w:tcW w:w="3145" w:type="dxa"/>
          </w:tcPr>
          <w:p w:rsidR="00DE27F3" w:rsidRDefault="007E3C3A" w:rsidP="00CB69C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Point Value</w:t>
            </w:r>
          </w:p>
        </w:tc>
      </w:tr>
      <w:tr w:rsidR="00DE27F3" w:rsidTr="007E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Past Performance</w:t>
            </w:r>
          </w:p>
        </w:tc>
        <w:tc>
          <w:tcPr>
            <w:tcW w:w="3145" w:type="dxa"/>
          </w:tcPr>
          <w:p w:rsidR="007E3C3A" w:rsidRPr="007E3C3A" w:rsidRDefault="007E3C3A" w:rsidP="00CB69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DE27F3" w:rsidTr="007E3C3A">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Ability of professional personnel including consultants</w:t>
            </w:r>
          </w:p>
        </w:tc>
        <w:tc>
          <w:tcPr>
            <w:tcW w:w="3145" w:type="dxa"/>
          </w:tcPr>
          <w:p w:rsidR="00DE27F3" w:rsidRPr="007E3C3A" w:rsidRDefault="007E3C3A" w:rsidP="00CB69C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E27F3" w:rsidTr="007E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Demonstrated ability to meet time and budget requirements</w:t>
            </w:r>
          </w:p>
        </w:tc>
        <w:tc>
          <w:tcPr>
            <w:tcW w:w="3145" w:type="dxa"/>
          </w:tcPr>
          <w:p w:rsidR="00DE27F3" w:rsidRPr="007E3C3A" w:rsidRDefault="007E3C3A" w:rsidP="00CB69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E27F3" w:rsidTr="007E3C3A">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Location and knowledge of the locality of the project and local conditions</w:t>
            </w:r>
          </w:p>
        </w:tc>
        <w:tc>
          <w:tcPr>
            <w:tcW w:w="3145" w:type="dxa"/>
          </w:tcPr>
          <w:p w:rsidR="00DE27F3" w:rsidRPr="007E3C3A" w:rsidRDefault="007E3C3A" w:rsidP="00CB69C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E27F3" w:rsidTr="007E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Creativity and insight related to the project</w:t>
            </w:r>
          </w:p>
        </w:tc>
        <w:tc>
          <w:tcPr>
            <w:tcW w:w="3145" w:type="dxa"/>
          </w:tcPr>
          <w:p w:rsidR="00DE27F3" w:rsidRPr="007E3C3A" w:rsidRDefault="007E3C3A" w:rsidP="00CB69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E27F3" w:rsidTr="007E3C3A">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Current and past clients' satisfaction with the proposed team</w:t>
            </w:r>
          </w:p>
        </w:tc>
        <w:tc>
          <w:tcPr>
            <w:tcW w:w="3145" w:type="dxa"/>
          </w:tcPr>
          <w:p w:rsidR="00DE27F3" w:rsidRPr="007E3C3A" w:rsidRDefault="007E3C3A" w:rsidP="00CB69C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E27F3" w:rsidTr="007E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Demonstrated expertise and success in timely construction-phase services</w:t>
            </w:r>
          </w:p>
        </w:tc>
        <w:tc>
          <w:tcPr>
            <w:tcW w:w="3145" w:type="dxa"/>
          </w:tcPr>
          <w:p w:rsidR="00DE27F3" w:rsidRDefault="007E3C3A" w:rsidP="00CB69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E27F3" w:rsidTr="007E3C3A">
        <w:tc>
          <w:tcPr>
            <w:cnfStyle w:val="001000000000" w:firstRow="0" w:lastRow="0" w:firstColumn="1" w:lastColumn="0" w:oddVBand="0" w:evenVBand="0" w:oddHBand="0" w:evenHBand="0" w:firstRowFirstColumn="0" w:firstRowLastColumn="0" w:lastRowFirstColumn="0" w:lastRowLastColumn="0"/>
            <w:tcW w:w="7645" w:type="dxa"/>
          </w:tcPr>
          <w:p w:rsidR="00DE27F3" w:rsidRPr="007E3C3A" w:rsidRDefault="007E3C3A" w:rsidP="00CB69CB">
            <w:pPr>
              <w:rPr>
                <w:rFonts w:ascii="Times New Roman" w:eastAsia="Times New Roman" w:hAnsi="Times New Roman" w:cs="Times New Roman"/>
                <w:b w:val="0"/>
                <w:color w:val="000000"/>
                <w:sz w:val="24"/>
                <w:szCs w:val="24"/>
              </w:rPr>
            </w:pPr>
            <w:r w:rsidRPr="007E3C3A">
              <w:rPr>
                <w:rFonts w:ascii="Times New Roman" w:eastAsia="Times New Roman" w:hAnsi="Times New Roman" w:cs="Times New Roman"/>
                <w:b w:val="0"/>
                <w:color w:val="000000"/>
                <w:sz w:val="24"/>
                <w:szCs w:val="24"/>
              </w:rPr>
              <w:t>Knowledgeable and proficient in administration of projects subject to Federal and State requirements</w:t>
            </w:r>
          </w:p>
        </w:tc>
        <w:tc>
          <w:tcPr>
            <w:tcW w:w="3145" w:type="dxa"/>
          </w:tcPr>
          <w:p w:rsidR="00DE27F3" w:rsidRDefault="007E3C3A" w:rsidP="00CB69C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594F27" w:rsidTr="007E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rsidR="00594F27" w:rsidRPr="00594F27" w:rsidRDefault="00594F27" w:rsidP="00CB69CB">
            <w:pPr>
              <w:rPr>
                <w:rFonts w:ascii="Times New Roman" w:eastAsia="Times New Roman" w:hAnsi="Times New Roman" w:cs="Times New Roman"/>
                <w:color w:val="000000"/>
                <w:sz w:val="24"/>
                <w:szCs w:val="24"/>
              </w:rPr>
            </w:pPr>
            <w:r w:rsidRPr="00594F27">
              <w:rPr>
                <w:rFonts w:ascii="Times New Roman" w:eastAsia="Times New Roman" w:hAnsi="Times New Roman" w:cs="Times New Roman"/>
                <w:color w:val="000000"/>
                <w:sz w:val="24"/>
                <w:szCs w:val="24"/>
              </w:rPr>
              <w:t>Total Points</w:t>
            </w:r>
          </w:p>
        </w:tc>
        <w:tc>
          <w:tcPr>
            <w:tcW w:w="3145" w:type="dxa"/>
          </w:tcPr>
          <w:p w:rsidR="00594F27" w:rsidRPr="00594F27" w:rsidRDefault="00594F27" w:rsidP="00CB69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594F27">
              <w:rPr>
                <w:rFonts w:ascii="Times New Roman" w:eastAsia="Times New Roman" w:hAnsi="Times New Roman" w:cs="Times New Roman"/>
                <w:b/>
                <w:color w:val="000000"/>
                <w:sz w:val="24"/>
                <w:szCs w:val="24"/>
              </w:rPr>
              <w:t>100</w:t>
            </w:r>
          </w:p>
        </w:tc>
      </w:tr>
    </w:tbl>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F93AED" w:rsidRDefault="00F93AED"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DB0B8E" w:rsidRDefault="00DB0B8E" w:rsidP="00CB69CB">
      <w:pPr>
        <w:rPr>
          <w:rFonts w:ascii="Times New Roman" w:eastAsia="Times New Roman" w:hAnsi="Times New Roman" w:cs="Times New Roman"/>
          <w:color w:val="000000"/>
          <w:sz w:val="24"/>
          <w:szCs w:val="24"/>
        </w:rPr>
      </w:pPr>
    </w:p>
    <w:p w:rsidR="00CB69CB" w:rsidRPr="00CB69CB" w:rsidRDefault="00CB69CB" w:rsidP="00CB69CB">
      <w:pPr>
        <w:jc w:val="center"/>
        <w:rPr>
          <w:rFonts w:ascii="Times New Roman" w:eastAsia="Times New Roman" w:hAnsi="Times New Roman" w:cs="Times New Roman"/>
          <w:b/>
          <w:color w:val="000000"/>
          <w:sz w:val="24"/>
          <w:szCs w:val="24"/>
        </w:rPr>
      </w:pPr>
      <w:r w:rsidRPr="00CB69CB">
        <w:rPr>
          <w:rFonts w:ascii="Times New Roman" w:eastAsia="Times New Roman" w:hAnsi="Times New Roman" w:cs="Times New Roman"/>
          <w:b/>
          <w:color w:val="000000"/>
          <w:sz w:val="24"/>
          <w:szCs w:val="24"/>
        </w:rPr>
        <w:lastRenderedPageBreak/>
        <w:t>REVIEW AND EVALUATION</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POTENTIAL AND ACTUAL PROPOSERS SHALL NOT CONTACT MEMBERS OF THE BOARD OF TRUSTEES AT ANY TIME DURING THE EVALUATION AND SELECTION PROCESS WITH THE PURPOSE OF INFLUENCING THE OUTCOME OF THE COMPETITION.  </w:t>
      </w:r>
      <w:r w:rsidRPr="00CB69CB">
        <w:rPr>
          <w:rFonts w:ascii="Times New Roman" w:eastAsia="Times New Roman" w:hAnsi="Times New Roman" w:cs="Times New Roman"/>
          <w:b/>
          <w:color w:val="000000"/>
          <w:sz w:val="24"/>
          <w:szCs w:val="24"/>
        </w:rPr>
        <w:t xml:space="preserve">All communication concerning the solicitation shall proceed through </w:t>
      </w:r>
      <w:r>
        <w:rPr>
          <w:rFonts w:ascii="Times New Roman" w:eastAsia="Times New Roman" w:hAnsi="Times New Roman" w:cs="Times New Roman"/>
          <w:b/>
          <w:color w:val="000000"/>
          <w:sz w:val="24"/>
          <w:szCs w:val="24"/>
        </w:rPr>
        <w:t>Sheila Pickett, CPPB</w:t>
      </w:r>
      <w:r w:rsidRPr="00CB69C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Procurement </w:t>
      </w:r>
      <w:r w:rsidRPr="00CB69CB">
        <w:rPr>
          <w:rFonts w:ascii="Times New Roman" w:eastAsia="Times New Roman" w:hAnsi="Times New Roman" w:cs="Times New Roman"/>
          <w:b/>
          <w:color w:val="000000"/>
          <w:sz w:val="24"/>
          <w:szCs w:val="24"/>
        </w:rPr>
        <w:t>Coordinator.</w:t>
      </w:r>
      <w:r w:rsidRPr="00CB69CB">
        <w:rPr>
          <w:rFonts w:ascii="Times New Roman" w:eastAsia="Times New Roman" w:hAnsi="Times New Roman" w:cs="Times New Roman"/>
          <w:color w:val="000000"/>
          <w:sz w:val="24"/>
          <w:szCs w:val="24"/>
        </w:rPr>
        <w:t xml:space="preserve">    </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Following receipt of information from all interested persons and firms, the District shall hold interviews with at least three proposers who are deemed qualified on the basis of information available prior to the interviews.  A list of firms selected for interview shall be sent to all firms that submitted information in response to the advertisement, prior to the date selected for the interviews. </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The firm's proposed Principal-in-Charge must attend the interview and be accompanied by the proposed additional licensed architects, project managers, and licensed engineers.  The primary purpose of the interviews shall be to provide such further information as may be required by the selection committee to fully acquaint itself with the relative qualifications of the short-listed firms with regard to the project(s) and the owner's needs.  Elaborate prepared presentations are discouraged, the Owner's preference being for an interactive discussion.</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Following interviews, any additional reference checks, and site visits the District or its designees chooses to make in the evaluation process for each project, the District shall identify and rank the firms which, in its judgment, are well qualified to perform architectural services for capital and small projects districtwide. The highest-ranked firm(s) shall have the first opportunity to negotiate a contract for the required service, followed by the second-highest ranked firm, and so forth. </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Any contract formed hereunder will provide for (1) termination for convenience without liability for lost profits, overhead, consequential damages, third-party reliance upon the continued existence of the contract, or any other measure of damages or restitution;  (2) exclusivity of the dispute resolution procedures of the District’s Procurement Code;  (3) procedural join</w:t>
      </w:r>
      <w:r w:rsidR="00594F27">
        <w:rPr>
          <w:rFonts w:ascii="Times New Roman" w:eastAsia="Times New Roman" w:hAnsi="Times New Roman" w:cs="Times New Roman"/>
          <w:color w:val="000000"/>
          <w:sz w:val="24"/>
          <w:szCs w:val="24"/>
        </w:rPr>
        <w:t>d</w:t>
      </w:r>
      <w:r w:rsidRPr="00CB69CB">
        <w:rPr>
          <w:rFonts w:ascii="Times New Roman" w:eastAsia="Times New Roman" w:hAnsi="Times New Roman" w:cs="Times New Roman"/>
          <w:color w:val="000000"/>
          <w:sz w:val="24"/>
          <w:szCs w:val="24"/>
        </w:rPr>
        <w:t xml:space="preserve">er of all parties to the project as necessary in the opinion of the District for resolution of disputes with common or related facts or legal responsibilities;  and (4) the District's right to approve key personnel and consultants.  </w:t>
      </w:r>
    </w:p>
    <w:p w:rsidR="00CB69CB" w:rsidRPr="00CB69CB" w:rsidRDefault="00CB69CB" w:rsidP="00CB69CB">
      <w:pPr>
        <w:jc w:val="both"/>
        <w:rPr>
          <w:rFonts w:ascii="Times New Roman" w:eastAsia="Times New Roman" w:hAnsi="Times New Roman" w:cs="Times New Roman"/>
          <w:color w:val="000000"/>
          <w:sz w:val="24"/>
          <w:szCs w:val="24"/>
        </w:rPr>
      </w:pPr>
      <w:r w:rsidRPr="00CB69CB">
        <w:rPr>
          <w:rFonts w:ascii="Times New Roman" w:eastAsia="Times New Roman" w:hAnsi="Times New Roman" w:cs="Times New Roman"/>
          <w:color w:val="000000"/>
          <w:sz w:val="24"/>
          <w:szCs w:val="24"/>
        </w:rPr>
        <w:t xml:space="preserve">When it appears, an acceptable contract has been negotiated, the contract will be awarded to the selected firm.   </w:t>
      </w:r>
    </w:p>
    <w:p w:rsidR="00F93AED" w:rsidRPr="00CB69CB" w:rsidRDefault="00F93AED" w:rsidP="0020294C">
      <w:pPr>
        <w:spacing w:before="39" w:after="0" w:line="240" w:lineRule="auto"/>
        <w:jc w:val="both"/>
        <w:outlineLvl w:val="1"/>
        <w:rPr>
          <w:rFonts w:ascii="Times New Roman" w:eastAsia="Times New Roman" w:hAnsi="Times New Roman" w:cs="Times New Roman"/>
          <w:color w:val="000000"/>
          <w:sz w:val="24"/>
          <w:szCs w:val="24"/>
        </w:rPr>
      </w:pPr>
    </w:p>
    <w:p w:rsidR="00F53250" w:rsidRDefault="00CB69CB" w:rsidP="00CB69CB">
      <w:pPr>
        <w:spacing w:before="39" w:after="0" w:line="240" w:lineRule="auto"/>
        <w:jc w:val="center"/>
        <w:outlineLvl w:val="1"/>
        <w:rPr>
          <w:rFonts w:ascii="Times New Roman" w:eastAsia="Times New Roman" w:hAnsi="Times New Roman" w:cs="Times New Roman"/>
          <w:b/>
          <w:color w:val="000000"/>
          <w:sz w:val="24"/>
          <w:szCs w:val="24"/>
        </w:rPr>
      </w:pPr>
      <w:r w:rsidRPr="00CB69CB">
        <w:rPr>
          <w:rFonts w:ascii="Times New Roman" w:eastAsia="Times New Roman" w:hAnsi="Times New Roman" w:cs="Times New Roman"/>
          <w:b/>
          <w:color w:val="000000"/>
          <w:sz w:val="24"/>
          <w:szCs w:val="24"/>
        </w:rPr>
        <w:t>END OF SCOPE OF WORK</w:t>
      </w:r>
    </w:p>
    <w:p w:rsidR="00CB69CB" w:rsidRDefault="00CB69CB" w:rsidP="00CB69CB">
      <w:pPr>
        <w:spacing w:before="39" w:after="0" w:line="240" w:lineRule="auto"/>
        <w:jc w:val="center"/>
        <w:outlineLvl w:val="1"/>
        <w:rPr>
          <w:rFonts w:ascii="Times New Roman" w:eastAsia="Times New Roman" w:hAnsi="Times New Roman" w:cs="Times New Roman"/>
          <w:b/>
          <w:color w:val="000000"/>
          <w:sz w:val="24"/>
          <w:szCs w:val="24"/>
        </w:rPr>
      </w:pPr>
    </w:p>
    <w:p w:rsidR="00CB69CB" w:rsidRPr="00CB69CB" w:rsidRDefault="00CB69CB" w:rsidP="00CB69CB">
      <w:pPr>
        <w:spacing w:before="39" w:after="0" w:line="240" w:lineRule="auto"/>
        <w:jc w:val="both"/>
        <w:outlineLvl w:val="1"/>
        <w:rPr>
          <w:rFonts w:ascii="Times New Roman" w:eastAsia="Times New Roman" w:hAnsi="Times New Roman" w:cs="Times New Roman"/>
          <w:b/>
          <w:color w:val="000000"/>
          <w:sz w:val="24"/>
          <w:szCs w:val="24"/>
        </w:rPr>
      </w:pPr>
    </w:p>
    <w:p w:rsidR="00F53250" w:rsidRDefault="00F53250" w:rsidP="00DB0B8E">
      <w:pPr>
        <w:spacing w:before="39" w:after="0" w:line="240" w:lineRule="auto"/>
        <w:jc w:val="center"/>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DB0B8E" w:rsidRPr="00DB0B8E" w:rsidRDefault="00DB0B8E" w:rsidP="00DB0B8E">
      <w:pPr>
        <w:spacing w:before="39" w:after="0" w:line="240" w:lineRule="auto"/>
        <w:jc w:val="center"/>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AWARD &amp; CONTRACT TERM</w:t>
      </w:r>
    </w:p>
    <w:p w:rsidR="00F53250" w:rsidRDefault="00F53250" w:rsidP="00F53250">
      <w:pPr>
        <w:spacing w:before="39" w:after="0" w:line="240" w:lineRule="auto"/>
        <w:jc w:val="both"/>
        <w:outlineLvl w:val="1"/>
        <w:rPr>
          <w:rFonts w:ascii="Times New Roman" w:eastAsia="Times New Roman" w:hAnsi="Times New Roman" w:cs="Times New Roman"/>
          <w:color w:val="000000"/>
          <w:sz w:val="24"/>
          <w:szCs w:val="24"/>
        </w:rPr>
      </w:pPr>
    </w:p>
    <w:p w:rsidR="00DB0B8E" w:rsidRDefault="00DB0B8E" w:rsidP="00DB0B8E">
      <w:pPr>
        <w:spacing w:before="39" w:after="0" w:line="240" w:lineRule="auto"/>
        <w:jc w:val="both"/>
        <w:outlineLvl w:val="1"/>
        <w:rPr>
          <w:rFonts w:ascii="Times New Roman" w:eastAsia="Times New Roman" w:hAnsi="Times New Roman" w:cs="Times New Roman"/>
          <w:color w:val="000000"/>
          <w:sz w:val="24"/>
          <w:szCs w:val="24"/>
        </w:rPr>
      </w:pPr>
      <w:r w:rsidRPr="00DB0B8E">
        <w:rPr>
          <w:rFonts w:ascii="Times New Roman" w:eastAsia="Times New Roman" w:hAnsi="Times New Roman" w:cs="Times New Roman"/>
          <w:color w:val="000000"/>
          <w:sz w:val="24"/>
          <w:szCs w:val="24"/>
        </w:rPr>
        <w:t>Term of Contract/Option to Renew:   Any contract resulting from this RF</w:t>
      </w:r>
      <w:r w:rsidR="00F93AED">
        <w:rPr>
          <w:rFonts w:ascii="Times New Roman" w:eastAsia="Times New Roman" w:hAnsi="Times New Roman" w:cs="Times New Roman"/>
          <w:color w:val="000000"/>
          <w:sz w:val="24"/>
          <w:szCs w:val="24"/>
        </w:rPr>
        <w:t>Q</w:t>
      </w:r>
      <w:r w:rsidRPr="00DB0B8E">
        <w:rPr>
          <w:rFonts w:ascii="Times New Roman" w:eastAsia="Times New Roman" w:hAnsi="Times New Roman" w:cs="Times New Roman"/>
          <w:color w:val="000000"/>
          <w:sz w:val="24"/>
          <w:szCs w:val="24"/>
        </w:rPr>
        <w:t xml:space="preserve"> shall have an initial contract period of one (1) year beginning establish date.  The District, at its discretion, may extend the contract for four (4) additional periods of one (1) year each, with an option of an additional two (2) periods of one (1) year each with Superintendent’s approval. Contracts exceeding seven (7) years must be approved by the school board.  Renewal on the part of the District will be based upon satisfactory contractor performance.  Should either party wish not to renew the contract at the end of a contract period, notification shall be submitted in writing to the other party no less then ninety (90) calendar days prior to the contract renewal date.</w:t>
      </w:r>
    </w:p>
    <w:p w:rsidR="00DB0B8E" w:rsidRPr="00DB0B8E" w:rsidRDefault="00DB0B8E" w:rsidP="00DB0B8E">
      <w:pPr>
        <w:spacing w:before="39" w:after="0" w:line="240" w:lineRule="auto"/>
        <w:jc w:val="both"/>
        <w:outlineLvl w:val="1"/>
        <w:rPr>
          <w:rFonts w:ascii="Times New Roman" w:eastAsia="Times New Roman" w:hAnsi="Times New Roman" w:cs="Times New Roman"/>
          <w:color w:val="000000"/>
          <w:sz w:val="24"/>
          <w:szCs w:val="24"/>
        </w:rPr>
      </w:pPr>
    </w:p>
    <w:p w:rsidR="00F53250" w:rsidRDefault="00DB0B8E" w:rsidP="00DB0B8E">
      <w:pPr>
        <w:spacing w:before="39" w:after="0" w:line="240" w:lineRule="auto"/>
        <w:jc w:val="both"/>
        <w:outlineLvl w:val="1"/>
        <w:rPr>
          <w:rFonts w:ascii="Times New Roman" w:eastAsia="Times New Roman" w:hAnsi="Times New Roman" w:cs="Times New Roman"/>
          <w:color w:val="000000"/>
          <w:sz w:val="24"/>
          <w:szCs w:val="24"/>
        </w:rPr>
      </w:pPr>
      <w:r w:rsidRPr="00DB0B8E">
        <w:rPr>
          <w:rFonts w:ascii="Times New Roman" w:eastAsia="Times New Roman" w:hAnsi="Times New Roman" w:cs="Times New Roman"/>
          <w:color w:val="000000"/>
          <w:sz w:val="24"/>
          <w:szCs w:val="24"/>
        </w:rPr>
        <w:t>All purchase</w:t>
      </w:r>
      <w:r>
        <w:rPr>
          <w:rFonts w:ascii="Times New Roman" w:eastAsia="Times New Roman" w:hAnsi="Times New Roman" w:cs="Times New Roman"/>
          <w:color w:val="000000"/>
          <w:sz w:val="24"/>
          <w:szCs w:val="24"/>
        </w:rPr>
        <w:t>s</w:t>
      </w:r>
      <w:r w:rsidRPr="00DB0B8E">
        <w:rPr>
          <w:rFonts w:ascii="Times New Roman" w:eastAsia="Times New Roman" w:hAnsi="Times New Roman" w:cs="Times New Roman"/>
          <w:color w:val="000000"/>
          <w:sz w:val="24"/>
          <w:szCs w:val="24"/>
        </w:rPr>
        <w:t xml:space="preserve"> are subject to the </w:t>
      </w:r>
      <w:r>
        <w:rPr>
          <w:rFonts w:ascii="Times New Roman" w:eastAsia="Times New Roman" w:hAnsi="Times New Roman" w:cs="Times New Roman"/>
          <w:color w:val="000000"/>
          <w:sz w:val="24"/>
          <w:szCs w:val="24"/>
        </w:rPr>
        <w:t>Fairfield County</w:t>
      </w:r>
      <w:r w:rsidRPr="00DB0B8E">
        <w:rPr>
          <w:rFonts w:ascii="Times New Roman" w:eastAsia="Times New Roman" w:hAnsi="Times New Roman" w:cs="Times New Roman"/>
          <w:color w:val="000000"/>
          <w:sz w:val="24"/>
          <w:szCs w:val="24"/>
        </w:rPr>
        <w:t xml:space="preserve"> School District’s Procurement Code and can be viewed at the Procurement Office upon request.   The District reserves the right to accept or reject any or all bids and to waive any guidelines set forth if deemed to be beneficial to the District.</w:t>
      </w:r>
    </w:p>
    <w:p w:rsidR="00DB0B8E" w:rsidRDefault="00DB0B8E" w:rsidP="00DB0B8E">
      <w:pPr>
        <w:spacing w:before="39" w:after="0" w:line="240" w:lineRule="auto"/>
        <w:jc w:val="both"/>
        <w:outlineLvl w:val="1"/>
        <w:rPr>
          <w:rFonts w:ascii="Times New Roman" w:eastAsia="Times New Roman" w:hAnsi="Times New Roman" w:cs="Times New Roman"/>
          <w:color w:val="000000"/>
          <w:sz w:val="24"/>
          <w:szCs w:val="24"/>
        </w:rPr>
      </w:pPr>
    </w:p>
    <w:p w:rsidR="00DB0B8E" w:rsidRPr="0009446F" w:rsidRDefault="00B83D61" w:rsidP="00B83D61">
      <w:pPr>
        <w:spacing w:before="39" w:after="0" w:line="240" w:lineRule="auto"/>
        <w:jc w:val="center"/>
        <w:outlineLvl w:val="1"/>
        <w:rPr>
          <w:rFonts w:ascii="Times New Roman" w:eastAsia="Times New Roman" w:hAnsi="Times New Roman" w:cs="Times New Roman"/>
          <w:b/>
          <w:color w:val="000000"/>
          <w:sz w:val="24"/>
          <w:szCs w:val="24"/>
        </w:rPr>
      </w:pPr>
      <w:r w:rsidRPr="0009446F">
        <w:rPr>
          <w:rFonts w:ascii="Times New Roman" w:eastAsia="Times New Roman" w:hAnsi="Times New Roman" w:cs="Times New Roman"/>
          <w:b/>
          <w:color w:val="000000"/>
          <w:sz w:val="24"/>
          <w:szCs w:val="24"/>
        </w:rPr>
        <w:t xml:space="preserve">TERMS </w:t>
      </w:r>
      <w:r w:rsidR="0009446F" w:rsidRPr="0009446F">
        <w:rPr>
          <w:rFonts w:ascii="Times New Roman" w:eastAsia="Times New Roman" w:hAnsi="Times New Roman" w:cs="Times New Roman"/>
          <w:b/>
          <w:color w:val="000000"/>
          <w:sz w:val="24"/>
          <w:szCs w:val="24"/>
        </w:rPr>
        <w:t>&amp; CONDITIONS</w:t>
      </w:r>
    </w:p>
    <w:p w:rsidR="00DB0B8E" w:rsidRPr="0009446F" w:rsidRDefault="00DB0B8E" w:rsidP="00F53250">
      <w:pPr>
        <w:spacing w:before="39" w:after="0" w:line="240" w:lineRule="auto"/>
        <w:jc w:val="both"/>
        <w:outlineLvl w:val="1"/>
        <w:rPr>
          <w:rFonts w:ascii="Times New Roman" w:eastAsia="Times New Roman" w:hAnsi="Times New Roman" w:cs="Times New Roman"/>
          <w:b/>
          <w:color w:val="000000"/>
          <w:sz w:val="24"/>
          <w:szCs w:val="24"/>
        </w:rPr>
      </w:pPr>
    </w:p>
    <w:p w:rsidR="0009446F" w:rsidRDefault="0009446F" w:rsidP="00F53250">
      <w:pPr>
        <w:spacing w:before="39" w:after="0" w:line="240" w:lineRule="auto"/>
        <w:jc w:val="both"/>
        <w:outlineLvl w:val="1"/>
        <w:rPr>
          <w:rFonts w:ascii="Times New Roman" w:eastAsia="Times New Roman" w:hAnsi="Times New Roman" w:cs="Times New Roman"/>
          <w:color w:val="000000"/>
          <w:sz w:val="24"/>
          <w:szCs w:val="24"/>
        </w:rPr>
      </w:pPr>
      <w:r w:rsidRPr="0009446F">
        <w:rPr>
          <w:rFonts w:ascii="Times New Roman" w:eastAsia="Times New Roman" w:hAnsi="Times New Roman" w:cs="Times New Roman"/>
          <w:color w:val="000000"/>
          <w:sz w:val="24"/>
          <w:szCs w:val="24"/>
        </w:rPr>
        <w:t>1. ASSIGNMENT:  No contract or its provisions may be assigned, sublet, or transferred without the written consent of the Procurement Coordinator.</w:t>
      </w:r>
    </w:p>
    <w:p w:rsidR="003A0DF9" w:rsidRDefault="0009446F" w:rsidP="00F53250">
      <w:pPr>
        <w:spacing w:before="39" w:after="0" w:line="240" w:lineRule="auto"/>
        <w:jc w:val="both"/>
        <w:outlineLvl w:val="1"/>
        <w:rPr>
          <w:rFonts w:ascii="Times New Roman" w:eastAsia="Times New Roman" w:hAnsi="Times New Roman" w:cs="Times New Roman"/>
          <w:color w:val="000000"/>
          <w:sz w:val="24"/>
          <w:szCs w:val="24"/>
        </w:rPr>
      </w:pPr>
      <w:r w:rsidRPr="0009446F">
        <w:rPr>
          <w:rFonts w:ascii="Times New Roman" w:eastAsia="Times New Roman" w:hAnsi="Times New Roman" w:cs="Times New Roman"/>
          <w:color w:val="000000"/>
          <w:sz w:val="24"/>
          <w:szCs w:val="24"/>
        </w:rPr>
        <w:t xml:space="preserve">2. BANKRUPTCY: (a) Notice. In the event the Contractor enters into proceedings relating to bankruptcy, whether voluntary or involuntary, the Contractor agrees to furnish written notification of the bankruptcy to </w:t>
      </w:r>
      <w:r w:rsidR="00594F27">
        <w:rPr>
          <w:rFonts w:ascii="Times New Roman" w:eastAsia="Times New Roman" w:hAnsi="Times New Roman" w:cs="Times New Roman"/>
          <w:color w:val="000000"/>
          <w:sz w:val="24"/>
          <w:szCs w:val="24"/>
        </w:rPr>
        <w:t>Fairfield</w:t>
      </w:r>
      <w:r w:rsidRPr="0009446F">
        <w:rPr>
          <w:rFonts w:ascii="Times New Roman" w:eastAsia="Times New Roman" w:hAnsi="Times New Roman" w:cs="Times New Roman"/>
          <w:color w:val="000000"/>
          <w:sz w:val="24"/>
          <w:szCs w:val="24"/>
        </w:rPr>
        <w:t xml:space="preserve"> County School District.  This notification shall be furnished within five (5) days of the initiation of the proceedings relating to the bankruptcy filing.  This notification shall include the date on which the bankruptcy petition was filed, the identity of the court in which the bankruptcy petition was filed, and a listing of all District contracts against which final payment has not been made.  This obligation remains in effect until final payment under this Contract. (b) Termination. This contract is voidable and subject to immediate termination by the District upon the contractor’s insolvency, including the filing of proceedings in bankruptcy.</w:t>
      </w:r>
    </w:p>
    <w:p w:rsidR="00DB0B8E" w:rsidRDefault="0009446F" w:rsidP="00F53250">
      <w:pPr>
        <w:spacing w:before="39" w:after="0" w:line="240" w:lineRule="auto"/>
        <w:jc w:val="both"/>
        <w:outlineLvl w:val="1"/>
        <w:rPr>
          <w:rFonts w:ascii="Times New Roman" w:eastAsia="Times New Roman" w:hAnsi="Times New Roman" w:cs="Times New Roman"/>
          <w:color w:val="000000"/>
          <w:sz w:val="24"/>
          <w:szCs w:val="24"/>
        </w:rPr>
      </w:pPr>
      <w:r w:rsidRPr="0009446F">
        <w:rPr>
          <w:rFonts w:ascii="Times New Roman" w:eastAsia="Times New Roman" w:hAnsi="Times New Roman" w:cs="Times New Roman"/>
          <w:color w:val="000000"/>
          <w:sz w:val="24"/>
          <w:szCs w:val="24"/>
        </w:rPr>
        <w:t>3. CHOICE-OF-LAW: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4. CONTRACT DOCUMENTS &amp; ORDER OF PRECEDENCE</w:t>
      </w:r>
      <w:r w:rsidR="003A0DF9" w:rsidRPr="0009446F">
        <w:rPr>
          <w:rFonts w:ascii="Times New Roman" w:eastAsia="Times New Roman" w:hAnsi="Times New Roman" w:cs="Times New Roman"/>
          <w:color w:val="000000"/>
          <w:sz w:val="24"/>
          <w:szCs w:val="24"/>
        </w:rPr>
        <w:t>: (</w:t>
      </w:r>
      <w:r w:rsidRPr="0009446F">
        <w:rPr>
          <w:rFonts w:ascii="Times New Roman" w:eastAsia="Times New Roman" w:hAnsi="Times New Roman" w:cs="Times New Roman"/>
          <w:color w:val="000000"/>
          <w:sz w:val="24"/>
          <w:szCs w:val="24"/>
        </w:rPr>
        <w:t>a) Any contract resulting from this solicitation shall consist of the following documents</w:t>
      </w:r>
      <w:r w:rsidR="003A0DF9" w:rsidRPr="0009446F">
        <w:rPr>
          <w:rFonts w:ascii="Times New Roman" w:eastAsia="Times New Roman" w:hAnsi="Times New Roman" w:cs="Times New Roman"/>
          <w:color w:val="000000"/>
          <w:sz w:val="24"/>
          <w:szCs w:val="24"/>
        </w:rPr>
        <w:t>: (</w:t>
      </w:r>
      <w:r w:rsidRPr="0009446F">
        <w:rPr>
          <w:rFonts w:ascii="Times New Roman" w:eastAsia="Times New Roman" w:hAnsi="Times New Roman" w:cs="Times New Roman"/>
          <w:color w:val="000000"/>
          <w:sz w:val="24"/>
          <w:szCs w:val="24"/>
        </w:rPr>
        <w:t>1</w:t>
      </w:r>
      <w:r w:rsidR="003A0DF9" w:rsidRPr="0009446F">
        <w:rPr>
          <w:rFonts w:ascii="Times New Roman" w:eastAsia="Times New Roman" w:hAnsi="Times New Roman" w:cs="Times New Roman"/>
          <w:color w:val="000000"/>
          <w:sz w:val="24"/>
          <w:szCs w:val="24"/>
        </w:rPr>
        <w:t>) a</w:t>
      </w:r>
      <w:r w:rsidRPr="0009446F">
        <w:rPr>
          <w:rFonts w:ascii="Times New Roman" w:eastAsia="Times New Roman" w:hAnsi="Times New Roman" w:cs="Times New Roman"/>
          <w:color w:val="000000"/>
          <w:sz w:val="24"/>
          <w:szCs w:val="24"/>
        </w:rPr>
        <w:t xml:space="preserve"> Record of Negotiations, if any, executed by you and the Procurement Coordinator, (2) documentation regarding the clarification of an offer [Article 5, Section1530. 8], if applicable, (3) the solicitation, as amended, (4) modifications, if any, to your offer, if accepted by the Procurement Coordinator, (5) your offer, (6) any statement reflecting the District’s final acceptance (a/k/a “award”), and (7) purchase orders. These documents shall be read to be consistent and complimentary. Any conflict among these documents shall be resolved by giving priority to these documents in the order listed above. (b) The terms and conditions of documents (1) through (6) above shall apply notwithstanding any additional or different terms and conditions in either (i) a purchase order or other instrument submitted by the District or (ii) any invoice or other document submitted by Contractor. Except as otherwise allowed herein, the terms and conditions of all such documents shall be void and of no effect. (c) Any document signed or otherwise agreed to by persons other than the Procurement Coordinator shall be void and of no effect.</w:t>
      </w:r>
    </w:p>
    <w:p w:rsidR="003A0DF9" w:rsidRPr="003A0DF9" w:rsidRDefault="00E72BCF" w:rsidP="003A0DF9">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3A0DF9" w:rsidRPr="003A0DF9">
        <w:rPr>
          <w:rFonts w:ascii="Times New Roman" w:eastAsia="Times New Roman" w:hAnsi="Times New Roman" w:cs="Times New Roman"/>
          <w:color w:val="000000"/>
          <w:sz w:val="24"/>
          <w:szCs w:val="24"/>
        </w:rPr>
        <w:t>DISCUSSIONS WITH BIDDERS:  After opening, the Procurement Coordinator may, in his sole discretion, initiate discussions with you to discuss your bid. Discussions are possible only if your bid is apparently responsive and only for the purpose of clarification to assure your full understanding of the solicitation's requirements. Any discussions will be documented in writing and shall be included with the bid.</w:t>
      </w:r>
    </w:p>
    <w:p w:rsidR="003A0DF9" w:rsidRDefault="003A0DF9" w:rsidP="003A0DF9">
      <w:pPr>
        <w:spacing w:before="39" w:after="0" w:line="240" w:lineRule="auto"/>
        <w:jc w:val="both"/>
        <w:outlineLvl w:val="1"/>
        <w:rPr>
          <w:rFonts w:ascii="Times New Roman" w:eastAsia="Times New Roman" w:hAnsi="Times New Roman" w:cs="Times New Roman"/>
          <w:color w:val="000000"/>
          <w:sz w:val="24"/>
          <w:szCs w:val="24"/>
        </w:rPr>
      </w:pPr>
      <w:r w:rsidRPr="003A0DF9">
        <w:rPr>
          <w:rFonts w:ascii="Times New Roman" w:eastAsia="Times New Roman" w:hAnsi="Times New Roman" w:cs="Times New Roman"/>
          <w:color w:val="000000"/>
          <w:sz w:val="24"/>
          <w:szCs w:val="24"/>
        </w:rPr>
        <w:lastRenderedPageBreak/>
        <w:t xml:space="preserve">6. DISPUTES: (1) Choice-of-Forum.  All disputes, claims, or controversies relating to an Agreement shall be resolved exclusively by the Chief Procurement Coordinator in accordance with Title 11, Chapter 35, Article 17 of the South Carolina Code of Laws, or in the absence of jurisdiction, only in the Court of Common Pleas for, or a federal court in the State of South Carolina.  Contractor agrees that any act by </w:t>
      </w:r>
      <w:r w:rsidR="00594F27">
        <w:rPr>
          <w:rFonts w:ascii="Times New Roman" w:eastAsia="Times New Roman" w:hAnsi="Times New Roman" w:cs="Times New Roman"/>
          <w:color w:val="000000"/>
          <w:sz w:val="24"/>
          <w:szCs w:val="24"/>
        </w:rPr>
        <w:t>Fairfield</w:t>
      </w:r>
      <w:r w:rsidRPr="003A0DF9">
        <w:rPr>
          <w:rFonts w:ascii="Times New Roman" w:eastAsia="Times New Roman" w:hAnsi="Times New Roman" w:cs="Times New Roman"/>
          <w:color w:val="000000"/>
          <w:sz w:val="24"/>
          <w:szCs w:val="24"/>
        </w:rPr>
        <w:t xml:space="preserve"> County School District regarding an Agreement is not a waiver of either the District's sovereign immunity or immunity under the Eleventh Amendment of the United </w:t>
      </w:r>
      <w:r w:rsidR="00594F27" w:rsidRPr="003A0DF9">
        <w:rPr>
          <w:rFonts w:ascii="Times New Roman" w:eastAsia="Times New Roman" w:hAnsi="Times New Roman" w:cs="Times New Roman"/>
          <w:color w:val="000000"/>
          <w:sz w:val="24"/>
          <w:szCs w:val="24"/>
        </w:rPr>
        <w:t>States</w:t>
      </w:r>
      <w:r w:rsidRPr="003A0DF9">
        <w:rPr>
          <w:rFonts w:ascii="Times New Roman" w:eastAsia="Times New Roman" w:hAnsi="Times New Roman" w:cs="Times New Roman"/>
          <w:color w:val="000000"/>
          <w:sz w:val="24"/>
          <w:szCs w:val="24"/>
        </w:rPr>
        <w:t xml:space="preserve"> Constitution.  As used in this paragraph, the term "Agreement" means any transaction or agreement arising out of, relating to, or contemplated by this solicitation.  (2) Service of Process. Contractor consents that any papers, notices, or process necessary or proper for the initiation or continuation of any disputes, claims, or controversies relating to an Agreement; for any court action in connection therewith; or for the entry of judgment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rsidR="00DB0B8E" w:rsidRDefault="003A0DF9" w:rsidP="003A0DF9">
      <w:pPr>
        <w:spacing w:before="39" w:after="0" w:line="240" w:lineRule="auto"/>
        <w:jc w:val="both"/>
        <w:outlineLvl w:val="1"/>
        <w:rPr>
          <w:rFonts w:ascii="Times New Roman" w:eastAsia="Times New Roman" w:hAnsi="Times New Roman" w:cs="Times New Roman"/>
          <w:color w:val="000000"/>
          <w:sz w:val="24"/>
          <w:szCs w:val="24"/>
        </w:rPr>
      </w:pPr>
      <w:r w:rsidRPr="003A0DF9">
        <w:rPr>
          <w:rFonts w:ascii="Times New Roman" w:eastAsia="Times New Roman" w:hAnsi="Times New Roman" w:cs="Times New Roman"/>
          <w:color w:val="000000"/>
          <w:sz w:val="24"/>
          <w:szCs w:val="24"/>
        </w:rPr>
        <w:t>7. EQUAL OPPORTUNITY:  Contractor is referred to and shall comply with all applicable provisions, if any, of Title 41, Part 60 of the Code of Federal Regulations, including but not limited to Sections 60-1.4, 60-4.2, 60-4.3, 60-250.5(a), and 60741.5(a), which are hereby incorporated by reference.</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8. FALSE CLAIMS:  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9. FORCE MAJURE: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10. NON-INDEMNIFICATION:  Any term or condition is void to the extent it requires the District to indemnify anyone. </w:t>
      </w: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11. NOTICE: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12. PUBLICITY:  Contractor shall not publish any comments or quotes by </w:t>
      </w:r>
      <w:r>
        <w:rPr>
          <w:rFonts w:ascii="Times New Roman" w:eastAsia="Times New Roman" w:hAnsi="Times New Roman" w:cs="Times New Roman"/>
          <w:color w:val="000000"/>
          <w:sz w:val="24"/>
          <w:szCs w:val="24"/>
        </w:rPr>
        <w:t>Fairfield</w:t>
      </w:r>
      <w:r w:rsidRPr="00E72BCF">
        <w:rPr>
          <w:rFonts w:ascii="Times New Roman" w:eastAsia="Times New Roman" w:hAnsi="Times New Roman" w:cs="Times New Roman"/>
          <w:color w:val="000000"/>
          <w:sz w:val="24"/>
          <w:szCs w:val="24"/>
        </w:rPr>
        <w:t xml:space="preserve"> County School District employees, or include the District in either news releases or a published list of customers, without the prior written approval of the Procurement Coordinator.</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13. PURCHASE ORDERS:  Contractor shall not perform any work prior to the receipt of a purchase order from the District. The District shall order any supplies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w:t>
      </w:r>
    </w:p>
    <w:p w:rsidR="00DB0B8E"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14. SETOFF:  The District shall have all of its legal, equitable, and statutory rights of set-off.  These rights shall include, but not be limited to, the District's option to withhold for the purposes of set-off any moneys due to the </w:t>
      </w:r>
      <w:r w:rsidRPr="00E72BCF">
        <w:rPr>
          <w:rFonts w:ascii="Times New Roman" w:eastAsia="Times New Roman" w:hAnsi="Times New Roman" w:cs="Times New Roman"/>
          <w:color w:val="000000"/>
          <w:sz w:val="24"/>
          <w:szCs w:val="24"/>
        </w:rPr>
        <w:lastRenderedPageBreak/>
        <w:t>Contractor under this contract up to any amounts due and owing to the District with regard to this contract including any contract for a term commencing prior to the term of this contract, plus any amounts due and owing to the District for any other reason including, without limitation, tax delinquencies, fee delinquencies or monetary penalties relative thereto.</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15. SURVIVAL OF OBLIGATION:  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16. TERMINATION DUE TO UNAVAILABILITY OF FUNDS:  Payment and performance obligations for succeeding fiscal periods shall be subject to the availability and appropriation of funds thereof. When funds are not appropriated or otherwise made available to support continuation of performance in a subsequent fiscal period, the contract shall be canceled.  Contractor will not be reimbursed any costs beyond the initial contract term.</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17. THIRD PARTY BENEFICIARY: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third-party beneficiary or otherwise.</w:t>
      </w: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18. WAIVER:  The District does not waive any prior or subsequent breach of the terms of the Contract by making payments on the Contract, by failing to terminate the Contract for lack of performance, or by failing to strictly or promptly insist upon any term of the Contract.  Only the Procurement Coordinator has actual authority to waive any of the District's rights under this Contract.  Any waiver must be in writing.</w:t>
      </w:r>
    </w:p>
    <w:p w:rsidR="00DB0B8E" w:rsidRDefault="00DB0B8E" w:rsidP="00F53250">
      <w:pPr>
        <w:spacing w:before="39" w:after="0" w:line="240" w:lineRule="auto"/>
        <w:jc w:val="both"/>
        <w:outlineLvl w:val="1"/>
        <w:rPr>
          <w:rFonts w:ascii="Times New Roman" w:eastAsia="Times New Roman" w:hAnsi="Times New Roman" w:cs="Times New Roman"/>
          <w:color w:val="000000"/>
          <w:sz w:val="24"/>
          <w:szCs w:val="24"/>
        </w:rPr>
      </w:pPr>
    </w:p>
    <w:p w:rsidR="00DB0B8E" w:rsidRPr="00E72BCF" w:rsidRDefault="00E72BCF" w:rsidP="00E72BCF">
      <w:pPr>
        <w:spacing w:before="39" w:after="0" w:line="240" w:lineRule="auto"/>
        <w:jc w:val="center"/>
        <w:outlineLvl w:val="1"/>
        <w:rPr>
          <w:rFonts w:ascii="Times New Roman" w:eastAsia="Times New Roman" w:hAnsi="Times New Roman" w:cs="Times New Roman"/>
          <w:b/>
          <w:color w:val="000000"/>
          <w:sz w:val="24"/>
          <w:szCs w:val="24"/>
        </w:rPr>
      </w:pPr>
      <w:r w:rsidRPr="00E72BCF">
        <w:rPr>
          <w:rFonts w:ascii="Times New Roman" w:eastAsia="Times New Roman" w:hAnsi="Times New Roman" w:cs="Times New Roman"/>
          <w:b/>
          <w:color w:val="000000"/>
          <w:sz w:val="24"/>
          <w:szCs w:val="24"/>
        </w:rPr>
        <w:t>SPEICAL INSTRUCTIONS</w:t>
      </w:r>
    </w:p>
    <w:p w:rsidR="00DB0B8E" w:rsidRDefault="00DB0B8E" w:rsidP="00F53250">
      <w:pPr>
        <w:spacing w:before="39" w:after="0" w:line="240" w:lineRule="auto"/>
        <w:jc w:val="both"/>
        <w:outlineLvl w:val="1"/>
        <w:rPr>
          <w:rFonts w:ascii="Times New Roman" w:eastAsia="Times New Roman" w:hAnsi="Times New Roman" w:cs="Times New Roman"/>
          <w:color w:val="000000"/>
          <w:sz w:val="24"/>
          <w:szCs w:val="24"/>
        </w:rPr>
      </w:pPr>
    </w:p>
    <w:p w:rsidR="00DB0B8E" w:rsidRPr="00E72BCF" w:rsidRDefault="00E72BCF" w:rsidP="00E72BCF">
      <w:pPr>
        <w:spacing w:before="39" w:after="0" w:line="240" w:lineRule="auto"/>
        <w:jc w:val="both"/>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ab/>
      </w:r>
      <w:r w:rsidRPr="00E72BCF">
        <w:rPr>
          <w:rFonts w:ascii="Times New Roman" w:eastAsia="Times New Roman" w:hAnsi="Times New Roman" w:cs="Times New Roman"/>
          <w:b/>
          <w:color w:val="000000"/>
          <w:sz w:val="24"/>
          <w:szCs w:val="24"/>
        </w:rPr>
        <w:t>CHANGES:</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(1) Contract Modification. By a written order, at any time, and without notice to any surety, the Procurement Coordinator may, subject to all appropriate adjustments, make changes within the general scope of this contract in any one or more of the following:</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(a) drawings, designs, or specifications, if the supplies to be furnished are to be specially manufactured for the [District] in accordance therewith;</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(b) method of shipment or packing;</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(c) place of delivery; </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72BCF">
        <w:rPr>
          <w:rFonts w:ascii="Times New Roman" w:eastAsia="Times New Roman" w:hAnsi="Times New Roman" w:cs="Times New Roman"/>
          <w:color w:val="000000"/>
          <w:sz w:val="24"/>
          <w:szCs w:val="24"/>
        </w:rPr>
        <w:t>(d) description of services to be performed;</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(e) time of performance (i.e., hours of the day, days of the week, etc.); or, </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72BCF">
        <w:rPr>
          <w:rFonts w:ascii="Times New Roman" w:eastAsia="Times New Roman" w:hAnsi="Times New Roman" w:cs="Times New Roman"/>
          <w:color w:val="000000"/>
          <w:sz w:val="24"/>
          <w:szCs w:val="24"/>
        </w:rPr>
        <w:t>(f) place of performance of the services. Subparagraphs (a) to (c) apply only if supplies are furnished under this contract. Subparagraphs (d) to (f) apply only if services are performed under this contract.</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District promptly and duly make such provisional adjustments in payment or time for performance as may be reasonable. By proceeding with the work, the contractor shall not be deemed to have prejudiced any claim for additional compensation, or an extension of time for completion. </w:t>
      </w:r>
    </w:p>
    <w:p w:rsidR="00E72BCF"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lastRenderedPageBreak/>
        <w:t xml:space="preserve">(3) Time Period for Claim. Within 30 days after receipt of a written contract modification under Paragraph (1) of this clause, unless such period is extended by the Procurement Coordinator in writing, the contractor shall file notice of intent to assert a claim for an adjustment. Later notification shall not bar the contractor's claim unless the District is prejudiced by the delay in notification. </w:t>
      </w:r>
    </w:p>
    <w:p w:rsidR="00DB0B8E" w:rsidRDefault="00E72BCF" w:rsidP="00E72BCF">
      <w:pPr>
        <w:spacing w:before="39" w:after="0" w:line="240" w:lineRule="auto"/>
        <w:ind w:left="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(4) Claim Barred After Final Payment. No claim by the contractor for an adjustment hereunder shall be allowed if notice is not given prior to final payment under this contract.</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2. COMPLIANCE WITH LAWS:  During the term of the contract, contractor shall comply with all applicable provisions of laws, codes, ordinances, rules, regulations, and tariffs.</w:t>
      </w:r>
    </w:p>
    <w:p w:rsidR="00E72BCF" w:rsidRP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3. CONTRACTOR'S LIABILITY INSURANCE REQUIREMENTS: The successful contractor must furnish within ten (10) days after written acceptance of bid a copy of his Worker’s Compensation and/or General Liability insurance certificate to the District. Worker’s Compensation coverage shall meet the requirements of South Carolina law.  It is agreed that the coverage, as stated, shall not be cancelled or altered until ten (10) days after written notice of any change has been sent by registered mail to the Procurement Department.  </w:t>
      </w:r>
      <w:r>
        <w:rPr>
          <w:rFonts w:ascii="Times New Roman" w:eastAsia="Times New Roman" w:hAnsi="Times New Roman" w:cs="Times New Roman"/>
          <w:color w:val="000000"/>
          <w:sz w:val="24"/>
          <w:szCs w:val="24"/>
        </w:rPr>
        <w:t>Fairfield</w:t>
      </w:r>
      <w:r w:rsidRPr="00E72BCF">
        <w:rPr>
          <w:rFonts w:ascii="Times New Roman" w:eastAsia="Times New Roman" w:hAnsi="Times New Roman" w:cs="Times New Roman"/>
          <w:color w:val="000000"/>
          <w:sz w:val="24"/>
          <w:szCs w:val="24"/>
        </w:rPr>
        <w:t xml:space="preserve"> County School District shall be listed as Certificate Holder.</w:t>
      </w: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4. The insurance required by this paragraph shall be written for not less than the following limits of liability or as required by law, whichever coverage is greater:</w:t>
      </w:r>
    </w:p>
    <w:p w:rsidR="00E72BCF" w:rsidRDefault="00E72BCF" w:rsidP="00E72BCF">
      <w:pPr>
        <w:spacing w:before="39" w:after="0" w:line="240" w:lineRule="auto"/>
        <w:ind w:firstLine="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COMMERCIAL GENERAL LIABILITY: </w:t>
      </w:r>
    </w:p>
    <w:p w:rsidR="00E72BCF" w:rsidRDefault="00E72BCF" w:rsidP="00E72BCF">
      <w:pPr>
        <w:spacing w:before="39" w:after="0" w:line="240" w:lineRule="auto"/>
        <w:ind w:firstLine="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General Aggregate (per project) </w:t>
      </w:r>
      <w:r w:rsidR="00594F27">
        <w:rPr>
          <w:rFonts w:ascii="Times New Roman" w:eastAsia="Times New Roman" w:hAnsi="Times New Roman" w:cs="Times New Roman"/>
          <w:color w:val="000000"/>
          <w:sz w:val="24"/>
          <w:szCs w:val="24"/>
        </w:rPr>
        <w:tab/>
      </w:r>
      <w:r w:rsidRPr="00E72BCF">
        <w:rPr>
          <w:rFonts w:ascii="Times New Roman" w:eastAsia="Times New Roman" w:hAnsi="Times New Roman" w:cs="Times New Roman"/>
          <w:color w:val="000000"/>
          <w:sz w:val="24"/>
          <w:szCs w:val="24"/>
        </w:rPr>
        <w:t>$1,000,000</w:t>
      </w:r>
    </w:p>
    <w:p w:rsidR="00E72BCF" w:rsidRDefault="00E72BCF" w:rsidP="00E72BCF">
      <w:pPr>
        <w:spacing w:before="39" w:after="0" w:line="240" w:lineRule="auto"/>
        <w:ind w:firstLine="720"/>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Products/Completed Operations </w:t>
      </w:r>
      <w:r w:rsidR="00594F27">
        <w:rPr>
          <w:rFonts w:ascii="Times New Roman" w:eastAsia="Times New Roman" w:hAnsi="Times New Roman" w:cs="Times New Roman"/>
          <w:color w:val="000000"/>
          <w:sz w:val="24"/>
          <w:szCs w:val="24"/>
        </w:rPr>
        <w:tab/>
      </w:r>
      <w:r w:rsidRPr="00E72BCF">
        <w:rPr>
          <w:rFonts w:ascii="Times New Roman" w:eastAsia="Times New Roman" w:hAnsi="Times New Roman" w:cs="Times New Roman"/>
          <w:color w:val="000000"/>
          <w:sz w:val="24"/>
          <w:szCs w:val="24"/>
        </w:rPr>
        <w:t>$1,000,000</w:t>
      </w: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72BCF">
        <w:rPr>
          <w:rFonts w:ascii="Times New Roman" w:eastAsia="Times New Roman" w:hAnsi="Times New Roman" w:cs="Times New Roman"/>
          <w:color w:val="000000"/>
          <w:sz w:val="24"/>
          <w:szCs w:val="24"/>
        </w:rPr>
        <w:t xml:space="preserve">Personal and Advertising Injury </w:t>
      </w:r>
      <w:r w:rsidR="00594F27">
        <w:rPr>
          <w:rFonts w:ascii="Times New Roman" w:eastAsia="Times New Roman" w:hAnsi="Times New Roman" w:cs="Times New Roman"/>
          <w:color w:val="000000"/>
          <w:sz w:val="24"/>
          <w:szCs w:val="24"/>
        </w:rPr>
        <w:tab/>
      </w:r>
      <w:r w:rsidRPr="00E72BCF">
        <w:rPr>
          <w:rFonts w:ascii="Times New Roman" w:eastAsia="Times New Roman" w:hAnsi="Times New Roman" w:cs="Times New Roman"/>
          <w:color w:val="000000"/>
          <w:sz w:val="24"/>
          <w:szCs w:val="24"/>
        </w:rPr>
        <w:t xml:space="preserve">$1,000,000 </w:t>
      </w:r>
    </w:p>
    <w:p w:rsidR="006E6AC2"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72BCF">
        <w:rPr>
          <w:rFonts w:ascii="Times New Roman" w:eastAsia="Times New Roman" w:hAnsi="Times New Roman" w:cs="Times New Roman"/>
          <w:color w:val="000000"/>
          <w:sz w:val="24"/>
          <w:szCs w:val="24"/>
        </w:rPr>
        <w:t xml:space="preserve">Each Occurrence </w:t>
      </w:r>
      <w:r w:rsidR="00594F27">
        <w:rPr>
          <w:rFonts w:ascii="Times New Roman" w:eastAsia="Times New Roman" w:hAnsi="Times New Roman" w:cs="Times New Roman"/>
          <w:color w:val="000000"/>
          <w:sz w:val="24"/>
          <w:szCs w:val="24"/>
        </w:rPr>
        <w:tab/>
      </w:r>
      <w:r w:rsidR="00594F27">
        <w:rPr>
          <w:rFonts w:ascii="Times New Roman" w:eastAsia="Times New Roman" w:hAnsi="Times New Roman" w:cs="Times New Roman"/>
          <w:color w:val="000000"/>
          <w:sz w:val="24"/>
          <w:szCs w:val="24"/>
        </w:rPr>
        <w:tab/>
      </w:r>
      <w:r w:rsidR="00594F27">
        <w:rPr>
          <w:rFonts w:ascii="Times New Roman" w:eastAsia="Times New Roman" w:hAnsi="Times New Roman" w:cs="Times New Roman"/>
          <w:color w:val="000000"/>
          <w:sz w:val="24"/>
          <w:szCs w:val="24"/>
        </w:rPr>
        <w:tab/>
      </w:r>
      <w:r w:rsidRPr="00E72BCF">
        <w:rPr>
          <w:rFonts w:ascii="Times New Roman" w:eastAsia="Times New Roman" w:hAnsi="Times New Roman" w:cs="Times New Roman"/>
          <w:color w:val="000000"/>
          <w:sz w:val="24"/>
          <w:szCs w:val="24"/>
        </w:rPr>
        <w:t>$1,000,000</w:t>
      </w:r>
    </w:p>
    <w:p w:rsidR="006E6AC2"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 Fire Damage (Any one fire) </w:t>
      </w:r>
      <w:r w:rsidR="00594F27">
        <w:rPr>
          <w:rFonts w:ascii="Times New Roman" w:eastAsia="Times New Roman" w:hAnsi="Times New Roman" w:cs="Times New Roman"/>
          <w:color w:val="000000"/>
          <w:sz w:val="24"/>
          <w:szCs w:val="24"/>
        </w:rPr>
        <w:tab/>
      </w:r>
      <w:r w:rsidR="00594F27">
        <w:rPr>
          <w:rFonts w:ascii="Times New Roman" w:eastAsia="Times New Roman" w:hAnsi="Times New Roman" w:cs="Times New Roman"/>
          <w:color w:val="000000"/>
          <w:sz w:val="24"/>
          <w:szCs w:val="24"/>
        </w:rPr>
        <w:tab/>
        <w:t xml:space="preserve">  </w:t>
      </w:r>
      <w:r w:rsidR="00E72BCF" w:rsidRPr="00E72BCF">
        <w:rPr>
          <w:rFonts w:ascii="Times New Roman" w:eastAsia="Times New Roman" w:hAnsi="Times New Roman" w:cs="Times New Roman"/>
          <w:color w:val="000000"/>
          <w:sz w:val="24"/>
          <w:szCs w:val="24"/>
        </w:rPr>
        <w:t xml:space="preserve">  $ 50,000 </w:t>
      </w:r>
    </w:p>
    <w:p w:rsid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Medical Expense (Any one person)       </w:t>
      </w:r>
      <w:r w:rsidR="00594F27">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$ 5,000</w:t>
      </w:r>
    </w:p>
    <w:p w:rsidR="006E6AC2" w:rsidRP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p>
    <w:p w:rsidR="006E6AC2"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BUSINESS AUTO LIABILITY (including All Owned, Non-owned, and Hired Vehicles): </w:t>
      </w:r>
    </w:p>
    <w:p w:rsid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Combined Single Limit </w:t>
      </w:r>
      <w:r w:rsidR="00594F27">
        <w:rPr>
          <w:rFonts w:ascii="Times New Roman" w:eastAsia="Times New Roman" w:hAnsi="Times New Roman" w:cs="Times New Roman"/>
          <w:color w:val="000000"/>
          <w:sz w:val="24"/>
          <w:szCs w:val="24"/>
        </w:rPr>
        <w:tab/>
      </w:r>
      <w:r w:rsidR="00594F27">
        <w:rPr>
          <w:rFonts w:ascii="Times New Roman" w:eastAsia="Times New Roman" w:hAnsi="Times New Roman" w:cs="Times New Roman"/>
          <w:color w:val="000000"/>
          <w:sz w:val="24"/>
          <w:szCs w:val="24"/>
        </w:rPr>
        <w:tab/>
      </w:r>
      <w:r w:rsidR="00E72BCF" w:rsidRPr="00E72BCF">
        <w:rPr>
          <w:rFonts w:ascii="Times New Roman" w:eastAsia="Times New Roman" w:hAnsi="Times New Roman" w:cs="Times New Roman"/>
          <w:color w:val="000000"/>
          <w:sz w:val="24"/>
          <w:szCs w:val="24"/>
        </w:rPr>
        <w:t>$1,000,000</w:t>
      </w:r>
    </w:p>
    <w:p w:rsidR="006E6AC2" w:rsidRP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p>
    <w:p w:rsidR="006E6AC2"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WORKERS COMPENSATION:  State Statutory</w:t>
      </w:r>
    </w:p>
    <w:p w:rsidR="006E6AC2"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 Employees Liability-per accident   </w:t>
      </w:r>
      <w:r w:rsidR="00594F27">
        <w:rPr>
          <w:rFonts w:ascii="Times New Roman" w:eastAsia="Times New Roman" w:hAnsi="Times New Roman" w:cs="Times New Roman"/>
          <w:color w:val="000000"/>
          <w:sz w:val="24"/>
          <w:szCs w:val="24"/>
        </w:rPr>
        <w:tab/>
        <w:t xml:space="preserve">  </w:t>
      </w:r>
      <w:r w:rsidR="00E72BCF" w:rsidRPr="00E72BCF">
        <w:rPr>
          <w:rFonts w:ascii="Times New Roman" w:eastAsia="Times New Roman" w:hAnsi="Times New Roman" w:cs="Times New Roman"/>
          <w:color w:val="000000"/>
          <w:sz w:val="24"/>
          <w:szCs w:val="24"/>
        </w:rPr>
        <w:t xml:space="preserve"> $100,000</w:t>
      </w:r>
    </w:p>
    <w:p w:rsidR="006E6AC2"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Disease – Policy Limit   </w:t>
      </w:r>
      <w:r w:rsidR="00594F27">
        <w:rPr>
          <w:rFonts w:ascii="Times New Roman" w:eastAsia="Times New Roman" w:hAnsi="Times New Roman" w:cs="Times New Roman"/>
          <w:color w:val="000000"/>
          <w:sz w:val="24"/>
          <w:szCs w:val="24"/>
        </w:rPr>
        <w:tab/>
      </w:r>
      <w:r w:rsidR="00594F27">
        <w:rPr>
          <w:rFonts w:ascii="Times New Roman" w:eastAsia="Times New Roman" w:hAnsi="Times New Roman" w:cs="Times New Roman"/>
          <w:color w:val="000000"/>
          <w:sz w:val="24"/>
          <w:szCs w:val="24"/>
        </w:rPr>
        <w:tab/>
        <w:t xml:space="preserve">  </w:t>
      </w:r>
      <w:r w:rsidR="00E72BCF" w:rsidRPr="00E72BCF">
        <w:rPr>
          <w:rFonts w:ascii="Times New Roman" w:eastAsia="Times New Roman" w:hAnsi="Times New Roman" w:cs="Times New Roman"/>
          <w:color w:val="000000"/>
          <w:sz w:val="24"/>
          <w:szCs w:val="24"/>
        </w:rPr>
        <w:t xml:space="preserve"> $500,000</w:t>
      </w:r>
    </w:p>
    <w:p w:rsid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E72BCF" w:rsidRPr="00E72BCF">
        <w:rPr>
          <w:rFonts w:ascii="Times New Roman" w:eastAsia="Times New Roman" w:hAnsi="Times New Roman" w:cs="Times New Roman"/>
          <w:color w:val="000000"/>
          <w:sz w:val="24"/>
          <w:szCs w:val="24"/>
        </w:rPr>
        <w:t xml:space="preserve">Disease, Each Employee Limit  </w:t>
      </w:r>
      <w:r w:rsidR="00594F27">
        <w:rPr>
          <w:rFonts w:ascii="Times New Roman" w:eastAsia="Times New Roman" w:hAnsi="Times New Roman" w:cs="Times New Roman"/>
          <w:color w:val="000000"/>
          <w:sz w:val="24"/>
          <w:szCs w:val="24"/>
        </w:rPr>
        <w:tab/>
        <w:t xml:space="preserve">  </w:t>
      </w:r>
      <w:r w:rsidR="00E72BCF" w:rsidRPr="00E72BCF">
        <w:rPr>
          <w:rFonts w:ascii="Times New Roman" w:eastAsia="Times New Roman" w:hAnsi="Times New Roman" w:cs="Times New Roman"/>
          <w:color w:val="000000"/>
          <w:sz w:val="24"/>
          <w:szCs w:val="24"/>
        </w:rPr>
        <w:t xml:space="preserve"> $100,000</w:t>
      </w:r>
    </w:p>
    <w:p w:rsidR="006E6AC2" w:rsidRPr="00E72BCF" w:rsidRDefault="006E6AC2" w:rsidP="00E72BCF">
      <w:pPr>
        <w:spacing w:before="39" w:after="0" w:line="240" w:lineRule="auto"/>
        <w:jc w:val="both"/>
        <w:outlineLvl w:val="1"/>
        <w:rPr>
          <w:rFonts w:ascii="Times New Roman" w:eastAsia="Times New Roman" w:hAnsi="Times New Roman" w:cs="Times New Roman"/>
          <w:color w:val="000000"/>
          <w:sz w:val="24"/>
          <w:szCs w:val="24"/>
        </w:rPr>
      </w:pPr>
    </w:p>
    <w:p w:rsidR="00E72BCF" w:rsidRDefault="00E72BCF" w:rsidP="00E72BCF">
      <w:pPr>
        <w:spacing w:before="39" w:after="0" w:line="240" w:lineRule="auto"/>
        <w:jc w:val="both"/>
        <w:outlineLvl w:val="1"/>
        <w:rPr>
          <w:rFonts w:ascii="Times New Roman" w:eastAsia="Times New Roman" w:hAnsi="Times New Roman" w:cs="Times New Roman"/>
          <w:color w:val="000000"/>
          <w:sz w:val="24"/>
          <w:szCs w:val="24"/>
        </w:rPr>
      </w:pPr>
      <w:r w:rsidRPr="00E72BCF">
        <w:rPr>
          <w:rFonts w:ascii="Times New Roman" w:eastAsia="Times New Roman" w:hAnsi="Times New Roman" w:cs="Times New Roman"/>
          <w:color w:val="000000"/>
          <w:sz w:val="24"/>
          <w:szCs w:val="24"/>
        </w:rPr>
        <w:t xml:space="preserve">Required Documentation: (a) Prior to commencement of the work, contractor shall provide to the District a signed, original certificate of liability insurance (ACORD 25). The certificate shall identify the types of insurance, state the limits of liability for each type of coverage, include a provision for 30 </w:t>
      </w:r>
      <w:r w:rsidR="006E6AC2" w:rsidRPr="00E72BCF">
        <w:rPr>
          <w:rFonts w:ascii="Times New Roman" w:eastAsia="Times New Roman" w:hAnsi="Times New Roman" w:cs="Times New Roman"/>
          <w:color w:val="000000"/>
          <w:sz w:val="24"/>
          <w:szCs w:val="24"/>
        </w:rPr>
        <w:t>days’ notice</w:t>
      </w:r>
      <w:r w:rsidRPr="00E72BCF">
        <w:rPr>
          <w:rFonts w:ascii="Times New Roman" w:eastAsia="Times New Roman" w:hAnsi="Times New Roman" w:cs="Times New Roman"/>
          <w:color w:val="000000"/>
          <w:sz w:val="24"/>
          <w:szCs w:val="24"/>
        </w:rPr>
        <w:t xml:space="preserve"> prior to cancellation, name every applicable using governmental unit (as identified on the cover Page) as a Certificate Holder, provide that the general aggregate limit applies per project, and provide that coverage is written on an occurrence basis. (b) Prior to commencement of the work, contractor shall provide to the District a written endorsement to the contractor’s general liability insurance policy that (i) names </w:t>
      </w:r>
      <w:r w:rsidR="006E6AC2">
        <w:rPr>
          <w:rFonts w:ascii="Times New Roman" w:eastAsia="Times New Roman" w:hAnsi="Times New Roman" w:cs="Times New Roman"/>
          <w:color w:val="000000"/>
          <w:sz w:val="24"/>
          <w:szCs w:val="24"/>
        </w:rPr>
        <w:t>Fairfield</w:t>
      </w:r>
      <w:r w:rsidRPr="00E72BCF">
        <w:rPr>
          <w:rFonts w:ascii="Times New Roman" w:eastAsia="Times New Roman" w:hAnsi="Times New Roman" w:cs="Times New Roman"/>
          <w:color w:val="000000"/>
          <w:sz w:val="24"/>
          <w:szCs w:val="24"/>
        </w:rPr>
        <w:t xml:space="preserve"> County School District (as identified on the Cover Page) as an additional insured, (ii) provides that no material alteration,</w:t>
      </w:r>
      <w:r w:rsidR="006E6AC2">
        <w:rPr>
          <w:rFonts w:ascii="Times New Roman" w:eastAsia="Times New Roman" w:hAnsi="Times New Roman" w:cs="Times New Roman"/>
          <w:color w:val="000000"/>
          <w:sz w:val="24"/>
          <w:szCs w:val="24"/>
        </w:rPr>
        <w:t xml:space="preserve"> </w:t>
      </w:r>
      <w:r w:rsidR="006E6AC2" w:rsidRPr="006E6AC2">
        <w:rPr>
          <w:rFonts w:ascii="Times New Roman" w:eastAsia="Times New Roman" w:hAnsi="Times New Roman" w:cs="Times New Roman"/>
          <w:color w:val="000000"/>
          <w:sz w:val="24"/>
          <w:szCs w:val="24"/>
        </w:rPr>
        <w:t xml:space="preserve">cancellation, non-renewal, or expiration of the coverage contained in such policy shall have effect unless the named governmental unit(s) has been given at least thirty (30) days prior written notice, and (iii) provides that the Contractor’s liability insurance policy shall be primary, with any liability insurance of the District as secondary and noncontributory. (c) Both the certificate and the endorsement must be received directly from either the contractor's insurance agent or the insurance company.  Contractor shall provide a minimum of thirty (30) days written notice to the District of any </w:t>
      </w:r>
      <w:r w:rsidR="006E6AC2" w:rsidRPr="006E6AC2">
        <w:rPr>
          <w:rFonts w:ascii="Times New Roman" w:eastAsia="Times New Roman" w:hAnsi="Times New Roman" w:cs="Times New Roman"/>
          <w:color w:val="000000"/>
          <w:sz w:val="24"/>
          <w:szCs w:val="24"/>
        </w:rPr>
        <w:lastRenderedPageBreak/>
        <w:t>proposed reduction of coverage limits (on account of revised limits or claims paid under the General Aggregate) or any substitution of insurance carriers.  The District's failure to demand either a certificate of insurance or written endorsement required by this paragraph is not a waiver of contractor's obligations to obtain the required insurance.</w:t>
      </w:r>
    </w:p>
    <w:p w:rsidR="006E6AC2" w:rsidRDefault="006E6AC2" w:rsidP="00F53250">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5. CONTRACTOR PERSONNEL:  The Contractor shall enforce strict discipline and good order among the Contractor's employees and other persons carrying out the Contract. The Contractor shall not permit employment of unfit persons or persons not skilled in tasks assigned to them.</w:t>
      </w:r>
    </w:p>
    <w:p w:rsidR="006E6AC2" w:rsidRDefault="006E6AC2" w:rsidP="00F53250">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 6. CONTRACTOR'S OBLIGATION: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 </w:t>
      </w:r>
    </w:p>
    <w:p w:rsidR="00DB0B8E" w:rsidRDefault="006E6AC2" w:rsidP="00F53250">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7. DAMAGES LIMITATION:  Contractor's maximum liability, if any, to the District for all direct, indirect, incidental, punitive, consequential, or special damages, including without limitation contract damages and damages for injuries to persons or property, whether arising from licensor's breach of this agreement, breach of warranty, negligence, strict liability, or other tort, or otherwise with respect to the supplies, services, or software provided under this agreement, shall in no event exceed an amount equal to the total contract price. In no event shall any party be liable to another for any indirect, incidental, punitive, consequential, or special damages, including, without limitation, lost revenues and profits, even if it has been advised of the possibility of such damages.</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8. DEFAULT:  The District may terminate this contract, or any part hereof, for cause in the event of any default by the contractor, or if the contractor fails to comply with any contract terms and conditions, or fails to provide the District, upon request, with adequate assurances of future performance. In the event of termination for cause, the District shall not be liable to the contractor for any amount for supplies or services not accepted, and the contractor shall be liable to the District for any and all rights and remedies provided by law. If it is determined that the District improperly terminated this contract for default, such termination shall be deemed a termination for convenience. </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9. DESCRIPTIVE LITERATURE:  Your offer must include manufacturer's latest literature showing complete product specifications. </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10. DISPOSAL OF PACKAGING:  Contractor shall dispose of all wrappings, crating, and other disposable materials pertaining to this contract at the end of each working day and upon completion of installation.</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11. ILLEGAL IMMIGRATION: 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12. INDEMNIFICATION-THIRD PARTY CLAIMS:  Notwithstanding any limitation in this agreement, Contractor shall defend and indemnify </w:t>
      </w:r>
      <w:r>
        <w:rPr>
          <w:rFonts w:ascii="Times New Roman" w:eastAsia="Times New Roman" w:hAnsi="Times New Roman" w:cs="Times New Roman"/>
          <w:color w:val="000000"/>
          <w:sz w:val="24"/>
          <w:szCs w:val="24"/>
        </w:rPr>
        <w:t>Fairfield</w:t>
      </w:r>
      <w:r w:rsidRPr="006E6AC2">
        <w:rPr>
          <w:rFonts w:ascii="Times New Roman" w:eastAsia="Times New Roman" w:hAnsi="Times New Roman" w:cs="Times New Roman"/>
          <w:color w:val="000000"/>
          <w:sz w:val="24"/>
          <w:szCs w:val="24"/>
        </w:rPr>
        <w:t xml:space="preserve"> County School District, its departments, board, and all their respective officers, agents and employees against all suits or claims of any nature (and all damages, settlement payments, attorneys' fees, costs, expenses, losses or liabilities attributable thereto) by any third party which arise </w:t>
      </w:r>
      <w:r w:rsidRPr="006E6AC2">
        <w:rPr>
          <w:rFonts w:ascii="Times New Roman" w:eastAsia="Times New Roman" w:hAnsi="Times New Roman" w:cs="Times New Roman"/>
          <w:color w:val="000000"/>
          <w:sz w:val="24"/>
          <w:szCs w:val="24"/>
        </w:rPr>
        <w:lastRenderedPageBreak/>
        <w:t>out of, or result in any way from, any defect in the goods or services acquired hereunder or from any act or omission of Contractor, its subcontractors, their employees, workmen, servants or agents.  Contractor shall be given written notice of any suit or claim.  The District shall allow Contractor to defend such claim so long as such defense is diligently and capably prosecuted through legal counsel.  The District shall allow Contractor to settle such suit or claim so long as (i) all settlement payments are made by (and any deferred settlement payments are the sole liability of) Contractor, and (ii) the settlement imposes no non-monetary obligation upon the District.  The District shall not admit liability or agree to a settlement or other disposition of the suit or claim, in whole or in part, without the prior written consent of Contractor.  The District shall reasonably cooperate with Contractor's defense of such suit or claim.  The obligations of this paragraph shall survive termination of the parties' agreement.</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13. LICENSES AND PERMITS:  During the term of the contract, the Contractor shall be responsible for obtaining, and maintaining</w:t>
      </w:r>
      <w:r>
        <w:rPr>
          <w:rFonts w:ascii="Times New Roman" w:eastAsia="Times New Roman" w:hAnsi="Times New Roman" w:cs="Times New Roman"/>
          <w:color w:val="000000"/>
          <w:sz w:val="24"/>
          <w:szCs w:val="24"/>
        </w:rPr>
        <w:t xml:space="preserve"> </w:t>
      </w:r>
      <w:r w:rsidRPr="006E6AC2">
        <w:rPr>
          <w:rFonts w:ascii="Times New Roman" w:eastAsia="Times New Roman" w:hAnsi="Times New Roman" w:cs="Times New Roman"/>
          <w:color w:val="000000"/>
          <w:sz w:val="24"/>
          <w:szCs w:val="24"/>
        </w:rPr>
        <w:t>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14. MATERIAL AND WORKMANSHIP:  Unless otherwise specifically provided in this contract, all equipment, material, and articles incorporated in the work covered by this contract are to be new and of the most suitable grade for the purpose intended.</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15. OFFERING BY LOT:  Offers may be submitted for one or more complete lots.  Failure to offer on all items within a lot will be reason for rejection.</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16. OSHA CFR 1910.1200 (SCRR article 1, 71-1910.1200).  By submission of this bid, the vendor agrees to take all necessary steps to ensure compliance with the requirements.</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17. OWNERSHIP OF DATA and MATERIALS:  All data, material and documentation prepared for the District pursuant to this contract shall belong exclusively to the District.</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18. PRICE ADJUSTMENTS – LIMITED BY CPI “Other Goods &amp; Services”:  Upon request and adequate justification, the Procurement Coordinator may grant a price increase up to, but not to exceed, the unadjusted percent change for the most recent 12 months for which data is available, that is not subject to revision, in the Consumer Price Index (CPI) for all urban consumers (CPI-U), “Other Goods &amp; Services” for products, as determined by the Procurement Coordinator. The Bureau of Labor and Statistics publishes this information on the web at www.bls.gov. </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19. SHIPPING/RISK OF LOSS:  F.O.B. Destination. Destination is the shipping location of the Districts’ designated receiving site, as specified herein. </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 xml:space="preserve">20. TERMINATION FOR CONVENIENCE: (A) Termination-The Procurement Coordinator may terminate this contract in whole or in part, for the convenience of the District. The Procurement Coordinator shall give written notice of the termination to the contractor specifying the part of the contract terminated and when termination becomes effective.  (B) Contractor's Obligations-The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arising out of the termination of subcontracts and orders connected with the terminated work.  The Procurement Coordinator may direct the contractor to assign the contractor's right, title, and interest under terminated orders or subcontracts to the State.  The contractor must still complete the work not terminated by the notice of termination and may incur obligations as are necessary to do so.  (3) Right to Supplies-The Procurement Coordinator may require the contractor to transfer title and deliver to the District in the manner and to the extent directed by the Procurement Coordinator: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 Procurement Coordinator, protect and preserve property in the possession of the contractor </w:t>
      </w:r>
      <w:r w:rsidRPr="006E6AC2">
        <w:rPr>
          <w:rFonts w:ascii="Times New Roman" w:eastAsia="Times New Roman" w:hAnsi="Times New Roman" w:cs="Times New Roman"/>
          <w:color w:val="000000"/>
          <w:sz w:val="24"/>
          <w:szCs w:val="24"/>
        </w:rPr>
        <w:lastRenderedPageBreak/>
        <w:t>in which the District has an interest.  If the Procurement Coordinator does not exercise this right, the contractor shall use best efforts to sell such supplies and manufacturing materials in accordance with the standards of Uniform Commercial Code Section 2-706.  Utilization of this Section in no way implies that the District has breached the contract by exercise of the Termination for Convenience Clause.  (4) Compensation.  (a) The contractor shall submit a termination claim specifying the amounts due because of the termination for convenience together with cost or pricing data required by Article 5, Section 1830 bearing on such claim.  If the contractor fails to file a termination claim within one year from the effective date of termination, the Procurement Coordinator may pay the contractor, if at all, an amount set in accordance with Subparagraph (c) of this Paragraph.  (b) The Procurement Coordinator and the contractor may agree to a settlement and that the settlement does not exceed the total contract price plus settlement costs reduced by payments previously made by the District, the proceeds of any sales of supplies and manufacturing materials under Paragraph (3) of this clause, and the contract price of the work not terminated;  (c) Absent complete agreement under Subparagraph (b) of this Paragraph, the Procurement Coordinator shall pay the contractor the following amounts, provided payments agreed to under Subparagraph (b) shall not duplicate payments under this Subparagraph:  (i) contract prices for supplies or services accepted under the contract; (ii) costs reasonably incurred in performing the terminated portion of the work less amounts paid or to be paid for accepted supplies or services; (iii) reasonable costs of settling and paying claims arising out of the termination of subcontracts or orders pursuant to Paragraph (2) of this clause.  These costs must not include costs paid in accordance with Subparagraph (c)(ii) of this paragraph; (iv)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  (d) Contractor must demonstrate any costs claimed, agreed to, or established under Subparagraphs (b) and (c) of this Paragraph using its standard record keeping system, provided such system is consistent with any applicable Generally Accepted Accounting Principles.  (5) Contractor's failure to include an appropriate termination for convenience clause in any subcontract shall not (i) affect the</w:t>
      </w:r>
      <w:r>
        <w:rPr>
          <w:rFonts w:ascii="Times New Roman" w:eastAsia="Times New Roman" w:hAnsi="Times New Roman" w:cs="Times New Roman"/>
          <w:color w:val="000000"/>
          <w:sz w:val="24"/>
          <w:szCs w:val="24"/>
        </w:rPr>
        <w:t xml:space="preserve"> </w:t>
      </w:r>
      <w:r w:rsidRPr="006E6AC2">
        <w:rPr>
          <w:rFonts w:ascii="Times New Roman" w:eastAsia="Times New Roman" w:hAnsi="Times New Roman" w:cs="Times New Roman"/>
          <w:color w:val="000000"/>
          <w:sz w:val="24"/>
          <w:szCs w:val="24"/>
        </w:rPr>
        <w:t>District's right to require the termination of a subcontract, or (ii) increase the obligation of the state beyond what it would have been if the subcontract had contained an appropriate clause.</w:t>
      </w:r>
    </w:p>
    <w:p w:rsidR="006E6AC2" w:rsidRP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21. WARRANTY:  Contractor must provide the manufacturer's standard written warranty upon delivery of product. Contractor warrants that manufacturer will honor the standard written warranty provided.</w:t>
      </w:r>
    </w:p>
    <w:p w:rsidR="006E6AC2" w:rsidRDefault="006E6AC2" w:rsidP="006E6AC2">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22. IRAN DIVESTMENT ACT OF 2014: (S.C. Code Ann. §§ 11-57-10, et seq.) The Iran Divestment Act List is a list published by the South Carolina Budget and Control Board pursuant to Section 11-57-310 that identifies persons engaged in investment activities in Iran. Currently, the list is available at the following URL: http://procurement.sc.gov/PSIPS-irandivestment.phtm Section 11-57-310 requires the government to provide a person ninety days written notice before he is included on the list.</w:t>
      </w:r>
    </w:p>
    <w:p w:rsidR="00DB0B8E" w:rsidRDefault="00DB0B8E" w:rsidP="00F53250">
      <w:pPr>
        <w:spacing w:before="39" w:after="0" w:line="240" w:lineRule="auto"/>
        <w:jc w:val="both"/>
        <w:outlineLvl w:val="1"/>
        <w:rPr>
          <w:rFonts w:ascii="Times New Roman" w:eastAsia="Times New Roman" w:hAnsi="Times New Roman" w:cs="Times New Roman"/>
          <w:color w:val="000000"/>
          <w:sz w:val="24"/>
          <w:szCs w:val="24"/>
        </w:rPr>
      </w:pPr>
    </w:p>
    <w:p w:rsidR="006E6AC2" w:rsidRPr="006E6AC2" w:rsidRDefault="006E6AC2" w:rsidP="006E6AC2">
      <w:pPr>
        <w:spacing w:before="39" w:after="0" w:line="240" w:lineRule="auto"/>
        <w:jc w:val="center"/>
        <w:outlineLvl w:val="1"/>
        <w:rPr>
          <w:rFonts w:ascii="Times New Roman" w:eastAsia="Times New Roman" w:hAnsi="Times New Roman" w:cs="Times New Roman"/>
          <w:b/>
          <w:color w:val="000000"/>
          <w:sz w:val="24"/>
          <w:szCs w:val="24"/>
        </w:rPr>
      </w:pPr>
      <w:r w:rsidRPr="006E6AC2">
        <w:rPr>
          <w:rFonts w:ascii="Times New Roman" w:eastAsia="Times New Roman" w:hAnsi="Times New Roman" w:cs="Times New Roman"/>
          <w:b/>
          <w:color w:val="000000"/>
          <w:sz w:val="24"/>
          <w:szCs w:val="24"/>
        </w:rPr>
        <w:t>MINORITY AND WOMAN BUSINESS ENTERPRISE POLICY</w:t>
      </w:r>
    </w:p>
    <w:p w:rsidR="006E6AC2" w:rsidRPr="006E6AC2" w:rsidRDefault="006E6AC2" w:rsidP="006E6AC2">
      <w:pPr>
        <w:spacing w:before="39" w:after="0" w:line="240" w:lineRule="auto"/>
        <w:jc w:val="both"/>
        <w:outlineLvl w:val="1"/>
        <w:rPr>
          <w:rFonts w:ascii="Times New Roman" w:eastAsia="Times New Roman" w:hAnsi="Times New Roman" w:cs="Times New Roman"/>
          <w:b/>
          <w:color w:val="000000"/>
          <w:sz w:val="24"/>
          <w:szCs w:val="24"/>
        </w:rPr>
      </w:pPr>
      <w:r w:rsidRPr="006E6AC2">
        <w:rPr>
          <w:rFonts w:ascii="Times New Roman" w:eastAsia="Times New Roman" w:hAnsi="Times New Roman" w:cs="Times New Roman"/>
          <w:b/>
          <w:color w:val="000000"/>
          <w:sz w:val="24"/>
          <w:szCs w:val="24"/>
        </w:rPr>
        <w:t>Statement of Policy</w:t>
      </w:r>
    </w:p>
    <w:p w:rsidR="00DB0B8E" w:rsidRDefault="006E6AC2" w:rsidP="00F53250">
      <w:pPr>
        <w:spacing w:before="39" w:after="0" w:line="240" w:lineRule="auto"/>
        <w:jc w:val="both"/>
        <w:outlineLvl w:val="1"/>
        <w:rPr>
          <w:rFonts w:ascii="Times New Roman" w:eastAsia="Times New Roman" w:hAnsi="Times New Roman" w:cs="Times New Roman"/>
          <w:color w:val="000000"/>
          <w:sz w:val="24"/>
          <w:szCs w:val="24"/>
        </w:rPr>
      </w:pPr>
      <w:r w:rsidRPr="006E6AC2">
        <w:rPr>
          <w:rFonts w:ascii="Times New Roman" w:eastAsia="Times New Roman" w:hAnsi="Times New Roman" w:cs="Times New Roman"/>
          <w:color w:val="000000"/>
          <w:sz w:val="24"/>
          <w:szCs w:val="24"/>
        </w:rPr>
        <w:t>It is the policy of Fair</w:t>
      </w:r>
      <w:r w:rsidR="00DE27F3">
        <w:rPr>
          <w:rFonts w:ascii="Times New Roman" w:eastAsia="Times New Roman" w:hAnsi="Times New Roman" w:cs="Times New Roman"/>
          <w:color w:val="000000"/>
          <w:sz w:val="24"/>
          <w:szCs w:val="24"/>
        </w:rPr>
        <w:t>field</w:t>
      </w:r>
      <w:r w:rsidRPr="006E6AC2">
        <w:rPr>
          <w:rFonts w:ascii="Times New Roman" w:eastAsia="Times New Roman" w:hAnsi="Times New Roman" w:cs="Times New Roman"/>
          <w:color w:val="000000"/>
          <w:sz w:val="24"/>
          <w:szCs w:val="24"/>
        </w:rPr>
        <w:t xml:space="preserve"> County School District that discrimination against businesses on the basis of race, color, </w:t>
      </w:r>
      <w:r w:rsidR="00DE27F3">
        <w:rPr>
          <w:rFonts w:ascii="Times New Roman" w:eastAsia="Times New Roman" w:hAnsi="Times New Roman" w:cs="Times New Roman"/>
          <w:color w:val="000000"/>
          <w:sz w:val="24"/>
          <w:szCs w:val="24"/>
        </w:rPr>
        <w:t>n</w:t>
      </w:r>
      <w:r w:rsidRPr="006E6AC2">
        <w:rPr>
          <w:rFonts w:ascii="Times New Roman" w:eastAsia="Times New Roman" w:hAnsi="Times New Roman" w:cs="Times New Roman"/>
          <w:color w:val="000000"/>
          <w:sz w:val="24"/>
          <w:szCs w:val="24"/>
        </w:rPr>
        <w:t>ational origin, and gender is prohibited.  No person shall be denied the benefit of, or otherwise discriminated against, on the grounds of race, color, national origin or gender in connection with the award and/or performance of any contract or modification of a contract between a vender or contractor and the Board which contract is paid or is to be paid for, in whole or part, with monetary appropriations of the Board.  Further, it is the policy of F</w:t>
      </w:r>
      <w:r w:rsidR="00DE27F3">
        <w:rPr>
          <w:rFonts w:ascii="Times New Roman" w:eastAsia="Times New Roman" w:hAnsi="Times New Roman" w:cs="Times New Roman"/>
          <w:color w:val="000000"/>
          <w:sz w:val="24"/>
          <w:szCs w:val="24"/>
        </w:rPr>
        <w:t xml:space="preserve">airfield </w:t>
      </w:r>
      <w:r w:rsidRPr="006E6AC2">
        <w:rPr>
          <w:rFonts w:ascii="Times New Roman" w:eastAsia="Times New Roman" w:hAnsi="Times New Roman" w:cs="Times New Roman"/>
          <w:color w:val="000000"/>
          <w:sz w:val="24"/>
          <w:szCs w:val="24"/>
        </w:rPr>
        <w:t>C</w:t>
      </w:r>
      <w:r w:rsidR="00DE27F3">
        <w:rPr>
          <w:rFonts w:ascii="Times New Roman" w:eastAsia="Times New Roman" w:hAnsi="Times New Roman" w:cs="Times New Roman"/>
          <w:color w:val="000000"/>
          <w:sz w:val="24"/>
          <w:szCs w:val="24"/>
        </w:rPr>
        <w:t xml:space="preserve">ounty </w:t>
      </w:r>
      <w:r w:rsidR="00DE27F3" w:rsidRPr="006E6AC2">
        <w:rPr>
          <w:rFonts w:ascii="Times New Roman" w:eastAsia="Times New Roman" w:hAnsi="Times New Roman" w:cs="Times New Roman"/>
          <w:color w:val="000000"/>
          <w:sz w:val="24"/>
          <w:szCs w:val="24"/>
        </w:rPr>
        <w:t>S</w:t>
      </w:r>
      <w:r w:rsidR="00DE27F3">
        <w:rPr>
          <w:rFonts w:ascii="Times New Roman" w:eastAsia="Times New Roman" w:hAnsi="Times New Roman" w:cs="Times New Roman"/>
          <w:color w:val="000000"/>
          <w:sz w:val="24"/>
          <w:szCs w:val="24"/>
        </w:rPr>
        <w:t xml:space="preserve">chool </w:t>
      </w:r>
      <w:r w:rsidRPr="006E6AC2">
        <w:rPr>
          <w:rFonts w:ascii="Times New Roman" w:eastAsia="Times New Roman" w:hAnsi="Times New Roman" w:cs="Times New Roman"/>
          <w:color w:val="000000"/>
          <w:sz w:val="24"/>
          <w:szCs w:val="24"/>
        </w:rPr>
        <w:t>D</w:t>
      </w:r>
      <w:r w:rsidR="00DE27F3">
        <w:rPr>
          <w:rFonts w:ascii="Times New Roman" w:eastAsia="Times New Roman" w:hAnsi="Times New Roman" w:cs="Times New Roman"/>
          <w:color w:val="000000"/>
          <w:sz w:val="24"/>
          <w:szCs w:val="24"/>
        </w:rPr>
        <w:t>istrict</w:t>
      </w:r>
      <w:r w:rsidRPr="006E6AC2">
        <w:rPr>
          <w:rFonts w:ascii="Times New Roman" w:eastAsia="Times New Roman" w:hAnsi="Times New Roman" w:cs="Times New Roman"/>
          <w:color w:val="000000"/>
          <w:sz w:val="24"/>
          <w:szCs w:val="24"/>
        </w:rPr>
        <w:t xml:space="preserve"> to encourage and promote on an inclusionary basis contracting opportunities for all business, without regard to race, color, national origin or gender.  It is expected that all firms seeking to do business with </w:t>
      </w:r>
      <w:r w:rsidR="00DE27F3">
        <w:rPr>
          <w:rFonts w:ascii="Times New Roman" w:eastAsia="Times New Roman" w:hAnsi="Times New Roman" w:cs="Times New Roman"/>
          <w:color w:val="000000"/>
          <w:sz w:val="24"/>
          <w:szCs w:val="24"/>
        </w:rPr>
        <w:t xml:space="preserve">Fairfield </w:t>
      </w:r>
      <w:r w:rsidRPr="006E6AC2">
        <w:rPr>
          <w:rFonts w:ascii="Times New Roman" w:eastAsia="Times New Roman" w:hAnsi="Times New Roman" w:cs="Times New Roman"/>
          <w:color w:val="000000"/>
          <w:sz w:val="24"/>
          <w:szCs w:val="24"/>
        </w:rPr>
        <w:t>County School District will comply with this F</w:t>
      </w:r>
      <w:r w:rsidR="00DE27F3">
        <w:rPr>
          <w:rFonts w:ascii="Times New Roman" w:eastAsia="Times New Roman" w:hAnsi="Times New Roman" w:cs="Times New Roman"/>
          <w:color w:val="000000"/>
          <w:sz w:val="24"/>
          <w:szCs w:val="24"/>
        </w:rPr>
        <w:t xml:space="preserve">airfield </w:t>
      </w:r>
      <w:r w:rsidRPr="006E6AC2">
        <w:rPr>
          <w:rFonts w:ascii="Times New Roman" w:eastAsia="Times New Roman" w:hAnsi="Times New Roman" w:cs="Times New Roman"/>
          <w:color w:val="000000"/>
          <w:sz w:val="24"/>
          <w:szCs w:val="24"/>
        </w:rPr>
        <w:t>C</w:t>
      </w:r>
      <w:r w:rsidR="00DE27F3">
        <w:rPr>
          <w:rFonts w:ascii="Times New Roman" w:eastAsia="Times New Roman" w:hAnsi="Times New Roman" w:cs="Times New Roman"/>
          <w:color w:val="000000"/>
          <w:sz w:val="24"/>
          <w:szCs w:val="24"/>
        </w:rPr>
        <w:t xml:space="preserve">ounty </w:t>
      </w:r>
      <w:r w:rsidRPr="006E6AC2">
        <w:rPr>
          <w:rFonts w:ascii="Times New Roman" w:eastAsia="Times New Roman" w:hAnsi="Times New Roman" w:cs="Times New Roman"/>
          <w:color w:val="000000"/>
          <w:sz w:val="24"/>
          <w:szCs w:val="24"/>
        </w:rPr>
        <w:t>S</w:t>
      </w:r>
      <w:r w:rsidR="00DE27F3">
        <w:rPr>
          <w:rFonts w:ascii="Times New Roman" w:eastAsia="Times New Roman" w:hAnsi="Times New Roman" w:cs="Times New Roman"/>
          <w:color w:val="000000"/>
          <w:sz w:val="24"/>
          <w:szCs w:val="24"/>
        </w:rPr>
        <w:t xml:space="preserve">chool </w:t>
      </w:r>
      <w:r w:rsidRPr="006E6AC2">
        <w:rPr>
          <w:rFonts w:ascii="Times New Roman" w:eastAsia="Times New Roman" w:hAnsi="Times New Roman" w:cs="Times New Roman"/>
          <w:color w:val="000000"/>
          <w:sz w:val="24"/>
          <w:szCs w:val="24"/>
        </w:rPr>
        <w:t>D</w:t>
      </w:r>
      <w:r w:rsidR="00DE27F3">
        <w:rPr>
          <w:rFonts w:ascii="Times New Roman" w:eastAsia="Times New Roman" w:hAnsi="Times New Roman" w:cs="Times New Roman"/>
          <w:color w:val="000000"/>
          <w:sz w:val="24"/>
          <w:szCs w:val="24"/>
        </w:rPr>
        <w:t>istrict</w:t>
      </w:r>
      <w:r w:rsidRPr="006E6AC2">
        <w:rPr>
          <w:rFonts w:ascii="Times New Roman" w:eastAsia="Times New Roman" w:hAnsi="Times New Roman" w:cs="Times New Roman"/>
          <w:color w:val="000000"/>
          <w:sz w:val="24"/>
          <w:szCs w:val="24"/>
        </w:rPr>
        <w:t xml:space="preserve"> policy.</w:t>
      </w:r>
      <w:r w:rsidR="00820BFE">
        <w:rPr>
          <w:rFonts w:ascii="Times New Roman" w:eastAsia="Times New Roman" w:hAnsi="Times New Roman" w:cs="Times New Roman"/>
          <w:color w:val="000000"/>
          <w:sz w:val="24"/>
          <w:szCs w:val="24"/>
        </w:rPr>
        <w:tab/>
      </w:r>
      <w:r w:rsidR="00820BFE">
        <w:rPr>
          <w:rFonts w:ascii="Times New Roman" w:eastAsia="Times New Roman" w:hAnsi="Times New Roman" w:cs="Times New Roman"/>
          <w:color w:val="000000"/>
          <w:sz w:val="24"/>
          <w:szCs w:val="24"/>
        </w:rPr>
        <w:tab/>
      </w:r>
      <w:r w:rsidR="00820BFE">
        <w:rPr>
          <w:rFonts w:ascii="Times New Roman" w:eastAsia="Times New Roman" w:hAnsi="Times New Roman" w:cs="Times New Roman"/>
          <w:color w:val="000000"/>
          <w:sz w:val="24"/>
          <w:szCs w:val="24"/>
        </w:rPr>
        <w:tab/>
      </w:r>
    </w:p>
    <w:p w:rsidR="00C7363F" w:rsidRPr="00820BFE" w:rsidRDefault="00820BFE" w:rsidP="00820BFE">
      <w:pPr>
        <w:spacing w:before="39"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END</w:t>
      </w:r>
      <w:bookmarkStart w:id="0" w:name="_GoBack"/>
      <w:bookmarkEnd w:id="0"/>
    </w:p>
    <w:sectPr w:rsidR="00C7363F" w:rsidRPr="00820BFE" w:rsidSect="00893F9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171" w:rsidRDefault="007D6171" w:rsidP="004145C8">
      <w:pPr>
        <w:spacing w:after="0" w:line="240" w:lineRule="auto"/>
      </w:pPr>
      <w:r>
        <w:separator/>
      </w:r>
    </w:p>
  </w:endnote>
  <w:endnote w:type="continuationSeparator" w:id="0">
    <w:p w:rsidR="007D6171" w:rsidRDefault="007D6171" w:rsidP="0041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1A71F4">
      <w:trPr>
        <w:trHeight w:hRule="exact" w:val="115"/>
        <w:jc w:val="center"/>
      </w:trPr>
      <w:tc>
        <w:tcPr>
          <w:tcW w:w="4686" w:type="dxa"/>
          <w:shd w:val="clear" w:color="auto" w:fill="4472C4" w:themeFill="accent1"/>
          <w:tcMar>
            <w:top w:w="0" w:type="dxa"/>
            <w:bottom w:w="0" w:type="dxa"/>
          </w:tcMar>
        </w:tcPr>
        <w:p w:rsidR="001A71F4" w:rsidRDefault="001A71F4">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1A71F4" w:rsidRDefault="001A71F4">
          <w:pPr>
            <w:pStyle w:val="Header"/>
            <w:tabs>
              <w:tab w:val="clear" w:pos="4680"/>
              <w:tab w:val="clear" w:pos="9360"/>
            </w:tabs>
            <w:jc w:val="right"/>
            <w:rPr>
              <w:caps/>
              <w:sz w:val="18"/>
            </w:rPr>
          </w:pPr>
        </w:p>
      </w:tc>
    </w:tr>
    <w:tr w:rsidR="001A71F4">
      <w:trPr>
        <w:jc w:val="center"/>
      </w:trPr>
      <w:sdt>
        <w:sdtPr>
          <w:rPr>
            <w:caps/>
            <w:color w:val="808080" w:themeColor="background1" w:themeShade="80"/>
            <w:sz w:val="18"/>
            <w:szCs w:val="18"/>
          </w:rPr>
          <w:alias w:val="Author"/>
          <w:tag w:val=""/>
          <w:id w:val="1534151868"/>
          <w:placeholder>
            <w:docPart w:val="07F076D10D8E479A9D8013EFC8F413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1A71F4" w:rsidRDefault="001A71F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RF</w:t>
              </w:r>
              <w:r w:rsidR="00F93AED">
                <w:rPr>
                  <w:caps/>
                  <w:color w:val="808080" w:themeColor="background1" w:themeShade="80"/>
                  <w:sz w:val="18"/>
                  <w:szCs w:val="18"/>
                </w:rPr>
                <w:t>Q</w:t>
              </w:r>
              <w:r>
                <w:rPr>
                  <w:caps/>
                  <w:color w:val="808080" w:themeColor="background1" w:themeShade="80"/>
                  <w:sz w:val="18"/>
                  <w:szCs w:val="18"/>
                </w:rPr>
                <w:t xml:space="preserve"> 21-02 Architecturual &amp; Engineering services</w:t>
              </w:r>
            </w:p>
          </w:tc>
        </w:sdtContent>
      </w:sdt>
      <w:tc>
        <w:tcPr>
          <w:tcW w:w="4674" w:type="dxa"/>
          <w:shd w:val="clear" w:color="auto" w:fill="auto"/>
          <w:vAlign w:val="center"/>
        </w:tcPr>
        <w:p w:rsidR="001A71F4" w:rsidRDefault="001A71F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E6AC2" w:rsidRDefault="006E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171" w:rsidRDefault="007D6171" w:rsidP="004145C8">
      <w:pPr>
        <w:spacing w:after="0" w:line="240" w:lineRule="auto"/>
      </w:pPr>
      <w:r>
        <w:separator/>
      </w:r>
    </w:p>
  </w:footnote>
  <w:footnote w:type="continuationSeparator" w:id="0">
    <w:p w:rsidR="007D6171" w:rsidRDefault="007D6171" w:rsidP="00414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4D5"/>
    <w:multiLevelType w:val="hybridMultilevel"/>
    <w:tmpl w:val="1356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26B0A"/>
    <w:multiLevelType w:val="multilevel"/>
    <w:tmpl w:val="65A25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6627E"/>
    <w:multiLevelType w:val="multilevel"/>
    <w:tmpl w:val="85BA9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F5261"/>
    <w:multiLevelType w:val="hybridMultilevel"/>
    <w:tmpl w:val="3C642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7751C"/>
    <w:multiLevelType w:val="multilevel"/>
    <w:tmpl w:val="ECD40EE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7725B"/>
    <w:multiLevelType w:val="hybridMultilevel"/>
    <w:tmpl w:val="2EFE2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372F2"/>
    <w:multiLevelType w:val="hybridMultilevel"/>
    <w:tmpl w:val="1718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B6546"/>
    <w:multiLevelType w:val="hybridMultilevel"/>
    <w:tmpl w:val="459A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F7C29"/>
    <w:multiLevelType w:val="multilevel"/>
    <w:tmpl w:val="2E70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602B5"/>
    <w:multiLevelType w:val="multilevel"/>
    <w:tmpl w:val="3056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65A35"/>
    <w:multiLevelType w:val="hybridMultilevel"/>
    <w:tmpl w:val="91B8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85B89"/>
    <w:multiLevelType w:val="hybridMultilevel"/>
    <w:tmpl w:val="01DA3FA6"/>
    <w:lvl w:ilvl="0" w:tplc="5D3084E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50212"/>
    <w:multiLevelType w:val="multilevel"/>
    <w:tmpl w:val="348E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AF3A86"/>
    <w:multiLevelType w:val="hybridMultilevel"/>
    <w:tmpl w:val="5C6C13E4"/>
    <w:lvl w:ilvl="0" w:tplc="DF5A12D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9775994"/>
    <w:multiLevelType w:val="hybridMultilevel"/>
    <w:tmpl w:val="D2BA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B3E80"/>
    <w:multiLevelType w:val="multilevel"/>
    <w:tmpl w:val="0922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E4C07"/>
    <w:multiLevelType w:val="hybridMultilevel"/>
    <w:tmpl w:val="B1B8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47B73"/>
    <w:multiLevelType w:val="hybridMultilevel"/>
    <w:tmpl w:val="647E9AB0"/>
    <w:lvl w:ilvl="0" w:tplc="00C4A0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75ACD"/>
    <w:multiLevelType w:val="hybridMultilevel"/>
    <w:tmpl w:val="4FFCCA28"/>
    <w:lvl w:ilvl="0" w:tplc="BA447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49406E"/>
    <w:multiLevelType w:val="hybridMultilevel"/>
    <w:tmpl w:val="237EDB46"/>
    <w:lvl w:ilvl="0" w:tplc="886E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D77E55"/>
    <w:multiLevelType w:val="hybridMultilevel"/>
    <w:tmpl w:val="87240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62424"/>
    <w:multiLevelType w:val="multilevel"/>
    <w:tmpl w:val="74E6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E4165A"/>
    <w:multiLevelType w:val="hybridMultilevel"/>
    <w:tmpl w:val="E48207E2"/>
    <w:lvl w:ilvl="0" w:tplc="5D749C9C">
      <w:start w:val="1"/>
      <w:numFmt w:val="decimal"/>
      <w:lvlText w:val="%1."/>
      <w:lvlJc w:val="left"/>
      <w:pPr>
        <w:ind w:left="1181" w:hanging="360"/>
      </w:pPr>
      <w:rPr>
        <w:rFonts w:hint="default"/>
        <w:b w:val="0"/>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3" w15:restartNumberingAfterBreak="0">
    <w:nsid w:val="6717218A"/>
    <w:multiLevelType w:val="hybridMultilevel"/>
    <w:tmpl w:val="0714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54152"/>
    <w:multiLevelType w:val="hybridMultilevel"/>
    <w:tmpl w:val="D0283592"/>
    <w:lvl w:ilvl="0" w:tplc="B2E48A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456BA"/>
    <w:multiLevelType w:val="hybridMultilevel"/>
    <w:tmpl w:val="4956E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243D2"/>
    <w:multiLevelType w:val="hybridMultilevel"/>
    <w:tmpl w:val="F2BA941E"/>
    <w:lvl w:ilvl="0" w:tplc="2DA8FE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91867"/>
    <w:multiLevelType w:val="multilevel"/>
    <w:tmpl w:val="B4FC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0"/>
  </w:num>
  <w:num w:numId="3">
    <w:abstractNumId w:val="16"/>
  </w:num>
  <w:num w:numId="4">
    <w:abstractNumId w:val="6"/>
  </w:num>
  <w:num w:numId="5">
    <w:abstractNumId w:val="25"/>
  </w:num>
  <w:num w:numId="6">
    <w:abstractNumId w:val="19"/>
  </w:num>
  <w:num w:numId="7">
    <w:abstractNumId w:val="0"/>
  </w:num>
  <w:num w:numId="8">
    <w:abstractNumId w:val="17"/>
  </w:num>
  <w:num w:numId="9">
    <w:abstractNumId w:val="5"/>
  </w:num>
  <w:num w:numId="10">
    <w:abstractNumId w:val="10"/>
  </w:num>
  <w:num w:numId="11">
    <w:abstractNumId w:val="3"/>
  </w:num>
  <w:num w:numId="12">
    <w:abstractNumId w:val="26"/>
  </w:num>
  <w:num w:numId="13">
    <w:abstractNumId w:val="18"/>
  </w:num>
  <w:num w:numId="14">
    <w:abstractNumId w:val="4"/>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24"/>
  </w:num>
  <w:num w:numId="20">
    <w:abstractNumId w:val="12"/>
  </w:num>
  <w:num w:numId="21">
    <w:abstractNumId w:val="9"/>
  </w:num>
  <w:num w:numId="22">
    <w:abstractNumId w:val="8"/>
  </w:num>
  <w:num w:numId="23">
    <w:abstractNumId w:val="15"/>
  </w:num>
  <w:num w:numId="24">
    <w:abstractNumId w:val="21"/>
  </w:num>
  <w:num w:numId="25">
    <w:abstractNumId w:val="22"/>
  </w:num>
  <w:num w:numId="26">
    <w:abstractNumId w:val="27"/>
  </w:num>
  <w:num w:numId="27">
    <w:abstractNumId w:val="2"/>
  </w:num>
  <w:num w:numId="28">
    <w:abstractNumId w:val="13"/>
  </w:num>
  <w:num w:numId="29">
    <w:abstractNumId w:val="7"/>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06"/>
    <w:rsid w:val="00053860"/>
    <w:rsid w:val="000572E8"/>
    <w:rsid w:val="0009446F"/>
    <w:rsid w:val="00117AF6"/>
    <w:rsid w:val="00143CD1"/>
    <w:rsid w:val="00173525"/>
    <w:rsid w:val="001A71F4"/>
    <w:rsid w:val="001E09D8"/>
    <w:rsid w:val="001F3520"/>
    <w:rsid w:val="00200049"/>
    <w:rsid w:val="0020294C"/>
    <w:rsid w:val="002E5728"/>
    <w:rsid w:val="002F148C"/>
    <w:rsid w:val="002F718F"/>
    <w:rsid w:val="00301836"/>
    <w:rsid w:val="00341714"/>
    <w:rsid w:val="003940CC"/>
    <w:rsid w:val="003A0DF9"/>
    <w:rsid w:val="003B57FF"/>
    <w:rsid w:val="003C43AA"/>
    <w:rsid w:val="003E4050"/>
    <w:rsid w:val="004145C8"/>
    <w:rsid w:val="00442AFC"/>
    <w:rsid w:val="0045118A"/>
    <w:rsid w:val="004C2CF6"/>
    <w:rsid w:val="00502F43"/>
    <w:rsid w:val="00526DAD"/>
    <w:rsid w:val="005271AA"/>
    <w:rsid w:val="00531A4B"/>
    <w:rsid w:val="00547457"/>
    <w:rsid w:val="00567480"/>
    <w:rsid w:val="00575408"/>
    <w:rsid w:val="00594F27"/>
    <w:rsid w:val="005C26DA"/>
    <w:rsid w:val="00652D5C"/>
    <w:rsid w:val="00683BF7"/>
    <w:rsid w:val="006C0453"/>
    <w:rsid w:val="006C166A"/>
    <w:rsid w:val="006E6AC2"/>
    <w:rsid w:val="007000D8"/>
    <w:rsid w:val="00733557"/>
    <w:rsid w:val="00741446"/>
    <w:rsid w:val="007D6171"/>
    <w:rsid w:val="007E3C3A"/>
    <w:rsid w:val="007F1CCD"/>
    <w:rsid w:val="007F6125"/>
    <w:rsid w:val="00820BFE"/>
    <w:rsid w:val="00844023"/>
    <w:rsid w:val="0084456D"/>
    <w:rsid w:val="00866F29"/>
    <w:rsid w:val="00870ADB"/>
    <w:rsid w:val="00893F94"/>
    <w:rsid w:val="0089755F"/>
    <w:rsid w:val="008F63F0"/>
    <w:rsid w:val="0094339F"/>
    <w:rsid w:val="00957157"/>
    <w:rsid w:val="00963BFA"/>
    <w:rsid w:val="009862B0"/>
    <w:rsid w:val="00A00492"/>
    <w:rsid w:val="00A24987"/>
    <w:rsid w:val="00A24E0E"/>
    <w:rsid w:val="00A43A1C"/>
    <w:rsid w:val="00A54B64"/>
    <w:rsid w:val="00AC7803"/>
    <w:rsid w:val="00AE6B6F"/>
    <w:rsid w:val="00B16054"/>
    <w:rsid w:val="00B474FE"/>
    <w:rsid w:val="00B83D61"/>
    <w:rsid w:val="00BA0E7A"/>
    <w:rsid w:val="00C10432"/>
    <w:rsid w:val="00C61C6B"/>
    <w:rsid w:val="00C662AB"/>
    <w:rsid w:val="00C7363F"/>
    <w:rsid w:val="00C96F47"/>
    <w:rsid w:val="00CB69CB"/>
    <w:rsid w:val="00D04306"/>
    <w:rsid w:val="00D422E9"/>
    <w:rsid w:val="00D773B8"/>
    <w:rsid w:val="00DB0B8E"/>
    <w:rsid w:val="00DE27F3"/>
    <w:rsid w:val="00E00769"/>
    <w:rsid w:val="00E72BCF"/>
    <w:rsid w:val="00E95D91"/>
    <w:rsid w:val="00EB5689"/>
    <w:rsid w:val="00EE0236"/>
    <w:rsid w:val="00EF6812"/>
    <w:rsid w:val="00F53250"/>
    <w:rsid w:val="00F93AED"/>
    <w:rsid w:val="00FC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3DA3"/>
  <w15:chartTrackingRefBased/>
  <w15:docId w15:val="{C22CF6F2-140C-4BD7-8EA4-87B06D02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572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812"/>
    <w:rPr>
      <w:color w:val="0563C1" w:themeColor="hyperlink"/>
      <w:u w:val="single"/>
    </w:rPr>
  </w:style>
  <w:style w:type="character" w:styleId="UnresolvedMention">
    <w:name w:val="Unresolved Mention"/>
    <w:basedOn w:val="DefaultParagraphFont"/>
    <w:uiPriority w:val="99"/>
    <w:semiHidden/>
    <w:unhideWhenUsed/>
    <w:rsid w:val="00EF6812"/>
    <w:rPr>
      <w:color w:val="605E5C"/>
      <w:shd w:val="clear" w:color="auto" w:fill="E1DFDD"/>
    </w:rPr>
  </w:style>
  <w:style w:type="paragraph" w:styleId="ListParagraph">
    <w:name w:val="List Paragraph"/>
    <w:basedOn w:val="Normal"/>
    <w:uiPriority w:val="34"/>
    <w:qFormat/>
    <w:rsid w:val="00C10432"/>
    <w:pPr>
      <w:ind w:left="720"/>
      <w:contextualSpacing/>
    </w:pPr>
  </w:style>
  <w:style w:type="paragraph" w:styleId="BalloonText">
    <w:name w:val="Balloon Text"/>
    <w:basedOn w:val="Normal"/>
    <w:link w:val="BalloonTextChar"/>
    <w:uiPriority w:val="99"/>
    <w:semiHidden/>
    <w:unhideWhenUsed/>
    <w:rsid w:val="00652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D5C"/>
    <w:rPr>
      <w:rFonts w:ascii="Segoe UI" w:hAnsi="Segoe UI" w:cs="Segoe UI"/>
      <w:sz w:val="18"/>
      <w:szCs w:val="18"/>
    </w:rPr>
  </w:style>
  <w:style w:type="paragraph" w:styleId="Header">
    <w:name w:val="header"/>
    <w:basedOn w:val="Normal"/>
    <w:link w:val="HeaderChar"/>
    <w:uiPriority w:val="99"/>
    <w:unhideWhenUsed/>
    <w:rsid w:val="0041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8"/>
  </w:style>
  <w:style w:type="paragraph" w:styleId="Footer">
    <w:name w:val="footer"/>
    <w:basedOn w:val="Normal"/>
    <w:link w:val="FooterChar"/>
    <w:uiPriority w:val="99"/>
    <w:unhideWhenUsed/>
    <w:rsid w:val="00414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8"/>
  </w:style>
  <w:style w:type="paragraph" w:styleId="NormalWeb">
    <w:name w:val="Normal (Web)"/>
    <w:basedOn w:val="Normal"/>
    <w:uiPriority w:val="99"/>
    <w:semiHidden/>
    <w:unhideWhenUsed/>
    <w:rsid w:val="00AC7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C7803"/>
  </w:style>
  <w:style w:type="character" w:customStyle="1" w:styleId="Heading3Char">
    <w:name w:val="Heading 3 Char"/>
    <w:basedOn w:val="DefaultParagraphFont"/>
    <w:link w:val="Heading3"/>
    <w:uiPriority w:val="9"/>
    <w:semiHidden/>
    <w:rsid w:val="000572E8"/>
    <w:rPr>
      <w:rFonts w:asciiTheme="majorHAnsi" w:eastAsiaTheme="majorEastAsia" w:hAnsiTheme="majorHAnsi" w:cstheme="majorBidi"/>
      <w:color w:val="1F3763" w:themeColor="accent1" w:themeShade="7F"/>
      <w:sz w:val="24"/>
      <w:szCs w:val="24"/>
    </w:rPr>
  </w:style>
  <w:style w:type="table" w:styleId="ListTable3-Accent3">
    <w:name w:val="List Table 3 Accent 3"/>
    <w:basedOn w:val="TableNormal"/>
    <w:uiPriority w:val="48"/>
    <w:rsid w:val="00DE27F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0669">
      <w:bodyDiv w:val="1"/>
      <w:marLeft w:val="0"/>
      <w:marRight w:val="0"/>
      <w:marTop w:val="0"/>
      <w:marBottom w:val="0"/>
      <w:divBdr>
        <w:top w:val="none" w:sz="0" w:space="0" w:color="auto"/>
        <w:left w:val="none" w:sz="0" w:space="0" w:color="auto"/>
        <w:bottom w:val="none" w:sz="0" w:space="0" w:color="auto"/>
        <w:right w:val="none" w:sz="0" w:space="0" w:color="auto"/>
      </w:divBdr>
    </w:div>
    <w:div w:id="601956327">
      <w:bodyDiv w:val="1"/>
      <w:marLeft w:val="0"/>
      <w:marRight w:val="0"/>
      <w:marTop w:val="0"/>
      <w:marBottom w:val="0"/>
      <w:divBdr>
        <w:top w:val="none" w:sz="0" w:space="0" w:color="auto"/>
        <w:left w:val="none" w:sz="0" w:space="0" w:color="auto"/>
        <w:bottom w:val="none" w:sz="0" w:space="0" w:color="auto"/>
        <w:right w:val="none" w:sz="0" w:space="0" w:color="auto"/>
      </w:divBdr>
    </w:div>
    <w:div w:id="779109686">
      <w:bodyDiv w:val="1"/>
      <w:marLeft w:val="0"/>
      <w:marRight w:val="0"/>
      <w:marTop w:val="0"/>
      <w:marBottom w:val="0"/>
      <w:divBdr>
        <w:top w:val="none" w:sz="0" w:space="0" w:color="auto"/>
        <w:left w:val="none" w:sz="0" w:space="0" w:color="auto"/>
        <w:bottom w:val="none" w:sz="0" w:space="0" w:color="auto"/>
        <w:right w:val="none" w:sz="0" w:space="0" w:color="auto"/>
      </w:divBdr>
    </w:div>
    <w:div w:id="880286446">
      <w:bodyDiv w:val="1"/>
      <w:marLeft w:val="0"/>
      <w:marRight w:val="0"/>
      <w:marTop w:val="0"/>
      <w:marBottom w:val="0"/>
      <w:divBdr>
        <w:top w:val="none" w:sz="0" w:space="0" w:color="auto"/>
        <w:left w:val="none" w:sz="0" w:space="0" w:color="auto"/>
        <w:bottom w:val="none" w:sz="0" w:space="0" w:color="auto"/>
        <w:right w:val="none" w:sz="0" w:space="0" w:color="auto"/>
      </w:divBdr>
    </w:div>
    <w:div w:id="936137953">
      <w:bodyDiv w:val="1"/>
      <w:marLeft w:val="0"/>
      <w:marRight w:val="0"/>
      <w:marTop w:val="0"/>
      <w:marBottom w:val="0"/>
      <w:divBdr>
        <w:top w:val="none" w:sz="0" w:space="0" w:color="auto"/>
        <w:left w:val="none" w:sz="0" w:space="0" w:color="auto"/>
        <w:bottom w:val="none" w:sz="0" w:space="0" w:color="auto"/>
        <w:right w:val="none" w:sz="0" w:space="0" w:color="auto"/>
      </w:divBdr>
    </w:div>
    <w:div w:id="942880319">
      <w:bodyDiv w:val="1"/>
      <w:marLeft w:val="0"/>
      <w:marRight w:val="0"/>
      <w:marTop w:val="0"/>
      <w:marBottom w:val="0"/>
      <w:divBdr>
        <w:top w:val="none" w:sz="0" w:space="0" w:color="auto"/>
        <w:left w:val="none" w:sz="0" w:space="0" w:color="auto"/>
        <w:bottom w:val="none" w:sz="0" w:space="0" w:color="auto"/>
        <w:right w:val="none" w:sz="0" w:space="0" w:color="auto"/>
      </w:divBdr>
    </w:div>
    <w:div w:id="1016351756">
      <w:bodyDiv w:val="1"/>
      <w:marLeft w:val="0"/>
      <w:marRight w:val="0"/>
      <w:marTop w:val="0"/>
      <w:marBottom w:val="0"/>
      <w:divBdr>
        <w:top w:val="none" w:sz="0" w:space="0" w:color="auto"/>
        <w:left w:val="none" w:sz="0" w:space="0" w:color="auto"/>
        <w:bottom w:val="none" w:sz="0" w:space="0" w:color="auto"/>
        <w:right w:val="none" w:sz="0" w:space="0" w:color="auto"/>
      </w:divBdr>
    </w:div>
    <w:div w:id="1069426166">
      <w:bodyDiv w:val="1"/>
      <w:marLeft w:val="0"/>
      <w:marRight w:val="0"/>
      <w:marTop w:val="0"/>
      <w:marBottom w:val="0"/>
      <w:divBdr>
        <w:top w:val="none" w:sz="0" w:space="0" w:color="auto"/>
        <w:left w:val="none" w:sz="0" w:space="0" w:color="auto"/>
        <w:bottom w:val="none" w:sz="0" w:space="0" w:color="auto"/>
        <w:right w:val="none" w:sz="0" w:space="0" w:color="auto"/>
      </w:divBdr>
    </w:div>
    <w:div w:id="1444107505">
      <w:bodyDiv w:val="1"/>
      <w:marLeft w:val="0"/>
      <w:marRight w:val="0"/>
      <w:marTop w:val="0"/>
      <w:marBottom w:val="0"/>
      <w:divBdr>
        <w:top w:val="none" w:sz="0" w:space="0" w:color="auto"/>
        <w:left w:val="none" w:sz="0" w:space="0" w:color="auto"/>
        <w:bottom w:val="none" w:sz="0" w:space="0" w:color="auto"/>
        <w:right w:val="none" w:sz="0" w:space="0" w:color="auto"/>
      </w:divBdr>
    </w:div>
    <w:div w:id="1539661710">
      <w:bodyDiv w:val="1"/>
      <w:marLeft w:val="0"/>
      <w:marRight w:val="0"/>
      <w:marTop w:val="0"/>
      <w:marBottom w:val="0"/>
      <w:divBdr>
        <w:top w:val="none" w:sz="0" w:space="0" w:color="auto"/>
        <w:left w:val="none" w:sz="0" w:space="0" w:color="auto"/>
        <w:bottom w:val="none" w:sz="0" w:space="0" w:color="auto"/>
        <w:right w:val="none" w:sz="0" w:space="0" w:color="auto"/>
      </w:divBdr>
    </w:div>
    <w:div w:id="1883243536">
      <w:bodyDiv w:val="1"/>
      <w:marLeft w:val="0"/>
      <w:marRight w:val="0"/>
      <w:marTop w:val="0"/>
      <w:marBottom w:val="0"/>
      <w:divBdr>
        <w:top w:val="none" w:sz="0" w:space="0" w:color="auto"/>
        <w:left w:val="none" w:sz="0" w:space="0" w:color="auto"/>
        <w:bottom w:val="none" w:sz="0" w:space="0" w:color="auto"/>
        <w:right w:val="none" w:sz="0" w:space="0" w:color="auto"/>
      </w:divBdr>
    </w:div>
    <w:div w:id="20808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irfield1.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ckett@fairfield1.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airfield1.org" TargetMode="External"/><Relationship Id="rId4" Type="http://schemas.openxmlformats.org/officeDocument/2006/relationships/settings" Target="settings.xml"/><Relationship Id="rId9" Type="http://schemas.openxmlformats.org/officeDocument/2006/relationships/hyperlink" Target="http://www.fairfield1.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F076D10D8E479A9D8013EFC8F41356"/>
        <w:category>
          <w:name w:val="General"/>
          <w:gallery w:val="placeholder"/>
        </w:category>
        <w:types>
          <w:type w:val="bbPlcHdr"/>
        </w:types>
        <w:behaviors>
          <w:behavior w:val="content"/>
        </w:behaviors>
        <w:guid w:val="{425FB18D-0B85-4DD5-8535-46FE0ED6105E}"/>
      </w:docPartPr>
      <w:docPartBody>
        <w:p w:rsidR="00E37B7E" w:rsidRDefault="00665EE1" w:rsidP="00665EE1">
          <w:pPr>
            <w:pStyle w:val="07F076D10D8E479A9D8013EFC8F4135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E1"/>
    <w:rsid w:val="00042D38"/>
    <w:rsid w:val="001B1F54"/>
    <w:rsid w:val="00665EE1"/>
    <w:rsid w:val="00E37B7E"/>
    <w:rsid w:val="00EF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EE1"/>
    <w:rPr>
      <w:color w:val="808080"/>
    </w:rPr>
  </w:style>
  <w:style w:type="paragraph" w:customStyle="1" w:styleId="07F076D10D8E479A9D8013EFC8F41356">
    <w:name w:val="07F076D10D8E479A9D8013EFC8F41356"/>
    <w:rsid w:val="00665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7B06-3ECA-4591-89DB-95E9153C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9623</Words>
  <Characters>54855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RFQ 21-02 Architecturual &amp; Engineering services</dc:creator>
  <cp:keywords/>
  <dc:description/>
  <cp:lastModifiedBy>Pickett, Sheila</cp:lastModifiedBy>
  <cp:revision>8</cp:revision>
  <cp:lastPrinted>2021-03-23T16:55:00Z</cp:lastPrinted>
  <dcterms:created xsi:type="dcterms:W3CDTF">2021-03-26T17:47:00Z</dcterms:created>
  <dcterms:modified xsi:type="dcterms:W3CDTF">2021-03-30T19:26:00Z</dcterms:modified>
</cp:coreProperties>
</file>