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1366BD" w:rsidRDefault="001366BD"/>
    <w:p w:rsidR="008C48DF" w:rsidRPr="00DB3AD9" w:rsidRDefault="004208BC"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Quote</w:t>
      </w:r>
      <w:r w:rsidR="002F3516">
        <w:rPr>
          <w:rFonts w:asciiTheme="minorHAnsi" w:hAnsiTheme="minorHAnsi"/>
          <w:color w:val="FFFFFF" w:themeColor="background1"/>
          <w:sz w:val="32"/>
          <w:szCs w:val="32"/>
        </w:rPr>
        <w:t>s</w:t>
      </w:r>
    </w:p>
    <w:p w:rsidR="008C48DF" w:rsidRDefault="008C48DF" w:rsidP="008C48DF">
      <w:pPr>
        <w:jc w:val="both"/>
        <w:rPr>
          <w:bCs/>
        </w:rPr>
      </w:pPr>
    </w:p>
    <w:tbl>
      <w:tblPr>
        <w:tblStyle w:val="TableGrid"/>
        <w:tblW w:w="0" w:type="auto"/>
        <w:tblLook w:val="04A0" w:firstRow="1" w:lastRow="0" w:firstColumn="1" w:lastColumn="0" w:noHBand="0" w:noVBand="1"/>
      </w:tblPr>
      <w:tblGrid>
        <w:gridCol w:w="3978"/>
        <w:gridCol w:w="6462"/>
      </w:tblGrid>
      <w:tr w:rsidR="00E85F16" w:rsidRPr="00E85F16" w:rsidTr="00E30F60">
        <w:trPr>
          <w:trHeight w:val="432"/>
        </w:trPr>
        <w:tc>
          <w:tcPr>
            <w:tcW w:w="3978" w:type="dxa"/>
            <w:vAlign w:val="center"/>
          </w:tcPr>
          <w:p w:rsidR="00E85F16" w:rsidRPr="00E85F16" w:rsidRDefault="00E85F16" w:rsidP="00B95D1A">
            <w:pPr>
              <w:rPr>
                <w:rFonts w:asciiTheme="minorHAnsi" w:hAnsiTheme="minorHAnsi"/>
                <w:b/>
                <w:sz w:val="24"/>
                <w:szCs w:val="24"/>
              </w:rPr>
            </w:pPr>
            <w:r w:rsidRPr="00E85F16">
              <w:rPr>
                <w:rFonts w:asciiTheme="minorHAnsi" w:hAnsiTheme="minorHAnsi"/>
                <w:b/>
                <w:sz w:val="24"/>
                <w:szCs w:val="24"/>
              </w:rPr>
              <w:t>Solicitation Name</w:t>
            </w:r>
          </w:p>
        </w:tc>
        <w:tc>
          <w:tcPr>
            <w:tcW w:w="6462" w:type="dxa"/>
            <w:vAlign w:val="center"/>
          </w:tcPr>
          <w:p w:rsidR="00E85F16" w:rsidRPr="00E85F16" w:rsidRDefault="009F2036" w:rsidP="00655B9B">
            <w:pPr>
              <w:rPr>
                <w:rFonts w:asciiTheme="minorHAnsi" w:hAnsiTheme="minorHAnsi"/>
                <w:sz w:val="24"/>
                <w:szCs w:val="24"/>
              </w:rPr>
            </w:pPr>
            <w:r>
              <w:rPr>
                <w:rFonts w:asciiTheme="minorHAnsi" w:hAnsiTheme="minorHAnsi"/>
                <w:sz w:val="24"/>
                <w:szCs w:val="24"/>
              </w:rPr>
              <w:t>Temporary Employment Services</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184D" w:rsidP="00655B9B">
            <w:pPr>
              <w:rPr>
                <w:rFonts w:asciiTheme="minorHAnsi" w:hAnsiTheme="minorHAnsi"/>
                <w:sz w:val="24"/>
                <w:szCs w:val="24"/>
              </w:rPr>
            </w:pPr>
            <w:r>
              <w:rPr>
                <w:rFonts w:asciiTheme="minorHAnsi" w:hAnsiTheme="minorHAnsi"/>
                <w:sz w:val="24"/>
                <w:szCs w:val="24"/>
              </w:rPr>
              <w:t>Q2001</w:t>
            </w:r>
          </w:p>
        </w:tc>
      </w:tr>
      <w:tr w:rsidR="008C48DF" w:rsidRPr="000E0AC9" w:rsidTr="00E30F60">
        <w:trPr>
          <w:trHeight w:val="432"/>
        </w:trPr>
        <w:tc>
          <w:tcPr>
            <w:tcW w:w="3978" w:type="dxa"/>
            <w:vAlign w:val="center"/>
          </w:tcPr>
          <w:p w:rsidR="008C48DF" w:rsidRPr="000E0AC9" w:rsidRDefault="00201A12" w:rsidP="00B95D1A">
            <w:pPr>
              <w:rPr>
                <w:rFonts w:asciiTheme="minorHAnsi" w:hAnsiTheme="minorHAnsi"/>
                <w:b/>
                <w:sz w:val="24"/>
                <w:szCs w:val="24"/>
              </w:rPr>
            </w:pPr>
            <w:r>
              <w:rPr>
                <w:rFonts w:asciiTheme="minorHAnsi" w:hAnsiTheme="minorHAnsi"/>
                <w:b/>
                <w:sz w:val="24"/>
                <w:szCs w:val="24"/>
              </w:rPr>
              <w:t xml:space="preserve">Must Arrive by </w:t>
            </w:r>
          </w:p>
        </w:tc>
        <w:tc>
          <w:tcPr>
            <w:tcW w:w="6462" w:type="dxa"/>
            <w:vAlign w:val="center"/>
          </w:tcPr>
          <w:p w:rsidR="008C48DF" w:rsidRPr="000E0AC9" w:rsidRDefault="00201A12" w:rsidP="00A829E5">
            <w:pPr>
              <w:rPr>
                <w:rFonts w:asciiTheme="minorHAnsi" w:hAnsiTheme="minorHAnsi"/>
                <w:sz w:val="24"/>
                <w:szCs w:val="24"/>
              </w:rPr>
            </w:pPr>
            <w:r w:rsidRPr="00A829E5">
              <w:rPr>
                <w:rFonts w:asciiTheme="minorHAnsi" w:hAnsiTheme="minorHAnsi"/>
                <w:bCs/>
                <w:sz w:val="24"/>
                <w:szCs w:val="24"/>
              </w:rPr>
              <w:t xml:space="preserve">11:00 a.m. on </w:t>
            </w:r>
            <w:r w:rsidR="00B8024F" w:rsidRPr="00A829E5">
              <w:rPr>
                <w:rFonts w:asciiTheme="minorHAnsi" w:hAnsiTheme="minorHAnsi"/>
                <w:bCs/>
                <w:sz w:val="24"/>
                <w:szCs w:val="24"/>
              </w:rPr>
              <w:t xml:space="preserve">September </w:t>
            </w:r>
            <w:r w:rsidR="00A829E5" w:rsidRPr="00A829E5">
              <w:rPr>
                <w:rFonts w:asciiTheme="minorHAnsi" w:hAnsiTheme="minorHAnsi"/>
                <w:bCs/>
                <w:sz w:val="24"/>
                <w:szCs w:val="24"/>
              </w:rPr>
              <w:t>30</w:t>
            </w:r>
            <w:r w:rsidR="00B8024F" w:rsidRPr="00A829E5">
              <w:rPr>
                <w:rFonts w:asciiTheme="minorHAnsi" w:hAnsiTheme="minorHAnsi"/>
                <w:bCs/>
                <w:sz w:val="24"/>
                <w:szCs w:val="24"/>
              </w:rPr>
              <w:t xml:space="preserve">, </w:t>
            </w:r>
            <w:r w:rsidR="00657238" w:rsidRPr="00A829E5">
              <w:rPr>
                <w:rFonts w:asciiTheme="minorHAnsi" w:hAnsiTheme="minorHAnsi"/>
                <w:bCs/>
                <w:sz w:val="24"/>
                <w:szCs w:val="24"/>
              </w:rPr>
              <w:t>2019</w:t>
            </w:r>
          </w:p>
        </w:tc>
      </w:tr>
      <w:tr w:rsidR="008C48DF" w:rsidRPr="000E0AC9" w:rsidTr="00F679A8">
        <w:trPr>
          <w:trHeight w:val="1763"/>
        </w:trPr>
        <w:tc>
          <w:tcPr>
            <w:tcW w:w="3978" w:type="dxa"/>
            <w:vAlign w:val="center"/>
          </w:tcPr>
          <w:p w:rsidR="008320B5"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tcPr>
          <w:p w:rsidR="008C48DF" w:rsidRPr="000E0AC9" w:rsidRDefault="008C48DF" w:rsidP="00F679A8">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F679A8">
            <w:pPr>
              <w:rPr>
                <w:rFonts w:asciiTheme="minorHAnsi" w:hAnsiTheme="minorHAnsi"/>
                <w:sz w:val="24"/>
                <w:szCs w:val="24"/>
              </w:rPr>
            </w:pPr>
            <w:r w:rsidRPr="000E0AC9">
              <w:rPr>
                <w:rFonts w:asciiTheme="minorHAnsi" w:hAnsiTheme="minorHAnsi"/>
                <w:noProof/>
              </w:rPr>
              <w:drawing>
                <wp:anchor distT="0" distB="0" distL="114300" distR="114300" simplePos="0" relativeHeight="251644928" behindDoc="0" locked="0" layoutInCell="1" allowOverlap="0" wp14:anchorId="79837C23" wp14:editId="443E4449">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F679A8">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F679A8">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F679A8">
            <w:pPr>
              <w:rPr>
                <w:rFonts w:asciiTheme="minorHAnsi" w:hAnsiTheme="minorHAnsi"/>
                <w:sz w:val="24"/>
                <w:szCs w:val="24"/>
              </w:rPr>
            </w:pPr>
          </w:p>
          <w:p w:rsidR="008C48DF" w:rsidRPr="005A5A29" w:rsidRDefault="008C48DF" w:rsidP="00F679A8">
            <w:pPr>
              <w:rPr>
                <w:rFonts w:asciiTheme="minorHAnsi" w:hAnsiTheme="minorHAnsi"/>
                <w:b/>
                <w:sz w:val="24"/>
                <w:szCs w:val="24"/>
              </w:rPr>
            </w:pPr>
            <w:r w:rsidRPr="005A5A29">
              <w:rPr>
                <w:rFonts w:asciiTheme="minorHAnsi" w:hAnsiTheme="minorHAnsi"/>
                <w:b/>
                <w:sz w:val="24"/>
                <w:szCs w:val="24"/>
              </w:rPr>
              <w:t xml:space="preserve">Procurement is </w:t>
            </w:r>
            <w:r w:rsidR="005A5A29" w:rsidRPr="005A5A29">
              <w:rPr>
                <w:rFonts w:asciiTheme="minorHAnsi" w:hAnsiTheme="minorHAnsi"/>
                <w:b/>
                <w:sz w:val="24"/>
                <w:szCs w:val="24"/>
              </w:rPr>
              <w:t>located</w:t>
            </w:r>
            <w:r w:rsidRPr="005A5A29">
              <w:rPr>
                <w:rFonts w:asciiTheme="minorHAnsi" w:hAnsiTheme="minorHAnsi"/>
                <w:b/>
                <w:sz w:val="24"/>
                <w:szCs w:val="24"/>
              </w:rPr>
              <w:t xml:space="preserve"> behind the main office building</w:t>
            </w:r>
            <w:r w:rsidR="00F43F39" w:rsidRPr="005A5A29">
              <w:rPr>
                <w:rFonts w:asciiTheme="minorHAnsi" w:hAnsiTheme="minorHAnsi"/>
                <w:b/>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6D3364" w:rsidTr="00E30F60">
        <w:trPr>
          <w:trHeight w:val="432"/>
        </w:trPr>
        <w:tc>
          <w:tcPr>
            <w:tcW w:w="3978" w:type="dxa"/>
            <w:vAlign w:val="center"/>
          </w:tcPr>
          <w:p w:rsidR="008C48DF" w:rsidRPr="004B0BD6" w:rsidRDefault="00E30F60" w:rsidP="00271BFB">
            <w:pPr>
              <w:rPr>
                <w:rFonts w:asciiTheme="minorHAnsi" w:hAnsiTheme="minorHAnsi"/>
                <w:b/>
                <w:sz w:val="24"/>
                <w:szCs w:val="24"/>
              </w:rPr>
            </w:pPr>
            <w:r w:rsidRPr="004B0BD6">
              <w:rPr>
                <w:rFonts w:asciiTheme="minorHAnsi" w:hAnsiTheme="minorHAnsi"/>
                <w:b/>
                <w:sz w:val="24"/>
                <w:szCs w:val="24"/>
              </w:rPr>
              <w:t>Responses may</w:t>
            </w:r>
            <w:r w:rsidR="008C48DF" w:rsidRPr="004B0BD6">
              <w:rPr>
                <w:rFonts w:asciiTheme="minorHAnsi" w:hAnsiTheme="minorHAnsi"/>
                <w:b/>
                <w:sz w:val="24"/>
                <w:szCs w:val="24"/>
              </w:rPr>
              <w:t xml:space="preserve"> be </w:t>
            </w:r>
            <w:r w:rsidR="00271BFB" w:rsidRPr="004B0BD6">
              <w:rPr>
                <w:rFonts w:asciiTheme="minorHAnsi" w:hAnsiTheme="minorHAnsi"/>
                <w:b/>
                <w:sz w:val="24"/>
                <w:szCs w:val="24"/>
              </w:rPr>
              <w:t>E</w:t>
            </w:r>
            <w:r w:rsidR="008C48DF" w:rsidRPr="004B0BD6">
              <w:rPr>
                <w:rFonts w:asciiTheme="minorHAnsi" w:hAnsiTheme="minorHAnsi"/>
                <w:b/>
                <w:sz w:val="24"/>
                <w:szCs w:val="24"/>
              </w:rPr>
              <w:t>mailed to KCDC</w:t>
            </w:r>
          </w:p>
        </w:tc>
        <w:tc>
          <w:tcPr>
            <w:tcW w:w="6462" w:type="dxa"/>
            <w:vAlign w:val="center"/>
          </w:tcPr>
          <w:p w:rsidR="008C48DF" w:rsidRPr="004B0BD6" w:rsidRDefault="00A829E5"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8C48DF" w:rsidRPr="004B0BD6">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8C48DF" w:rsidRPr="004B0BD6">
              <w:rPr>
                <w:bCs/>
                <w:sz w:val="24"/>
                <w:szCs w:val="24"/>
              </w:rPr>
              <w:t xml:space="preserve">  No</w:t>
            </w:r>
          </w:p>
        </w:tc>
      </w:tr>
      <w:tr w:rsidR="00E30F60" w:rsidRPr="000E0AC9" w:rsidTr="00E30F60">
        <w:trPr>
          <w:trHeight w:val="432"/>
        </w:trPr>
        <w:tc>
          <w:tcPr>
            <w:tcW w:w="3978" w:type="dxa"/>
            <w:vAlign w:val="center"/>
          </w:tcPr>
          <w:p w:rsidR="00E30F60" w:rsidRPr="004B0BD6" w:rsidRDefault="00271BFB" w:rsidP="00271BFB">
            <w:pPr>
              <w:rPr>
                <w:rFonts w:asciiTheme="minorHAnsi" w:hAnsiTheme="minorHAnsi"/>
                <w:b/>
                <w:highlight w:val="yellow"/>
              </w:rPr>
            </w:pPr>
            <w:r w:rsidRPr="004B0BD6">
              <w:rPr>
                <w:rFonts w:asciiTheme="minorHAnsi" w:hAnsiTheme="minorHAnsi"/>
                <w:b/>
                <w:sz w:val="24"/>
                <w:szCs w:val="24"/>
              </w:rPr>
              <w:t>Printed R</w:t>
            </w:r>
            <w:r w:rsidR="00E30F60" w:rsidRPr="004B0BD6">
              <w:rPr>
                <w:rFonts w:asciiTheme="minorHAnsi" w:hAnsiTheme="minorHAnsi"/>
                <w:b/>
                <w:sz w:val="24"/>
                <w:szCs w:val="24"/>
              </w:rPr>
              <w:t xml:space="preserve">esponses </w:t>
            </w:r>
            <w:r w:rsidRPr="004B0BD6">
              <w:rPr>
                <w:rFonts w:asciiTheme="minorHAnsi" w:hAnsiTheme="minorHAnsi"/>
                <w:b/>
                <w:sz w:val="24"/>
                <w:szCs w:val="24"/>
              </w:rPr>
              <w:t>R</w:t>
            </w:r>
            <w:r w:rsidR="00E30F60" w:rsidRPr="004B0BD6">
              <w:rPr>
                <w:rFonts w:asciiTheme="minorHAnsi" w:hAnsiTheme="minorHAnsi"/>
                <w:b/>
                <w:sz w:val="24"/>
                <w:szCs w:val="24"/>
              </w:rPr>
              <w:t>equired</w:t>
            </w:r>
          </w:p>
        </w:tc>
        <w:tc>
          <w:tcPr>
            <w:tcW w:w="6462" w:type="dxa"/>
            <w:vAlign w:val="center"/>
          </w:tcPr>
          <w:p w:rsidR="00E30F60" w:rsidRPr="004B0BD6" w:rsidRDefault="00A829E5"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E30F60" w:rsidRPr="004B0BD6">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E30F60" w:rsidRPr="004B0BD6">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A829E5"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A829E5"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FC2C29" w:rsidRDefault="00016EEC" w:rsidP="008B6A0F">
            <w:pPr>
              <w:rPr>
                <w:rFonts w:asciiTheme="minorHAnsi" w:hAnsiTheme="minorHAnsi"/>
                <w:sz w:val="24"/>
                <w:szCs w:val="24"/>
              </w:rPr>
            </w:pPr>
            <w:r w:rsidRPr="00FC2C29">
              <w:rPr>
                <w:rStyle w:val="Hyperlink"/>
                <w:rFonts w:asciiTheme="minorHAnsi" w:hAnsiTheme="minorHAnsi"/>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r w:rsidR="00C2150E" w:rsidRPr="008A59AE" w:rsidTr="00C2150E">
        <w:trPr>
          <w:trHeight w:val="432"/>
        </w:trPr>
        <w:tc>
          <w:tcPr>
            <w:tcW w:w="3978" w:type="dxa"/>
          </w:tcPr>
          <w:p w:rsidR="00C2150E" w:rsidRPr="008A59AE" w:rsidRDefault="00C2150E" w:rsidP="00C2150E">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rsidR="00C2150E" w:rsidRPr="008A59AE" w:rsidRDefault="00C2150E" w:rsidP="00C2150E">
            <w:pPr>
              <w:rPr>
                <w:rFonts w:asciiTheme="minorHAnsi" w:hAnsiTheme="minorHAnsi"/>
                <w:b/>
                <w:sz w:val="24"/>
                <w:szCs w:val="24"/>
              </w:rPr>
            </w:pPr>
          </w:p>
        </w:tc>
        <w:tc>
          <w:tcPr>
            <w:tcW w:w="6462" w:type="dxa"/>
          </w:tcPr>
          <w:p w:rsidR="00C2150E" w:rsidRPr="008A59AE" w:rsidRDefault="00C2150E" w:rsidP="00C2150E">
            <w:pPr>
              <w:jc w:val="both"/>
              <w:rPr>
                <w:rFonts w:asciiTheme="minorHAnsi" w:hAnsiTheme="minorHAnsi"/>
                <w:sz w:val="24"/>
                <w:szCs w:val="24"/>
              </w:rPr>
            </w:pPr>
            <w:r w:rsidRPr="008A59AE">
              <w:rPr>
                <w:rFonts w:asciiTheme="minorHAnsi" w:hAnsiTheme="minorHAnsi"/>
                <w:sz w:val="24"/>
                <w:szCs w:val="24"/>
              </w:rPr>
              <w:t>All document provided to KCDC are subject to the Tennessee Open Meetings Act (TCA 8-44-101) and open records requirements.</w:t>
            </w:r>
          </w:p>
        </w:tc>
      </w:tr>
    </w:tbl>
    <w:p w:rsidR="00C2150E" w:rsidRPr="000E0AC9" w:rsidRDefault="00C2150E" w:rsidP="00C2150E">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2938C5" w:rsidRPr="00267861" w:rsidRDefault="00A35DF2" w:rsidP="002938C5">
      <w:pPr>
        <w:jc w:val="both"/>
        <w:rPr>
          <w:b/>
          <w:u w:val="single"/>
        </w:rPr>
      </w:pPr>
      <w:r w:rsidRPr="00267861">
        <w:rPr>
          <w:bCs/>
        </w:rPr>
        <w:t>1.</w:t>
      </w:r>
      <w:r w:rsidR="002938C5" w:rsidRPr="00267861">
        <w:tab/>
      </w:r>
      <w:r w:rsidR="00D2248A" w:rsidRPr="00267861">
        <w:rPr>
          <w:b/>
          <w:u w:val="single"/>
        </w:rPr>
        <w:t>Background and Intent</w:t>
      </w:r>
    </w:p>
    <w:p w:rsidR="002938C5" w:rsidRPr="00267861" w:rsidRDefault="002938C5" w:rsidP="002938C5">
      <w:pPr>
        <w:jc w:val="both"/>
      </w:pPr>
    </w:p>
    <w:p w:rsidR="0060095A" w:rsidRPr="00267861" w:rsidRDefault="002938C5" w:rsidP="002938C5">
      <w:pPr>
        <w:ind w:left="432" w:hanging="432"/>
        <w:jc w:val="both"/>
      </w:pPr>
      <w:r w:rsidRPr="00267861">
        <w:t>a.</w:t>
      </w:r>
      <w:r w:rsidRPr="00267861">
        <w:tab/>
      </w:r>
      <w:r w:rsidR="0060765B" w:rsidRPr="00267861">
        <w:t>Knoxville's Community Development Corporation (KCDC) is the public housing and redevelopment agency for the City of Knoxville and for Knox County in Tennessee. KCDC’s affordable housing property portfolio includes 20 sites with approximately 3,525 dwelling units. Several of the properties include Low Income Housing Tax Credits units and KCDC is both the General Partner and the management company for those sites. Those properties include Eastport LP, Five Points 1, LP; Five Points 2, LP; Five Points 3, LP; Five Points 4, LP; Lonsdale Homes, LP; Northridge Crossing, LP and The Vista at Summit Hill, LP. KCDC also oversees approximately 3,958 Section 8 Vouchers, 82 Moderate Rehabilitation units and 20 Redevelopment areas. KCDC has issued this solicitation for itself and on the behalf of the various properties that it now provides “management services” as detailed above.  Any resulting awards are either for KCDC itself or are on behalf of those properties which KCDC provides “management services.”</w:t>
      </w:r>
    </w:p>
    <w:p w:rsidR="0060765B" w:rsidRPr="00267861" w:rsidRDefault="0060765B" w:rsidP="002938C5">
      <w:pPr>
        <w:ind w:left="432" w:hanging="432"/>
        <w:jc w:val="both"/>
      </w:pPr>
    </w:p>
    <w:p w:rsidR="0089184D" w:rsidRPr="00267861" w:rsidRDefault="002F3516" w:rsidP="0089184D">
      <w:pPr>
        <w:ind w:left="432" w:hanging="432"/>
        <w:jc w:val="both"/>
      </w:pPr>
      <w:r w:rsidRPr="00267861">
        <w:t>b.</w:t>
      </w:r>
      <w:r w:rsidRPr="00267861">
        <w:tab/>
      </w:r>
      <w:r w:rsidR="0089184D" w:rsidRPr="00267861">
        <w:t xml:space="preserve">KCDC intends these specifications to result in an “all or none” selection of a capable firm of providing after hours answering services relative to emergency maintenance calls. The selected </w:t>
      </w:r>
      <w:r w:rsidR="00E411D4" w:rsidRPr="00267861">
        <w:t>supplie</w:t>
      </w:r>
      <w:r w:rsidR="0089184D" w:rsidRPr="00267861">
        <w:t xml:space="preserve">r will forward those calls to the appropriate KCDC employee. </w:t>
      </w:r>
    </w:p>
    <w:p w:rsidR="0089184D" w:rsidRPr="00267861" w:rsidRDefault="0089184D" w:rsidP="0089184D">
      <w:pPr>
        <w:ind w:left="432" w:hanging="432"/>
        <w:jc w:val="both"/>
      </w:pPr>
    </w:p>
    <w:p w:rsidR="0089184D" w:rsidRPr="00267861" w:rsidRDefault="0089184D" w:rsidP="0089184D">
      <w:pPr>
        <w:ind w:left="432" w:hanging="432"/>
        <w:jc w:val="both"/>
      </w:pPr>
      <w:r w:rsidRPr="00267861">
        <w:t>c.</w:t>
      </w:r>
      <w:r w:rsidRPr="00267861">
        <w:tab/>
        <w:t xml:space="preserve">The </w:t>
      </w:r>
      <w:r w:rsidR="00E411D4" w:rsidRPr="00267861">
        <w:t>supplie</w:t>
      </w:r>
      <w:r w:rsidRPr="00267861">
        <w:t>r will provide daily emails that verify the calls received and their outcome. E-mails are to include the:</w:t>
      </w:r>
    </w:p>
    <w:p w:rsidR="00E411D4" w:rsidRPr="00267861" w:rsidRDefault="00E411D4" w:rsidP="0089184D">
      <w:pPr>
        <w:ind w:left="432" w:hanging="432"/>
        <w:jc w:val="both"/>
      </w:pPr>
    </w:p>
    <w:p w:rsidR="00E411D4" w:rsidRPr="00267861" w:rsidRDefault="00E411D4" w:rsidP="00E411D4">
      <w:pPr>
        <w:pStyle w:val="ListParagraph"/>
        <w:numPr>
          <w:ilvl w:val="0"/>
          <w:numId w:val="34"/>
        </w:numPr>
        <w:jc w:val="both"/>
        <w:rPr>
          <w:sz w:val="24"/>
          <w:szCs w:val="24"/>
        </w:rPr>
      </w:pPr>
      <w:r w:rsidRPr="00267861">
        <w:rPr>
          <w:sz w:val="24"/>
          <w:szCs w:val="24"/>
        </w:rPr>
        <w:t xml:space="preserve"> Name of the person calling</w:t>
      </w:r>
    </w:p>
    <w:p w:rsidR="00E411D4" w:rsidRPr="00267861" w:rsidRDefault="0089184D" w:rsidP="0089184D">
      <w:pPr>
        <w:pStyle w:val="ListParagraph"/>
        <w:numPr>
          <w:ilvl w:val="0"/>
          <w:numId w:val="34"/>
        </w:numPr>
        <w:ind w:left="864" w:hanging="432"/>
        <w:jc w:val="both"/>
        <w:rPr>
          <w:sz w:val="24"/>
          <w:szCs w:val="24"/>
        </w:rPr>
      </w:pPr>
      <w:r w:rsidRPr="00267861">
        <w:rPr>
          <w:sz w:val="24"/>
          <w:szCs w:val="24"/>
        </w:rPr>
        <w:t xml:space="preserve">Date of the </w:t>
      </w:r>
      <w:r w:rsidR="00E411D4" w:rsidRPr="00267861">
        <w:rPr>
          <w:sz w:val="24"/>
          <w:szCs w:val="24"/>
        </w:rPr>
        <w:t>ca</w:t>
      </w:r>
      <w:r w:rsidRPr="00267861">
        <w:rPr>
          <w:sz w:val="24"/>
          <w:szCs w:val="24"/>
        </w:rPr>
        <w:t>ll</w:t>
      </w:r>
    </w:p>
    <w:p w:rsidR="0089184D" w:rsidRPr="00267861" w:rsidRDefault="0089184D" w:rsidP="0089184D">
      <w:pPr>
        <w:pStyle w:val="ListParagraph"/>
        <w:numPr>
          <w:ilvl w:val="0"/>
          <w:numId w:val="34"/>
        </w:numPr>
        <w:ind w:left="864" w:hanging="432"/>
        <w:jc w:val="both"/>
        <w:rPr>
          <w:sz w:val="24"/>
          <w:szCs w:val="24"/>
        </w:rPr>
      </w:pPr>
      <w:r w:rsidRPr="00267861">
        <w:rPr>
          <w:sz w:val="24"/>
          <w:szCs w:val="24"/>
        </w:rPr>
        <w:t>Time of the call</w:t>
      </w:r>
    </w:p>
    <w:p w:rsidR="0089184D" w:rsidRPr="00267861" w:rsidRDefault="0089184D" w:rsidP="0089184D">
      <w:pPr>
        <w:ind w:left="864" w:hanging="432"/>
        <w:jc w:val="both"/>
      </w:pPr>
      <w:r w:rsidRPr="00267861">
        <w:t>•</w:t>
      </w:r>
      <w:r w:rsidRPr="00267861">
        <w:tab/>
        <w:t>Address</w:t>
      </w:r>
    </w:p>
    <w:p w:rsidR="0089184D" w:rsidRPr="00267861" w:rsidRDefault="0089184D" w:rsidP="0089184D">
      <w:pPr>
        <w:ind w:left="864" w:hanging="432"/>
        <w:jc w:val="both"/>
      </w:pPr>
      <w:r w:rsidRPr="00267861">
        <w:t>•</w:t>
      </w:r>
      <w:r w:rsidRPr="00267861">
        <w:tab/>
        <w:t>Unit number</w:t>
      </w:r>
    </w:p>
    <w:p w:rsidR="0089184D" w:rsidRPr="00267861" w:rsidRDefault="0089184D" w:rsidP="0089184D">
      <w:pPr>
        <w:ind w:left="864" w:hanging="432"/>
        <w:jc w:val="both"/>
      </w:pPr>
      <w:r w:rsidRPr="00267861">
        <w:t>•</w:t>
      </w:r>
      <w:r w:rsidRPr="00267861">
        <w:tab/>
        <w:t>Phone number where the caller can be reache</w:t>
      </w:r>
      <w:r w:rsidR="00E411D4" w:rsidRPr="00267861">
        <w:t>d.</w:t>
      </w:r>
    </w:p>
    <w:p w:rsidR="0089184D" w:rsidRPr="00267861" w:rsidRDefault="0089184D" w:rsidP="0089184D">
      <w:pPr>
        <w:ind w:left="432" w:hanging="432"/>
        <w:jc w:val="both"/>
      </w:pPr>
    </w:p>
    <w:p w:rsidR="0089184D" w:rsidRPr="00267861" w:rsidRDefault="0089184D" w:rsidP="0089184D">
      <w:pPr>
        <w:ind w:left="432"/>
        <w:jc w:val="both"/>
      </w:pPr>
      <w:r w:rsidRPr="00267861">
        <w:t>Additionally, the vendor will provide information on:</w:t>
      </w:r>
    </w:p>
    <w:p w:rsidR="00E411D4" w:rsidRPr="00267861" w:rsidRDefault="00E411D4" w:rsidP="0089184D">
      <w:pPr>
        <w:ind w:left="432"/>
        <w:jc w:val="both"/>
      </w:pPr>
    </w:p>
    <w:p w:rsidR="0089184D" w:rsidRPr="00267861" w:rsidRDefault="0089184D" w:rsidP="0089184D">
      <w:pPr>
        <w:ind w:left="864" w:hanging="432"/>
        <w:jc w:val="both"/>
      </w:pPr>
      <w:r w:rsidRPr="00267861">
        <w:t>•</w:t>
      </w:r>
      <w:r w:rsidRPr="00267861">
        <w:tab/>
        <w:t>Whether or not they attempted to dispatch the call</w:t>
      </w:r>
    </w:p>
    <w:p w:rsidR="0089184D" w:rsidRPr="00267861" w:rsidRDefault="0089184D" w:rsidP="0089184D">
      <w:pPr>
        <w:ind w:left="864" w:hanging="432"/>
        <w:jc w:val="both"/>
      </w:pPr>
      <w:r w:rsidRPr="00267861">
        <w:t>•</w:t>
      </w:r>
      <w:r w:rsidRPr="00267861">
        <w:tab/>
        <w:t>The time of dispatch</w:t>
      </w:r>
    </w:p>
    <w:p w:rsidR="0089184D" w:rsidRPr="00267861" w:rsidRDefault="00E411D4" w:rsidP="0089184D">
      <w:pPr>
        <w:ind w:left="864" w:hanging="432"/>
        <w:jc w:val="both"/>
      </w:pPr>
      <w:r w:rsidRPr="00267861">
        <w:t>•</w:t>
      </w:r>
      <w:r w:rsidRPr="00267861">
        <w:tab/>
        <w:t>Who they attempted to call.</w:t>
      </w:r>
    </w:p>
    <w:p w:rsidR="0089184D" w:rsidRPr="00267861" w:rsidRDefault="0089184D" w:rsidP="0089184D">
      <w:pPr>
        <w:ind w:left="432" w:hanging="432"/>
        <w:jc w:val="both"/>
      </w:pPr>
    </w:p>
    <w:p w:rsidR="0089184D" w:rsidRPr="00267861" w:rsidRDefault="0089184D" w:rsidP="0089184D">
      <w:pPr>
        <w:ind w:left="432" w:hanging="432"/>
        <w:jc w:val="both"/>
      </w:pPr>
      <w:r w:rsidRPr="00267861">
        <w:t>d.</w:t>
      </w:r>
      <w:r w:rsidRPr="00267861">
        <w:tab/>
        <w:t>KCDC residents will call a telephone number designated by KCDC for after hour’s maintenance emergencies. These calls will be automatically forwarded to the answering service during non-business hours. However there may times callers get to the after-hours answering service during KCDC business hours. If that happens, the operators will tell the residents they need to call their management office, since it is during business hours.</w:t>
      </w:r>
    </w:p>
    <w:p w:rsidR="0089184D" w:rsidRPr="00267861" w:rsidRDefault="0089184D" w:rsidP="0089184D">
      <w:pPr>
        <w:ind w:left="432" w:hanging="432"/>
        <w:jc w:val="both"/>
      </w:pPr>
    </w:p>
    <w:p w:rsidR="0089184D" w:rsidRPr="00267861" w:rsidRDefault="0089184D" w:rsidP="0089184D">
      <w:pPr>
        <w:ind w:left="432" w:hanging="432"/>
        <w:jc w:val="both"/>
      </w:pPr>
      <w:r w:rsidRPr="00267861">
        <w:t>e</w:t>
      </w:r>
      <w:r w:rsidR="00E411D4" w:rsidRPr="00267861">
        <w:t>.</w:t>
      </w:r>
      <w:r w:rsidR="00E411D4" w:rsidRPr="00267861">
        <w:tab/>
        <w:t>The supplie</w:t>
      </w:r>
      <w:r w:rsidRPr="00267861">
        <w:t>r will answer calls and forward them to the appropriate person. Calls will be routed</w:t>
      </w:r>
      <w:r w:rsidR="00E411D4" w:rsidRPr="00267861">
        <w:t xml:space="preserve"> </w:t>
      </w:r>
      <w:r w:rsidR="00BE2D39" w:rsidRPr="00267861">
        <w:rPr>
          <w:b/>
          <w:u w:val="single"/>
        </w:rPr>
        <w:t>to an onsite after-hours staff person</w:t>
      </w:r>
      <w:r w:rsidRPr="00267861">
        <w:t xml:space="preserve"> when deemed an emergency situation based on written criteria that </w:t>
      </w:r>
      <w:r w:rsidRPr="00267861">
        <w:lastRenderedPageBreak/>
        <w:t xml:space="preserve">will be provided to the </w:t>
      </w:r>
      <w:r w:rsidR="0062554E" w:rsidRPr="00267861">
        <w:t>supplie</w:t>
      </w:r>
      <w:r w:rsidRPr="00267861">
        <w:t xml:space="preserve">r (See Appendices B and C).  All calls, whether dispatched or not, are to be logged as having been received with all of the same information as noted in Item 1(d). </w:t>
      </w:r>
    </w:p>
    <w:p w:rsidR="0089184D" w:rsidRPr="00267861" w:rsidRDefault="0089184D" w:rsidP="0089184D">
      <w:pPr>
        <w:ind w:left="432" w:hanging="432"/>
        <w:jc w:val="both"/>
      </w:pPr>
    </w:p>
    <w:p w:rsidR="0089184D" w:rsidRPr="00267861" w:rsidRDefault="0089184D" w:rsidP="0089184D">
      <w:pPr>
        <w:ind w:left="432" w:hanging="432"/>
        <w:jc w:val="both"/>
      </w:pPr>
      <w:r w:rsidRPr="00267861">
        <w:t xml:space="preserve"> f.</w:t>
      </w:r>
      <w:r w:rsidRPr="00267861">
        <w:tab/>
        <w:t>The maximum number of rings before the service answers will be three.</w:t>
      </w:r>
    </w:p>
    <w:p w:rsidR="0089184D" w:rsidRPr="00267861" w:rsidRDefault="0089184D" w:rsidP="0089184D">
      <w:pPr>
        <w:ind w:left="432" w:hanging="432"/>
        <w:jc w:val="both"/>
      </w:pPr>
    </w:p>
    <w:p w:rsidR="0089184D" w:rsidRPr="00267861" w:rsidRDefault="0089184D" w:rsidP="0089184D">
      <w:pPr>
        <w:ind w:left="432" w:hanging="432"/>
        <w:jc w:val="both"/>
      </w:pPr>
      <w:r w:rsidRPr="00267861">
        <w:t>g.</w:t>
      </w:r>
      <w:r w:rsidRPr="00267861">
        <w:tab/>
        <w:t xml:space="preserve">The </w:t>
      </w:r>
      <w:r w:rsidR="0062554E" w:rsidRPr="00267861">
        <w:t>supplie</w:t>
      </w:r>
      <w:r w:rsidRPr="00267861">
        <w:t xml:space="preserve">r will provide service from 4:00 p.m. to 7:30 a.m. Monday to Friday, 24 hours </w:t>
      </w:r>
      <w:r w:rsidR="0062554E" w:rsidRPr="00267861">
        <w:t xml:space="preserve">a day </w:t>
      </w:r>
      <w:r w:rsidRPr="00267861">
        <w:t>on a</w:t>
      </w:r>
      <w:r w:rsidR="0062554E" w:rsidRPr="00267861">
        <w:t xml:space="preserve">ll weekends and </w:t>
      </w:r>
      <w:r w:rsidRPr="00267861">
        <w:t>KCDC holidays.</w:t>
      </w:r>
    </w:p>
    <w:p w:rsidR="0089184D" w:rsidRPr="00267861" w:rsidRDefault="0089184D" w:rsidP="0089184D">
      <w:pPr>
        <w:ind w:left="432" w:hanging="432"/>
        <w:jc w:val="both"/>
      </w:pPr>
    </w:p>
    <w:p w:rsidR="0089184D" w:rsidRPr="00267861" w:rsidRDefault="0089184D" w:rsidP="0089184D">
      <w:pPr>
        <w:ind w:left="432" w:hanging="432"/>
        <w:jc w:val="both"/>
      </w:pPr>
      <w:r w:rsidRPr="00267861">
        <w:t>h.</w:t>
      </w:r>
      <w:r w:rsidRPr="00267861">
        <w:tab/>
        <w:t>Currently KCDC averages 500 calls per month.  KCDC’s highest month had 869 calls (January</w:t>
      </w:r>
      <w:r w:rsidR="0062554E" w:rsidRPr="00267861">
        <w:t xml:space="preserve"> </w:t>
      </w:r>
      <w:r w:rsidRPr="00267861">
        <w:t>-</w:t>
      </w:r>
      <w:r w:rsidR="0062554E" w:rsidRPr="00267861">
        <w:t xml:space="preserve"> </w:t>
      </w:r>
      <w:r w:rsidRPr="00267861">
        <w:t>likely due to the extreme cold weather) and the lowest was 275.</w:t>
      </w:r>
    </w:p>
    <w:p w:rsidR="0089184D" w:rsidRPr="00267861" w:rsidRDefault="0089184D" w:rsidP="0089184D">
      <w:pPr>
        <w:ind w:left="432" w:hanging="432"/>
        <w:jc w:val="both"/>
      </w:pPr>
    </w:p>
    <w:p w:rsidR="0089184D" w:rsidRPr="00267861" w:rsidRDefault="0089184D" w:rsidP="0089184D">
      <w:pPr>
        <w:ind w:left="432" w:hanging="432"/>
        <w:jc w:val="both"/>
      </w:pPr>
      <w:proofErr w:type="spellStart"/>
      <w:r w:rsidRPr="00267861">
        <w:t>i</w:t>
      </w:r>
      <w:proofErr w:type="spellEnd"/>
      <w:r w:rsidRPr="00267861">
        <w:t>.</w:t>
      </w:r>
      <w:r w:rsidRPr="00267861">
        <w:tab/>
        <w:t xml:space="preserve">The </w:t>
      </w:r>
      <w:r w:rsidR="0062554E" w:rsidRPr="00267861">
        <w:t>supplie</w:t>
      </w:r>
      <w:r w:rsidRPr="00267861">
        <w:t xml:space="preserve">r’s primary contact when dispatching calls will be maintenance personnel who will be contacted via a mobile “On-Call” phone.  </w:t>
      </w:r>
      <w:proofErr w:type="gramStart"/>
      <w:r w:rsidRPr="00267861">
        <w:t>Other employees that the operator may speak with when dispatching calls is the Senior Asset Manager or Asset Manager of the properties.</w:t>
      </w:r>
      <w:proofErr w:type="gramEnd"/>
      <w:r w:rsidRPr="00267861">
        <w:t xml:space="preserve">  </w:t>
      </w:r>
    </w:p>
    <w:p w:rsidR="0089184D" w:rsidRPr="00267861" w:rsidRDefault="0089184D" w:rsidP="0089184D">
      <w:pPr>
        <w:ind w:left="432" w:hanging="432"/>
        <w:jc w:val="both"/>
      </w:pPr>
    </w:p>
    <w:p w:rsidR="0089184D" w:rsidRPr="00267861" w:rsidRDefault="0089184D" w:rsidP="0089184D">
      <w:pPr>
        <w:ind w:left="432"/>
        <w:jc w:val="both"/>
      </w:pPr>
      <w:r w:rsidRPr="00267861">
        <w:t xml:space="preserve">The </w:t>
      </w:r>
      <w:r w:rsidR="0062554E" w:rsidRPr="00267861">
        <w:t>supplie</w:t>
      </w:r>
      <w:r w:rsidRPr="00267861">
        <w:t>r will be provided with the name, number and email address of the primary contact at the KCDC office</w:t>
      </w:r>
      <w:r w:rsidR="0062554E" w:rsidRPr="00267861">
        <w:t>.  The primary contact will be available</w:t>
      </w:r>
      <w:r w:rsidRPr="00267861">
        <w:t xml:space="preserve"> during business hours for discussing issues regarding invoicing and payments or any problems with dispatching calls for the previous night.   </w:t>
      </w:r>
    </w:p>
    <w:p w:rsidR="0089184D" w:rsidRPr="00267861" w:rsidRDefault="0089184D" w:rsidP="0089184D">
      <w:pPr>
        <w:ind w:left="432" w:hanging="432"/>
        <w:jc w:val="both"/>
      </w:pPr>
    </w:p>
    <w:p w:rsidR="002F3516" w:rsidRPr="00267861" w:rsidRDefault="0089184D" w:rsidP="0089184D">
      <w:pPr>
        <w:ind w:left="432"/>
        <w:jc w:val="both"/>
      </w:pPr>
      <w:r w:rsidRPr="00267861">
        <w:t xml:space="preserve">KCDC provides the list of appropriate staff members and their telephone number in Appendix A.  </w:t>
      </w:r>
    </w:p>
    <w:p w:rsidR="0089184D" w:rsidRPr="00267861" w:rsidRDefault="0089184D" w:rsidP="0089184D">
      <w:pPr>
        <w:ind w:left="432" w:hanging="432"/>
        <w:jc w:val="both"/>
        <w:rPr>
          <w:rFonts w:asciiTheme="minorHAnsi" w:eastAsia="Times New Roman" w:hAnsiTheme="minorHAnsi" w:cs="Times New Roman"/>
          <w:color w:val="FF0000"/>
        </w:rPr>
      </w:pPr>
    </w:p>
    <w:p w:rsidR="008C48DF" w:rsidRPr="00267861" w:rsidRDefault="003C24EF" w:rsidP="00A35DF2">
      <w:pPr>
        <w:jc w:val="both"/>
        <w:rPr>
          <w:b/>
          <w:snapToGrid w:val="0"/>
          <w:u w:val="single"/>
        </w:rPr>
      </w:pPr>
      <w:r w:rsidRPr="00267861">
        <w:rPr>
          <w:snapToGrid w:val="0"/>
        </w:rPr>
        <w:t>2.</w:t>
      </w:r>
      <w:r w:rsidR="007F72D4" w:rsidRPr="00267861">
        <w:rPr>
          <w:b/>
          <w:snapToGrid w:val="0"/>
        </w:rPr>
        <w:t xml:space="preserve">     </w:t>
      </w:r>
      <w:r w:rsidR="00D2248A" w:rsidRPr="00267861">
        <w:rPr>
          <w:b/>
          <w:snapToGrid w:val="0"/>
          <w:u w:val="single"/>
        </w:rPr>
        <w:t xml:space="preserve">Changes </w:t>
      </w:r>
      <w:r w:rsidR="00F8679E" w:rsidRPr="00267861">
        <w:rPr>
          <w:b/>
          <w:snapToGrid w:val="0"/>
          <w:u w:val="single"/>
        </w:rPr>
        <w:t>after</w:t>
      </w:r>
      <w:r w:rsidR="00D2248A" w:rsidRPr="00267861">
        <w:rPr>
          <w:b/>
          <w:snapToGrid w:val="0"/>
          <w:u w:val="single"/>
        </w:rPr>
        <w:t xml:space="preserve"> Award</w:t>
      </w:r>
    </w:p>
    <w:p w:rsidR="008C48DF" w:rsidRPr="00267861" w:rsidRDefault="008C48DF" w:rsidP="002938C5">
      <w:pPr>
        <w:ind w:left="432"/>
        <w:jc w:val="both"/>
        <w:rPr>
          <w:rFonts w:asciiTheme="minorHAnsi" w:hAnsiTheme="minorHAnsi"/>
        </w:rPr>
      </w:pPr>
      <w:r w:rsidRPr="00267861">
        <w:rPr>
          <w:rFonts w:asciiTheme="minorHAnsi" w:hAnsiTheme="minorHAnsi"/>
          <w:snapToGrid w:val="0"/>
        </w:rPr>
        <w:t xml:space="preserve">It is possible that after award </w:t>
      </w:r>
      <w:r w:rsidRPr="00267861">
        <w:rPr>
          <w:rFonts w:asciiTheme="minorHAnsi" w:hAnsiTheme="minorHAnsi"/>
        </w:rPr>
        <w:t>KCDC</w:t>
      </w:r>
      <w:r w:rsidRPr="00267861">
        <w:rPr>
          <w:rFonts w:asciiTheme="minorHAnsi" w:hAnsiTheme="minorHAnsi"/>
          <w:snapToGrid w:val="0"/>
        </w:rPr>
        <w:t xml:space="preserve"> will need to revise the service needs or requirements specified in this document.</w:t>
      </w:r>
      <w:r w:rsidRPr="00267861">
        <w:rPr>
          <w:rFonts w:asciiTheme="minorHAnsi" w:hAnsiTheme="minorHAnsi"/>
        </w:rPr>
        <w:t xml:space="preserve"> KCDC</w:t>
      </w:r>
      <w:r w:rsidRPr="00267861">
        <w:rPr>
          <w:rFonts w:asciiTheme="minorHAnsi" w:hAnsiTheme="minorHAnsi"/>
          <w:snapToGrid w:val="0"/>
        </w:rPr>
        <w:t xml:space="preserve"> reserves the right to make such changes after consultation with the </w:t>
      </w:r>
      <w:r w:rsidRPr="00267861">
        <w:rPr>
          <w:rFonts w:asciiTheme="minorHAnsi" w:hAnsiTheme="minorHAnsi"/>
        </w:rPr>
        <w:t>supplier</w:t>
      </w:r>
      <w:r w:rsidRPr="00267861">
        <w:rPr>
          <w:rFonts w:asciiTheme="minorHAnsi" w:hAnsiTheme="minorHAnsi"/>
          <w:snapToGrid w:val="0"/>
        </w:rPr>
        <w:t xml:space="preserve">.  Should additional costs arise, the </w:t>
      </w:r>
      <w:r w:rsidRPr="00267861">
        <w:rPr>
          <w:rFonts w:asciiTheme="minorHAnsi" w:hAnsiTheme="minorHAnsi"/>
        </w:rPr>
        <w:t>supplier</w:t>
      </w:r>
      <w:r w:rsidRPr="00267861">
        <w:rPr>
          <w:rFonts w:asciiTheme="minorHAnsi" w:hAnsiTheme="minorHAnsi"/>
          <w:snapToGrid w:val="0"/>
        </w:rPr>
        <w:t xml:space="preserve"> must document increased costs.  </w:t>
      </w:r>
      <w:r w:rsidRPr="00267861">
        <w:rPr>
          <w:rFonts w:asciiTheme="minorHAnsi" w:hAnsiTheme="minorHAnsi"/>
        </w:rPr>
        <w:t>KCDC</w:t>
      </w:r>
      <w:r w:rsidRPr="00267861">
        <w:rPr>
          <w:rFonts w:asciiTheme="minorHAnsi" w:hAnsiTheme="minorHAnsi"/>
          <w:snapToGrid w:val="0"/>
        </w:rPr>
        <w:t xml:space="preserve"> reserves the right to accept and negotiate these charges. </w:t>
      </w:r>
      <w:r w:rsidRPr="00267861">
        <w:rPr>
          <w:rFonts w:asciiTheme="minorHAnsi" w:hAnsiTheme="minorHAnsi"/>
        </w:rPr>
        <w:t xml:space="preserve"> </w:t>
      </w:r>
    </w:p>
    <w:p w:rsidR="006122D3" w:rsidRPr="00267861" w:rsidRDefault="006122D3" w:rsidP="00A35DF2">
      <w:pPr>
        <w:jc w:val="both"/>
        <w:rPr>
          <w:rFonts w:asciiTheme="minorHAnsi" w:hAnsiTheme="minorHAnsi"/>
        </w:rPr>
      </w:pPr>
    </w:p>
    <w:p w:rsidR="00170114" w:rsidRPr="00267861" w:rsidRDefault="00F679A8" w:rsidP="00A35DF2">
      <w:pPr>
        <w:autoSpaceDE w:val="0"/>
        <w:autoSpaceDN w:val="0"/>
        <w:adjustRightInd w:val="0"/>
        <w:jc w:val="both"/>
        <w:rPr>
          <w:rFonts w:asciiTheme="minorHAnsi" w:hAnsiTheme="minorHAnsi"/>
          <w:b/>
          <w:u w:val="single"/>
        </w:rPr>
      </w:pPr>
      <w:r w:rsidRPr="00267861">
        <w:rPr>
          <w:rFonts w:asciiTheme="minorHAnsi" w:hAnsiTheme="minorHAnsi"/>
        </w:rPr>
        <w:t>3</w:t>
      </w:r>
      <w:r w:rsidR="00911E67" w:rsidRPr="00267861">
        <w:rPr>
          <w:rFonts w:asciiTheme="minorHAnsi" w:hAnsiTheme="minorHAnsi"/>
        </w:rPr>
        <w:t>.</w:t>
      </w:r>
      <w:r w:rsidR="002938C5" w:rsidRPr="00267861">
        <w:rPr>
          <w:rFonts w:asciiTheme="minorHAnsi" w:hAnsiTheme="minorHAnsi"/>
        </w:rPr>
        <w:tab/>
      </w:r>
      <w:r w:rsidR="00D2248A" w:rsidRPr="00267861">
        <w:rPr>
          <w:rFonts w:asciiTheme="minorHAnsi" w:hAnsiTheme="minorHAnsi"/>
          <w:b/>
          <w:u w:val="single"/>
        </w:rPr>
        <w:t>Contact Policy</w:t>
      </w:r>
    </w:p>
    <w:p w:rsidR="00170114" w:rsidRPr="00267861" w:rsidRDefault="00170114" w:rsidP="002938C5">
      <w:pPr>
        <w:autoSpaceDE w:val="0"/>
        <w:autoSpaceDN w:val="0"/>
        <w:adjustRightInd w:val="0"/>
        <w:ind w:left="432" w:firstLine="3"/>
        <w:jc w:val="both"/>
        <w:rPr>
          <w:rFonts w:asciiTheme="minorHAnsi" w:hAnsiTheme="minorHAnsi"/>
        </w:rPr>
      </w:pPr>
      <w:r w:rsidRPr="00267861">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Pr="00267861" w:rsidRDefault="00170114" w:rsidP="00A35DF2">
      <w:pPr>
        <w:jc w:val="both"/>
        <w:rPr>
          <w:rFonts w:asciiTheme="minorHAnsi" w:hAnsiTheme="minorHAnsi"/>
        </w:rPr>
      </w:pPr>
    </w:p>
    <w:p w:rsidR="00E85998" w:rsidRPr="00267861" w:rsidRDefault="00F679A8" w:rsidP="00E85998">
      <w:pPr>
        <w:jc w:val="both"/>
        <w:rPr>
          <w:rFonts w:asciiTheme="minorHAnsi" w:hAnsiTheme="minorHAnsi"/>
          <w:b/>
          <w:bCs/>
        </w:rPr>
      </w:pPr>
      <w:r w:rsidRPr="00267861">
        <w:rPr>
          <w:rFonts w:asciiTheme="minorHAnsi" w:hAnsiTheme="minorHAnsi"/>
        </w:rPr>
        <w:t>4</w:t>
      </w:r>
      <w:r w:rsidR="008C48DF" w:rsidRPr="00267861">
        <w:rPr>
          <w:rFonts w:asciiTheme="minorHAnsi" w:hAnsiTheme="minorHAnsi"/>
        </w:rPr>
        <w:t>.</w:t>
      </w:r>
      <w:r w:rsidR="005D77B8" w:rsidRPr="00267861">
        <w:rPr>
          <w:rFonts w:asciiTheme="minorHAnsi" w:hAnsiTheme="minorHAnsi"/>
          <w:bCs/>
        </w:rPr>
        <w:tab/>
      </w:r>
      <w:r w:rsidR="008C48DF" w:rsidRPr="00267861">
        <w:rPr>
          <w:rFonts w:asciiTheme="minorHAnsi" w:hAnsiTheme="minorHAnsi"/>
          <w:b/>
          <w:bCs/>
          <w:u w:val="single"/>
        </w:rPr>
        <w:t>E</w:t>
      </w:r>
      <w:r w:rsidR="00D2248A" w:rsidRPr="00267861">
        <w:rPr>
          <w:rFonts w:asciiTheme="minorHAnsi" w:hAnsiTheme="minorHAnsi"/>
          <w:b/>
          <w:bCs/>
          <w:u w:val="single"/>
        </w:rPr>
        <w:t>valuation</w:t>
      </w:r>
    </w:p>
    <w:p w:rsidR="00E85998" w:rsidRPr="00267861" w:rsidRDefault="00E85998" w:rsidP="00E85998">
      <w:pPr>
        <w:ind w:left="432"/>
        <w:jc w:val="both"/>
        <w:rPr>
          <w:rFonts w:asciiTheme="minorHAnsi" w:hAnsiTheme="minorHAnsi" w:cstheme="minorHAnsi"/>
        </w:rPr>
      </w:pPr>
      <w:r w:rsidRPr="00267861">
        <w:rPr>
          <w:rFonts w:asciiTheme="minorHAnsi" w:hAnsiTheme="minorHAnsi"/>
        </w:rPr>
        <w:t xml:space="preserve">KCDC will evaluate this as a formal sealed bid and the award is to the “lowest and best.” KCDC </w:t>
      </w:r>
      <w:r w:rsidRPr="00267861">
        <w:rPr>
          <w:rFonts w:asciiTheme="minorHAnsi" w:hAnsiTheme="minorHAnsi" w:cstheme="minorHAnsi"/>
        </w:rPr>
        <w:t xml:space="preserve">alone determines (using NIGP’s definition and other relevant sources as appropriate) the supplier’s “responsive” and “responsible” status prior to award.  </w:t>
      </w:r>
    </w:p>
    <w:p w:rsidR="00E85998" w:rsidRPr="00267861" w:rsidRDefault="00E85998" w:rsidP="00E85998">
      <w:pPr>
        <w:ind w:left="432"/>
        <w:jc w:val="both"/>
        <w:rPr>
          <w:rFonts w:asciiTheme="minorHAnsi" w:hAnsiTheme="minorHAnsi" w:cstheme="minorHAnsi"/>
        </w:rPr>
      </w:pPr>
    </w:p>
    <w:p w:rsidR="00E85998" w:rsidRDefault="00E85998" w:rsidP="00E85998">
      <w:pPr>
        <w:ind w:left="432"/>
        <w:jc w:val="both"/>
        <w:rPr>
          <w:rFonts w:asciiTheme="minorHAnsi" w:hAnsiTheme="minorHAnsi" w:cstheme="minorHAnsi"/>
          <w:bCs/>
        </w:rPr>
      </w:pPr>
      <w:r w:rsidRPr="00267861">
        <w:rPr>
          <w:rFonts w:asciiTheme="minorHAnsi" w:hAnsiTheme="minorHAnsi" w:cstheme="minorHAnsi"/>
        </w:rPr>
        <w:t xml:space="preserve">Responsible means a business with the financial and technical capacity to perform the requirements of the solicitation and subsequent contract. A responsive bid is one that fully conforms in all material respects to the solicitation document and all of its requirements, including all form and substance. </w:t>
      </w:r>
      <w:r w:rsidRPr="00267861">
        <w:rPr>
          <w:rFonts w:asciiTheme="minorHAnsi" w:hAnsiTheme="minorHAnsi"/>
        </w:rPr>
        <w:t xml:space="preserve">KCDC </w:t>
      </w:r>
      <w:r w:rsidRPr="00267861">
        <w:rPr>
          <w:rFonts w:asciiTheme="minorHAnsi" w:hAnsiTheme="minorHAnsi" w:cstheme="minorHAnsi"/>
          <w:bCs/>
        </w:rPr>
        <w:t>reserves the right to request additional information to assist in the evaluation process; this includes references and business capacity information.</w:t>
      </w:r>
    </w:p>
    <w:p w:rsidR="00267861" w:rsidRDefault="00267861" w:rsidP="00E85998">
      <w:pPr>
        <w:ind w:left="432"/>
        <w:jc w:val="both"/>
        <w:rPr>
          <w:rFonts w:asciiTheme="minorHAnsi" w:hAnsiTheme="minorHAnsi" w:cstheme="minorHAnsi"/>
          <w:bCs/>
        </w:rPr>
      </w:pPr>
    </w:p>
    <w:p w:rsidR="008C48DF" w:rsidRPr="00267861" w:rsidRDefault="00F679A8" w:rsidP="00A35DF2">
      <w:pPr>
        <w:jc w:val="both"/>
        <w:rPr>
          <w:rFonts w:asciiTheme="minorHAnsi" w:hAnsiTheme="minorHAnsi"/>
          <w:bCs/>
        </w:rPr>
      </w:pPr>
      <w:r w:rsidRPr="00267861">
        <w:rPr>
          <w:rFonts w:asciiTheme="minorHAnsi" w:hAnsiTheme="minorHAnsi"/>
          <w:bCs/>
        </w:rPr>
        <w:t>5</w:t>
      </w:r>
      <w:r w:rsidR="008C48DF" w:rsidRPr="00267861">
        <w:rPr>
          <w:rFonts w:asciiTheme="minorHAnsi" w:hAnsiTheme="minorHAnsi"/>
          <w:bCs/>
        </w:rPr>
        <w:t>.</w:t>
      </w:r>
      <w:r w:rsidR="00A35DF2" w:rsidRPr="00267861">
        <w:rPr>
          <w:rFonts w:asciiTheme="minorHAnsi" w:hAnsiTheme="minorHAnsi"/>
          <w:bCs/>
        </w:rPr>
        <w:tab/>
      </w:r>
      <w:r w:rsidR="00D2248A" w:rsidRPr="00267861">
        <w:rPr>
          <w:rFonts w:asciiTheme="minorHAnsi" w:hAnsiTheme="minorHAnsi"/>
          <w:b/>
          <w:u w:val="single"/>
        </w:rPr>
        <w:t>General Instructions</w:t>
      </w:r>
    </w:p>
    <w:p w:rsidR="008C48DF" w:rsidRPr="00267861" w:rsidRDefault="008C48DF" w:rsidP="00F52450">
      <w:pPr>
        <w:ind w:firstLine="432"/>
        <w:jc w:val="both"/>
        <w:rPr>
          <w:rFonts w:asciiTheme="minorHAnsi" w:hAnsiTheme="minorHAnsi"/>
          <w:snapToGrid w:val="0"/>
        </w:rPr>
      </w:pPr>
      <w:r w:rsidRPr="00267861">
        <w:rPr>
          <w:rFonts w:asciiTheme="minorHAnsi" w:hAnsiTheme="minorHAnsi"/>
          <w:snapToGrid w:val="0"/>
        </w:rPr>
        <w:t xml:space="preserve">KCDC does not insert “General Instructions to </w:t>
      </w:r>
      <w:r w:rsidR="00873221" w:rsidRPr="00267861">
        <w:rPr>
          <w:rFonts w:asciiTheme="minorHAnsi" w:hAnsiTheme="minorHAnsi"/>
          <w:snapToGrid w:val="0"/>
        </w:rPr>
        <w:t>Suppliers</w:t>
      </w:r>
      <w:r w:rsidRPr="00267861">
        <w:rPr>
          <w:rFonts w:asciiTheme="minorHAnsi" w:hAnsiTheme="minorHAnsi"/>
          <w:snapToGrid w:val="0"/>
        </w:rPr>
        <w:t>” i</w:t>
      </w:r>
      <w:r w:rsidR="00911E67" w:rsidRPr="00267861">
        <w:rPr>
          <w:rFonts w:asciiTheme="minorHAnsi" w:hAnsiTheme="minorHAnsi"/>
          <w:snapToGrid w:val="0"/>
        </w:rPr>
        <w:t>n solicitation documents. These</w:t>
      </w:r>
      <w:r w:rsidR="00BB04F7" w:rsidRPr="00267861">
        <w:rPr>
          <w:rFonts w:asciiTheme="minorHAnsi" w:hAnsiTheme="minorHAnsi"/>
          <w:snapToGrid w:val="0"/>
        </w:rPr>
        <w:t xml:space="preserve">   </w:t>
      </w:r>
      <w:r w:rsidR="00BB04F7" w:rsidRPr="00267861">
        <w:rPr>
          <w:rFonts w:asciiTheme="minorHAnsi" w:hAnsiTheme="minorHAnsi"/>
          <w:snapToGrid w:val="0"/>
        </w:rPr>
        <w:tab/>
      </w:r>
      <w:r w:rsidRPr="00267861">
        <w:rPr>
          <w:rFonts w:asciiTheme="minorHAnsi" w:hAnsiTheme="minorHAnsi"/>
          <w:snapToGrid w:val="0"/>
        </w:rPr>
        <w:t xml:space="preserve">instructions are at </w:t>
      </w:r>
      <w:hyperlink r:id="rId13" w:history="1">
        <w:r w:rsidRPr="00267861">
          <w:rPr>
            <w:rFonts w:asciiTheme="minorHAnsi" w:hAnsiTheme="minorHAnsi"/>
            <w:bCs/>
            <w:color w:val="000080"/>
            <w:u w:val="single"/>
          </w:rPr>
          <w:t>www.kcdc.org</w:t>
        </w:r>
      </w:hyperlink>
      <w:r w:rsidRPr="00267861">
        <w:rPr>
          <w:rFonts w:asciiTheme="minorHAnsi" w:hAnsiTheme="minorHAnsi"/>
          <w:snapToGrid w:val="0"/>
        </w:rPr>
        <w:t xml:space="preserve">. Click on “Procurement” and the link to the instructions. The </w:t>
      </w:r>
      <w:r w:rsidR="00BB04F7" w:rsidRPr="00267861">
        <w:rPr>
          <w:rFonts w:asciiTheme="minorHAnsi" w:hAnsiTheme="minorHAnsi"/>
          <w:snapToGrid w:val="0"/>
        </w:rPr>
        <w:tab/>
      </w:r>
      <w:r w:rsidRPr="00267861">
        <w:rPr>
          <w:rFonts w:asciiTheme="minorHAnsi" w:hAnsiTheme="minorHAnsi"/>
          <w:snapToGrid w:val="0"/>
        </w:rPr>
        <w:t xml:space="preserve">supplier’s submittal means acceptance of the terms and conditions set forth in KCDC’s “General </w:t>
      </w:r>
      <w:r w:rsidR="00BF5D68" w:rsidRPr="00267861">
        <w:rPr>
          <w:rFonts w:asciiTheme="minorHAnsi" w:hAnsiTheme="minorHAnsi"/>
          <w:snapToGrid w:val="0"/>
        </w:rPr>
        <w:tab/>
      </w:r>
      <w:r w:rsidRPr="00267861">
        <w:rPr>
          <w:rFonts w:asciiTheme="minorHAnsi" w:hAnsiTheme="minorHAnsi"/>
          <w:snapToGrid w:val="0"/>
        </w:rPr>
        <w:t xml:space="preserve">Instructions to </w:t>
      </w:r>
      <w:r w:rsidR="00873221" w:rsidRPr="00267861">
        <w:rPr>
          <w:rFonts w:asciiTheme="minorHAnsi" w:hAnsiTheme="minorHAnsi"/>
          <w:snapToGrid w:val="0"/>
        </w:rPr>
        <w:t>Suppliers</w:t>
      </w:r>
      <w:r w:rsidRPr="00267861">
        <w:rPr>
          <w:rFonts w:asciiTheme="minorHAnsi" w:hAnsiTheme="minorHAnsi"/>
          <w:snapToGrid w:val="0"/>
        </w:rPr>
        <w:t xml:space="preserve">.”  </w:t>
      </w:r>
    </w:p>
    <w:p w:rsidR="001E0E3E" w:rsidRPr="00267861" w:rsidRDefault="001E0E3E" w:rsidP="00BF5D68">
      <w:pPr>
        <w:ind w:left="720"/>
        <w:jc w:val="both"/>
        <w:rPr>
          <w:rFonts w:asciiTheme="minorHAnsi" w:hAnsiTheme="minorHAnsi"/>
          <w:snapToGrid w:val="0"/>
        </w:rPr>
      </w:pPr>
    </w:p>
    <w:p w:rsidR="00B8024F" w:rsidRPr="00B8024F" w:rsidRDefault="00F679A8" w:rsidP="00B8024F">
      <w:pPr>
        <w:jc w:val="both"/>
        <w:rPr>
          <w:rFonts w:asciiTheme="minorHAnsi" w:hAnsiTheme="minorHAnsi"/>
          <w:b/>
          <w:snapToGrid w:val="0"/>
          <w:u w:val="single"/>
        </w:rPr>
      </w:pPr>
      <w:r w:rsidRPr="00B8024F">
        <w:rPr>
          <w:rFonts w:asciiTheme="minorHAnsi" w:hAnsiTheme="minorHAnsi"/>
          <w:snapToGrid w:val="0"/>
        </w:rPr>
        <w:t>6</w:t>
      </w:r>
      <w:r w:rsidR="00F2628A" w:rsidRPr="00B8024F">
        <w:rPr>
          <w:rFonts w:asciiTheme="minorHAnsi" w:hAnsiTheme="minorHAnsi"/>
          <w:snapToGrid w:val="0"/>
        </w:rPr>
        <w:t>.</w:t>
      </w:r>
      <w:r w:rsidR="00F2628A" w:rsidRPr="00B8024F">
        <w:rPr>
          <w:rFonts w:asciiTheme="minorHAnsi" w:hAnsiTheme="minorHAnsi"/>
          <w:snapToGrid w:val="0"/>
        </w:rPr>
        <w:tab/>
      </w:r>
      <w:r w:rsidR="00D2248A" w:rsidRPr="00B8024F">
        <w:rPr>
          <w:rFonts w:asciiTheme="minorHAnsi" w:hAnsiTheme="minorHAnsi"/>
          <w:b/>
          <w:snapToGrid w:val="0"/>
          <w:u w:val="single"/>
        </w:rPr>
        <w:t>Insurance</w:t>
      </w:r>
    </w:p>
    <w:p w:rsidR="00B8024F" w:rsidRPr="00B8024F" w:rsidRDefault="00B8024F" w:rsidP="00B8024F">
      <w:pPr>
        <w:jc w:val="both"/>
        <w:rPr>
          <w:rFonts w:asciiTheme="minorHAnsi" w:hAnsiTheme="minorHAnsi"/>
          <w:b/>
          <w:bCs/>
          <w:snapToGrid w:val="0"/>
        </w:rPr>
      </w:pPr>
    </w:p>
    <w:p w:rsidR="00B8024F" w:rsidRPr="00B8024F" w:rsidRDefault="00B8024F" w:rsidP="00B8024F">
      <w:pPr>
        <w:ind w:left="432"/>
        <w:jc w:val="both"/>
        <w:rPr>
          <w:rFonts w:asciiTheme="minorHAnsi" w:hAnsiTheme="minorHAnsi"/>
          <w:snapToGrid w:val="0"/>
        </w:rPr>
      </w:pPr>
      <w:r w:rsidRPr="00B8024F">
        <w:rPr>
          <w:rFonts w:asciiTheme="minorHAnsi" w:hAnsiTheme="minorHAnsi"/>
          <w:snapToGrid w:val="0"/>
        </w:rPr>
        <w:t xml:space="preserve">The Supplier shall maintain, at Supplier’s sole expense, on a primary and non‐contributory basis, at all times during the life of the contract insurance coverages, limits, and endorsements described herein.  All insurance must be underwritten by insurers with an A.M. Best rating of A- </w:t>
      </w:r>
      <w:proofErr w:type="gramStart"/>
      <w:r w:rsidRPr="00B8024F">
        <w:rPr>
          <w:rFonts w:asciiTheme="minorHAnsi" w:hAnsiTheme="minorHAnsi"/>
          <w:snapToGrid w:val="0"/>
        </w:rPr>
        <w:t>:VI</w:t>
      </w:r>
      <w:proofErr w:type="gramEnd"/>
      <w:r w:rsidRPr="00B8024F">
        <w:rPr>
          <w:rFonts w:asciiTheme="minorHAnsi" w:hAnsiTheme="minorHAnsi"/>
          <w:snapToGrid w:val="0"/>
        </w:rPr>
        <w:t xml:space="preserve"> or better.  Upon award, the Supplier shall provide Certificate(s) of Insurance and amendatory endorsements to KCDC evidencing said insurance coverages. </w:t>
      </w:r>
      <w:r w:rsidRPr="00B8024F">
        <w:rPr>
          <w:rFonts w:asciiTheme="minorHAnsi" w:hAnsiTheme="minorHAnsi"/>
          <w:b/>
          <w:snapToGrid w:val="0"/>
        </w:rPr>
        <w:t xml:space="preserve"> See paragraph “f” for exact naming of certificate holder and additional insureds (Owner Entities)</w:t>
      </w:r>
      <w:r w:rsidRPr="00B8024F">
        <w:rPr>
          <w:rFonts w:asciiTheme="minorHAnsi" w:hAnsiTheme="minorHAnsi"/>
          <w:snapToGrid w:val="0"/>
        </w:rPr>
        <w:t>.</w:t>
      </w:r>
    </w:p>
    <w:p w:rsidR="00B8024F" w:rsidRPr="00B8024F" w:rsidRDefault="00B8024F" w:rsidP="00B8024F">
      <w:pPr>
        <w:ind w:left="432"/>
        <w:jc w:val="both"/>
        <w:rPr>
          <w:rFonts w:asciiTheme="minorHAnsi" w:hAnsiTheme="minorHAnsi"/>
          <w:snapToGrid w:val="0"/>
        </w:rPr>
      </w:pPr>
    </w:p>
    <w:p w:rsidR="00B8024F" w:rsidRPr="00B8024F" w:rsidRDefault="00B8024F" w:rsidP="00B8024F">
      <w:pPr>
        <w:ind w:left="432"/>
        <w:jc w:val="both"/>
        <w:rPr>
          <w:rFonts w:asciiTheme="minorHAnsi" w:hAnsiTheme="minorHAnsi"/>
          <w:snapToGrid w:val="0"/>
        </w:rPr>
      </w:pPr>
      <w:r w:rsidRPr="00B8024F">
        <w:rPr>
          <w:rFonts w:asciiTheme="minorHAnsi" w:hAnsiTheme="minorHAnsi"/>
          <w:snapToGrid w:val="0"/>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rsidR="00B8024F" w:rsidRPr="00B8024F" w:rsidRDefault="00B8024F" w:rsidP="00B8024F">
      <w:pPr>
        <w:jc w:val="both"/>
        <w:rPr>
          <w:rFonts w:asciiTheme="minorHAnsi" w:hAnsiTheme="minorHAnsi"/>
          <w:snapToGrid w:val="0"/>
        </w:rPr>
      </w:pPr>
    </w:p>
    <w:p w:rsidR="00B8024F" w:rsidRPr="00B8024F" w:rsidRDefault="00B8024F" w:rsidP="00B8024F">
      <w:pPr>
        <w:jc w:val="both"/>
        <w:rPr>
          <w:rFonts w:asciiTheme="minorHAnsi" w:hAnsiTheme="minorHAnsi"/>
          <w:snapToGrid w:val="0"/>
        </w:rPr>
      </w:pPr>
      <w:r w:rsidRPr="00B8024F">
        <w:rPr>
          <w:rFonts w:asciiTheme="minorHAnsi" w:hAnsiTheme="minorHAnsi"/>
          <w:b/>
          <w:snapToGrid w:val="0"/>
        </w:rPr>
        <w:t>a.</w:t>
      </w:r>
      <w:r w:rsidRPr="00B8024F">
        <w:rPr>
          <w:rFonts w:asciiTheme="minorHAnsi" w:hAnsiTheme="minorHAnsi"/>
          <w:b/>
          <w:snapToGrid w:val="0"/>
        </w:rPr>
        <w:tab/>
        <w:t xml:space="preserve">Errors and Omissions Liability (E &amp; O) / Professional Liability: </w:t>
      </w:r>
      <w:r w:rsidRPr="00B8024F">
        <w:rPr>
          <w:rFonts w:asciiTheme="minorHAnsi" w:hAnsiTheme="minorHAnsi"/>
          <w:snapToGrid w:val="0"/>
        </w:rPr>
        <w:t xml:space="preserve"> Supplier shall maintain a minimum </w:t>
      </w:r>
    </w:p>
    <w:p w:rsidR="00B8024F" w:rsidRPr="00B8024F" w:rsidRDefault="00B8024F" w:rsidP="00B8024F">
      <w:pPr>
        <w:ind w:left="432"/>
        <w:jc w:val="both"/>
        <w:rPr>
          <w:rFonts w:asciiTheme="minorHAnsi" w:hAnsiTheme="minorHAnsi"/>
          <w:snapToGrid w:val="0"/>
        </w:rPr>
      </w:pPr>
      <w:proofErr w:type="gramStart"/>
      <w:r w:rsidRPr="00B8024F">
        <w:rPr>
          <w:rFonts w:asciiTheme="minorHAnsi" w:hAnsiTheme="minorHAnsi"/>
          <w:snapToGrid w:val="0"/>
        </w:rPr>
        <w:t>policy</w:t>
      </w:r>
      <w:proofErr w:type="gramEnd"/>
      <w:r w:rsidRPr="00B8024F">
        <w:rPr>
          <w:rFonts w:asciiTheme="minorHAnsi" w:hAnsiTheme="minorHAnsi"/>
          <w:snapToGrid w:val="0"/>
        </w:rPr>
        <w:t xml:space="preserve"> limit of no less than $1,000,000.  Supplier shall continue such coverage for at least five (5) years after completion of the services.  If the Supplier maintains broader coverage and/or higher limits than the minimum shown above, Owner Entities shall be entitled to the broader coverage and/or higher limits maintained by the Supplier. </w:t>
      </w:r>
    </w:p>
    <w:p w:rsidR="00B8024F" w:rsidRPr="00B8024F" w:rsidRDefault="00B8024F" w:rsidP="00B8024F">
      <w:pPr>
        <w:jc w:val="both"/>
        <w:rPr>
          <w:rFonts w:asciiTheme="minorHAnsi" w:hAnsiTheme="minorHAnsi"/>
          <w:b/>
          <w:snapToGrid w:val="0"/>
        </w:rPr>
      </w:pPr>
    </w:p>
    <w:p w:rsidR="00B8024F" w:rsidRPr="00B8024F" w:rsidRDefault="00B8024F" w:rsidP="00B8024F">
      <w:pPr>
        <w:jc w:val="both"/>
        <w:rPr>
          <w:rFonts w:asciiTheme="minorHAnsi" w:hAnsiTheme="minorHAnsi"/>
          <w:snapToGrid w:val="0"/>
        </w:rPr>
      </w:pPr>
      <w:proofErr w:type="gramStart"/>
      <w:r w:rsidRPr="00B8024F">
        <w:rPr>
          <w:rFonts w:asciiTheme="minorHAnsi" w:hAnsiTheme="minorHAnsi"/>
          <w:b/>
          <w:snapToGrid w:val="0"/>
        </w:rPr>
        <w:t>b</w:t>
      </w:r>
      <w:proofErr w:type="gramEnd"/>
      <w:r w:rsidRPr="00B8024F">
        <w:rPr>
          <w:rFonts w:asciiTheme="minorHAnsi" w:hAnsiTheme="minorHAnsi"/>
          <w:b/>
          <w:snapToGrid w:val="0"/>
        </w:rPr>
        <w:t>.</w:t>
      </w:r>
      <w:r w:rsidRPr="00B8024F">
        <w:rPr>
          <w:rFonts w:asciiTheme="minorHAnsi" w:hAnsiTheme="minorHAnsi"/>
          <w:b/>
          <w:snapToGrid w:val="0"/>
        </w:rPr>
        <w:tab/>
        <w:t xml:space="preserve">Commercial General Liability and Umbrella/Excess Liability Insurance: </w:t>
      </w:r>
      <w:r w:rsidRPr="00B8024F">
        <w:rPr>
          <w:rFonts w:asciiTheme="minorHAnsi" w:hAnsiTheme="minorHAnsi"/>
          <w:snapToGrid w:val="0"/>
        </w:rPr>
        <w:t xml:space="preserve">occurrence version general </w:t>
      </w:r>
    </w:p>
    <w:p w:rsidR="00B8024F" w:rsidRPr="00B8024F" w:rsidRDefault="00B8024F" w:rsidP="00B8024F">
      <w:pPr>
        <w:ind w:left="432"/>
        <w:jc w:val="both"/>
        <w:rPr>
          <w:rFonts w:asciiTheme="minorHAnsi" w:hAnsiTheme="minorHAnsi"/>
          <w:snapToGrid w:val="0"/>
        </w:rPr>
      </w:pPr>
      <w:proofErr w:type="gramStart"/>
      <w:r w:rsidRPr="00B8024F">
        <w:rPr>
          <w:rFonts w:asciiTheme="minorHAnsi" w:hAnsiTheme="minorHAnsi"/>
          <w:snapToGrid w:val="0"/>
        </w:rPr>
        <w:t>liability</w:t>
      </w:r>
      <w:proofErr w:type="gramEnd"/>
      <w:r w:rsidRPr="00B8024F">
        <w:rPr>
          <w:rFonts w:asciiTheme="minorHAnsi" w:hAnsiTheme="minorHAnsi"/>
          <w:snapToGrid w:val="0"/>
        </w:rPr>
        <w:t xml:space="preserve"> insurance with a minimum combined single limit of $1,000,000 per occurrence with $2,000,000 in the aggregate covering the following perils: bodily injury, personal injury, and broad form property damage including products/completed operations for one year after completion of the Project.  Limits must apply separately to the work/location in this contract.</w:t>
      </w:r>
    </w:p>
    <w:p w:rsidR="00B8024F" w:rsidRPr="00B8024F" w:rsidRDefault="00B8024F" w:rsidP="00B8024F">
      <w:pPr>
        <w:jc w:val="both"/>
        <w:rPr>
          <w:rFonts w:asciiTheme="minorHAnsi" w:hAnsiTheme="minorHAnsi"/>
          <w:snapToGrid w:val="0"/>
        </w:rPr>
      </w:pPr>
    </w:p>
    <w:p w:rsidR="00B8024F" w:rsidRPr="00B8024F" w:rsidRDefault="00B8024F" w:rsidP="00B8024F">
      <w:pPr>
        <w:ind w:left="432"/>
        <w:jc w:val="both"/>
        <w:rPr>
          <w:rFonts w:asciiTheme="minorHAnsi" w:hAnsiTheme="minorHAnsi"/>
          <w:b/>
          <w:snapToGrid w:val="0"/>
        </w:rPr>
      </w:pPr>
      <w:r w:rsidRPr="00B8024F">
        <w:rPr>
          <w:rFonts w:asciiTheme="minorHAnsi" w:hAnsiTheme="minorHAnsi"/>
          <w:snapToGrid w:val="0"/>
        </w:rPr>
        <w:t xml:space="preserve">Such insurance shall contain or be endorsed to contain a provision that includes the </w:t>
      </w:r>
      <w:r w:rsidRPr="00B8024F">
        <w:rPr>
          <w:rFonts w:asciiTheme="minorHAnsi" w:hAnsiTheme="minorHAnsi"/>
          <w:b/>
          <w:snapToGrid w:val="0"/>
        </w:rPr>
        <w:t>Owner Entities</w:t>
      </w:r>
      <w:r w:rsidRPr="00B8024F">
        <w:rPr>
          <w:rFonts w:asciiTheme="minorHAnsi" w:hAnsiTheme="minorHAnsi"/>
          <w:snapToGrid w:val="0"/>
        </w:rPr>
        <w:t xml:space="preserve"> 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rsidR="00B8024F" w:rsidRPr="00B8024F" w:rsidRDefault="00B8024F" w:rsidP="00B8024F">
      <w:pPr>
        <w:ind w:left="432"/>
        <w:jc w:val="both"/>
        <w:rPr>
          <w:rFonts w:asciiTheme="minorHAnsi" w:hAnsiTheme="minorHAnsi"/>
          <w:b/>
          <w:snapToGrid w:val="0"/>
        </w:rPr>
      </w:pPr>
    </w:p>
    <w:p w:rsidR="00B8024F" w:rsidRPr="00B8024F" w:rsidRDefault="00B8024F" w:rsidP="00B8024F">
      <w:pPr>
        <w:ind w:left="432"/>
        <w:jc w:val="both"/>
        <w:rPr>
          <w:rFonts w:asciiTheme="minorHAnsi" w:hAnsiTheme="minorHAnsi"/>
          <w:snapToGrid w:val="0"/>
        </w:rPr>
      </w:pPr>
      <w:r w:rsidRPr="00B8024F">
        <w:rPr>
          <w:rFonts w:asciiTheme="minorHAnsi" w:hAnsiTheme="minorHAnsi"/>
          <w:snapToGrid w:val="0"/>
        </w:rPr>
        <w:t xml:space="preserve">If necessary, umbrella/excess liability insurance can be used in conjunction with the general liability insurance to meet these requirements.  Unless the umbrella/excess liability insurance provides coverage on a pure/true follow‐form basis, or the </w:t>
      </w:r>
      <w:r w:rsidRPr="00B8024F">
        <w:rPr>
          <w:rFonts w:asciiTheme="minorHAnsi" w:hAnsiTheme="minorHAnsi"/>
          <w:b/>
          <w:snapToGrid w:val="0"/>
        </w:rPr>
        <w:t>Owner Entities</w:t>
      </w:r>
      <w:r w:rsidRPr="00B8024F">
        <w:rPr>
          <w:rFonts w:asciiTheme="minorHAnsi" w:hAnsiTheme="minorHAnsi"/>
          <w:snapToGrid w:val="0"/>
        </w:rPr>
        <w:t xml:space="preserve"> are automatically defined as additional insureds, the Supplier shall add by endorsement the</w:t>
      </w:r>
      <w:r w:rsidRPr="00B8024F">
        <w:rPr>
          <w:rFonts w:asciiTheme="minorHAnsi" w:hAnsiTheme="minorHAnsi"/>
          <w:b/>
          <w:snapToGrid w:val="0"/>
        </w:rPr>
        <w:t xml:space="preserve"> Owner Entities</w:t>
      </w:r>
      <w:r w:rsidRPr="00B8024F">
        <w:rPr>
          <w:rFonts w:asciiTheme="minorHAnsi" w:hAnsiTheme="minorHAnsi"/>
          <w:snapToGrid w:val="0"/>
        </w:rPr>
        <w:t xml:space="preserve"> as additional insured </w:t>
      </w:r>
      <w:r w:rsidRPr="00B8024F">
        <w:rPr>
          <w:rFonts w:asciiTheme="minorHAnsi" w:hAnsiTheme="minorHAnsi"/>
          <w:snapToGrid w:val="0"/>
        </w:rPr>
        <w:lastRenderedPageBreak/>
        <w:t>for ongoing and completed operations, providing coverage at least as broad as CG 20 10 07 04 and 20 37 07 04 endorsements.</w:t>
      </w:r>
    </w:p>
    <w:p w:rsidR="00B8024F" w:rsidRPr="00B8024F" w:rsidRDefault="00B8024F" w:rsidP="00B8024F">
      <w:pPr>
        <w:ind w:left="432"/>
        <w:jc w:val="both"/>
        <w:rPr>
          <w:rFonts w:asciiTheme="minorHAnsi" w:hAnsiTheme="minorHAnsi"/>
          <w:snapToGrid w:val="0"/>
        </w:rPr>
      </w:pPr>
    </w:p>
    <w:p w:rsidR="00B8024F" w:rsidRPr="00B8024F" w:rsidRDefault="00B8024F" w:rsidP="00B8024F">
      <w:pPr>
        <w:jc w:val="both"/>
        <w:rPr>
          <w:rFonts w:asciiTheme="minorHAnsi" w:hAnsiTheme="minorHAnsi"/>
          <w:snapToGrid w:val="0"/>
        </w:rPr>
      </w:pPr>
      <w:proofErr w:type="gramStart"/>
      <w:r w:rsidRPr="00B8024F">
        <w:rPr>
          <w:rFonts w:asciiTheme="minorHAnsi" w:hAnsiTheme="minorHAnsi"/>
          <w:b/>
          <w:snapToGrid w:val="0"/>
        </w:rPr>
        <w:t>c</w:t>
      </w:r>
      <w:proofErr w:type="gramEnd"/>
      <w:r w:rsidRPr="00B8024F">
        <w:rPr>
          <w:rFonts w:asciiTheme="minorHAnsi" w:hAnsiTheme="minorHAnsi"/>
          <w:b/>
          <w:snapToGrid w:val="0"/>
        </w:rPr>
        <w:t>.</w:t>
      </w:r>
      <w:r w:rsidRPr="00B8024F">
        <w:rPr>
          <w:rFonts w:asciiTheme="minorHAnsi" w:hAnsiTheme="minorHAnsi"/>
          <w:b/>
          <w:snapToGrid w:val="0"/>
        </w:rPr>
        <w:tab/>
        <w:t xml:space="preserve">Cyber Liability: </w:t>
      </w:r>
      <w:r w:rsidRPr="00B8024F">
        <w:rPr>
          <w:rFonts w:asciiTheme="minorHAnsi" w:hAnsiTheme="minorHAnsi"/>
          <w:snapToGrid w:val="0"/>
        </w:rPr>
        <w:t xml:space="preserve">in an amount not less than $100,000 per claim/event and sub limits not less than </w:t>
      </w:r>
    </w:p>
    <w:p w:rsidR="00B8024F" w:rsidRPr="00B8024F" w:rsidRDefault="00B8024F" w:rsidP="00B8024F">
      <w:pPr>
        <w:ind w:firstLine="432"/>
        <w:jc w:val="both"/>
        <w:rPr>
          <w:rFonts w:asciiTheme="minorHAnsi" w:hAnsiTheme="minorHAnsi"/>
          <w:snapToGrid w:val="0"/>
        </w:rPr>
      </w:pPr>
      <w:proofErr w:type="gramStart"/>
      <w:r w:rsidRPr="00B8024F">
        <w:rPr>
          <w:rFonts w:asciiTheme="minorHAnsi" w:hAnsiTheme="minorHAnsi"/>
          <w:snapToGrid w:val="0"/>
        </w:rPr>
        <w:t>$100,000 each for at least Cyber Extortion, Regulatory Action, and Event Management.</w:t>
      </w:r>
      <w:proofErr w:type="gramEnd"/>
    </w:p>
    <w:p w:rsidR="00B8024F" w:rsidRPr="00B8024F" w:rsidRDefault="00B8024F" w:rsidP="00B8024F">
      <w:pPr>
        <w:jc w:val="both"/>
        <w:rPr>
          <w:rFonts w:asciiTheme="minorHAnsi" w:hAnsiTheme="minorHAnsi"/>
          <w:b/>
          <w:snapToGrid w:val="0"/>
        </w:rPr>
      </w:pPr>
    </w:p>
    <w:p w:rsidR="00B8024F" w:rsidRPr="00B8024F" w:rsidRDefault="00B8024F" w:rsidP="00B8024F">
      <w:pPr>
        <w:jc w:val="both"/>
        <w:rPr>
          <w:rFonts w:asciiTheme="minorHAnsi" w:hAnsiTheme="minorHAnsi"/>
          <w:snapToGrid w:val="0"/>
        </w:rPr>
      </w:pPr>
      <w:r w:rsidRPr="00B8024F">
        <w:rPr>
          <w:rFonts w:asciiTheme="minorHAnsi" w:hAnsiTheme="minorHAnsi"/>
          <w:b/>
          <w:snapToGrid w:val="0"/>
        </w:rPr>
        <w:t>d.</w:t>
      </w:r>
      <w:r w:rsidRPr="00B8024F">
        <w:rPr>
          <w:rFonts w:asciiTheme="minorHAnsi" w:hAnsiTheme="minorHAnsi"/>
          <w:b/>
          <w:snapToGrid w:val="0"/>
        </w:rPr>
        <w:tab/>
        <w:t>Commercial Automobile Liability Insurance:</w:t>
      </w:r>
      <w:r w:rsidRPr="00B8024F">
        <w:rPr>
          <w:rFonts w:asciiTheme="minorHAnsi" w:hAnsiTheme="minorHAnsi"/>
          <w:snapToGrid w:val="0"/>
        </w:rPr>
        <w:t xml:space="preserve"> in an amount not less than $1,000,000 (combined </w:t>
      </w:r>
    </w:p>
    <w:p w:rsidR="00B8024F" w:rsidRPr="00B8024F" w:rsidRDefault="00B8024F" w:rsidP="00B8024F">
      <w:pPr>
        <w:ind w:left="432"/>
        <w:jc w:val="both"/>
        <w:rPr>
          <w:rFonts w:asciiTheme="minorHAnsi" w:hAnsiTheme="minorHAnsi"/>
          <w:snapToGrid w:val="0"/>
        </w:rPr>
      </w:pPr>
      <w:proofErr w:type="gramStart"/>
      <w:r w:rsidRPr="00B8024F">
        <w:rPr>
          <w:rFonts w:asciiTheme="minorHAnsi" w:hAnsiTheme="minorHAnsi"/>
          <w:snapToGrid w:val="0"/>
        </w:rPr>
        <w:t>single</w:t>
      </w:r>
      <w:proofErr w:type="gramEnd"/>
      <w:r w:rsidRPr="00B8024F">
        <w:rPr>
          <w:rFonts w:asciiTheme="minorHAnsi" w:hAnsiTheme="minorHAnsi"/>
          <w:snapToGrid w:val="0"/>
        </w:rPr>
        <w:t xml:space="preserve"> limit) for all owned, hired, and non-owned vehicles utilized by Supplier in connection with the Project. Coverage is to include coverage for loading and unloading hazards.</w:t>
      </w:r>
    </w:p>
    <w:p w:rsidR="00B8024F" w:rsidRPr="00B8024F" w:rsidRDefault="00B8024F" w:rsidP="00B8024F">
      <w:pPr>
        <w:jc w:val="both"/>
        <w:rPr>
          <w:rFonts w:asciiTheme="minorHAnsi" w:hAnsiTheme="minorHAnsi"/>
          <w:snapToGrid w:val="0"/>
        </w:rPr>
      </w:pPr>
    </w:p>
    <w:p w:rsidR="00B8024F" w:rsidRPr="00B8024F" w:rsidRDefault="00B8024F" w:rsidP="00B8024F">
      <w:pPr>
        <w:ind w:left="432"/>
        <w:jc w:val="both"/>
        <w:rPr>
          <w:rFonts w:asciiTheme="minorHAnsi" w:hAnsiTheme="minorHAnsi"/>
          <w:snapToGrid w:val="0"/>
        </w:rPr>
      </w:pPr>
      <w:r w:rsidRPr="00B8024F">
        <w:rPr>
          <w:rFonts w:asciiTheme="minorHAnsi" w:hAnsiTheme="minorHAnsi"/>
          <w:snapToGrid w:val="0"/>
        </w:rPr>
        <w:t xml:space="preserve">Such insurance shall contain or be endorsed to contain a provision that includes the </w:t>
      </w:r>
      <w:r w:rsidRPr="00B8024F">
        <w:rPr>
          <w:rFonts w:asciiTheme="minorHAnsi" w:hAnsiTheme="minorHAnsi"/>
          <w:b/>
          <w:snapToGrid w:val="0"/>
        </w:rPr>
        <w:t xml:space="preserve">Owner Entities </w:t>
      </w:r>
      <w:r w:rsidRPr="00B8024F">
        <w:rPr>
          <w:rFonts w:asciiTheme="minorHAnsi" w:hAnsiTheme="minorHAnsi"/>
          <w:snapToGrid w:val="0"/>
        </w:rPr>
        <w:t>as additional insureds.</w:t>
      </w:r>
    </w:p>
    <w:p w:rsidR="00B8024F" w:rsidRPr="00B8024F" w:rsidRDefault="00B8024F" w:rsidP="00B8024F">
      <w:pPr>
        <w:jc w:val="both"/>
        <w:rPr>
          <w:rFonts w:asciiTheme="minorHAnsi" w:hAnsiTheme="minorHAnsi"/>
          <w:b/>
          <w:snapToGrid w:val="0"/>
        </w:rPr>
      </w:pPr>
    </w:p>
    <w:p w:rsidR="00B8024F" w:rsidRPr="00B8024F" w:rsidRDefault="00B8024F" w:rsidP="00B8024F">
      <w:pPr>
        <w:jc w:val="both"/>
        <w:rPr>
          <w:rFonts w:asciiTheme="minorHAnsi" w:hAnsiTheme="minorHAnsi"/>
          <w:snapToGrid w:val="0"/>
        </w:rPr>
      </w:pPr>
      <w:r w:rsidRPr="00B8024F">
        <w:rPr>
          <w:rFonts w:asciiTheme="minorHAnsi" w:hAnsiTheme="minorHAnsi"/>
          <w:b/>
          <w:snapToGrid w:val="0"/>
        </w:rPr>
        <w:t>e.</w:t>
      </w:r>
      <w:r w:rsidRPr="00B8024F">
        <w:rPr>
          <w:rFonts w:asciiTheme="minorHAnsi" w:hAnsiTheme="minorHAnsi"/>
          <w:b/>
          <w:snapToGrid w:val="0"/>
        </w:rPr>
        <w:tab/>
        <w:t>Workers’ Compensation Insurance and Employers Liability Insurance:</w:t>
      </w:r>
      <w:r w:rsidRPr="00B8024F">
        <w:rPr>
          <w:rFonts w:asciiTheme="minorHAnsi" w:hAnsiTheme="minorHAnsi"/>
          <w:snapToGrid w:val="0"/>
        </w:rPr>
        <w:t xml:space="preserve"> Workers’ Compensation </w:t>
      </w:r>
    </w:p>
    <w:p w:rsidR="00B8024F" w:rsidRPr="00B8024F" w:rsidRDefault="00B8024F" w:rsidP="00B8024F">
      <w:pPr>
        <w:ind w:firstLine="432"/>
        <w:jc w:val="both"/>
        <w:rPr>
          <w:rFonts w:asciiTheme="minorHAnsi" w:hAnsiTheme="minorHAnsi"/>
          <w:b/>
          <w:snapToGrid w:val="0"/>
        </w:rPr>
      </w:pPr>
      <w:proofErr w:type="gramStart"/>
      <w:r w:rsidRPr="00B8024F">
        <w:rPr>
          <w:rFonts w:asciiTheme="minorHAnsi" w:hAnsiTheme="minorHAnsi"/>
          <w:snapToGrid w:val="0"/>
        </w:rPr>
        <w:t>Insurance with statutory limits as required by the State of Tennessee or other applicable laws.</w:t>
      </w:r>
      <w:proofErr w:type="gramEnd"/>
    </w:p>
    <w:p w:rsidR="00B8024F" w:rsidRPr="00B8024F" w:rsidRDefault="00B8024F" w:rsidP="00B8024F">
      <w:pPr>
        <w:jc w:val="both"/>
        <w:rPr>
          <w:rFonts w:asciiTheme="minorHAnsi" w:hAnsiTheme="minorHAnsi"/>
          <w:b/>
          <w:snapToGrid w:val="0"/>
        </w:rPr>
      </w:pPr>
    </w:p>
    <w:p w:rsidR="00B8024F" w:rsidRPr="00B8024F" w:rsidRDefault="00B8024F" w:rsidP="00B8024F">
      <w:pPr>
        <w:jc w:val="both"/>
        <w:rPr>
          <w:rFonts w:asciiTheme="minorHAnsi" w:hAnsiTheme="minorHAnsi"/>
          <w:b/>
          <w:snapToGrid w:val="0"/>
        </w:rPr>
      </w:pPr>
      <w:r w:rsidRPr="00B8024F">
        <w:rPr>
          <w:rFonts w:asciiTheme="minorHAnsi" w:hAnsiTheme="minorHAnsi"/>
          <w:b/>
          <w:snapToGrid w:val="0"/>
        </w:rPr>
        <w:t>e.</w:t>
      </w:r>
      <w:r w:rsidRPr="00B8024F">
        <w:rPr>
          <w:rFonts w:asciiTheme="minorHAnsi" w:hAnsiTheme="minorHAnsi"/>
          <w:b/>
          <w:snapToGrid w:val="0"/>
        </w:rPr>
        <w:tab/>
        <w:t xml:space="preserve">Other Insurance Requirements:   </w:t>
      </w:r>
    </w:p>
    <w:p w:rsidR="00B8024F" w:rsidRPr="00B8024F" w:rsidRDefault="00B8024F" w:rsidP="00B8024F">
      <w:pPr>
        <w:jc w:val="both"/>
        <w:rPr>
          <w:rFonts w:asciiTheme="minorHAnsi" w:hAnsiTheme="minorHAnsi"/>
          <w:b/>
          <w:snapToGrid w:val="0"/>
        </w:rPr>
      </w:pPr>
    </w:p>
    <w:p w:rsidR="00B8024F" w:rsidRPr="00B8024F" w:rsidRDefault="00B8024F" w:rsidP="00B8024F">
      <w:pPr>
        <w:numPr>
          <w:ilvl w:val="0"/>
          <w:numId w:val="19"/>
        </w:numPr>
        <w:jc w:val="both"/>
        <w:rPr>
          <w:rFonts w:asciiTheme="minorHAnsi" w:hAnsiTheme="minorHAnsi"/>
          <w:snapToGrid w:val="0"/>
        </w:rPr>
      </w:pPr>
      <w:r w:rsidRPr="00B8024F">
        <w:rPr>
          <w:rFonts w:asciiTheme="minorHAnsi" w:hAnsiTheme="minorHAnsi"/>
          <w:snapToGrid w:val="0"/>
        </w:rPr>
        <w:t xml:space="preserve">Upon award, Supplier shall furnish KCDC with original Certificate(s) of Insurance and amendatory endorsements effecting coverage required by this section. </w:t>
      </w:r>
    </w:p>
    <w:p w:rsidR="00B8024F" w:rsidRPr="00B8024F" w:rsidRDefault="00B8024F" w:rsidP="00B8024F">
      <w:pPr>
        <w:jc w:val="both"/>
        <w:rPr>
          <w:rFonts w:asciiTheme="minorHAnsi" w:hAnsiTheme="minorHAnsi"/>
          <w:snapToGrid w:val="0"/>
        </w:rPr>
      </w:pPr>
    </w:p>
    <w:p w:rsidR="00B8024F" w:rsidRPr="00B8024F" w:rsidRDefault="00B8024F" w:rsidP="00B8024F">
      <w:pPr>
        <w:numPr>
          <w:ilvl w:val="0"/>
          <w:numId w:val="19"/>
        </w:numPr>
        <w:jc w:val="both"/>
        <w:rPr>
          <w:rFonts w:asciiTheme="minorHAnsi" w:hAnsiTheme="minorHAnsi"/>
          <w:snapToGrid w:val="0"/>
        </w:rPr>
      </w:pPr>
      <w:r w:rsidRPr="00B8024F">
        <w:rPr>
          <w:rFonts w:asciiTheme="minorHAnsi" w:hAnsiTheme="minorHAnsi"/>
          <w:snapToGrid w:val="0"/>
        </w:rPr>
        <w:t xml:space="preserve">Provide a waiver of subrogation </w:t>
      </w:r>
      <w:r w:rsidRPr="00B8024F">
        <w:rPr>
          <w:rFonts w:asciiTheme="minorHAnsi" w:hAnsiTheme="minorHAnsi"/>
          <w:b/>
          <w:snapToGrid w:val="0"/>
        </w:rPr>
        <w:t>for each required policy herein</w:t>
      </w:r>
      <w:r w:rsidRPr="00B8024F">
        <w:rPr>
          <w:rFonts w:asciiTheme="minorHAnsi" w:hAnsiTheme="minorHAnsi"/>
          <w:snapToGrid w:val="0"/>
        </w:rPr>
        <w:t xml:space="preserve">. When required by the insurer, or should a policy condition not permit Supplier to enter into a pre‐loss agreement to waive subrogation without an endorsement, the policy should be endorsed with a Waiver of Transfer of Rights of Recovery </w:t>
      </w:r>
      <w:proofErr w:type="gramStart"/>
      <w:r w:rsidRPr="00B8024F">
        <w:rPr>
          <w:rFonts w:asciiTheme="minorHAnsi" w:hAnsiTheme="minorHAnsi"/>
          <w:snapToGrid w:val="0"/>
        </w:rPr>
        <w:t>Against</w:t>
      </w:r>
      <w:proofErr w:type="gramEnd"/>
      <w:r w:rsidRPr="00B8024F">
        <w:rPr>
          <w:rFonts w:asciiTheme="minorHAnsi" w:hAnsiTheme="minorHAnsi"/>
          <w:snapToGrid w:val="0"/>
        </w:rPr>
        <w:t xml:space="preserve"> Others, or its equivalent. This waiver of subrogation requirement shall not apply to any policy which includes a condition specifically prohibiting such an endorsement, or voids coverage should supplier enter into such an agreement on a pre‐loss basis.</w:t>
      </w:r>
    </w:p>
    <w:p w:rsidR="00B8024F" w:rsidRPr="00B8024F" w:rsidRDefault="00B8024F" w:rsidP="00B8024F">
      <w:pPr>
        <w:jc w:val="both"/>
        <w:rPr>
          <w:rFonts w:asciiTheme="minorHAnsi" w:hAnsiTheme="minorHAnsi"/>
          <w:snapToGrid w:val="0"/>
        </w:rPr>
      </w:pPr>
    </w:p>
    <w:p w:rsidR="00B8024F" w:rsidRPr="00B8024F" w:rsidRDefault="00B8024F" w:rsidP="00B8024F">
      <w:pPr>
        <w:numPr>
          <w:ilvl w:val="0"/>
          <w:numId w:val="19"/>
        </w:numPr>
        <w:jc w:val="both"/>
        <w:rPr>
          <w:rFonts w:asciiTheme="minorHAnsi" w:hAnsiTheme="minorHAnsi"/>
          <w:snapToGrid w:val="0"/>
        </w:rPr>
      </w:pPr>
      <w:r w:rsidRPr="00B8024F">
        <w:rPr>
          <w:rFonts w:asciiTheme="minorHAnsi" w:hAnsiTheme="minorHAnsi"/>
          <w:snapToGrid w:val="0"/>
        </w:rPr>
        <w:t xml:space="preserve">A </w:t>
      </w:r>
      <w:r w:rsidRPr="00B8024F">
        <w:rPr>
          <w:rFonts w:asciiTheme="minorHAnsi" w:hAnsiTheme="minorHAnsi"/>
          <w:b/>
          <w:snapToGrid w:val="0"/>
        </w:rPr>
        <w:t>minimum 30‐day cancellation notice</w:t>
      </w:r>
      <w:r w:rsidRPr="00B8024F">
        <w:rPr>
          <w:rFonts w:asciiTheme="minorHAnsi" w:hAnsiTheme="minorHAnsi"/>
          <w:snapToGrid w:val="0"/>
        </w:rPr>
        <w:t xml:space="preserve"> for all insurances (by endorsement if necessary) is required.</w:t>
      </w:r>
    </w:p>
    <w:p w:rsidR="00B8024F" w:rsidRPr="00B8024F" w:rsidRDefault="00B8024F" w:rsidP="00B8024F">
      <w:pPr>
        <w:jc w:val="both"/>
        <w:rPr>
          <w:rFonts w:asciiTheme="minorHAnsi" w:hAnsiTheme="minorHAnsi"/>
          <w:snapToGrid w:val="0"/>
        </w:rPr>
      </w:pPr>
    </w:p>
    <w:p w:rsidR="00B8024F" w:rsidRPr="00B8024F" w:rsidRDefault="00B8024F" w:rsidP="00B8024F">
      <w:pPr>
        <w:numPr>
          <w:ilvl w:val="0"/>
          <w:numId w:val="19"/>
        </w:numPr>
        <w:jc w:val="both"/>
        <w:rPr>
          <w:rFonts w:asciiTheme="minorHAnsi" w:hAnsiTheme="minorHAnsi"/>
          <w:snapToGrid w:val="0"/>
        </w:rPr>
      </w:pPr>
      <w:r w:rsidRPr="00B8024F">
        <w:rPr>
          <w:rFonts w:asciiTheme="minorHAnsi" w:hAnsiTheme="minorHAnsi"/>
          <w:snapToGrid w:val="0"/>
        </w:rPr>
        <w:t>Replace certificates, policies, and endorsements for any such insurance expiring prior to completion of services.</w:t>
      </w:r>
    </w:p>
    <w:p w:rsidR="00B8024F" w:rsidRPr="00B8024F" w:rsidRDefault="00B8024F" w:rsidP="00B8024F">
      <w:pPr>
        <w:jc w:val="both"/>
        <w:rPr>
          <w:rFonts w:asciiTheme="minorHAnsi" w:hAnsiTheme="minorHAnsi"/>
          <w:snapToGrid w:val="0"/>
        </w:rPr>
      </w:pPr>
    </w:p>
    <w:p w:rsidR="00B8024F" w:rsidRPr="00B8024F" w:rsidRDefault="00B8024F" w:rsidP="00B8024F">
      <w:pPr>
        <w:numPr>
          <w:ilvl w:val="0"/>
          <w:numId w:val="19"/>
        </w:numPr>
        <w:jc w:val="both"/>
        <w:rPr>
          <w:rFonts w:asciiTheme="minorHAnsi" w:hAnsiTheme="minorHAnsi"/>
          <w:snapToGrid w:val="0"/>
        </w:rPr>
      </w:pPr>
      <w:r w:rsidRPr="00B8024F">
        <w:rPr>
          <w:rFonts w:asciiTheme="minorHAnsi" w:hAnsiTheme="minorHAnsi"/>
          <w:snapToGrid w:val="0"/>
        </w:rPr>
        <w:t>Maintain such insurance from the time services commence until services are completed or through such extended discovery/reporting/tail period as required. Failure to maintain or renew coverage or to provide evidence of renewal may be treated by KCDC as a material breach of contract.</w:t>
      </w:r>
    </w:p>
    <w:p w:rsidR="00B8024F" w:rsidRPr="00B8024F" w:rsidRDefault="00B8024F" w:rsidP="00B8024F">
      <w:pPr>
        <w:jc w:val="both"/>
        <w:rPr>
          <w:rFonts w:asciiTheme="minorHAnsi" w:hAnsiTheme="minorHAnsi"/>
          <w:snapToGrid w:val="0"/>
        </w:rPr>
      </w:pPr>
    </w:p>
    <w:p w:rsidR="00B8024F" w:rsidRPr="00B8024F" w:rsidRDefault="00B8024F" w:rsidP="00B8024F">
      <w:pPr>
        <w:numPr>
          <w:ilvl w:val="0"/>
          <w:numId w:val="19"/>
        </w:numPr>
        <w:jc w:val="both"/>
        <w:rPr>
          <w:rFonts w:asciiTheme="minorHAnsi" w:hAnsiTheme="minorHAnsi"/>
          <w:snapToGrid w:val="0"/>
        </w:rPr>
      </w:pPr>
      <w:r w:rsidRPr="00B8024F">
        <w:rPr>
          <w:rFonts w:asciiTheme="minorHAnsi" w:hAnsiTheme="minorHAnsi"/>
          <w:snapToGrid w:val="0"/>
        </w:rPr>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B8024F" w:rsidRPr="00B8024F" w:rsidRDefault="00B8024F" w:rsidP="00B8024F">
      <w:pPr>
        <w:jc w:val="both"/>
        <w:rPr>
          <w:rFonts w:asciiTheme="minorHAnsi" w:hAnsiTheme="minorHAnsi"/>
          <w:snapToGrid w:val="0"/>
        </w:rPr>
      </w:pPr>
    </w:p>
    <w:p w:rsidR="00B8024F" w:rsidRPr="00B8024F" w:rsidRDefault="00B8024F" w:rsidP="00B8024F">
      <w:pPr>
        <w:numPr>
          <w:ilvl w:val="0"/>
          <w:numId w:val="19"/>
        </w:numPr>
        <w:jc w:val="both"/>
        <w:rPr>
          <w:rFonts w:asciiTheme="minorHAnsi" w:hAnsiTheme="minorHAnsi"/>
          <w:snapToGrid w:val="0"/>
        </w:rPr>
      </w:pPr>
      <w:r w:rsidRPr="00B8024F">
        <w:rPr>
          <w:rFonts w:asciiTheme="minorHAnsi" w:hAnsiTheme="minorHAnsi"/>
          <w:snapToGrid w:val="0"/>
        </w:rPr>
        <w:lastRenderedPageBreak/>
        <w:t>All policies must be written on an occurrence basis with the exception of Errors and Omissions Liability (E &amp; O) / Professional Liability and Cyber Liability which may be claims made coverage.</w:t>
      </w:r>
    </w:p>
    <w:p w:rsidR="00B8024F" w:rsidRPr="00B8024F" w:rsidRDefault="00B8024F" w:rsidP="00B8024F">
      <w:pPr>
        <w:jc w:val="both"/>
        <w:rPr>
          <w:rFonts w:asciiTheme="minorHAnsi" w:hAnsiTheme="minorHAnsi"/>
          <w:snapToGrid w:val="0"/>
        </w:rPr>
      </w:pPr>
    </w:p>
    <w:p w:rsidR="00B8024F" w:rsidRPr="00B8024F" w:rsidRDefault="00B8024F" w:rsidP="00B8024F">
      <w:pPr>
        <w:jc w:val="both"/>
        <w:rPr>
          <w:rFonts w:asciiTheme="minorHAnsi" w:hAnsiTheme="minorHAnsi"/>
          <w:b/>
          <w:snapToGrid w:val="0"/>
        </w:rPr>
      </w:pPr>
      <w:r w:rsidRPr="00B8024F">
        <w:rPr>
          <w:rFonts w:asciiTheme="minorHAnsi" w:hAnsiTheme="minorHAnsi"/>
          <w:b/>
          <w:snapToGrid w:val="0"/>
        </w:rPr>
        <w:t>f.</w:t>
      </w:r>
      <w:r w:rsidRPr="00B8024F">
        <w:rPr>
          <w:rFonts w:asciiTheme="minorHAnsi" w:hAnsiTheme="minorHAnsi"/>
          <w:b/>
          <w:snapToGrid w:val="0"/>
        </w:rPr>
        <w:tab/>
        <w:t>Certificate Holder and Owner Entities:</w:t>
      </w:r>
    </w:p>
    <w:p w:rsidR="00B8024F" w:rsidRPr="00B8024F" w:rsidRDefault="00B8024F" w:rsidP="00B8024F">
      <w:pPr>
        <w:jc w:val="both"/>
        <w:rPr>
          <w:rFonts w:asciiTheme="minorHAnsi" w:hAnsiTheme="minorHAnsi"/>
          <w:snapToGrid w:val="0"/>
        </w:rPr>
      </w:pPr>
    </w:p>
    <w:p w:rsidR="00B8024F" w:rsidRPr="00B8024F" w:rsidRDefault="00B8024F" w:rsidP="00B8024F">
      <w:pPr>
        <w:ind w:firstLine="432"/>
        <w:jc w:val="both"/>
        <w:rPr>
          <w:rFonts w:asciiTheme="minorHAnsi" w:hAnsiTheme="minorHAnsi"/>
          <w:snapToGrid w:val="0"/>
        </w:rPr>
      </w:pPr>
      <w:r w:rsidRPr="00B8024F">
        <w:rPr>
          <w:rFonts w:asciiTheme="minorHAnsi" w:hAnsiTheme="minorHAnsi"/>
          <w:snapToGrid w:val="0"/>
        </w:rPr>
        <w:t xml:space="preserve">The </w:t>
      </w:r>
      <w:r w:rsidRPr="00B8024F">
        <w:rPr>
          <w:rFonts w:asciiTheme="minorHAnsi" w:hAnsiTheme="minorHAnsi"/>
          <w:b/>
          <w:snapToGrid w:val="0"/>
        </w:rPr>
        <w:t>Certificate Holder</w:t>
      </w:r>
      <w:r w:rsidRPr="00B8024F">
        <w:rPr>
          <w:rFonts w:asciiTheme="minorHAnsi" w:hAnsiTheme="minorHAnsi"/>
          <w:snapToGrid w:val="0"/>
        </w:rPr>
        <w:t xml:space="preserve"> shall be:  </w:t>
      </w:r>
      <w:r w:rsidRPr="00B8024F">
        <w:rPr>
          <w:rFonts w:asciiTheme="minorHAnsi" w:hAnsiTheme="minorHAnsi"/>
          <w:snapToGrid w:val="0"/>
        </w:rPr>
        <w:tab/>
      </w:r>
    </w:p>
    <w:p w:rsidR="00B8024F" w:rsidRPr="00B8024F" w:rsidRDefault="00B8024F" w:rsidP="00B8024F">
      <w:pPr>
        <w:ind w:firstLine="432"/>
        <w:jc w:val="both"/>
        <w:rPr>
          <w:rFonts w:asciiTheme="minorHAnsi" w:hAnsiTheme="minorHAnsi"/>
          <w:snapToGrid w:val="0"/>
        </w:rPr>
      </w:pPr>
      <w:r w:rsidRPr="00B8024F">
        <w:rPr>
          <w:rFonts w:asciiTheme="minorHAnsi" w:hAnsiTheme="minorHAnsi"/>
          <w:snapToGrid w:val="0"/>
        </w:rPr>
        <w:t>KCDC</w:t>
      </w:r>
    </w:p>
    <w:p w:rsidR="00B8024F" w:rsidRPr="00B8024F" w:rsidRDefault="00B8024F" w:rsidP="00B8024F">
      <w:pPr>
        <w:jc w:val="both"/>
        <w:rPr>
          <w:rFonts w:asciiTheme="minorHAnsi" w:hAnsiTheme="minorHAnsi"/>
          <w:snapToGrid w:val="0"/>
        </w:rPr>
      </w:pPr>
      <w:r w:rsidRPr="00B8024F">
        <w:rPr>
          <w:rFonts w:asciiTheme="minorHAnsi" w:hAnsiTheme="minorHAnsi"/>
          <w:snapToGrid w:val="0"/>
        </w:rPr>
        <w:tab/>
        <w:t xml:space="preserve">901 N Broadway </w:t>
      </w:r>
    </w:p>
    <w:p w:rsidR="00B8024F" w:rsidRPr="00B8024F" w:rsidRDefault="00B8024F" w:rsidP="00B8024F">
      <w:pPr>
        <w:jc w:val="both"/>
        <w:rPr>
          <w:rFonts w:asciiTheme="minorHAnsi" w:hAnsiTheme="minorHAnsi"/>
          <w:snapToGrid w:val="0"/>
        </w:rPr>
      </w:pPr>
      <w:r w:rsidRPr="00B8024F">
        <w:rPr>
          <w:rFonts w:asciiTheme="minorHAnsi" w:hAnsiTheme="minorHAnsi"/>
          <w:snapToGrid w:val="0"/>
        </w:rPr>
        <w:tab/>
        <w:t>Knoxville, TN 37917</w:t>
      </w:r>
    </w:p>
    <w:p w:rsidR="00B8024F" w:rsidRPr="00B8024F" w:rsidRDefault="00B8024F" w:rsidP="00B8024F">
      <w:pPr>
        <w:jc w:val="both"/>
        <w:rPr>
          <w:rFonts w:asciiTheme="minorHAnsi" w:hAnsiTheme="minorHAnsi"/>
          <w:snapToGrid w:val="0"/>
        </w:rPr>
      </w:pPr>
    </w:p>
    <w:p w:rsidR="00B8024F" w:rsidRPr="00B8024F" w:rsidRDefault="00B8024F" w:rsidP="00B8024F">
      <w:pPr>
        <w:ind w:left="432"/>
        <w:jc w:val="both"/>
        <w:rPr>
          <w:rFonts w:asciiTheme="minorHAnsi" w:hAnsiTheme="minorHAnsi"/>
          <w:snapToGrid w:val="0"/>
        </w:rPr>
      </w:pPr>
      <w:r w:rsidRPr="00B8024F">
        <w:rPr>
          <w:rFonts w:asciiTheme="minorHAnsi" w:hAnsiTheme="minorHAnsi"/>
          <w:b/>
          <w:snapToGrid w:val="0"/>
        </w:rPr>
        <w:t>Owner Entities</w:t>
      </w:r>
      <w:r w:rsidRPr="00B8024F">
        <w:rPr>
          <w:rFonts w:asciiTheme="minorHAnsi" w:hAnsiTheme="minorHAnsi"/>
          <w:snapToGrid w:val="0"/>
        </w:rPr>
        <w:t xml:space="preserve"> are defined as those entities listed below and shall be provided all insurance coverages, limits, and endorsements included herein including additional insured status.  Provided Supplier’s insurer(s) permits the entities listed below can be identified collectively as “</w:t>
      </w:r>
      <w:r w:rsidRPr="00B8024F">
        <w:rPr>
          <w:rFonts w:asciiTheme="minorHAnsi" w:hAnsiTheme="minorHAnsi"/>
          <w:b/>
          <w:snapToGrid w:val="0"/>
        </w:rPr>
        <w:t>Owner Entities</w:t>
      </w:r>
      <w:r w:rsidRPr="00B8024F">
        <w:rPr>
          <w:rFonts w:asciiTheme="minorHAnsi" w:hAnsiTheme="minorHAnsi"/>
          <w:snapToGrid w:val="0"/>
        </w:rPr>
        <w:t>”:</w:t>
      </w:r>
    </w:p>
    <w:p w:rsidR="00B8024F" w:rsidRPr="00B8024F" w:rsidRDefault="00B8024F" w:rsidP="00B8024F">
      <w:pPr>
        <w:jc w:val="both"/>
        <w:rPr>
          <w:rFonts w:asciiTheme="minorHAnsi" w:hAnsiTheme="minorHAnsi"/>
          <w:snapToGrid w:val="0"/>
        </w:rPr>
      </w:pPr>
    </w:p>
    <w:p w:rsidR="00B8024F" w:rsidRPr="00B8024F" w:rsidRDefault="00B8024F" w:rsidP="00B8024F">
      <w:pPr>
        <w:ind w:firstLine="432"/>
        <w:jc w:val="both"/>
        <w:rPr>
          <w:rFonts w:asciiTheme="minorHAnsi" w:hAnsiTheme="minorHAnsi"/>
          <w:snapToGrid w:val="0"/>
        </w:rPr>
      </w:pPr>
      <w:r w:rsidRPr="00B8024F">
        <w:rPr>
          <w:rFonts w:asciiTheme="minorHAnsi" w:hAnsiTheme="minorHAnsi"/>
          <w:snapToGrid w:val="0"/>
        </w:rPr>
        <w:t>KCDC, its officials, officers, employees, and volunteers</w:t>
      </w:r>
    </w:p>
    <w:p w:rsidR="00B8024F" w:rsidRPr="00B8024F" w:rsidRDefault="00B8024F" w:rsidP="00B8024F">
      <w:pPr>
        <w:ind w:firstLine="432"/>
        <w:jc w:val="both"/>
        <w:rPr>
          <w:rFonts w:asciiTheme="minorHAnsi" w:hAnsiTheme="minorHAnsi"/>
          <w:b/>
          <w:snapToGrid w:val="0"/>
        </w:rPr>
      </w:pPr>
      <w:r w:rsidRPr="00B8024F">
        <w:rPr>
          <w:rFonts w:asciiTheme="minorHAnsi" w:hAnsiTheme="minorHAnsi"/>
          <w:snapToGrid w:val="0"/>
        </w:rPr>
        <w:t>Knoxville’s Housing Development Corporation</w:t>
      </w:r>
    </w:p>
    <w:p w:rsidR="00B8024F" w:rsidRPr="00B8024F" w:rsidRDefault="00B8024F" w:rsidP="00B8024F">
      <w:pPr>
        <w:jc w:val="both"/>
        <w:rPr>
          <w:rFonts w:asciiTheme="minorHAnsi" w:hAnsiTheme="minorHAnsi"/>
          <w:b/>
          <w:snapToGrid w:val="0"/>
        </w:rPr>
      </w:pPr>
      <w:r w:rsidRPr="00B8024F">
        <w:rPr>
          <w:rFonts w:asciiTheme="minorHAnsi" w:hAnsiTheme="minorHAnsi"/>
          <w:snapToGrid w:val="0"/>
        </w:rPr>
        <w:tab/>
        <w:t>Eastport Development, LP</w:t>
      </w:r>
    </w:p>
    <w:p w:rsidR="00B8024F" w:rsidRPr="00B8024F" w:rsidRDefault="00B8024F" w:rsidP="00B8024F">
      <w:pPr>
        <w:jc w:val="both"/>
        <w:rPr>
          <w:rFonts w:asciiTheme="minorHAnsi" w:hAnsiTheme="minorHAnsi"/>
          <w:b/>
          <w:snapToGrid w:val="0"/>
        </w:rPr>
      </w:pPr>
      <w:r w:rsidRPr="00B8024F">
        <w:rPr>
          <w:rFonts w:asciiTheme="minorHAnsi" w:hAnsiTheme="minorHAnsi"/>
          <w:snapToGrid w:val="0"/>
        </w:rPr>
        <w:tab/>
        <w:t>Five Points 1 LP</w:t>
      </w:r>
    </w:p>
    <w:p w:rsidR="00B8024F" w:rsidRPr="00B8024F" w:rsidRDefault="00B8024F" w:rsidP="00B8024F">
      <w:pPr>
        <w:jc w:val="both"/>
        <w:rPr>
          <w:rFonts w:asciiTheme="minorHAnsi" w:hAnsiTheme="minorHAnsi"/>
          <w:b/>
          <w:snapToGrid w:val="0"/>
        </w:rPr>
      </w:pPr>
      <w:r w:rsidRPr="00B8024F">
        <w:rPr>
          <w:rFonts w:asciiTheme="minorHAnsi" w:hAnsiTheme="minorHAnsi"/>
          <w:snapToGrid w:val="0"/>
        </w:rPr>
        <w:tab/>
        <w:t>Five Points 2 LP</w:t>
      </w:r>
    </w:p>
    <w:p w:rsidR="00B8024F" w:rsidRPr="00B8024F" w:rsidRDefault="00B8024F" w:rsidP="00B8024F">
      <w:pPr>
        <w:jc w:val="both"/>
        <w:rPr>
          <w:rFonts w:asciiTheme="minorHAnsi" w:hAnsiTheme="minorHAnsi"/>
          <w:b/>
          <w:snapToGrid w:val="0"/>
        </w:rPr>
      </w:pPr>
      <w:r w:rsidRPr="00B8024F">
        <w:rPr>
          <w:rFonts w:asciiTheme="minorHAnsi" w:hAnsiTheme="minorHAnsi"/>
          <w:snapToGrid w:val="0"/>
        </w:rPr>
        <w:tab/>
        <w:t>Five Points 3 LP</w:t>
      </w:r>
    </w:p>
    <w:p w:rsidR="00B8024F" w:rsidRPr="00B8024F" w:rsidRDefault="00B8024F" w:rsidP="00B8024F">
      <w:pPr>
        <w:jc w:val="both"/>
        <w:rPr>
          <w:rFonts w:asciiTheme="minorHAnsi" w:hAnsiTheme="minorHAnsi"/>
          <w:b/>
          <w:snapToGrid w:val="0"/>
        </w:rPr>
      </w:pPr>
      <w:r w:rsidRPr="00B8024F">
        <w:rPr>
          <w:rFonts w:asciiTheme="minorHAnsi" w:hAnsiTheme="minorHAnsi"/>
          <w:snapToGrid w:val="0"/>
        </w:rPr>
        <w:tab/>
        <w:t>Five Points 4 LP</w:t>
      </w:r>
    </w:p>
    <w:p w:rsidR="00B8024F" w:rsidRPr="00B8024F" w:rsidRDefault="00B8024F" w:rsidP="00B8024F">
      <w:pPr>
        <w:jc w:val="both"/>
        <w:rPr>
          <w:rFonts w:asciiTheme="minorHAnsi" w:hAnsiTheme="minorHAnsi"/>
          <w:b/>
          <w:snapToGrid w:val="0"/>
        </w:rPr>
      </w:pPr>
      <w:r w:rsidRPr="00B8024F">
        <w:rPr>
          <w:rFonts w:asciiTheme="minorHAnsi" w:hAnsiTheme="minorHAnsi"/>
          <w:snapToGrid w:val="0"/>
        </w:rPr>
        <w:tab/>
        <w:t>Lonsdale, LP</w:t>
      </w:r>
    </w:p>
    <w:p w:rsidR="00B8024F" w:rsidRPr="00B8024F" w:rsidRDefault="00B8024F" w:rsidP="00B8024F">
      <w:pPr>
        <w:jc w:val="both"/>
        <w:rPr>
          <w:rFonts w:asciiTheme="minorHAnsi" w:hAnsiTheme="minorHAnsi"/>
          <w:b/>
          <w:snapToGrid w:val="0"/>
        </w:rPr>
      </w:pPr>
      <w:r w:rsidRPr="00B8024F">
        <w:rPr>
          <w:rFonts w:asciiTheme="minorHAnsi" w:hAnsiTheme="minorHAnsi"/>
          <w:snapToGrid w:val="0"/>
        </w:rPr>
        <w:tab/>
        <w:t>North Ridge Crossing, LP</w:t>
      </w:r>
    </w:p>
    <w:p w:rsidR="00B8024F" w:rsidRPr="00B8024F" w:rsidRDefault="00B8024F" w:rsidP="00B8024F">
      <w:pPr>
        <w:jc w:val="both"/>
        <w:rPr>
          <w:rFonts w:asciiTheme="minorHAnsi" w:hAnsiTheme="minorHAnsi"/>
          <w:b/>
          <w:snapToGrid w:val="0"/>
        </w:rPr>
      </w:pPr>
      <w:r w:rsidRPr="00B8024F">
        <w:rPr>
          <w:rFonts w:asciiTheme="minorHAnsi" w:hAnsiTheme="minorHAnsi"/>
          <w:snapToGrid w:val="0"/>
        </w:rPr>
        <w:tab/>
        <w:t>Vista at Summit Hill, LP</w:t>
      </w:r>
    </w:p>
    <w:p w:rsidR="00B8024F" w:rsidRPr="00B8024F" w:rsidRDefault="00B8024F" w:rsidP="00B8024F">
      <w:pPr>
        <w:jc w:val="both"/>
        <w:rPr>
          <w:rFonts w:asciiTheme="minorHAnsi" w:hAnsiTheme="minorHAnsi"/>
          <w:snapToGrid w:val="0"/>
        </w:rPr>
      </w:pPr>
      <w:r w:rsidRPr="00B8024F">
        <w:rPr>
          <w:rFonts w:asciiTheme="minorHAnsi" w:hAnsiTheme="minorHAnsi"/>
          <w:snapToGrid w:val="0"/>
        </w:rPr>
        <w:tab/>
        <w:t>Montgomery Village Corporation</w:t>
      </w:r>
    </w:p>
    <w:p w:rsidR="00B8024F" w:rsidRPr="00B8024F" w:rsidRDefault="00B8024F" w:rsidP="00B8024F">
      <w:pPr>
        <w:jc w:val="both"/>
        <w:rPr>
          <w:rFonts w:asciiTheme="minorHAnsi" w:hAnsiTheme="minorHAnsi"/>
          <w:b/>
          <w:snapToGrid w:val="0"/>
        </w:rPr>
      </w:pPr>
      <w:r w:rsidRPr="00B8024F">
        <w:rPr>
          <w:rFonts w:asciiTheme="minorHAnsi" w:hAnsiTheme="minorHAnsi"/>
          <w:snapToGrid w:val="0"/>
        </w:rPr>
        <w:tab/>
        <w:t>Cagle Terrace Corporation</w:t>
      </w:r>
    </w:p>
    <w:p w:rsidR="00B8024F" w:rsidRPr="00B8024F" w:rsidRDefault="00B8024F" w:rsidP="00B8024F">
      <w:pPr>
        <w:jc w:val="both"/>
        <w:rPr>
          <w:rFonts w:asciiTheme="minorHAnsi" w:hAnsiTheme="minorHAnsi"/>
          <w:b/>
          <w:snapToGrid w:val="0"/>
        </w:rPr>
      </w:pPr>
    </w:p>
    <w:p w:rsidR="00B8024F" w:rsidRPr="00B8024F" w:rsidRDefault="00B8024F" w:rsidP="00B8024F">
      <w:pPr>
        <w:ind w:left="432"/>
        <w:jc w:val="both"/>
        <w:rPr>
          <w:rFonts w:asciiTheme="minorHAnsi" w:hAnsiTheme="minorHAnsi"/>
          <w:snapToGrid w:val="0"/>
        </w:rPr>
      </w:pPr>
      <w:r w:rsidRPr="00B8024F">
        <w:rPr>
          <w:rFonts w:asciiTheme="minorHAnsi" w:hAnsiTheme="minorHAnsi"/>
          <w:i/>
          <w:snapToGrid w:val="0"/>
        </w:rPr>
        <w:t xml:space="preserve">(Note:  Only one (1) certificate needs to be provided.  Certificate must reflect KCDC as the Certificate Holder and specify all coverages and terms apply to </w:t>
      </w:r>
      <w:r w:rsidRPr="00B8024F">
        <w:rPr>
          <w:rFonts w:asciiTheme="minorHAnsi" w:hAnsiTheme="minorHAnsi"/>
          <w:b/>
          <w:i/>
          <w:snapToGrid w:val="0"/>
        </w:rPr>
        <w:t>all Owner Entities</w:t>
      </w:r>
      <w:r w:rsidRPr="00B8024F">
        <w:rPr>
          <w:rFonts w:asciiTheme="minorHAnsi" w:hAnsiTheme="minorHAnsi"/>
          <w:i/>
          <w:snapToGrid w:val="0"/>
        </w:rPr>
        <w:t>.)</w:t>
      </w:r>
    </w:p>
    <w:p w:rsidR="00B8024F" w:rsidRPr="00B8024F" w:rsidRDefault="00B8024F" w:rsidP="00B8024F">
      <w:pPr>
        <w:jc w:val="both"/>
        <w:rPr>
          <w:rFonts w:asciiTheme="minorHAnsi" w:hAnsiTheme="minorHAnsi"/>
          <w:snapToGrid w:val="0"/>
        </w:rPr>
      </w:pPr>
      <w:r w:rsidRPr="00B8024F">
        <w:rPr>
          <w:rFonts w:asciiTheme="minorHAnsi" w:hAnsiTheme="minorHAnsi"/>
          <w:snapToGrid w:val="0"/>
        </w:rPr>
        <w:tab/>
      </w:r>
    </w:p>
    <w:p w:rsidR="00B8024F" w:rsidRPr="00B8024F" w:rsidRDefault="00B8024F" w:rsidP="00B8024F">
      <w:pPr>
        <w:ind w:left="432" w:hanging="432"/>
        <w:jc w:val="both"/>
        <w:rPr>
          <w:rFonts w:asciiTheme="minorHAnsi" w:hAnsiTheme="minorHAnsi"/>
          <w:snapToGrid w:val="0"/>
        </w:rPr>
      </w:pPr>
      <w:r w:rsidRPr="00B8024F">
        <w:rPr>
          <w:rFonts w:asciiTheme="minorHAnsi" w:hAnsiTheme="minorHAnsi"/>
          <w:b/>
          <w:snapToGrid w:val="0"/>
        </w:rPr>
        <w:t>g.</w:t>
      </w:r>
      <w:r w:rsidRPr="00B8024F">
        <w:rPr>
          <w:rFonts w:asciiTheme="minorHAnsi" w:hAnsiTheme="minorHAnsi"/>
          <w:b/>
          <w:snapToGrid w:val="0"/>
        </w:rPr>
        <w:tab/>
        <w:t xml:space="preserve">Right to Revise or Reject: </w:t>
      </w:r>
      <w:r w:rsidRPr="00B8024F">
        <w:rPr>
          <w:rFonts w:asciiTheme="minorHAnsi" w:hAnsiTheme="minorHAnsi"/>
          <w:snapToGrid w:val="0"/>
        </w:rPr>
        <w:t>KCDC reserves the right to revise any insurance requirement, including but not limited to, limits, coverages and endorsements based on changes in scope of work/specifications, insurance market conditions affecting the availability or affordability of coverage.</w:t>
      </w:r>
    </w:p>
    <w:p w:rsidR="00B8024F" w:rsidRPr="00B8024F" w:rsidRDefault="00B8024F" w:rsidP="00B8024F">
      <w:pPr>
        <w:jc w:val="both"/>
        <w:rPr>
          <w:rFonts w:asciiTheme="minorHAnsi" w:hAnsiTheme="minorHAnsi"/>
          <w:snapToGrid w:val="0"/>
        </w:rPr>
      </w:pPr>
    </w:p>
    <w:p w:rsidR="00B8024F" w:rsidRPr="00B8024F" w:rsidRDefault="00B8024F" w:rsidP="00B8024F">
      <w:pPr>
        <w:ind w:left="432" w:hanging="432"/>
        <w:jc w:val="both"/>
        <w:rPr>
          <w:rFonts w:asciiTheme="minorHAnsi" w:hAnsiTheme="minorHAnsi"/>
          <w:snapToGrid w:val="0"/>
        </w:rPr>
      </w:pPr>
      <w:r w:rsidRPr="00B8024F">
        <w:rPr>
          <w:rFonts w:asciiTheme="minorHAnsi" w:hAnsiTheme="minorHAnsi"/>
          <w:b/>
          <w:snapToGrid w:val="0"/>
        </w:rPr>
        <w:t>h.</w:t>
      </w:r>
      <w:r w:rsidRPr="00B8024F">
        <w:rPr>
          <w:rFonts w:asciiTheme="minorHAnsi" w:hAnsiTheme="minorHAnsi"/>
          <w:b/>
          <w:snapToGrid w:val="0"/>
        </w:rPr>
        <w:tab/>
        <w:t>No Representation of Coverage Adequacy:</w:t>
      </w:r>
      <w:r w:rsidRPr="00B8024F">
        <w:rPr>
          <w:rFonts w:asciiTheme="minorHAnsi" w:hAnsiTheme="minorHAnsi"/>
          <w:snapToGrid w:val="0"/>
        </w:rPr>
        <w:t xml:space="preserve">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FC0D15" w:rsidRPr="00267861" w:rsidRDefault="00FC0D15" w:rsidP="00A07276">
      <w:pPr>
        <w:jc w:val="both"/>
        <w:rPr>
          <w:rFonts w:asciiTheme="minorHAnsi" w:hAnsiTheme="minorHAnsi"/>
          <w:b/>
          <w:snapToGrid w:val="0"/>
          <w:color w:val="FF0000"/>
          <w:u w:val="single"/>
        </w:rPr>
      </w:pPr>
    </w:p>
    <w:p w:rsidR="008107AC" w:rsidRPr="00267861" w:rsidRDefault="00F679A8" w:rsidP="00BB04F7">
      <w:pPr>
        <w:jc w:val="both"/>
        <w:rPr>
          <w:rFonts w:asciiTheme="minorHAnsi" w:hAnsiTheme="minorHAnsi"/>
          <w:b/>
          <w:u w:val="single"/>
        </w:rPr>
      </w:pPr>
      <w:bookmarkStart w:id="0" w:name="_Hlk13575803"/>
      <w:r w:rsidRPr="00267861">
        <w:rPr>
          <w:rFonts w:asciiTheme="minorHAnsi" w:hAnsiTheme="minorHAnsi"/>
        </w:rPr>
        <w:t>7</w:t>
      </w:r>
      <w:r w:rsidR="006340EA" w:rsidRPr="00267861">
        <w:rPr>
          <w:rFonts w:asciiTheme="minorHAnsi" w:hAnsiTheme="minorHAnsi"/>
        </w:rPr>
        <w:t>.</w:t>
      </w:r>
      <w:r w:rsidR="006340EA" w:rsidRPr="00267861">
        <w:rPr>
          <w:rFonts w:asciiTheme="minorHAnsi" w:hAnsiTheme="minorHAnsi"/>
        </w:rPr>
        <w:tab/>
      </w:r>
      <w:r w:rsidR="00D2248A" w:rsidRPr="00267861">
        <w:rPr>
          <w:rFonts w:asciiTheme="minorHAnsi" w:hAnsiTheme="minorHAnsi"/>
          <w:b/>
          <w:u w:val="single"/>
        </w:rPr>
        <w:t>Invoicing/Ordering</w:t>
      </w:r>
    </w:p>
    <w:p w:rsidR="008107AC" w:rsidRPr="00267861" w:rsidRDefault="008107AC" w:rsidP="00BB04F7">
      <w:pPr>
        <w:jc w:val="both"/>
        <w:rPr>
          <w:rFonts w:asciiTheme="minorHAnsi" w:hAnsiTheme="minorHAnsi"/>
        </w:rPr>
      </w:pPr>
    </w:p>
    <w:p w:rsidR="00267861" w:rsidRPr="00267861" w:rsidRDefault="008107AC" w:rsidP="00267861">
      <w:pPr>
        <w:jc w:val="both"/>
        <w:rPr>
          <w:rFonts w:asciiTheme="minorHAnsi" w:hAnsiTheme="minorHAnsi"/>
        </w:rPr>
      </w:pPr>
      <w:r w:rsidRPr="00267861">
        <w:rPr>
          <w:rFonts w:asciiTheme="minorHAnsi" w:hAnsiTheme="minorHAnsi"/>
        </w:rPr>
        <w:lastRenderedPageBreak/>
        <w:t>a.</w:t>
      </w:r>
      <w:r w:rsidRPr="00267861">
        <w:rPr>
          <w:rFonts w:asciiTheme="minorHAnsi" w:hAnsiTheme="minorHAnsi"/>
        </w:rPr>
        <w:tab/>
      </w:r>
      <w:bookmarkEnd w:id="0"/>
      <w:r w:rsidR="00267861" w:rsidRPr="00267861">
        <w:rPr>
          <w:rFonts w:asciiTheme="minorHAnsi" w:hAnsiTheme="minorHAnsi"/>
        </w:rPr>
        <w:t xml:space="preserve">Until a purchase order is in place, work is not to be performed nor are goods to be delivered. </w:t>
      </w:r>
      <w:r w:rsidR="000D27C8">
        <w:rPr>
          <w:rFonts w:asciiTheme="minorHAnsi" w:hAnsiTheme="minorHAnsi"/>
        </w:rPr>
        <w:t xml:space="preserve"> </w:t>
      </w:r>
      <w:r w:rsidR="00267861" w:rsidRPr="00267861">
        <w:rPr>
          <w:rFonts w:asciiTheme="minorHAnsi" w:hAnsiTheme="minorHAnsi"/>
        </w:rPr>
        <w:tab/>
        <w:t xml:space="preserve">KCDC does not have a legal obligation to pay for the work performed prior to the issuance of a </w:t>
      </w:r>
      <w:r w:rsidR="00267861" w:rsidRPr="00267861">
        <w:rPr>
          <w:rFonts w:asciiTheme="minorHAnsi" w:hAnsiTheme="minorHAnsi"/>
        </w:rPr>
        <w:tab/>
        <w:t xml:space="preserve">purchase order.  </w:t>
      </w:r>
    </w:p>
    <w:p w:rsidR="00267861" w:rsidRPr="00267861" w:rsidRDefault="00267861" w:rsidP="00267861">
      <w:pPr>
        <w:pStyle w:val="BodyText"/>
        <w:spacing w:after="0" w:line="240" w:lineRule="auto"/>
        <w:ind w:left="720"/>
        <w:jc w:val="both"/>
        <w:rPr>
          <w:sz w:val="24"/>
          <w:szCs w:val="24"/>
        </w:rPr>
      </w:pPr>
    </w:p>
    <w:p w:rsidR="00267861" w:rsidRPr="00267861" w:rsidRDefault="00267861" w:rsidP="00267861">
      <w:pPr>
        <w:pStyle w:val="BodyText"/>
        <w:spacing w:after="0" w:line="240" w:lineRule="auto"/>
        <w:jc w:val="both"/>
        <w:rPr>
          <w:sz w:val="24"/>
          <w:szCs w:val="24"/>
        </w:rPr>
      </w:pPr>
      <w:r w:rsidRPr="00267861">
        <w:rPr>
          <w:sz w:val="24"/>
          <w:szCs w:val="24"/>
        </w:rPr>
        <w:t>b.</w:t>
      </w:r>
      <w:r w:rsidRPr="00267861">
        <w:rPr>
          <w:sz w:val="24"/>
          <w:szCs w:val="24"/>
        </w:rPr>
        <w:tab/>
        <w:t>Suppliers must submit invoices within 90 days of the delivery of goods or services. KCDC may</w:t>
      </w:r>
      <w:r w:rsidR="000D27C8">
        <w:rPr>
          <w:sz w:val="24"/>
          <w:szCs w:val="24"/>
        </w:rPr>
        <w:t xml:space="preserve"> </w:t>
      </w:r>
      <w:r w:rsidRPr="00267861">
        <w:rPr>
          <w:sz w:val="24"/>
          <w:szCs w:val="24"/>
        </w:rPr>
        <w:tab/>
        <w:t>deny invoices submitted after the 90 day threshold. KCDC prefers invoices arrive within 10 days</w:t>
      </w:r>
      <w:r w:rsidR="000D27C8">
        <w:rPr>
          <w:sz w:val="24"/>
          <w:szCs w:val="24"/>
        </w:rPr>
        <w:t xml:space="preserve"> </w:t>
      </w:r>
      <w:r w:rsidRPr="00267861">
        <w:rPr>
          <w:sz w:val="24"/>
          <w:szCs w:val="24"/>
        </w:rPr>
        <w:tab/>
        <w:t>following the end of the month in which goods or services were supplied.</w:t>
      </w:r>
    </w:p>
    <w:p w:rsidR="00267861" w:rsidRPr="00267861" w:rsidRDefault="00267861" w:rsidP="00267861">
      <w:pPr>
        <w:pStyle w:val="BodyText"/>
        <w:spacing w:after="0" w:line="240" w:lineRule="auto"/>
        <w:jc w:val="both"/>
        <w:rPr>
          <w:sz w:val="24"/>
          <w:szCs w:val="24"/>
        </w:rPr>
      </w:pPr>
    </w:p>
    <w:p w:rsidR="00267861" w:rsidRPr="00267861" w:rsidRDefault="00267861" w:rsidP="00267861">
      <w:pPr>
        <w:pStyle w:val="Footer"/>
        <w:tabs>
          <w:tab w:val="clear" w:pos="4680"/>
          <w:tab w:val="clear" w:pos="9360"/>
        </w:tabs>
        <w:ind w:left="432" w:hanging="432"/>
        <w:jc w:val="both"/>
        <w:rPr>
          <w:rFonts w:asciiTheme="minorHAnsi" w:hAnsiTheme="minorHAnsi"/>
        </w:rPr>
      </w:pPr>
      <w:r w:rsidRPr="00267861">
        <w:t>c.</w:t>
      </w:r>
      <w:r w:rsidRPr="00267861">
        <w:tab/>
      </w:r>
      <w:r w:rsidRPr="00267861">
        <w:rPr>
          <w:rFonts w:asciiTheme="minorHAnsi" w:hAnsiTheme="minorHAnsi"/>
        </w:rPr>
        <w:t>KCDC’s purchases of goods are exempt from Tennessee sales and use tax pursuant to Tennessee Code Annotated 67-6-329(a) (4) and KCDC is generally exempt from the Federal</w:t>
      </w:r>
      <w:r w:rsidR="00FE6012">
        <w:rPr>
          <w:rFonts w:asciiTheme="minorHAnsi" w:hAnsiTheme="minorHAnsi"/>
        </w:rPr>
        <w:t xml:space="preserve"> </w:t>
      </w:r>
      <w:r w:rsidRPr="00267861">
        <w:rPr>
          <w:rFonts w:asciiTheme="minorHAnsi" w:hAnsiTheme="minorHAnsi"/>
        </w:rPr>
        <w:t>Excise</w:t>
      </w:r>
      <w:r w:rsidR="00FE6012">
        <w:rPr>
          <w:rFonts w:asciiTheme="minorHAnsi" w:hAnsiTheme="minorHAnsi"/>
        </w:rPr>
        <w:t xml:space="preserve"> </w:t>
      </w:r>
      <w:r w:rsidRPr="00267861">
        <w:rPr>
          <w:rFonts w:asciiTheme="minorHAnsi" w:hAnsiTheme="minorHAnsi"/>
        </w:rPr>
        <w:t xml:space="preserve">tax. Suppliers are subject to Tennessee sales and use tax on all materials and supplies used in the performance of a contract, whether such materials and supplies </w:t>
      </w:r>
      <w:r w:rsidR="00FE6012">
        <w:rPr>
          <w:rFonts w:asciiTheme="minorHAnsi" w:hAnsiTheme="minorHAnsi"/>
        </w:rPr>
        <w:t xml:space="preserve">are purchased by </w:t>
      </w:r>
      <w:r w:rsidR="00FE6012">
        <w:rPr>
          <w:rFonts w:asciiTheme="minorHAnsi" w:hAnsiTheme="minorHAnsi"/>
        </w:rPr>
        <w:tab/>
        <w:t xml:space="preserve">the supplier, </w:t>
      </w:r>
      <w:r w:rsidRPr="00267861">
        <w:rPr>
          <w:rFonts w:asciiTheme="minorHAnsi" w:hAnsiTheme="minorHAnsi"/>
        </w:rPr>
        <w:t xml:space="preserve">produced by the supplier, or provided to the supplier by KCDC, pursuant to Tennessee Code Annotated 67-6-209. The supplier will pay all taxes incurred in the performance of an awarded contract. </w:t>
      </w:r>
      <w:r w:rsidRPr="00267861">
        <w:rPr>
          <w:rFonts w:asciiTheme="minorHAnsi" w:hAnsiTheme="minorHAnsi"/>
        </w:rPr>
        <w:tab/>
        <w:t>Upon the placement of a purchase order or the award of a contract, KCDC will provide a State of Tennessee Sales Tax Exemption form to the supplier. KCDC will not pay taxes on invoices.</w:t>
      </w:r>
    </w:p>
    <w:p w:rsidR="00267861" w:rsidRPr="00267861" w:rsidRDefault="00267861" w:rsidP="00267861">
      <w:pPr>
        <w:pStyle w:val="BodyText"/>
        <w:spacing w:after="0" w:line="240" w:lineRule="auto"/>
        <w:jc w:val="both"/>
        <w:rPr>
          <w:sz w:val="24"/>
          <w:szCs w:val="24"/>
        </w:rPr>
      </w:pPr>
    </w:p>
    <w:p w:rsidR="00267861" w:rsidRPr="00267861" w:rsidRDefault="00267861" w:rsidP="00267861">
      <w:pPr>
        <w:pStyle w:val="BodyText"/>
        <w:spacing w:after="0" w:line="240" w:lineRule="auto"/>
        <w:jc w:val="both"/>
        <w:rPr>
          <w:sz w:val="24"/>
          <w:szCs w:val="24"/>
        </w:rPr>
      </w:pPr>
      <w:r w:rsidRPr="00267861">
        <w:rPr>
          <w:sz w:val="24"/>
          <w:szCs w:val="24"/>
        </w:rPr>
        <w:t>d.</w:t>
      </w:r>
      <w:r w:rsidRPr="00267861">
        <w:rPr>
          <w:sz w:val="24"/>
          <w:szCs w:val="24"/>
        </w:rPr>
        <w:tab/>
        <w:t xml:space="preserve">KCDC pays by electronic transfer (ACH) only. </w:t>
      </w:r>
    </w:p>
    <w:p w:rsidR="00267861" w:rsidRPr="00267861" w:rsidRDefault="00267861" w:rsidP="00267861">
      <w:pPr>
        <w:jc w:val="both"/>
        <w:rPr>
          <w:rFonts w:asciiTheme="minorHAnsi" w:hAnsiTheme="minorHAnsi"/>
          <w:snapToGrid w:val="0"/>
        </w:rPr>
      </w:pPr>
    </w:p>
    <w:p w:rsidR="00267861" w:rsidRPr="00267861" w:rsidRDefault="00267861" w:rsidP="00267861">
      <w:pPr>
        <w:jc w:val="both"/>
        <w:rPr>
          <w:rFonts w:asciiTheme="minorHAnsi" w:hAnsiTheme="minorHAnsi"/>
          <w:snapToGrid w:val="0"/>
        </w:rPr>
      </w:pPr>
      <w:r w:rsidRPr="00267861">
        <w:rPr>
          <w:rFonts w:asciiTheme="minorHAnsi" w:hAnsiTheme="minorHAnsi"/>
          <w:snapToGrid w:val="0"/>
        </w:rPr>
        <w:t xml:space="preserve">e.    Since KCDC is the managing partner for four separate corporations under the KCDC umbrella, those  </w:t>
      </w:r>
    </w:p>
    <w:p w:rsidR="00267861" w:rsidRPr="00267861" w:rsidRDefault="00267861" w:rsidP="00267861">
      <w:pPr>
        <w:jc w:val="both"/>
        <w:rPr>
          <w:rFonts w:asciiTheme="minorHAnsi" w:hAnsiTheme="minorHAnsi"/>
          <w:snapToGrid w:val="0"/>
        </w:rPr>
      </w:pPr>
      <w:r w:rsidRPr="00267861">
        <w:rPr>
          <w:rFonts w:asciiTheme="minorHAnsi" w:hAnsiTheme="minorHAnsi"/>
          <w:snapToGrid w:val="0"/>
        </w:rPr>
        <w:t xml:space="preserve">       </w:t>
      </w:r>
      <w:proofErr w:type="gramStart"/>
      <w:r w:rsidRPr="00267861">
        <w:rPr>
          <w:rFonts w:asciiTheme="minorHAnsi" w:hAnsiTheme="minorHAnsi"/>
          <w:snapToGrid w:val="0"/>
        </w:rPr>
        <w:t>separate</w:t>
      </w:r>
      <w:proofErr w:type="gramEnd"/>
      <w:r w:rsidRPr="00267861">
        <w:rPr>
          <w:rFonts w:asciiTheme="minorHAnsi" w:hAnsiTheme="minorHAnsi"/>
          <w:snapToGrid w:val="0"/>
        </w:rPr>
        <w:t xml:space="preserve"> corporations must receive separate invoices. Thus the supplier will generally:</w:t>
      </w:r>
    </w:p>
    <w:p w:rsidR="00267861" w:rsidRPr="00267861" w:rsidRDefault="00267861" w:rsidP="00267861">
      <w:pPr>
        <w:jc w:val="both"/>
        <w:rPr>
          <w:rFonts w:asciiTheme="minorHAnsi" w:hAnsiTheme="minorHAnsi"/>
          <w:snapToGrid w:val="0"/>
        </w:rPr>
      </w:pPr>
    </w:p>
    <w:p w:rsidR="00267861" w:rsidRPr="00267861" w:rsidRDefault="00267861" w:rsidP="00267861">
      <w:pPr>
        <w:pStyle w:val="ListParagraph"/>
        <w:numPr>
          <w:ilvl w:val="0"/>
          <w:numId w:val="37"/>
        </w:numPr>
        <w:jc w:val="both"/>
        <w:rPr>
          <w:snapToGrid w:val="0"/>
          <w:sz w:val="24"/>
          <w:szCs w:val="24"/>
        </w:rPr>
      </w:pPr>
      <w:r w:rsidRPr="00267861">
        <w:rPr>
          <w:snapToGrid w:val="0"/>
          <w:sz w:val="24"/>
          <w:szCs w:val="24"/>
        </w:rPr>
        <w:t>Bill each specific site for work performed or goods delivered there</w:t>
      </w:r>
    </w:p>
    <w:p w:rsidR="00267861" w:rsidRPr="00267861" w:rsidRDefault="00267861" w:rsidP="00267861">
      <w:pPr>
        <w:pStyle w:val="ListParagraph"/>
        <w:numPr>
          <w:ilvl w:val="0"/>
          <w:numId w:val="37"/>
        </w:numPr>
        <w:jc w:val="both"/>
        <w:rPr>
          <w:snapToGrid w:val="0"/>
          <w:sz w:val="24"/>
          <w:szCs w:val="24"/>
        </w:rPr>
      </w:pPr>
      <w:r w:rsidRPr="00267861">
        <w:rPr>
          <w:snapToGrid w:val="0"/>
          <w:sz w:val="24"/>
          <w:szCs w:val="24"/>
        </w:rPr>
        <w:t>With KCDC’s permission, generate one monthly master invoice showing all locations and their individual costs (except for those listed below)</w:t>
      </w:r>
    </w:p>
    <w:p w:rsidR="00267861" w:rsidRPr="00267861" w:rsidRDefault="00267861" w:rsidP="00267861">
      <w:pPr>
        <w:pStyle w:val="ListParagraph"/>
        <w:numPr>
          <w:ilvl w:val="0"/>
          <w:numId w:val="37"/>
        </w:numPr>
        <w:jc w:val="both"/>
        <w:rPr>
          <w:snapToGrid w:val="0"/>
          <w:sz w:val="24"/>
          <w:szCs w:val="24"/>
        </w:rPr>
      </w:pPr>
      <w:r w:rsidRPr="00267861">
        <w:rPr>
          <w:snapToGrid w:val="0"/>
          <w:sz w:val="24"/>
          <w:szCs w:val="24"/>
        </w:rPr>
        <w:t xml:space="preserve">Create separate invoices for Five Points I, Lonsdale Homes, North Ridge Crossing and The Vista. </w:t>
      </w:r>
    </w:p>
    <w:p w:rsidR="00267861" w:rsidRPr="00267861" w:rsidRDefault="00267861" w:rsidP="00267861">
      <w:pPr>
        <w:ind w:left="1152"/>
        <w:jc w:val="both"/>
        <w:rPr>
          <w:rFonts w:asciiTheme="minorHAnsi" w:hAnsiTheme="minorHAnsi"/>
          <w:snapToGrid w:val="0"/>
        </w:rPr>
      </w:pPr>
    </w:p>
    <w:p w:rsidR="00267861" w:rsidRPr="00267861" w:rsidRDefault="00267861" w:rsidP="00267861">
      <w:pPr>
        <w:jc w:val="both"/>
        <w:rPr>
          <w:rFonts w:asciiTheme="minorHAnsi" w:hAnsiTheme="minorHAnsi"/>
          <w:snapToGrid w:val="0"/>
        </w:rPr>
      </w:pPr>
      <w:r w:rsidRPr="00267861">
        <w:rPr>
          <w:rFonts w:asciiTheme="minorHAnsi" w:hAnsiTheme="minorHAnsi"/>
          <w:snapToGrid w:val="0"/>
        </w:rPr>
        <w:t>f.</w:t>
      </w:r>
      <w:r w:rsidRPr="00267861">
        <w:rPr>
          <w:rFonts w:asciiTheme="minorHAnsi" w:hAnsiTheme="minorHAnsi"/>
          <w:snapToGrid w:val="0"/>
        </w:rPr>
        <w:tab/>
      </w:r>
      <w:r w:rsidRPr="00267861">
        <w:rPr>
          <w:rFonts w:asciiTheme="minorHAnsi" w:hAnsiTheme="minorHAnsi"/>
          <w:snapToGrid w:val="0"/>
        </w:rPr>
        <w:tab/>
        <w:t>KCDC requires that invoices be submitted via email.</w:t>
      </w:r>
    </w:p>
    <w:p w:rsidR="00267861" w:rsidRPr="00267861" w:rsidRDefault="00267861" w:rsidP="00267861">
      <w:pPr>
        <w:jc w:val="both"/>
        <w:rPr>
          <w:rFonts w:asciiTheme="minorHAnsi" w:hAnsiTheme="minorHAnsi"/>
          <w:snapToGrid w:val="0"/>
        </w:rPr>
      </w:pPr>
    </w:p>
    <w:p w:rsidR="00357D2A" w:rsidRPr="00267861" w:rsidRDefault="00F679A8" w:rsidP="00267861">
      <w:pPr>
        <w:jc w:val="both"/>
        <w:rPr>
          <w:rFonts w:asciiTheme="minorHAnsi" w:hAnsiTheme="minorHAnsi"/>
          <w:b/>
          <w:bCs/>
          <w:u w:val="single"/>
        </w:rPr>
      </w:pPr>
      <w:r w:rsidRPr="00267861">
        <w:rPr>
          <w:rFonts w:asciiTheme="minorHAnsi" w:hAnsiTheme="minorHAnsi"/>
          <w:snapToGrid w:val="0"/>
        </w:rPr>
        <w:t>8</w:t>
      </w:r>
      <w:r w:rsidR="00357D2A" w:rsidRPr="00267861">
        <w:rPr>
          <w:rFonts w:asciiTheme="minorHAnsi" w:hAnsiTheme="minorHAnsi"/>
          <w:snapToGrid w:val="0"/>
        </w:rPr>
        <w:t>.</w:t>
      </w:r>
      <w:r w:rsidR="00357D2A" w:rsidRPr="00267861">
        <w:rPr>
          <w:rFonts w:asciiTheme="minorHAnsi" w:hAnsiTheme="minorHAnsi"/>
          <w:snapToGrid w:val="0"/>
        </w:rPr>
        <w:tab/>
      </w:r>
      <w:r w:rsidR="00D2248A" w:rsidRPr="00267861">
        <w:rPr>
          <w:rFonts w:asciiTheme="minorHAnsi" w:hAnsiTheme="minorHAnsi"/>
          <w:b/>
          <w:bCs/>
          <w:u w:val="single"/>
        </w:rPr>
        <w:t>Length of Award</w:t>
      </w:r>
    </w:p>
    <w:p w:rsidR="00125E2C" w:rsidRPr="00267861" w:rsidRDefault="00357D2A" w:rsidP="008B02E7">
      <w:pPr>
        <w:ind w:left="432"/>
        <w:jc w:val="both"/>
        <w:rPr>
          <w:rFonts w:asciiTheme="minorHAnsi" w:hAnsiTheme="minorHAnsi"/>
        </w:rPr>
      </w:pPr>
      <w:r w:rsidRPr="00267861">
        <w:rPr>
          <w:rFonts w:asciiTheme="minorHAnsi" w:hAnsiTheme="minorHAnsi"/>
        </w:rPr>
        <w:t xml:space="preserve">The length of the contract will be </w:t>
      </w:r>
      <w:r w:rsidR="00F9204D" w:rsidRPr="00267861">
        <w:rPr>
          <w:rFonts w:asciiTheme="minorHAnsi" w:hAnsiTheme="minorHAnsi"/>
        </w:rPr>
        <w:t>twelve</w:t>
      </w:r>
      <w:r w:rsidRPr="00267861">
        <w:rPr>
          <w:rFonts w:asciiTheme="minorHAnsi" w:hAnsiTheme="minorHAnsi"/>
        </w:rPr>
        <w:t xml:space="preserve"> months</w:t>
      </w:r>
      <w:r w:rsidR="000E0AC9" w:rsidRPr="00267861">
        <w:rPr>
          <w:rFonts w:asciiTheme="minorHAnsi" w:hAnsiTheme="minorHAnsi"/>
        </w:rPr>
        <w:t xml:space="preserve"> with four optional </w:t>
      </w:r>
      <w:r w:rsidR="00C17C16" w:rsidRPr="00267861">
        <w:rPr>
          <w:rFonts w:asciiTheme="minorHAnsi" w:hAnsiTheme="minorHAnsi"/>
        </w:rPr>
        <w:t>annual</w:t>
      </w:r>
      <w:r w:rsidR="000E0AC9" w:rsidRPr="00267861">
        <w:rPr>
          <w:rFonts w:asciiTheme="minorHAnsi" w:hAnsiTheme="minorHAnsi"/>
        </w:rPr>
        <w:t xml:space="preserve"> renewals that KCDC may exercise at its discretion</w:t>
      </w:r>
      <w:r w:rsidRPr="00267861">
        <w:rPr>
          <w:rFonts w:asciiTheme="minorHAnsi" w:hAnsiTheme="minorHAnsi"/>
        </w:rPr>
        <w:t xml:space="preserve">.  </w:t>
      </w:r>
      <w:r w:rsidR="000E0AC9" w:rsidRPr="00267861">
        <w:rPr>
          <w:rFonts w:asciiTheme="minorHAnsi" w:hAnsiTheme="minorHAnsi"/>
        </w:rPr>
        <w:t xml:space="preserve"> </w:t>
      </w:r>
    </w:p>
    <w:p w:rsidR="00C06CCF" w:rsidRPr="00267861" w:rsidRDefault="00C06CCF" w:rsidP="00125E2C">
      <w:pPr>
        <w:ind w:left="864"/>
        <w:jc w:val="both"/>
        <w:rPr>
          <w:rFonts w:asciiTheme="minorHAnsi" w:hAnsiTheme="minorHAnsi"/>
        </w:rPr>
      </w:pPr>
    </w:p>
    <w:p w:rsidR="009349BF" w:rsidRPr="00267861" w:rsidRDefault="00C0603A" w:rsidP="009349BF">
      <w:pPr>
        <w:jc w:val="both"/>
        <w:rPr>
          <w:rFonts w:asciiTheme="minorHAnsi" w:hAnsiTheme="minorHAnsi"/>
          <w:b/>
          <w:u w:val="single"/>
        </w:rPr>
      </w:pPr>
      <w:r w:rsidRPr="00267861">
        <w:rPr>
          <w:rFonts w:asciiTheme="minorHAnsi" w:hAnsiTheme="minorHAnsi"/>
          <w:bCs/>
        </w:rPr>
        <w:t>9</w:t>
      </w:r>
      <w:r w:rsidR="000A64F4" w:rsidRPr="00267861">
        <w:rPr>
          <w:rFonts w:asciiTheme="minorHAnsi" w:hAnsiTheme="minorHAnsi"/>
          <w:bCs/>
        </w:rPr>
        <w:t>.</w:t>
      </w:r>
      <w:r w:rsidR="000A64F4" w:rsidRPr="00267861">
        <w:rPr>
          <w:rFonts w:asciiTheme="minorHAnsi" w:hAnsiTheme="minorHAnsi"/>
          <w:bCs/>
        </w:rPr>
        <w:tab/>
      </w:r>
      <w:r w:rsidR="00D2248A" w:rsidRPr="00267861">
        <w:rPr>
          <w:rFonts w:asciiTheme="minorHAnsi" w:hAnsiTheme="minorHAnsi"/>
          <w:b/>
          <w:u w:val="single"/>
        </w:rPr>
        <w:t>Price Structure</w:t>
      </w:r>
    </w:p>
    <w:p w:rsidR="007812BF" w:rsidRPr="00267861" w:rsidRDefault="007812BF" w:rsidP="007812BF">
      <w:pPr>
        <w:pStyle w:val="ListParagraph"/>
        <w:ind w:left="0"/>
        <w:jc w:val="both"/>
        <w:rPr>
          <w:b/>
          <w:sz w:val="24"/>
          <w:szCs w:val="24"/>
          <w:u w:val="single"/>
        </w:rPr>
      </w:pPr>
    </w:p>
    <w:p w:rsidR="00D340A8" w:rsidRPr="00267861" w:rsidRDefault="005F05BC" w:rsidP="00D340A8">
      <w:pPr>
        <w:pStyle w:val="ListParagraph"/>
        <w:ind w:left="432" w:hanging="432"/>
        <w:jc w:val="both"/>
        <w:rPr>
          <w:rFonts w:cstheme="minorHAnsi"/>
          <w:sz w:val="24"/>
          <w:szCs w:val="24"/>
        </w:rPr>
      </w:pPr>
      <w:r w:rsidRPr="00267861">
        <w:rPr>
          <w:sz w:val="24"/>
          <w:szCs w:val="24"/>
        </w:rPr>
        <w:t>a.</w:t>
      </w:r>
      <w:r w:rsidRPr="00267861">
        <w:rPr>
          <w:sz w:val="24"/>
          <w:szCs w:val="24"/>
        </w:rPr>
        <w:tab/>
      </w:r>
      <w:r w:rsidR="00D340A8" w:rsidRPr="00267861">
        <w:rPr>
          <w:rFonts w:cstheme="minorHAnsi"/>
          <w:sz w:val="24"/>
          <w:szCs w:val="24"/>
        </w:rPr>
        <w:t>At the end of each twelve-month period, the supplier may request a change to the percentage and/or specific item charged to KCDC. The supplier must provide proof of increased cost, in the form of Producer Price Index (PPI) increase for Knoxville to the Procurement Division.  KCDC will decide whether to accept a price increase. If the price increase is accepted, the bid file will be so noted.  If the price increase is not accepted, the supplier may:</w:t>
      </w:r>
    </w:p>
    <w:p w:rsidR="00D340A8" w:rsidRPr="00267861" w:rsidRDefault="00D340A8" w:rsidP="00D340A8">
      <w:pPr>
        <w:pStyle w:val="ListParagraph"/>
        <w:ind w:left="0"/>
        <w:jc w:val="both"/>
        <w:rPr>
          <w:rFonts w:cstheme="minorHAnsi"/>
          <w:sz w:val="24"/>
          <w:szCs w:val="24"/>
        </w:rPr>
      </w:pPr>
    </w:p>
    <w:p w:rsidR="00D340A8" w:rsidRPr="00267861" w:rsidRDefault="00D340A8" w:rsidP="00D340A8">
      <w:pPr>
        <w:jc w:val="both"/>
        <w:rPr>
          <w:rFonts w:asciiTheme="minorHAnsi" w:hAnsiTheme="minorHAnsi" w:cstheme="minorHAnsi"/>
        </w:rPr>
      </w:pPr>
      <w:r w:rsidRPr="00267861">
        <w:rPr>
          <w:rFonts w:asciiTheme="minorHAnsi" w:hAnsiTheme="minorHAnsi" w:cstheme="minorHAnsi"/>
        </w:rPr>
        <w:tab/>
        <w:t>1.</w:t>
      </w:r>
      <w:r w:rsidRPr="00267861">
        <w:rPr>
          <w:rFonts w:asciiTheme="minorHAnsi" w:hAnsiTheme="minorHAnsi" w:cstheme="minorHAnsi"/>
        </w:rPr>
        <w:tab/>
        <w:t>Continue with the existing pricing.</w:t>
      </w:r>
    </w:p>
    <w:p w:rsidR="00D340A8" w:rsidRPr="00267861" w:rsidRDefault="00D340A8" w:rsidP="00D340A8">
      <w:pPr>
        <w:jc w:val="both"/>
        <w:rPr>
          <w:rFonts w:asciiTheme="minorHAnsi" w:hAnsiTheme="minorHAnsi" w:cstheme="minorHAnsi"/>
        </w:rPr>
      </w:pPr>
      <w:r w:rsidRPr="00267861">
        <w:rPr>
          <w:rFonts w:asciiTheme="minorHAnsi" w:hAnsiTheme="minorHAnsi" w:cstheme="minorHAnsi"/>
        </w:rPr>
        <w:tab/>
        <w:t>2.</w:t>
      </w:r>
      <w:r w:rsidRPr="00267861">
        <w:rPr>
          <w:rFonts w:asciiTheme="minorHAnsi" w:hAnsiTheme="minorHAnsi" w:cstheme="minorHAnsi"/>
        </w:rPr>
        <w:tab/>
        <w:t>Suggest an alternative price increase.</w:t>
      </w:r>
    </w:p>
    <w:p w:rsidR="00D340A8" w:rsidRPr="00267861" w:rsidRDefault="00D340A8" w:rsidP="00D340A8">
      <w:pPr>
        <w:jc w:val="both"/>
        <w:rPr>
          <w:rFonts w:asciiTheme="minorHAnsi" w:hAnsiTheme="minorHAnsi" w:cstheme="minorHAnsi"/>
        </w:rPr>
      </w:pPr>
      <w:r w:rsidRPr="00267861">
        <w:rPr>
          <w:rFonts w:asciiTheme="minorHAnsi" w:hAnsiTheme="minorHAnsi" w:cstheme="minorHAnsi"/>
        </w:rPr>
        <w:tab/>
        <w:t>3.</w:t>
      </w:r>
      <w:r w:rsidRPr="00267861">
        <w:rPr>
          <w:rFonts w:asciiTheme="minorHAnsi" w:hAnsiTheme="minorHAnsi" w:cstheme="minorHAnsi"/>
        </w:rPr>
        <w:tab/>
        <w:t>End the award.</w:t>
      </w:r>
    </w:p>
    <w:p w:rsidR="00D340A8" w:rsidRPr="00267861" w:rsidRDefault="00D340A8" w:rsidP="00D340A8">
      <w:pPr>
        <w:jc w:val="both"/>
        <w:rPr>
          <w:rFonts w:asciiTheme="minorHAnsi" w:hAnsiTheme="minorHAnsi" w:cstheme="minorHAnsi"/>
        </w:rPr>
      </w:pPr>
    </w:p>
    <w:p w:rsidR="00D340A8" w:rsidRPr="00267861" w:rsidRDefault="00D340A8" w:rsidP="00D340A8">
      <w:pPr>
        <w:pStyle w:val="ListParagraph"/>
        <w:ind w:left="0"/>
        <w:jc w:val="both"/>
        <w:rPr>
          <w:rFonts w:cstheme="minorHAnsi"/>
          <w:sz w:val="24"/>
          <w:szCs w:val="24"/>
        </w:rPr>
      </w:pPr>
      <w:r w:rsidRPr="00267861">
        <w:rPr>
          <w:rFonts w:cstheme="minorHAnsi"/>
          <w:sz w:val="24"/>
          <w:szCs w:val="24"/>
        </w:rPr>
        <w:lastRenderedPageBreak/>
        <w:t>b.</w:t>
      </w:r>
      <w:r w:rsidRPr="00267861">
        <w:rPr>
          <w:rFonts w:cstheme="minorHAnsi"/>
          <w:sz w:val="24"/>
          <w:szCs w:val="24"/>
        </w:rPr>
        <w:tab/>
        <w:t>Suppliers may decrease prices at any time with or without notice.</w:t>
      </w:r>
    </w:p>
    <w:p w:rsidR="007A1B2C" w:rsidRPr="00267861" w:rsidRDefault="007A1B2C" w:rsidP="00D340A8">
      <w:pPr>
        <w:pStyle w:val="ListParagraph"/>
        <w:ind w:left="432" w:hanging="432"/>
        <w:jc w:val="both"/>
        <w:rPr>
          <w:snapToGrid w:val="0"/>
          <w:sz w:val="24"/>
          <w:szCs w:val="24"/>
        </w:rPr>
      </w:pPr>
    </w:p>
    <w:p w:rsidR="0062554E" w:rsidRPr="00267861" w:rsidRDefault="0062554E" w:rsidP="0062554E">
      <w:pPr>
        <w:jc w:val="both"/>
        <w:rPr>
          <w:rFonts w:asciiTheme="minorHAnsi" w:hAnsiTheme="minorHAnsi"/>
          <w:bCs/>
        </w:rPr>
      </w:pPr>
      <w:r w:rsidRPr="00267861">
        <w:rPr>
          <w:rFonts w:asciiTheme="minorHAnsi" w:hAnsiTheme="minorHAnsi"/>
          <w:bCs/>
        </w:rPr>
        <w:t>1</w:t>
      </w:r>
      <w:r w:rsidR="00A829E5">
        <w:rPr>
          <w:rFonts w:asciiTheme="minorHAnsi" w:hAnsiTheme="minorHAnsi"/>
          <w:bCs/>
        </w:rPr>
        <w:t>0</w:t>
      </w:r>
      <w:r w:rsidRPr="00267861">
        <w:rPr>
          <w:rFonts w:asciiTheme="minorHAnsi" w:hAnsiTheme="minorHAnsi"/>
          <w:bCs/>
        </w:rPr>
        <w:t xml:space="preserve">.  </w:t>
      </w:r>
      <w:r w:rsidRPr="00267861">
        <w:rPr>
          <w:rFonts w:asciiTheme="minorHAnsi" w:hAnsiTheme="minorHAnsi"/>
          <w:b/>
          <w:bCs/>
          <w:u w:val="single"/>
        </w:rPr>
        <w:t>Section 3 of the HUD Act of 1968</w:t>
      </w:r>
    </w:p>
    <w:p w:rsidR="0062554E" w:rsidRPr="00267861" w:rsidRDefault="0062554E" w:rsidP="0062554E">
      <w:pPr>
        <w:ind w:left="432"/>
        <w:jc w:val="both"/>
        <w:rPr>
          <w:rFonts w:asciiTheme="minorHAnsi" w:hAnsiTheme="minorHAnsi"/>
          <w:bCs/>
        </w:rPr>
      </w:pPr>
      <w:r w:rsidRPr="00267861">
        <w:rPr>
          <w:rFonts w:asciiTheme="minorHAnsi" w:hAnsiTheme="minorHAnsi"/>
          <w:bCs/>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62554E" w:rsidRPr="00267861" w:rsidRDefault="0062554E" w:rsidP="0062554E">
      <w:pPr>
        <w:jc w:val="both"/>
        <w:rPr>
          <w:rFonts w:asciiTheme="minorHAnsi" w:hAnsiTheme="minorHAnsi"/>
          <w:bCs/>
        </w:rPr>
      </w:pPr>
    </w:p>
    <w:p w:rsidR="0062554E" w:rsidRPr="00267861" w:rsidRDefault="0062554E" w:rsidP="0062554E">
      <w:pPr>
        <w:ind w:left="432" w:hanging="432"/>
        <w:jc w:val="both"/>
        <w:rPr>
          <w:rFonts w:asciiTheme="minorHAnsi" w:hAnsiTheme="minorHAnsi"/>
          <w:bCs/>
        </w:rPr>
      </w:pPr>
      <w:r w:rsidRPr="00267861">
        <w:rPr>
          <w:rFonts w:asciiTheme="minorHAnsi" w:hAnsiTheme="minorHAnsi"/>
          <w:bCs/>
        </w:rPr>
        <w:t>a.</w:t>
      </w:r>
      <w:r w:rsidRPr="00267861">
        <w:rPr>
          <w:rFonts w:asciiTheme="minorHAnsi" w:hAnsiTheme="minorHAnsi"/>
          <w:bCs/>
        </w:rPr>
        <w:tab/>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62554E" w:rsidRPr="00267861" w:rsidRDefault="0062554E" w:rsidP="0062554E">
      <w:pPr>
        <w:jc w:val="both"/>
        <w:rPr>
          <w:rFonts w:asciiTheme="minorHAnsi" w:hAnsiTheme="minorHAnsi"/>
          <w:bCs/>
        </w:rPr>
      </w:pPr>
    </w:p>
    <w:p w:rsidR="0062554E" w:rsidRPr="00267861" w:rsidRDefault="0062554E" w:rsidP="0062554E">
      <w:pPr>
        <w:ind w:left="432" w:hanging="432"/>
        <w:jc w:val="both"/>
        <w:rPr>
          <w:rFonts w:asciiTheme="minorHAnsi" w:hAnsiTheme="minorHAnsi"/>
          <w:bCs/>
        </w:rPr>
      </w:pPr>
      <w:r w:rsidRPr="00267861">
        <w:rPr>
          <w:rFonts w:asciiTheme="minorHAnsi" w:hAnsiTheme="minorHAnsi"/>
          <w:bCs/>
        </w:rPr>
        <w:t>b.</w:t>
      </w:r>
      <w:r w:rsidRPr="00267861">
        <w:rPr>
          <w:rFonts w:asciiTheme="minorHAnsi" w:hAnsiTheme="minorHAnsi"/>
          <w:bCs/>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62554E" w:rsidRPr="00267861" w:rsidRDefault="0062554E" w:rsidP="0062554E">
      <w:pPr>
        <w:jc w:val="both"/>
        <w:rPr>
          <w:rFonts w:asciiTheme="minorHAnsi" w:hAnsiTheme="minorHAnsi"/>
          <w:bCs/>
        </w:rPr>
      </w:pPr>
    </w:p>
    <w:p w:rsidR="0062554E" w:rsidRPr="00267861" w:rsidRDefault="0062554E" w:rsidP="0062554E">
      <w:pPr>
        <w:ind w:left="432" w:hanging="432"/>
        <w:jc w:val="both"/>
        <w:rPr>
          <w:rFonts w:asciiTheme="minorHAnsi" w:hAnsiTheme="minorHAnsi"/>
          <w:bCs/>
        </w:rPr>
      </w:pPr>
      <w:r w:rsidRPr="00267861">
        <w:rPr>
          <w:rFonts w:asciiTheme="minorHAnsi" w:hAnsiTheme="minorHAnsi"/>
          <w:bCs/>
        </w:rPr>
        <w:t>c.</w:t>
      </w:r>
      <w:r w:rsidRPr="00267861">
        <w:rPr>
          <w:rFonts w:asciiTheme="minorHAnsi" w:hAnsiTheme="minorHAnsi"/>
          <w:bCs/>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62554E" w:rsidRPr="00267861" w:rsidRDefault="0062554E" w:rsidP="0062554E">
      <w:pPr>
        <w:ind w:left="432" w:hanging="432"/>
        <w:jc w:val="both"/>
        <w:rPr>
          <w:rFonts w:asciiTheme="minorHAnsi" w:hAnsiTheme="minorHAnsi"/>
          <w:bCs/>
        </w:rPr>
      </w:pPr>
    </w:p>
    <w:p w:rsidR="0062554E" w:rsidRPr="00267861" w:rsidRDefault="0062554E" w:rsidP="0062554E">
      <w:pPr>
        <w:ind w:left="432" w:hanging="432"/>
        <w:jc w:val="both"/>
        <w:rPr>
          <w:rFonts w:asciiTheme="minorHAnsi" w:hAnsiTheme="minorHAnsi"/>
          <w:bCs/>
        </w:rPr>
      </w:pPr>
      <w:r w:rsidRPr="00267861">
        <w:rPr>
          <w:rFonts w:asciiTheme="minorHAnsi" w:hAnsiTheme="minorHAnsi"/>
          <w:bCs/>
        </w:rPr>
        <w:t>d.</w:t>
      </w:r>
      <w:r w:rsidRPr="00267861">
        <w:rPr>
          <w:rFonts w:asciiTheme="minorHAnsi" w:hAnsiTheme="minorHAnsi"/>
          <w:bCs/>
        </w:rPr>
        <w:tab/>
        <w:t>How can businesses find Section 3 residents to work for them? This can be accomplished by 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62554E" w:rsidRPr="00267861" w:rsidRDefault="0062554E" w:rsidP="0062554E">
      <w:pPr>
        <w:jc w:val="both"/>
        <w:rPr>
          <w:rFonts w:asciiTheme="minorHAnsi" w:hAnsiTheme="minorHAnsi"/>
          <w:bCs/>
        </w:rPr>
      </w:pPr>
    </w:p>
    <w:p w:rsidR="0062554E" w:rsidRPr="00267861" w:rsidRDefault="0062554E" w:rsidP="0062554E">
      <w:pPr>
        <w:ind w:left="432" w:hanging="432"/>
        <w:jc w:val="both"/>
        <w:rPr>
          <w:rFonts w:asciiTheme="minorHAnsi" w:hAnsiTheme="minorHAnsi"/>
          <w:bCs/>
        </w:rPr>
      </w:pPr>
      <w:r w:rsidRPr="00267861">
        <w:rPr>
          <w:rFonts w:asciiTheme="minorHAnsi" w:hAnsiTheme="minorHAnsi"/>
          <w:bCs/>
        </w:rPr>
        <w:t>e.</w:t>
      </w:r>
      <w:r w:rsidRPr="00267861">
        <w:rPr>
          <w:rFonts w:asciiTheme="minorHAnsi" w:hAnsiTheme="minorHAnsi"/>
          <w:bCs/>
        </w:rPr>
        <w:tab/>
        <w:t xml:space="preserve">All contracts awarded are subject to Section 3 requirements.  Supplier shall seek to fill all positions that are unfilled with KCDC residents. For additional information, go to </w:t>
      </w:r>
      <w:hyperlink r:id="rId14" w:history="1">
        <w:r w:rsidRPr="00267861">
          <w:rPr>
            <w:rStyle w:val="Hyperlink"/>
            <w:rFonts w:asciiTheme="minorHAnsi" w:hAnsiTheme="minorHAnsi"/>
            <w:sz w:val="24"/>
            <w:szCs w:val="24"/>
          </w:rPr>
          <w:t>http://www.hud.gov/offices/fheo/section3/Section3.pdf</w:t>
        </w:r>
      </w:hyperlink>
      <w:r w:rsidRPr="00267861">
        <w:rPr>
          <w:rFonts w:asciiTheme="minorHAnsi" w:hAnsiTheme="minorHAnsi"/>
          <w:bCs/>
        </w:rPr>
        <w:t xml:space="preserve">. The successful supplier will give KCDC </w:t>
      </w:r>
      <w:proofErr w:type="gramStart"/>
      <w:r w:rsidRPr="00267861">
        <w:rPr>
          <w:rFonts w:asciiTheme="minorHAnsi" w:hAnsiTheme="minorHAnsi"/>
          <w:bCs/>
        </w:rPr>
        <w:t>job  announcements</w:t>
      </w:r>
      <w:proofErr w:type="gramEnd"/>
      <w:r w:rsidRPr="00267861">
        <w:rPr>
          <w:rFonts w:asciiTheme="minorHAnsi" w:hAnsiTheme="minorHAnsi"/>
          <w:bCs/>
        </w:rPr>
        <w:t xml:space="preserve">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62554E" w:rsidRPr="00267861" w:rsidRDefault="0062554E" w:rsidP="0062554E">
      <w:pPr>
        <w:jc w:val="both"/>
        <w:rPr>
          <w:rFonts w:asciiTheme="minorHAnsi" w:hAnsiTheme="minorHAnsi"/>
          <w:bCs/>
        </w:rPr>
      </w:pPr>
    </w:p>
    <w:p w:rsidR="0062554E" w:rsidRPr="00267861" w:rsidRDefault="0062554E" w:rsidP="0062554E">
      <w:pPr>
        <w:ind w:left="432" w:hanging="432"/>
        <w:jc w:val="both"/>
        <w:rPr>
          <w:rFonts w:asciiTheme="minorHAnsi" w:hAnsiTheme="minorHAnsi"/>
          <w:bCs/>
        </w:rPr>
      </w:pPr>
      <w:r w:rsidRPr="00267861">
        <w:rPr>
          <w:rFonts w:asciiTheme="minorHAnsi" w:hAnsiTheme="minorHAnsi"/>
          <w:bCs/>
        </w:rPr>
        <w:t>f.</w:t>
      </w:r>
      <w:r w:rsidRPr="00267861">
        <w:rPr>
          <w:rFonts w:asciiTheme="minorHAnsi" w:hAnsiTheme="minorHAnsi"/>
          <w:bCs/>
        </w:rPr>
        <w:tab/>
        <w:t>A Section 3 resident is one who lives within a public housing authority’s site. It is also people who live in an area with a HUD assisted program and whose income is below HUD’s low income requirements.</w:t>
      </w:r>
    </w:p>
    <w:p w:rsidR="0062554E" w:rsidRPr="00267861" w:rsidRDefault="0062554E" w:rsidP="0062554E">
      <w:pPr>
        <w:jc w:val="both"/>
        <w:rPr>
          <w:rFonts w:asciiTheme="minorHAnsi" w:hAnsiTheme="minorHAnsi"/>
          <w:bCs/>
        </w:rPr>
      </w:pPr>
    </w:p>
    <w:p w:rsidR="0062554E" w:rsidRPr="00267861" w:rsidRDefault="0062554E" w:rsidP="0062554E">
      <w:pPr>
        <w:jc w:val="both"/>
        <w:rPr>
          <w:rFonts w:asciiTheme="minorHAnsi" w:hAnsiTheme="minorHAnsi"/>
          <w:bCs/>
        </w:rPr>
      </w:pPr>
      <w:proofErr w:type="gramStart"/>
      <w:r w:rsidRPr="00267861">
        <w:rPr>
          <w:rFonts w:asciiTheme="minorHAnsi" w:hAnsiTheme="minorHAnsi"/>
          <w:bCs/>
        </w:rPr>
        <w:t>g</w:t>
      </w:r>
      <w:proofErr w:type="gramEnd"/>
      <w:r w:rsidRPr="00267861">
        <w:rPr>
          <w:rFonts w:asciiTheme="minorHAnsi" w:hAnsiTheme="minorHAnsi"/>
          <w:bCs/>
        </w:rPr>
        <w:t>.</w:t>
      </w:r>
      <w:r w:rsidRPr="00267861">
        <w:rPr>
          <w:rFonts w:asciiTheme="minorHAnsi" w:hAnsiTheme="minorHAnsi"/>
          <w:bCs/>
        </w:rPr>
        <w:tab/>
        <w:t>A Section 3 business is one that:</w:t>
      </w:r>
    </w:p>
    <w:p w:rsidR="0062554E" w:rsidRPr="00267861" w:rsidRDefault="0062554E" w:rsidP="0062554E">
      <w:pPr>
        <w:jc w:val="both"/>
        <w:rPr>
          <w:rFonts w:asciiTheme="minorHAnsi" w:hAnsiTheme="minorHAnsi"/>
          <w:bCs/>
        </w:rPr>
      </w:pPr>
    </w:p>
    <w:p w:rsidR="0062554E" w:rsidRPr="00267861" w:rsidRDefault="0062554E" w:rsidP="0062554E">
      <w:pPr>
        <w:numPr>
          <w:ilvl w:val="0"/>
          <w:numId w:val="36"/>
        </w:numPr>
        <w:jc w:val="both"/>
        <w:rPr>
          <w:rFonts w:asciiTheme="minorHAnsi" w:hAnsiTheme="minorHAnsi"/>
          <w:bCs/>
        </w:rPr>
      </w:pPr>
      <w:r w:rsidRPr="00267861">
        <w:rPr>
          <w:rFonts w:asciiTheme="minorHAnsi" w:hAnsiTheme="minorHAnsi"/>
          <w:bCs/>
        </w:rPr>
        <w:t>Is at least 51% owned by a Section 3 resident; or</w:t>
      </w:r>
    </w:p>
    <w:p w:rsidR="0062554E" w:rsidRPr="00267861" w:rsidRDefault="0062554E" w:rsidP="0062554E">
      <w:pPr>
        <w:numPr>
          <w:ilvl w:val="0"/>
          <w:numId w:val="36"/>
        </w:numPr>
        <w:jc w:val="both"/>
        <w:rPr>
          <w:rFonts w:asciiTheme="minorHAnsi" w:hAnsiTheme="minorHAnsi"/>
          <w:bCs/>
        </w:rPr>
      </w:pPr>
      <w:r w:rsidRPr="00267861">
        <w:rPr>
          <w:rFonts w:asciiTheme="minorHAnsi" w:hAnsiTheme="minorHAnsi"/>
          <w:bCs/>
        </w:rPr>
        <w:t>Employs Section 3 residents for at least 30% of its employee base; or</w:t>
      </w:r>
    </w:p>
    <w:p w:rsidR="0062554E" w:rsidRPr="00267861" w:rsidRDefault="0062554E" w:rsidP="0062554E">
      <w:pPr>
        <w:ind w:left="864" w:hanging="432"/>
        <w:jc w:val="both"/>
        <w:rPr>
          <w:rFonts w:asciiTheme="minorHAnsi" w:hAnsiTheme="minorHAnsi"/>
          <w:bCs/>
        </w:rPr>
      </w:pPr>
      <w:r w:rsidRPr="00267861">
        <w:rPr>
          <w:rFonts w:asciiTheme="minorHAnsi" w:hAnsiTheme="minorHAnsi"/>
          <w:bCs/>
        </w:rPr>
        <w:t>3.</w:t>
      </w:r>
      <w:r w:rsidRPr="00267861">
        <w:rPr>
          <w:rFonts w:asciiTheme="minorHAnsi" w:hAnsiTheme="minorHAnsi"/>
          <w:bCs/>
        </w:rPr>
        <w:tab/>
        <w:t>Makes a commitment to sub contract at least 25% of the project’s dollars to a Section 3 business.</w:t>
      </w:r>
    </w:p>
    <w:p w:rsidR="0062554E" w:rsidRPr="00267861" w:rsidRDefault="0062554E" w:rsidP="0062554E">
      <w:pPr>
        <w:jc w:val="both"/>
        <w:rPr>
          <w:rFonts w:asciiTheme="minorHAnsi" w:hAnsiTheme="minorHAnsi"/>
          <w:bCs/>
        </w:rPr>
      </w:pPr>
      <w:r w:rsidRPr="00267861">
        <w:rPr>
          <w:rFonts w:asciiTheme="minorHAnsi" w:hAnsiTheme="minorHAnsi"/>
          <w:bCs/>
        </w:rPr>
        <w:tab/>
      </w:r>
    </w:p>
    <w:p w:rsidR="0062554E" w:rsidRPr="00267861" w:rsidRDefault="0062554E" w:rsidP="0062554E">
      <w:pPr>
        <w:jc w:val="both"/>
        <w:rPr>
          <w:rFonts w:asciiTheme="minorHAnsi" w:hAnsiTheme="minorHAnsi"/>
          <w:bCs/>
        </w:rPr>
      </w:pPr>
      <w:r w:rsidRPr="00267861">
        <w:rPr>
          <w:rFonts w:asciiTheme="minorHAnsi" w:hAnsiTheme="minorHAnsi"/>
          <w:bCs/>
        </w:rPr>
        <w:t>h.</w:t>
      </w:r>
      <w:r w:rsidRPr="00267861">
        <w:rPr>
          <w:rFonts w:asciiTheme="minorHAnsi" w:hAnsiTheme="minorHAnsi"/>
          <w:bCs/>
        </w:rPr>
        <w:tab/>
        <w:t>Upon award, the successful supplier will supply two documents to KCDC:</w:t>
      </w:r>
    </w:p>
    <w:p w:rsidR="0062554E" w:rsidRPr="00267861" w:rsidRDefault="0062554E" w:rsidP="0062554E">
      <w:pPr>
        <w:jc w:val="both"/>
        <w:rPr>
          <w:rFonts w:asciiTheme="minorHAnsi" w:hAnsiTheme="minorHAnsi"/>
          <w:bCs/>
        </w:rPr>
      </w:pPr>
    </w:p>
    <w:p w:rsidR="0062554E" w:rsidRPr="00267861" w:rsidRDefault="0062554E" w:rsidP="0062554E">
      <w:pPr>
        <w:numPr>
          <w:ilvl w:val="0"/>
          <w:numId w:val="35"/>
        </w:numPr>
        <w:jc w:val="both"/>
        <w:rPr>
          <w:rFonts w:asciiTheme="minorHAnsi" w:hAnsiTheme="minorHAnsi"/>
          <w:bCs/>
        </w:rPr>
      </w:pPr>
      <w:r w:rsidRPr="00267861">
        <w:rPr>
          <w:rFonts w:asciiTheme="minorHAnsi" w:hAnsiTheme="minorHAnsi"/>
          <w:bCs/>
        </w:rPr>
        <w:t>A Section 3 Business determination provided one is not already on file.</w:t>
      </w:r>
    </w:p>
    <w:p w:rsidR="0062554E" w:rsidRPr="00267861" w:rsidRDefault="0062554E" w:rsidP="0062554E">
      <w:pPr>
        <w:ind w:firstLine="432"/>
        <w:jc w:val="both"/>
        <w:rPr>
          <w:rFonts w:asciiTheme="minorHAnsi" w:hAnsiTheme="minorHAnsi"/>
          <w:bCs/>
        </w:rPr>
      </w:pPr>
      <w:r w:rsidRPr="00267861">
        <w:rPr>
          <w:rFonts w:asciiTheme="minorHAnsi" w:hAnsiTheme="minorHAnsi"/>
          <w:bCs/>
        </w:rPr>
        <w:t>2.</w:t>
      </w:r>
      <w:r w:rsidRPr="00267861">
        <w:rPr>
          <w:rFonts w:asciiTheme="minorHAnsi" w:hAnsiTheme="minorHAnsi"/>
          <w:bCs/>
        </w:rPr>
        <w:tab/>
        <w:t>A Section 3 Business plan for this work.</w:t>
      </w:r>
    </w:p>
    <w:p w:rsidR="0062554E" w:rsidRPr="00267861" w:rsidRDefault="0062554E" w:rsidP="0062554E">
      <w:pPr>
        <w:ind w:firstLine="432"/>
        <w:jc w:val="both"/>
        <w:rPr>
          <w:rFonts w:asciiTheme="minorHAnsi" w:hAnsiTheme="minorHAnsi"/>
          <w:bCs/>
        </w:rPr>
      </w:pPr>
    </w:p>
    <w:p w:rsidR="0062554E" w:rsidRPr="00267861" w:rsidRDefault="0062554E" w:rsidP="0062554E">
      <w:pPr>
        <w:jc w:val="both"/>
        <w:rPr>
          <w:rFonts w:asciiTheme="minorHAnsi" w:eastAsia="Times New Roman" w:hAnsiTheme="minorHAnsi" w:cs="Times New Roman"/>
          <w:noProof/>
        </w:rPr>
      </w:pPr>
      <w:r w:rsidRPr="00267861">
        <w:rPr>
          <w:rFonts w:asciiTheme="minorHAnsi" w:hAnsiTheme="minorHAnsi"/>
          <w:bCs/>
        </w:rPr>
        <w:t>1</w:t>
      </w:r>
      <w:r w:rsidR="00A829E5">
        <w:rPr>
          <w:rFonts w:asciiTheme="minorHAnsi" w:hAnsiTheme="minorHAnsi"/>
          <w:bCs/>
        </w:rPr>
        <w:t>1</w:t>
      </w:r>
      <w:r w:rsidRPr="00267861">
        <w:rPr>
          <w:rFonts w:asciiTheme="minorHAnsi" w:hAnsiTheme="minorHAnsi"/>
          <w:bCs/>
        </w:rPr>
        <w:t xml:space="preserve">.  </w:t>
      </w:r>
      <w:r w:rsidRPr="00267861">
        <w:rPr>
          <w:rFonts w:asciiTheme="minorHAnsi" w:eastAsia="Times New Roman" w:hAnsiTheme="minorHAnsi" w:cs="Times New Roman"/>
          <w:b/>
          <w:bCs/>
          <w:u w:val="single"/>
        </w:rPr>
        <w:t>Subcontractors</w:t>
      </w:r>
    </w:p>
    <w:p w:rsidR="0062554E" w:rsidRPr="00267861" w:rsidRDefault="0062554E" w:rsidP="0062554E">
      <w:pPr>
        <w:ind w:firstLine="432"/>
        <w:jc w:val="both"/>
        <w:rPr>
          <w:rFonts w:asciiTheme="minorHAnsi" w:hAnsiTheme="minorHAnsi"/>
        </w:rPr>
      </w:pPr>
      <w:r w:rsidRPr="00267861">
        <w:rPr>
          <w:rFonts w:asciiTheme="minorHAnsi" w:hAnsiTheme="minorHAnsi"/>
        </w:rPr>
        <w:t>Subcontractors must:</w:t>
      </w:r>
    </w:p>
    <w:p w:rsidR="0062554E" w:rsidRPr="00267861" w:rsidRDefault="0062554E" w:rsidP="0062554E">
      <w:pPr>
        <w:jc w:val="both"/>
        <w:rPr>
          <w:rFonts w:asciiTheme="minorHAnsi" w:hAnsiTheme="minorHAnsi"/>
        </w:rPr>
      </w:pPr>
    </w:p>
    <w:p w:rsidR="0062554E" w:rsidRPr="00267861" w:rsidRDefault="0062554E" w:rsidP="0062554E">
      <w:pPr>
        <w:jc w:val="both"/>
        <w:rPr>
          <w:rFonts w:asciiTheme="minorHAnsi" w:hAnsiTheme="minorHAnsi"/>
        </w:rPr>
      </w:pPr>
      <w:r w:rsidRPr="00267861">
        <w:rPr>
          <w:rFonts w:asciiTheme="minorHAnsi" w:hAnsiTheme="minorHAnsi"/>
        </w:rPr>
        <w:t>a.</w:t>
      </w:r>
      <w:r w:rsidRPr="00267861">
        <w:rPr>
          <w:rFonts w:asciiTheme="minorHAnsi" w:hAnsiTheme="minorHAnsi"/>
        </w:rPr>
        <w:tab/>
        <w:t xml:space="preserve">Be approved by KCDC prior to beginning work. </w:t>
      </w:r>
    </w:p>
    <w:p w:rsidR="0062554E" w:rsidRPr="00267861" w:rsidRDefault="0062554E" w:rsidP="0062554E">
      <w:pPr>
        <w:jc w:val="both"/>
        <w:rPr>
          <w:rFonts w:asciiTheme="minorHAnsi" w:hAnsiTheme="minorHAnsi"/>
        </w:rPr>
      </w:pPr>
    </w:p>
    <w:p w:rsidR="0062554E" w:rsidRPr="00267861" w:rsidRDefault="0062554E" w:rsidP="0062554E">
      <w:pPr>
        <w:jc w:val="both"/>
        <w:rPr>
          <w:rFonts w:asciiTheme="minorHAnsi" w:hAnsiTheme="minorHAnsi"/>
        </w:rPr>
      </w:pPr>
      <w:r w:rsidRPr="00267861">
        <w:rPr>
          <w:rFonts w:asciiTheme="minorHAnsi" w:hAnsiTheme="minorHAnsi"/>
        </w:rPr>
        <w:t>b.</w:t>
      </w:r>
      <w:r w:rsidRPr="00267861">
        <w:rPr>
          <w:rFonts w:asciiTheme="minorHAnsi" w:hAnsiTheme="minorHAnsi"/>
        </w:rPr>
        <w:tab/>
        <w:t>Carry the insurance coverages as outlined herein.</w:t>
      </w:r>
    </w:p>
    <w:p w:rsidR="0062554E" w:rsidRPr="00267861" w:rsidRDefault="0062554E" w:rsidP="0062554E">
      <w:pPr>
        <w:jc w:val="both"/>
        <w:rPr>
          <w:rFonts w:asciiTheme="minorHAnsi" w:hAnsiTheme="minorHAnsi"/>
        </w:rPr>
      </w:pPr>
    </w:p>
    <w:p w:rsidR="0062554E" w:rsidRPr="00267861" w:rsidRDefault="0062554E" w:rsidP="0062554E">
      <w:pPr>
        <w:jc w:val="both"/>
        <w:rPr>
          <w:rFonts w:asciiTheme="minorHAnsi" w:hAnsiTheme="minorHAnsi"/>
        </w:rPr>
      </w:pPr>
      <w:r w:rsidRPr="00267861">
        <w:rPr>
          <w:rFonts w:asciiTheme="minorHAnsi" w:hAnsiTheme="minorHAnsi"/>
        </w:rPr>
        <w:t>c.</w:t>
      </w:r>
      <w:r w:rsidRPr="00267861">
        <w:rPr>
          <w:rFonts w:asciiTheme="minorHAnsi" w:hAnsiTheme="minorHAnsi"/>
        </w:rPr>
        <w:tab/>
        <w:t>Comply with the Davis Bacon requirements and submit certified payrolls.</w:t>
      </w:r>
    </w:p>
    <w:p w:rsidR="0062554E" w:rsidRPr="00267861" w:rsidRDefault="0062554E" w:rsidP="0062554E">
      <w:pPr>
        <w:jc w:val="both"/>
        <w:rPr>
          <w:rFonts w:asciiTheme="minorHAnsi" w:hAnsiTheme="minorHAnsi"/>
        </w:rPr>
      </w:pPr>
    </w:p>
    <w:p w:rsidR="0062554E" w:rsidRPr="00267861" w:rsidRDefault="0062554E" w:rsidP="0062554E">
      <w:pPr>
        <w:jc w:val="both"/>
        <w:rPr>
          <w:rFonts w:asciiTheme="minorHAnsi" w:hAnsiTheme="minorHAnsi"/>
        </w:rPr>
      </w:pPr>
      <w:r w:rsidRPr="00267861">
        <w:rPr>
          <w:rFonts w:asciiTheme="minorHAnsi" w:hAnsiTheme="minorHAnsi"/>
        </w:rPr>
        <w:t>d.</w:t>
      </w:r>
      <w:r w:rsidRPr="00267861">
        <w:rPr>
          <w:rFonts w:asciiTheme="minorHAnsi" w:hAnsiTheme="minorHAnsi"/>
        </w:rPr>
        <w:tab/>
        <w:t>Not be on HUD’s Debarment List.</w:t>
      </w:r>
    </w:p>
    <w:p w:rsidR="0062554E" w:rsidRPr="00267861" w:rsidRDefault="0062554E" w:rsidP="0062554E">
      <w:pPr>
        <w:jc w:val="both"/>
        <w:rPr>
          <w:rFonts w:asciiTheme="minorHAnsi" w:hAnsiTheme="minorHAnsi"/>
        </w:rPr>
      </w:pPr>
    </w:p>
    <w:p w:rsidR="004116F4" w:rsidRDefault="0062554E" w:rsidP="004116F4">
      <w:pPr>
        <w:jc w:val="both"/>
        <w:rPr>
          <w:rFonts w:asciiTheme="minorHAnsi" w:hAnsiTheme="minorHAnsi"/>
        </w:rPr>
      </w:pPr>
      <w:r w:rsidRPr="00267861">
        <w:rPr>
          <w:rFonts w:asciiTheme="minorHAnsi" w:hAnsiTheme="minorHAnsi"/>
        </w:rPr>
        <w:t>e.</w:t>
      </w:r>
      <w:r w:rsidRPr="00267861">
        <w:rPr>
          <w:rFonts w:asciiTheme="minorHAnsi" w:hAnsiTheme="minorHAnsi"/>
        </w:rPr>
        <w:tab/>
        <w:t>Not be changed without KCDC’s permission.</w:t>
      </w:r>
    </w:p>
    <w:p w:rsidR="00B8024F" w:rsidRDefault="00B8024F" w:rsidP="004116F4">
      <w:pPr>
        <w:jc w:val="both"/>
        <w:rPr>
          <w:rFonts w:asciiTheme="minorHAnsi" w:hAnsiTheme="minorHAnsi"/>
        </w:rPr>
      </w:pPr>
    </w:p>
    <w:p w:rsidR="00B8024F" w:rsidRDefault="00B8024F" w:rsidP="004116F4">
      <w:pPr>
        <w:jc w:val="both"/>
        <w:rPr>
          <w:rFonts w:asciiTheme="minorHAnsi" w:hAnsiTheme="minorHAnsi"/>
        </w:rPr>
      </w:pPr>
    </w:p>
    <w:p w:rsidR="00B8024F" w:rsidRDefault="00B8024F" w:rsidP="004116F4">
      <w:pPr>
        <w:jc w:val="both"/>
        <w:rPr>
          <w:rFonts w:asciiTheme="minorHAnsi" w:hAnsiTheme="minorHAnsi"/>
        </w:rPr>
      </w:pPr>
    </w:p>
    <w:p w:rsidR="00B8024F" w:rsidRDefault="00B8024F" w:rsidP="004116F4">
      <w:pPr>
        <w:jc w:val="both"/>
        <w:rPr>
          <w:rFonts w:asciiTheme="minorHAnsi" w:hAnsiTheme="minorHAnsi"/>
        </w:rPr>
      </w:pPr>
    </w:p>
    <w:p w:rsidR="00B8024F" w:rsidRDefault="00B8024F" w:rsidP="004116F4">
      <w:pPr>
        <w:jc w:val="both"/>
        <w:rPr>
          <w:rFonts w:asciiTheme="minorHAnsi" w:hAnsiTheme="minorHAnsi"/>
        </w:rPr>
      </w:pPr>
    </w:p>
    <w:p w:rsidR="00B8024F" w:rsidRDefault="00B8024F" w:rsidP="004116F4">
      <w:pPr>
        <w:jc w:val="both"/>
        <w:rPr>
          <w:rFonts w:asciiTheme="minorHAnsi" w:hAnsiTheme="minorHAnsi"/>
        </w:rPr>
      </w:pPr>
    </w:p>
    <w:p w:rsidR="00B8024F" w:rsidRDefault="00B8024F" w:rsidP="004116F4">
      <w:pPr>
        <w:jc w:val="both"/>
        <w:rPr>
          <w:rFonts w:asciiTheme="minorHAnsi" w:hAnsiTheme="minorHAnsi"/>
        </w:rPr>
      </w:pPr>
    </w:p>
    <w:p w:rsidR="00B8024F" w:rsidRDefault="00B8024F" w:rsidP="004116F4">
      <w:pPr>
        <w:jc w:val="both"/>
        <w:rPr>
          <w:rFonts w:asciiTheme="minorHAnsi" w:hAnsiTheme="minorHAnsi"/>
        </w:rPr>
      </w:pPr>
    </w:p>
    <w:p w:rsidR="00B8024F" w:rsidRDefault="00B8024F" w:rsidP="004116F4">
      <w:pPr>
        <w:jc w:val="both"/>
        <w:rPr>
          <w:rFonts w:asciiTheme="minorHAnsi" w:hAnsiTheme="minorHAnsi"/>
        </w:rPr>
      </w:pPr>
    </w:p>
    <w:p w:rsidR="00B8024F" w:rsidRDefault="00B8024F" w:rsidP="004116F4">
      <w:pPr>
        <w:jc w:val="both"/>
        <w:rPr>
          <w:rFonts w:asciiTheme="minorHAnsi" w:hAnsiTheme="minorHAnsi"/>
        </w:rPr>
      </w:pPr>
    </w:p>
    <w:p w:rsidR="00B8024F" w:rsidRDefault="00B8024F" w:rsidP="004116F4">
      <w:pPr>
        <w:jc w:val="both"/>
        <w:rPr>
          <w:rFonts w:asciiTheme="minorHAnsi" w:hAnsiTheme="minorHAnsi"/>
        </w:rPr>
      </w:pPr>
    </w:p>
    <w:p w:rsidR="004F51CD" w:rsidRDefault="00B2288E" w:rsidP="004116F4">
      <w:pPr>
        <w:jc w:val="center"/>
        <w:rPr>
          <w:b/>
          <w:color w:val="FF0000"/>
          <w:u w:val="single"/>
        </w:rPr>
      </w:pPr>
      <w:r w:rsidRPr="00267861">
        <w:rPr>
          <w:b/>
          <w:color w:val="FF0000"/>
          <w:u w:val="single"/>
        </w:rPr>
        <w:t>THIS AND THE PREVIOUS NEED NOT BE RETURNED</w:t>
      </w:r>
    </w:p>
    <w:p w:rsidR="004116F4" w:rsidRDefault="004116F4" w:rsidP="004116F4">
      <w:pPr>
        <w:jc w:val="center"/>
        <w:rPr>
          <w:b/>
          <w:color w:val="FF0000"/>
          <w:u w:val="single"/>
        </w:rPr>
      </w:pPr>
    </w:p>
    <w:p w:rsidR="004116F4" w:rsidRDefault="004116F4" w:rsidP="004116F4">
      <w:pPr>
        <w:jc w:val="center"/>
        <w:rPr>
          <w:b/>
          <w:color w:val="FF0000"/>
          <w:u w:val="single"/>
        </w:rPr>
      </w:pPr>
    </w:p>
    <w:p w:rsidR="004116F4" w:rsidRDefault="004116F4" w:rsidP="004116F4">
      <w:pPr>
        <w:jc w:val="center"/>
        <w:rPr>
          <w:b/>
          <w:color w:val="FF0000"/>
          <w:u w:val="single"/>
        </w:rPr>
      </w:pPr>
    </w:p>
    <w:p w:rsidR="00A829E5" w:rsidRDefault="00A829E5" w:rsidP="004116F4">
      <w:pPr>
        <w:jc w:val="center"/>
        <w:rPr>
          <w:b/>
          <w:color w:val="FF0000"/>
          <w:u w:val="single"/>
        </w:rPr>
      </w:pPr>
    </w:p>
    <w:p w:rsidR="00A829E5" w:rsidRDefault="00A829E5" w:rsidP="004116F4">
      <w:pPr>
        <w:jc w:val="center"/>
        <w:rPr>
          <w:b/>
          <w:color w:val="FF0000"/>
          <w:u w:val="single"/>
        </w:rPr>
      </w:pPr>
      <w:bookmarkStart w:id="1" w:name="_GoBack"/>
      <w:bookmarkEnd w:id="1"/>
    </w:p>
    <w:p w:rsidR="004116F4" w:rsidRDefault="004116F4" w:rsidP="004116F4">
      <w:pPr>
        <w:jc w:val="center"/>
        <w:rPr>
          <w:b/>
          <w:color w:val="FF0000"/>
          <w:u w:val="single"/>
        </w:rPr>
      </w:pPr>
    </w:p>
    <w:p w:rsidR="004116F4" w:rsidRDefault="004116F4" w:rsidP="004116F4">
      <w:pPr>
        <w:jc w:val="center"/>
        <w:rPr>
          <w:b/>
          <w:color w:val="FF0000"/>
          <w:u w:val="single"/>
        </w:rPr>
      </w:pPr>
    </w:p>
    <w:p w:rsidR="004806F5" w:rsidRPr="00267861" w:rsidRDefault="003947B1" w:rsidP="004806F5">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sidRPr="00267861">
        <w:rPr>
          <w:rFonts w:asciiTheme="minorHAnsi" w:hAnsiTheme="minorHAnsi"/>
          <w:color w:val="FFFFFF" w:themeColor="background1"/>
        </w:rPr>
        <w:lastRenderedPageBreak/>
        <w:t>After Hours Answering Services Q2001</w:t>
      </w:r>
    </w:p>
    <w:p w:rsidR="009D44AA" w:rsidRPr="00267861" w:rsidRDefault="009D44AA" w:rsidP="00D7290F">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b w:val="0"/>
          <w:u w:val="single"/>
        </w:rPr>
      </w:pPr>
      <w:r w:rsidRPr="00267861">
        <w:rPr>
          <w:rFonts w:asciiTheme="minorHAnsi" w:hAnsiTheme="minorHAnsi"/>
          <w:color w:val="FFFFFF" w:themeColor="background1"/>
        </w:rPr>
        <w:t xml:space="preserve">Solicitation Document </w:t>
      </w:r>
      <w:proofErr w:type="gramStart"/>
      <w:r w:rsidRPr="00267861">
        <w:rPr>
          <w:rFonts w:asciiTheme="minorHAnsi" w:hAnsiTheme="minorHAnsi"/>
          <w:color w:val="FFFFFF" w:themeColor="background1"/>
        </w:rPr>
        <w:t>A</w:t>
      </w:r>
      <w:proofErr w:type="gramEnd"/>
      <w:r w:rsidRPr="00267861">
        <w:rPr>
          <w:rFonts w:asciiTheme="minorHAnsi" w:hAnsiTheme="minorHAnsi"/>
          <w:color w:val="FFFFFF" w:themeColor="background1"/>
        </w:rPr>
        <w:t xml:space="preserve">  </w:t>
      </w:r>
      <w:r w:rsidRPr="00267861">
        <w:rPr>
          <w:rFonts w:asciiTheme="minorHAnsi" w:hAnsiTheme="minorHAnsi"/>
          <w:color w:val="FFFFFF" w:themeColor="background1"/>
        </w:rPr>
        <w:tab/>
        <w:t>General Response Section</w:t>
      </w:r>
    </w:p>
    <w:p w:rsidR="009D44AA" w:rsidRDefault="009D44AA">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960A1" w:rsidRPr="00CD4D93" w:rsidTr="00893B91">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960A1" w:rsidRPr="00CD4D93" w:rsidRDefault="00C960A1" w:rsidP="00893B91">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960A1" w:rsidRPr="00CD4D93" w:rsidTr="00893B91">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83840" behindDoc="0" locked="0" layoutInCell="1" allowOverlap="1" wp14:anchorId="5F0498E9" wp14:editId="4E6B191B">
                      <wp:simplePos x="0" y="0"/>
                      <wp:positionH relativeFrom="column">
                        <wp:posOffset>2832100</wp:posOffset>
                      </wp:positionH>
                      <wp:positionV relativeFrom="paragraph">
                        <wp:posOffset>52705</wp:posOffset>
                      </wp:positionV>
                      <wp:extent cx="561975" cy="45085"/>
                      <wp:effectExtent l="0" t="19050" r="66675" b="31115"/>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23pt;margin-top:4.15pt;width:44.25pt;height:3.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pPSQIAAJ4EAAAOAAAAZHJzL2Uyb0RvYy54bWysVE1vEzEQvSPxHyzfySZpNm1X3VRVShBS&#10;gYoC94ntzRr8he1kU349Y+8mTeCGyMGa2Zl5fjPPk5vbvVZkJ3yQ1tR0MhpTIgyzXJpNTb9+Wb25&#10;oiREMByUNaKmzyLQ28XrVzedq8TUtlZx4QmCmFB1rqZtjK4qisBaoSGMrBMGg431GiK6flNwDx2i&#10;a1VMx+N50VnPnbdMhIBf7/sgXWT8phEsfmqaICJRNUVuMZ8+n+t0FosbqDYeXCvZQAP+gYUGafDS&#10;I9Q9RCBbL/+C0pJ5G2wTR8zqwjaNZCL3gN1Mxn9089SCE7kXHE5wxzGF/wfLPu4ePZG8plNKDGiU&#10;6LPctJHceW87Mk0D6lyoMO/JPfrUYnAPlv0IxNhlC2YjcmYrgCOtScovzgqSE7CUrLsPliM+bKPN&#10;s9o3XpNGSfctFSZonAfZZ3Gej+KIfSQMP5bzyfVlSQnD0KwcX5X5KqgSSqp1PsR3wmqSjJr61EWm&#10;lpFh9xBiFogPbQL/PqGk0Qr13oEi5Rh/w3s4ycGxvORcHJMKqAZItA5X5+lYJflKKpUdv1kvlSeI&#10;X9OLi/l8tRpYh9M0ZUhX0+tyWmauZ7FwCpEo9iTx1rM0LSPukZK6plfHJKiSLG8Nz688glS9jcXK&#10;DDolaXqJ15Y/o0ze9kuCS41Ga/0vSjpckJqGn1vwghL13qDU15PZLG1Udmbl5RQdfxpZn0bAMISq&#10;aaSkN5ex38Kty0odXoCxd/g8GhkP76hnNZDFJUDrbMtO/Zz18rey+A0AAP//AwBQSwMEFAAGAAgA&#10;AAAhAM3S5oDdAAAACAEAAA8AAABkcnMvZG93bnJldi54bWxMj8FOwzAQRO9I/IO1SNyoA3WiNo1T&#10;VS1IcCTwAZt4m0SN7Sh228DXs5zgOJrRzJtiO9tBXGgKvXcaHhcJCHKNN71rNXx+vDysQISIzuDg&#10;HWn4ogDb8vamwNz4q3unSxVbwSUu5Kihi3HMpQxNRxbDwo/k2Dv6yWJkObXSTHjlcjvIpyTJpMXe&#10;8UKHI+07ak7V2WrYvR7eqjWd6mxUWfpdoTk879da39/Nuw2ISHP8C8MvPqNDyUy1PzsTxKBBqYy/&#10;RA2rJQj206VKQdQcTBXIspD/D5Q/AAAA//8DAFBLAQItABQABgAIAAAAIQC2gziS/gAAAOEBAAAT&#10;AAAAAAAAAAAAAAAAAAAAAABbQ29udGVudF9UeXBlc10ueG1sUEsBAi0AFAAGAAgAAAAhADj9If/W&#10;AAAAlAEAAAsAAAAAAAAAAAAAAAAALwEAAF9yZWxzLy5yZWxzUEsBAi0AFAAGAAgAAAAhAN7Bmk9J&#10;AgAAngQAAA4AAAAAAAAAAAAAAAAALgIAAGRycy9lMm9Eb2MueG1sUEsBAi0AFAAGAAgAAAAhAM3S&#10;5oDdAAAACAEAAA8AAAAAAAAAAAAAAAAAowQAAGRycy9kb3ducmV2LnhtbFBLBQYAAAAABAAEAPMA&#10;AACtBQAAAAA=&#10;" adj="15535" fillcolor="#36f"/>
                  </w:pict>
                </mc:Fallback>
              </mc:AlternateContent>
            </w:r>
            <w:r w:rsidRPr="00CD4D93">
              <w:rPr>
                <w:rFonts w:asciiTheme="minorHAnsi" w:hAnsiTheme="minorHAnsi"/>
                <w:b/>
              </w:rPr>
              <w:t>Sign Your Name to the Right of the Arrow</w:t>
            </w:r>
          </w:p>
          <w:p w:rsidR="00C960A1" w:rsidRPr="00CD4D93" w:rsidRDefault="00C960A1" w:rsidP="00893B91">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5"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p>
        </w:tc>
      </w:tr>
      <w:tr w:rsidR="00C960A1" w:rsidRPr="00CD4D93" w:rsidTr="00893B91">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84864" behindDoc="0" locked="0" layoutInCell="1" allowOverlap="1" wp14:anchorId="7DAF0150" wp14:editId="3DD25878">
                      <wp:simplePos x="0" y="0"/>
                      <wp:positionH relativeFrom="column">
                        <wp:posOffset>1950720</wp:posOffset>
                      </wp:positionH>
                      <wp:positionV relativeFrom="paragraph">
                        <wp:posOffset>57785</wp:posOffset>
                      </wp:positionV>
                      <wp:extent cx="1552575" cy="66675"/>
                      <wp:effectExtent l="0" t="19050" r="66675" b="4762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 o:spid="_x0000_s1026" type="#_x0000_t13" style="position:absolute;margin-left:153.6pt;margin-top:4.55pt;width:122.2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sfRAIAAJUEAAAOAAAAZHJzL2Uyb0RvYy54bWysVNuO0zAQfUfiHyy/0zRt092Nmq5WXYqQ&#10;Flix8AGu7SQG37DdpuXrGTtpSeEN0QfLkxmfOTNnpqv7o5LowJ0XRlc4n0wx4poaJnRT4a9ftm9u&#10;MfKBaEak0bzCJ+7x/fr1q1VnSz4zrZGMOwQg2pedrXAbgi2zzNOWK+InxnINzto4RQKYrsmYIx2g&#10;K5nNptNl1hnHrDOUew9fH3snXif8uuY0fKprzwOSFQZuIZ0unbt4ZusVKRtHbCvoQIP8AwtFhIak&#10;F6hHEgjaO/EXlBLUGW/qMKFGZaauBeWpBqgmn/5RzUtLLE+1QHO8vbTJ/z9Y+vHw7JBgFZ5jpIkC&#10;iT6Lpg3owTnToXlsUGd9CXEv9tnFEr19MvS7R9psWqIbniJbThjQymN8dvUgGh6eol33wTDAJ/tg&#10;Uq+OtVMRELqAjkmS00USfgyIwse8KGbFTYERBd9yuYRrzEDK82PrfHjHjULxUmEXySdGKQU5PPmQ&#10;dGFDdYR9yzGqlQSZD0SiYgq/YQxGMbNxzPwSBIkHSLidU6emGCnYVkiZDNfsNtIhwIe+zpfL7XZg&#10;7cdhUqOuwndQYOJ65fNjiEixJwlZr8KUCLA+UqgK316CSBnVeKtZGu5AhOzv8FjqQZ6oSK/szrAT&#10;qONMvxuwy3BpjfuJUQd7UWH/Y08cx0i+16DwXb5YxEVKxqK4mYHhxp7d2EM0BagKB4z66yb0y7e3&#10;Sak4MbFj2jzAVNQinMenZzWQhdlPmg97GpdrbKeo3/8m618AAAD//wMAUEsDBBQABgAIAAAAIQAE&#10;AoyW2wAAAAgBAAAPAAAAZHJzL2Rvd25yZXYueG1sTI/BTsMwEETvSPyDtUjcqJOgtjjEqRASSBxp&#10;OXB0461jEa+j2G3C37Oc4Liap5m3zW4Jg7jglHwkDeWqAIHURevJafg4vNw9gEjZkDVDJNTwjQl2&#10;7fVVY2obZ3rHyz47wSWUaqOhz3mspUxdj8GkVRyRODvFKZjM5+SknczM5WGQVVFsZDCeeKE3Iz73&#10;2H3tz0FDkK+fs3eq8pVTYTmMMqq3k9a3N8vTI4iMS/6D4Vef1aFlp2M8k01i0HBfbCtGNagSBOfr&#10;dbkFcWRQbUC2jfz/QPsDAAD//wMAUEsBAi0AFAAGAAgAAAAhALaDOJL+AAAA4QEAABMAAAAAAAAA&#10;AAAAAAAAAAAAAFtDb250ZW50X1R5cGVzXS54bWxQSwECLQAUAAYACAAAACEAOP0h/9YAAACUAQAA&#10;CwAAAAAAAAAAAAAAAAAvAQAAX3JlbHMvLnJlbHNQSwECLQAUAAYACAAAACEAnlebH0QCAACVBAAA&#10;DgAAAAAAAAAAAAAAAAAuAgAAZHJzL2Uyb0RvYy54bWxQSwECLQAUAAYACAAAACEABAKMltsAAAAI&#10;AQAADwAAAAAAAAAAAAAAAACeBAAAZHJzL2Rvd25yZXYueG1sUEsFBgAAAAAEAAQA8wAAAKYFAAAA&#10;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p>
        </w:tc>
      </w:tr>
      <w:tr w:rsidR="00C960A1" w:rsidRPr="00CD4D93" w:rsidTr="00893B91">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86912" behindDoc="0" locked="0" layoutInCell="1" allowOverlap="1" wp14:anchorId="4998B78E" wp14:editId="02C692C3">
                      <wp:simplePos x="0" y="0"/>
                      <wp:positionH relativeFrom="column">
                        <wp:posOffset>1448435</wp:posOffset>
                      </wp:positionH>
                      <wp:positionV relativeFrom="paragraph">
                        <wp:posOffset>67945</wp:posOffset>
                      </wp:positionV>
                      <wp:extent cx="2066925" cy="66675"/>
                      <wp:effectExtent l="0" t="19050" r="66675" b="4762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 o:spid="_x0000_s1026" type="#_x0000_t13" style="position:absolute;margin-left:114.05pt;margin-top:5.35pt;width:162.7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LQAIAAJUEAAAOAAAAZHJzL2Uyb0RvYy54bWysVNuO0zAQfUfiHyy/06S37DZqulp1KUJa&#10;YMXCB7i2kxh8w3abdr+esdOWFCQeEH2wZuLxmTNzZrq8OyiJ9tx5YXSFx6McI66pYUI3Ff76ZfPm&#10;FiMfiGZEGs0rfOQe361ev1p2tuQT0xrJuEMAon3Z2Qq3IdgyyzxtuSJ+ZCzXcFkbp0gA1zUZc6QD&#10;dCWzSZ4XWWccs85Q7j18fegv8Srh1zWn4VNdex6QrDBwC+l06dzGM1stSdk4YltBTzTIP7BQRGhI&#10;eoF6IIGgnRN/QClBnfGmDiNqVGbqWlCeaoBqxvlv1Ty3xPJUCzTH20ub/P+DpR/3Tw4JVuE5Rpoo&#10;kOizaNqA7p0zHZrHBnXWlxD3bJ9cLNHbR0O/e6TNuiW64Smy5YQBrXGMz64eRMfDU7TtPhgG+GQX&#10;TOrVoXYqAkIX0CFJcrxIwg8BUfg4yYtiMQFuFO6KorhJjDJSnh9b58M7bhSKRoVdJJ8YpRRk/+hD&#10;0oWdqiPs2xijWkmQeU8kmufwO43BIGYyjJlegiDxCRKsc+rUFCMF2wgpk+Oa7Vo6BPgVnk6LYrNJ&#10;fYHeDcOkRl2FF3Mo7+8QkWJPErJeQSgRYH2kUBW+vQSRMqrxVrM03IEI2dvwWOqTPFGRXtmtYUdQ&#10;x5l+N2CXwWiNe8Gog72osP+xI45jJN9rUHgxns3iIiVnNr+ZgOOGN9vhDdEUoCocMOrNdeiXb2eT&#10;UnFiYu3a3MNU1CKcx6dndSILsw/W1XIN/RT1699k9RMAAP//AwBQSwMEFAAGAAgAAAAhAM0aM+zd&#10;AAAACQEAAA8AAABkcnMvZG93bnJldi54bWxMj8FOwzAQRO9I/IO1SNyonaCWKsSpUKUicYNS9ezG&#10;SxLVXqex04Z+PcsJjqs3mnlbribvxBmH2AXSkM0UCKQ62I4aDbvPzcMSREyGrHGBUMM3RlhVtzel&#10;KWy40Aeet6kRXEKxMBralPpCyli36E2chR6J2VcYvEl8Do20g7lwuXcyV2ohvemIF1rT47rF+rgd&#10;vYa39VVtJvt+7U+no9tJ9zrSfq/1/d308gwi4ZT+wvCrz+pQsdMhjGSjcBryfJlxlIF6AsGB+fxx&#10;AeLAJMtBVqX8/0H1AwAA//8DAFBLAQItABQABgAIAAAAIQC2gziS/gAAAOEBAAATAAAAAAAAAAAA&#10;AAAAAAAAAABbQ29udGVudF9UeXBlc10ueG1sUEsBAi0AFAAGAAgAAAAhADj9If/WAAAAlAEAAAsA&#10;AAAAAAAAAAAAAAAALwEAAF9yZWxzLy5yZWxzUEsBAi0AFAAGAAgAAAAhAL98SQtAAgAAlQQAAA4A&#10;AAAAAAAAAAAAAAAALgIAAGRycy9lMm9Eb2MueG1sUEsBAi0AFAAGAAgAAAAhAM0aM+zdAAAACQEA&#10;AA8AAAAAAAAAAAAAAAAAmgQAAGRycy9kb3ducmV2LnhtbFBLBQYAAAAABAAEAPMAAACkBQ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p>
        </w:tc>
      </w:tr>
      <w:tr w:rsidR="00C960A1" w:rsidRPr="00CD4D93" w:rsidTr="00893B91">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87936" behindDoc="0" locked="0" layoutInCell="1" allowOverlap="1" wp14:anchorId="16F903F5" wp14:editId="6A197B8F">
                      <wp:simplePos x="0" y="0"/>
                      <wp:positionH relativeFrom="column">
                        <wp:posOffset>1510665</wp:posOffset>
                      </wp:positionH>
                      <wp:positionV relativeFrom="paragraph">
                        <wp:posOffset>27940</wp:posOffset>
                      </wp:positionV>
                      <wp:extent cx="1990725" cy="54610"/>
                      <wp:effectExtent l="0" t="19050" r="47625" b="4064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7" o:spid="_x0000_s1026" type="#_x0000_t13" style="position:absolute;margin-left:118.95pt;margin-top:2.2pt;width:156.75pt;height:4.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FoRgIAAJ8EAAAOAAAAZHJzL2Uyb0RvYy54bWysVEuP0zAQviPxHyzf2SR9bqOmq1WXIqQF&#10;Vixwd22nMfiF7TYtv56xk5YUJA6IHKwZz8znmflmsrw7KokO3HlhdIWLmxwjrqlhQu8q/PnT5tUt&#10;Rj4QzYg0mlf4xD2+W718sWxtyUemMZJxhwBE+7K1FW5CsGWWedpwRfyNsVyDsTZOkQCq22XMkRbQ&#10;lcxGeT7LWuOYdYZy7+H2oTPiVcKva07Dh7r2PCBZYcgtpNOlcxvPbLUk5c4R2wjap0H+IQtFhIZH&#10;L1APJBC0d+IPKCWoM97U4YYalZm6FpSnGqCaIv+tmueGWJ5qgeZ4e2mT/3+w9P3hySHBKjzHSBMF&#10;FH0Uuyage+dMi+axQa31Jfg92ycXS/T20dBvHmmzboje8eTZcMIgrSL6Z1cBUfEQirbtO8MAn+yD&#10;Sb061k6hWgr7JQZGaOgHOiZyThdy+DEgCpfFYpHPR1OMKNimk1mRyMtIGWFisHU+vOFGoShU2MUy&#10;Um4JmhwefUgMsb5Owr4WGNVKAuEHItE0h68fiIHPaOgzvjjBwz0kSOenU3uMFGwjpEyK223X0iHA&#10;r/B4PJttNqlD0MWhm9SorfBiCuX9HSKm2CUJr15BKBFgkaRQFb69OJEy8vJaszTmgQjZyRAsdU9U&#10;5KbjeGvYCXhyptsS2GoQGuN+YNTChlTYf98TxzGSbzVwvSgmk7hSSZlM5yNQ3NCyHVqIpgBV4YBR&#10;J65Dt4Z7m5g6j4A29zAftQjnQeqy6pOFLQDpas2GevL69V9Z/QQAAP//AwBQSwMEFAAGAAgAAAAh&#10;AGnlBUzfAAAACAEAAA8AAABkcnMvZG93bnJldi54bWxMj8tOw0AMRfdI/MPISOzopO8S4lQItRKI&#10;DX0supxmTBKR8YTMtA18PWYFO1v36Po4W/auUWfqQu0ZYThIQBEX3tZcIux367sFqBANW9N4JoQv&#10;CrDMr68yk1p/4Q2dt7FUUsIhNQhVjG2qdSgqciYMfEss2bvvnImydqW2nblIuWv0KElm2pma5UJl&#10;WnqqqPjYnhzC287XxUt7eP181jT/Xi9Ws32/Qry96R8fQEXq4x8Mv/qiDrk4Hf2JbVANwmg8vxcU&#10;YTIBJfl0OpThKOA4AZ1n+v8D+Q8AAAD//wMAUEsBAi0AFAAGAAgAAAAhALaDOJL+AAAA4QEAABMA&#10;AAAAAAAAAAAAAAAAAAAAAFtDb250ZW50X1R5cGVzXS54bWxQSwECLQAUAAYACAAAACEAOP0h/9YA&#10;AACUAQAACwAAAAAAAAAAAAAAAAAvAQAAX3JlbHMvLnJlbHNQSwECLQAUAAYACAAAACEAaqThaEYC&#10;AACfBAAADgAAAAAAAAAAAAAAAAAuAgAAZHJzL2Uyb0RvYy54bWxQSwECLQAUAAYACAAAACEAaeUF&#10;TN8AAAAIAQAADwAAAAAAAAAAAAAAAACgBAAAZHJzL2Rvd25yZXYueG1sUEsFBgAAAAAEAAQA8wAA&#10;AKwFA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p>
        </w:tc>
      </w:tr>
      <w:tr w:rsidR="00C960A1" w:rsidRPr="00CD4D93" w:rsidTr="00893B91">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88960" behindDoc="0" locked="0" layoutInCell="1" allowOverlap="1" wp14:anchorId="6EA61E93" wp14:editId="75EFD061">
                      <wp:simplePos x="0" y="0"/>
                      <wp:positionH relativeFrom="column">
                        <wp:posOffset>1301115</wp:posOffset>
                      </wp:positionH>
                      <wp:positionV relativeFrom="paragraph">
                        <wp:posOffset>46990</wp:posOffset>
                      </wp:positionV>
                      <wp:extent cx="2209800" cy="66675"/>
                      <wp:effectExtent l="0" t="19050" r="57150" b="47625"/>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 o:spid="_x0000_s1026" type="#_x0000_t13" style="position:absolute;margin-left:102.45pt;margin-top:3.7pt;width:174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RjRAIAAJUEAAAOAAAAZHJzL2Uyb0RvYy54bWysVG1v0zAQ/o7Ef7D8nSXN1m6Nlk7TRhHS&#10;gInBD7jaTmPwG7bbdPx6zk5WUviG6AfrLnd+/Nw9d72+OWhF9sIHaU1DZ2clJcIwy6XZNvTrl/Wb&#10;K0pCBMNBWSMa+iwCvVm9fnXdu1pUtrOKC08QxIS6dw3tYnR1UQTWCQ3hzDphMNharyGi67cF99Aj&#10;ulZFVZaLoreeO2+ZCAG/3g9Busr4bStY/NS2QUSiGorcYj59PjfpLFbXUG89uE6ykQb8AwsN0uCj&#10;R6h7iEB2Xv4FpSXzNtg2njGrC9u2kolcA1YzK/+o5qkDJ3It2Jzgjm0K/w+Wfdw/eiJ5Q5eUGNAo&#10;0We57SK59d72ZJka1LtQY96Te/SpxOAeLPseiLF3HZityJmdAI60Zim/OLmQnIBXyab/YDniwy7a&#10;3KtD63UCxC6QQ5bk+SiJOETC8GNVlcurEpVjGFssFpfz/ALUL5edD/GdsJoko6E+kc+M8hOwfwgx&#10;68LH6oB/m1HSaoUy70GReYm/cQwmOdU05/yYVEA9QqL18nRuilWSr6VS2fHbzZ3yBPEben6+WKzX&#10;I+swTVOG9Nj3eTXPXE9iYQqRKA4k8dWTNC0jro+SuqHYpTEJ6qTGW8PzcEeQarDxsjKjPEmRQdmN&#10;5c+ojrfDbuAuo9FZ/5OSHveioeHHDrygRL03qPBydnGRFik7F/PLCh0/jWymETAMoRoaKRnMuzgs&#10;385lpdLEpI4Ze4tT0cr4Mj4Dq5Eszj5aJ8s19XPW73+T1S8A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LO7NGNEAgAAlQ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p>
        </w:tc>
      </w:tr>
      <w:tr w:rsidR="00C960A1" w:rsidRPr="00CD4D93" w:rsidTr="00893B91">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92032" behindDoc="0" locked="0" layoutInCell="1" allowOverlap="1" wp14:anchorId="0C1A177F" wp14:editId="60041929">
                      <wp:simplePos x="0" y="0"/>
                      <wp:positionH relativeFrom="column">
                        <wp:posOffset>2586355</wp:posOffset>
                      </wp:positionH>
                      <wp:positionV relativeFrom="paragraph">
                        <wp:posOffset>55245</wp:posOffset>
                      </wp:positionV>
                      <wp:extent cx="923925" cy="45085"/>
                      <wp:effectExtent l="0" t="19050" r="66675" b="3111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margin-left:203.65pt;margin-top:4.35pt;width:72.75pt;height:3.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w7RAIAAKAEAAAOAAAAZHJzL2Uyb0RvYy54bWysVEuP0zAQviPxHyzfafpmG226WnUpQlpg&#10;xQL3qe00Br+w3abl1zN2st0WJA6IHKwZz8w3j8+T65uDVmQvfJDWVHQ0GFIiDLNcmm1Fv3xev7qi&#10;JEQwHJQ1oqJHEejN8uWL69aVYmwbq7jwBEFMKFtX0SZGVxZFYI3QEAbWCYPG2noNEVW/LbiHFtG1&#10;KsbD4bxorefOWyZCwNu7zkiXGb+uBYsf6zqISFRFsbaYT5/PTTqL5TWUWw+ukawvA/6hCg3SYNIT&#10;1B1EIDsv/4DSknkbbB0HzOrC1rVkIveA3YyGv3Xz2IATuRccTnCnMYX/B8s+7B88kRy5G1NiQCNH&#10;n+S2ieTWe9sSvMURtS6U6PnoHnxqMrh7y74HYuyqAbMV2bURwLGwUfIvLgKSEjCUbNr3lmMC2EWb&#10;p3WovSa1ku5rCkzQOBFyyPQcT/SIQyQMLxfjyWI8o4ShaTp7PVrkVFAmlBTrfIhvhdUkCRX1qY1c&#10;WkaG/X2ImSLe9wn824iSWitkfA+KzIb49S/izAfn8uwzOTkVUPaQKD2lztOxSvK1VCorfrtZKU8Q&#10;v6KTyXy+XvdVh3M3ZUiLDc6wvb9DpBK7IjHrBYSWETdJSV3Rq5MTlImWN4bndx5Bqk7GYGV6nhI1&#10;HcUby49Ik7fdmuBao9BY/5OSFlekouHHDrygRL0zSPViNJ2mncoKEjJGxZ9bNucWMAyhKhop6cRV&#10;7PZw5zJTTy/A2Ft8HrWMT++oq6ovFtcApYs9O9ez1/OPZfkLAAD//wMAUEsDBBQABgAIAAAAIQBT&#10;FDG/3wAAAAgBAAAPAAAAZHJzL2Rvd25yZXYueG1sTI9BT4NAEIXvJv6HzZh4s4utaxFZGmJjvJgG&#10;a6PXLYxAZGcJu7Tw7x1Pepy8L2++l24m24kTDr51pOF2EYFAKl3VUq3h8P58E4PwwVBlOkeoYUYP&#10;m+zyIjVJ5c70hqd9qAWXkE+MhiaEPpHSlw1a4xeuR+Lsyw3WBD6HWlaDOXO57eQyiu6lNS3xh8b0&#10;+NRg+b0frYbP/LV42H4U+TzOh6J9WfW7rVJaX19N+SOIgFP4g+FXn9UhY6ejG6nyotNwF61XjGqI&#10;1yA4V2rJU44Mqhhklsr/A7IfAAAA//8DAFBLAQItABQABgAIAAAAIQC2gziS/gAAAOEBAAATAAAA&#10;AAAAAAAAAAAAAAAAAABbQ29udGVudF9UeXBlc10ueG1sUEsBAi0AFAAGAAgAAAAhADj9If/WAAAA&#10;lAEAAAsAAAAAAAAAAAAAAAAALwEAAF9yZWxzLy5yZWxzUEsBAi0AFAAGAAgAAAAhAO2kXDtEAgAA&#10;oAQAAA4AAAAAAAAAAAAAAAAALgIAAGRycy9lMm9Eb2MueG1sUEsBAi0AFAAGAAgAAAAhAFMUMb/f&#10;AAAACAEAAA8AAAAAAAAAAAAAAAAAngQAAGRycy9kb3ducmV2LnhtbFBLBQYAAAAABAAEAPMAAACq&#10;BQAAAAA=&#10;" adj="17859" fillcolor="#36f"/>
                  </w:pict>
                </mc:Fallback>
              </mc:AlternateContent>
            </w:r>
            <w:r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960A1" w:rsidRPr="00CD4D93" w:rsidRDefault="00C960A1" w:rsidP="00893B91">
            <w:pPr>
              <w:rPr>
                <w:rFonts w:asciiTheme="minorHAnsi" w:hAnsiTheme="minorHAnsi"/>
                <w:b/>
              </w:rPr>
            </w:pPr>
          </w:p>
        </w:tc>
      </w:tr>
      <w:tr w:rsidR="00C960A1" w:rsidRPr="00CD4D93" w:rsidTr="00893B91">
        <w:trPr>
          <w:trHeight w:val="432"/>
        </w:trPr>
        <w:tc>
          <w:tcPr>
            <w:tcW w:w="5760" w:type="dxa"/>
            <w:gridSpan w:val="7"/>
            <w:vAlign w:val="center"/>
          </w:tcPr>
          <w:p w:rsidR="00C960A1" w:rsidRPr="00CD4D93" w:rsidRDefault="00C960A1" w:rsidP="00893B91">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89984" behindDoc="0" locked="0" layoutInCell="1" allowOverlap="1" wp14:anchorId="18461250" wp14:editId="5339476D">
                      <wp:simplePos x="0" y="0"/>
                      <wp:positionH relativeFrom="column">
                        <wp:posOffset>1651000</wp:posOffset>
                      </wp:positionH>
                      <wp:positionV relativeFrom="paragraph">
                        <wp:posOffset>62230</wp:posOffset>
                      </wp:positionV>
                      <wp:extent cx="1857375" cy="66675"/>
                      <wp:effectExtent l="0" t="19050" r="66675" b="4762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130pt;margin-top:4.9pt;width:146.25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1DRQ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DDgboqRJgo4&#10;+izqJqAH50yL4BZa1FpfgOeLfXaxSG+fDP3ukTbbhuiaJ9eGEwbA8uif3TyIioenaN9+MAwSkEMw&#10;qVunyqkYEPqATomU85UUfgqIwmW+mi+nyzlGFGyLxQLEmIEUl8fW+fCOG4WiUGIX0SdEKQU5PvmQ&#10;mGF9eYR9yzGqlASij0Si+Ri+fhAGPpOhz/TqBIn7kCBdUqemGCnYTkiZFFfvt9IhiF/i6XSx2O16&#10;1H7oJjVqS3w3n8wT1hubH4aIEDuQkPXGTYkACySFKvHq6kSKyMZbzdJ4ByJkJ8NjqXt6IiMds3vD&#10;zsCOM912wDaD0Bj3E6MWNqPE/seBOI6RfK+B4bt8NourlJTZfDkBxQ0t+6GFaAqhShww6sRt6Nbv&#10;YBNTcWJix7R5gKmoRLiMT4eqBwvTnzjvNzWu11BPXr//J5tfAAAA//8DAFBLAwQUAAYACAAAACEA&#10;3AMLR90AAAAIAQAADwAAAGRycy9kb3ducmV2LnhtbEyPwU7DMBBE70j8g7VI3KhNIBWEOBVCpYq4&#10;0fbCzYmXJCJeR7GTpnw9ywmOq7eaeZNvFteLGcfQedJwu1IgkGpvO2o0HA+vNw8gQjRkTe8JNZwx&#10;wKa4vMhNZv2J3nHex0ZwCIXMaGhjHDIpQ92iM2HlByRmn350JvI5NtKO5sThrpeJUmvpTEfc0JoB&#10;X1qsv/aT01Cdh90cprdt+eHL+f7wvS2r3VHr66vl+QlExCX+PcOvPqtDwU6Vn8gG0WtI1oq3RA2P&#10;vIB5miYpiIqBugNZ5PL/gOIHAAD//wMAUEsBAi0AFAAGAAgAAAAhALaDOJL+AAAA4QEAABMAAAAA&#10;AAAAAAAAAAAAAAAAAFtDb250ZW50X1R5cGVzXS54bWxQSwECLQAUAAYACAAAACEAOP0h/9YAAACU&#10;AQAACwAAAAAAAAAAAAAAAAAvAQAAX3JlbHMvLnJlbHNQSwECLQAUAAYACAAAACEAQ4ZdQ0UCAACX&#10;BAAADgAAAAAAAAAAAAAAAAAuAgAAZHJzL2Uyb0RvYy54bWxQSwECLQAUAAYACAAAACEA3AMLR90A&#10;AAAIAQAADwAAAAAAAAAAAAAAAACfBAAAZHJzL2Rvd25yZXYueG1sUEsFBgAAAAAEAAQA8wAAAKkF&#10;AAAAAA==&#10;" adj="18886" fillcolor="#36f"/>
                  </w:pict>
                </mc:Fallback>
              </mc:AlternateContent>
            </w:r>
            <w:r w:rsidRPr="00CD4D93">
              <w:rPr>
                <w:rFonts w:asciiTheme="minorHAnsi" w:hAnsiTheme="minorHAnsi"/>
                <w:b/>
              </w:rPr>
              <w:t>Telephone Number</w:t>
            </w:r>
          </w:p>
        </w:tc>
        <w:tc>
          <w:tcPr>
            <w:tcW w:w="4950" w:type="dxa"/>
            <w:gridSpan w:val="5"/>
            <w:vAlign w:val="center"/>
          </w:tcPr>
          <w:p w:rsidR="00C960A1" w:rsidRPr="00CD4D93" w:rsidRDefault="00C960A1" w:rsidP="00893B91">
            <w:pPr>
              <w:rPr>
                <w:rFonts w:asciiTheme="minorHAnsi" w:hAnsiTheme="minorHAnsi"/>
                <w:b/>
              </w:rPr>
            </w:pPr>
          </w:p>
        </w:tc>
      </w:tr>
      <w:tr w:rsidR="00C960A1" w:rsidRPr="00CD4D93" w:rsidTr="00893B91">
        <w:trPr>
          <w:trHeight w:val="432"/>
        </w:trPr>
        <w:tc>
          <w:tcPr>
            <w:tcW w:w="5760" w:type="dxa"/>
            <w:gridSpan w:val="7"/>
            <w:vAlign w:val="center"/>
          </w:tcPr>
          <w:p w:rsidR="00C960A1" w:rsidRPr="00CD4D93" w:rsidRDefault="00C960A1" w:rsidP="00893B91">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85888" behindDoc="0" locked="0" layoutInCell="1" allowOverlap="1" wp14:anchorId="5775FB8F" wp14:editId="64408A6B">
                      <wp:simplePos x="0" y="0"/>
                      <wp:positionH relativeFrom="column">
                        <wp:posOffset>1033780</wp:posOffset>
                      </wp:positionH>
                      <wp:positionV relativeFrom="paragraph">
                        <wp:posOffset>47625</wp:posOffset>
                      </wp:positionV>
                      <wp:extent cx="2495550" cy="66675"/>
                      <wp:effectExtent l="0" t="19050" r="57150" b="4762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81.4pt;margin-top:3.75pt;width:196.5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41NRAIAAJcEAAAOAAAAZHJzL2Uyb0RvYy54bWysVM1u2zAMvg/YOwi6L07SOG2NOkWRLsOA&#10;bivW7QEYSY616W+SEqd7+lGymznbbZgPAilS5Ed+pG9uj1qRg/BBWlPT2WRKiTDMcml2Nf36ZfPm&#10;ipIQwXBQ1oiaPotAb1evX910rhJz21rFhScYxISqczVtY3RVUQTWCg1hYp0waGys1xBR9buCe+gw&#10;ulbFfDpdFp313HnLRAh4e98b6SrHbxrB4qemCSISVVPEFvPp87lNZ7G6gWrnwbWSDTDgH1BokAaT&#10;nkLdQwSy9/KvUFoyb4Nt4oRZXdimkUzkGrCa2fSPap5acCLXgs0J7tSm8P/Cso+HR08kR+4WlBjQ&#10;yNFnuWsjufPedgRvsUWdCxV6PrlHn4oM7sGy74EYu27B7ER2bQVwBDZL/sXZg6QEfEq23QfLMQHs&#10;o83dOjZep4DYB3LMpDyfSBHHSBhezhfXZVkidwxty+XysswZoHp57HyI74TVJAk19Ql9RpRTwOEh&#10;xMwMH8oD/m1GSaMVEn0ARcopfsMgjHzmY5+Lk1MB1RASpZfUuSlWSb6RSmXF77Zr5QnGr+nFxXK5&#10;2Qyow9hNGdLV9LqclxnrmS2MQySIPUjMeuamZcQFUlLX9OrkBFVi463hebwjSNXL+FiZgZ7ESM/s&#10;1vJnZMfbfjtwm1Forf9JSYebUdPwYw9eUKLeG2T4erZYpFXKyqK8nKPix5bt2AKGYaiaRkp6cR37&#10;9du7zFSamNQxY+9wKhoZX8a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Cu+NT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960A1" w:rsidRPr="00CD4D93" w:rsidRDefault="00C960A1" w:rsidP="00893B91">
            <w:pPr>
              <w:rPr>
                <w:rFonts w:asciiTheme="minorHAnsi" w:hAnsiTheme="minorHAnsi"/>
              </w:rPr>
            </w:pPr>
          </w:p>
        </w:tc>
      </w:tr>
      <w:tr w:rsidR="00C960A1" w:rsidRPr="00CD4D93" w:rsidTr="00893B91">
        <w:trPr>
          <w:trHeight w:val="432"/>
        </w:trPr>
        <w:tc>
          <w:tcPr>
            <w:tcW w:w="5760" w:type="dxa"/>
            <w:gridSpan w:val="7"/>
            <w:vAlign w:val="center"/>
          </w:tcPr>
          <w:p w:rsidR="00C960A1" w:rsidRPr="00CD4D93" w:rsidRDefault="00C960A1" w:rsidP="00893B91">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91008" behindDoc="0" locked="0" layoutInCell="1" allowOverlap="1" wp14:anchorId="1B0B132D" wp14:editId="12EB52D5">
                      <wp:simplePos x="0" y="0"/>
                      <wp:positionH relativeFrom="column">
                        <wp:posOffset>3164840</wp:posOffset>
                      </wp:positionH>
                      <wp:positionV relativeFrom="paragraph">
                        <wp:posOffset>53340</wp:posOffset>
                      </wp:positionV>
                      <wp:extent cx="352425" cy="45085"/>
                      <wp:effectExtent l="0" t="19050" r="66675" b="3111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249.2pt;margin-top:4.2pt;width:27.75pt;height: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VNQAIAAJYEAAAOAAAAZHJzL2Uyb0RvYy54bWysVNuO0zAQfUfiHyy/06TphW7UdLXqUoS0&#10;wIqFD3BtJzH4hu02Xb6esZOWFCQeEH2wZuLxmTNzZrq+PSmJjtx5YXSFp5McI66pYUI3Ff7yefdq&#10;hZEPRDMijeYVfuYe325evlh3tuSFaY1k3CEA0b7sbIXbEGyZZZ62XBE/MZZruKyNUySA65qMOdIB&#10;upJZkefLrDOOWWco9x6+3veXeJPw65rT8LGuPQ9IVhi4hXS6dO7jmW3WpGwcsa2gAw3yDywUERqS&#10;XqDuSSDo4MQfUEpQZ7ypw4QalZm6FpSnGqCaaf5bNU8tsTzVAs3x9tIm//9g6Yfjo0OCgXYLjDRR&#10;oNEn0bQB3TlnOgRfoUWd9SVEPtlHF4v09sHQbx5ps22JbngKbTlhQGwa47OrB9Hx8BTtu/eGQQJy&#10;CCZ161Q7FQGhD+iURHm+iMJPAVH4OFsU8wK4UbiaL/JVIpSR8vzWOh/ecqNQNCrsIvlEKGUgxwcf&#10;kjBsqI6wr1OMaiVB5yORaJHDb5iDUUwxjpldgiDxAAnWOXXqiZGC7YSUyXHNfisdAnwoYLZc7nap&#10;LdC6cZjUqKvwzQLK+ztEpNiThKxXEEoE2B8pVIVXlyBSRjHeaJamOxAhexseSz2oEwXphd0b9gzi&#10;ONMvBywzGK1xPzDqYDEq7L8fiOMYyXcaBL6Zzudxk5IzX7wuwHHjm/34hmgKUBUOGPXmNvTbd7BJ&#10;qTgwsXZt7mAoahHO09OzGsjC8IN1tV1jP0X9+jvZ/AQ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9zblTU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960A1" w:rsidRPr="00CD4D93" w:rsidRDefault="00C960A1" w:rsidP="00893B91">
            <w:pPr>
              <w:rPr>
                <w:rFonts w:asciiTheme="minorHAnsi" w:hAnsiTheme="minorHAnsi"/>
              </w:rPr>
            </w:pPr>
          </w:p>
        </w:tc>
      </w:tr>
      <w:tr w:rsidR="00C960A1" w:rsidRPr="00CD4D93" w:rsidTr="00893B91">
        <w:trPr>
          <w:trHeight w:val="288"/>
        </w:trPr>
        <w:tc>
          <w:tcPr>
            <w:tcW w:w="10710" w:type="dxa"/>
            <w:gridSpan w:val="12"/>
            <w:shd w:val="clear" w:color="auto" w:fill="0000FF"/>
            <w:vAlign w:val="center"/>
          </w:tcPr>
          <w:p w:rsidR="00C960A1" w:rsidRPr="00CD4D93" w:rsidRDefault="00C960A1" w:rsidP="00893B91">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960A1" w:rsidRPr="00CD4D93" w:rsidTr="00893B91">
        <w:trPr>
          <w:trHeight w:val="432"/>
        </w:trPr>
        <w:tc>
          <w:tcPr>
            <w:tcW w:w="10710" w:type="dxa"/>
            <w:gridSpan w:val="12"/>
            <w:shd w:val="clear" w:color="auto" w:fill="auto"/>
            <w:vAlign w:val="center"/>
          </w:tcPr>
          <w:p w:rsidR="00C960A1" w:rsidRPr="00CD4D93" w:rsidRDefault="00C960A1" w:rsidP="00893B91">
            <w:pPr>
              <w:jc w:val="both"/>
              <w:rPr>
                <w:rFonts w:asciiTheme="minorHAnsi" w:hAnsiTheme="minorHAnsi"/>
                <w:b/>
              </w:rPr>
            </w:pPr>
            <w:r w:rsidRPr="00CD4D93">
              <w:rPr>
                <w:rFonts w:asciiTheme="minorHAnsi" w:hAnsiTheme="minorHAnsi"/>
                <w:b/>
              </w:rPr>
              <w:t xml:space="preserve">Addenda are at </w:t>
            </w:r>
            <w:hyperlink r:id="rId16" w:history="1">
              <w:r w:rsidRPr="00CD4D93">
                <w:rPr>
                  <w:rFonts w:asciiTheme="minorHAnsi" w:hAnsiTheme="minorHAnsi"/>
                  <w:bCs/>
                  <w:color w:val="000080"/>
                  <w:u w:val="single"/>
                </w:rPr>
                <w:t>www.kcdc.org</w:t>
              </w:r>
            </w:hyperlink>
            <w:r w:rsidRPr="00CD4D93">
              <w:rPr>
                <w:rFonts w:asciiTheme="minorHAnsi" w:hAnsiTheme="minorHAnsi"/>
                <w:b/>
              </w:rPr>
              <w:t xml:space="preserve">.   Click on “Procurement” and then on “Open Solicitations” to find addenda. Please check for addenda prior to submitting a </w:t>
            </w:r>
            <w:r>
              <w:rPr>
                <w:rFonts w:asciiTheme="minorHAnsi" w:hAnsiTheme="minorHAnsi"/>
                <w:b/>
              </w:rPr>
              <w:t>response</w:t>
            </w:r>
            <w:r w:rsidRPr="00CD4D93">
              <w:rPr>
                <w:rFonts w:asciiTheme="minorHAnsi" w:hAnsiTheme="minorHAnsi"/>
                <w:b/>
              </w:rPr>
              <w:t>.</w:t>
            </w:r>
          </w:p>
        </w:tc>
      </w:tr>
      <w:tr w:rsidR="00C960A1" w:rsidRPr="00CD4D93" w:rsidTr="00893B91">
        <w:trPr>
          <w:trHeight w:val="288"/>
        </w:trPr>
        <w:tc>
          <w:tcPr>
            <w:tcW w:w="10710" w:type="dxa"/>
            <w:gridSpan w:val="12"/>
            <w:shd w:val="clear" w:color="auto" w:fill="auto"/>
            <w:vAlign w:val="center"/>
          </w:tcPr>
          <w:p w:rsidR="00C960A1" w:rsidRPr="00CD4D93" w:rsidRDefault="00C960A1" w:rsidP="00893B91">
            <w:pPr>
              <w:jc w:val="center"/>
              <w:rPr>
                <w:rFonts w:asciiTheme="minorHAnsi" w:hAnsiTheme="minorHAnsi"/>
                <w:b/>
              </w:rPr>
            </w:pPr>
            <w:r w:rsidRPr="00CD4D93">
              <w:rPr>
                <w:rFonts w:asciiTheme="minorHAnsi" w:hAnsiTheme="minorHAnsi"/>
                <w:b/>
              </w:rPr>
              <w:t>Acknowledge addenda have been issued by checking below as appropriate:</w:t>
            </w:r>
          </w:p>
        </w:tc>
      </w:tr>
      <w:tr w:rsidR="00C960A1" w:rsidRPr="00CD4D93" w:rsidTr="00893B91">
        <w:trPr>
          <w:trHeight w:val="288"/>
        </w:trPr>
        <w:tc>
          <w:tcPr>
            <w:tcW w:w="1440" w:type="dxa"/>
            <w:vAlign w:val="center"/>
          </w:tcPr>
          <w:p w:rsidR="00C960A1" w:rsidRPr="00CD4D93" w:rsidRDefault="00C960A1" w:rsidP="00893B91">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86390616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960A1" w:rsidRPr="00CD4D93" w:rsidRDefault="00C960A1" w:rsidP="00893B91">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2922756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960A1" w:rsidRPr="00CD4D93" w:rsidRDefault="00C960A1" w:rsidP="00893B91">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212529608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960A1" w:rsidRPr="00CD4D93" w:rsidRDefault="00C960A1" w:rsidP="00893B91">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70972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960A1" w:rsidRPr="00CD4D93" w:rsidRDefault="00C960A1" w:rsidP="00893B91">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7945942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960A1" w:rsidRPr="00CD4D93" w:rsidRDefault="00C960A1" w:rsidP="00893B91">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125404578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960A1" w:rsidRPr="00CD4D93" w:rsidTr="00893B91">
        <w:trPr>
          <w:trHeight w:val="288"/>
        </w:trPr>
        <w:tc>
          <w:tcPr>
            <w:tcW w:w="10710" w:type="dxa"/>
            <w:gridSpan w:val="12"/>
            <w:tcBorders>
              <w:bottom w:val="single" w:sz="4" w:space="0" w:color="auto"/>
            </w:tcBorders>
            <w:shd w:val="clear" w:color="auto" w:fill="0000FF"/>
            <w:vAlign w:val="center"/>
          </w:tcPr>
          <w:p w:rsidR="00C960A1" w:rsidRPr="00CD4D93" w:rsidRDefault="00C960A1" w:rsidP="00893B91">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960A1" w:rsidRPr="00CD4D93" w:rsidTr="00893B91">
        <w:trPr>
          <w:trHeight w:val="288"/>
        </w:trPr>
        <w:tc>
          <w:tcPr>
            <w:tcW w:w="8910" w:type="dxa"/>
            <w:gridSpan w:val="11"/>
            <w:tcBorders>
              <w:top w:val="single" w:sz="4" w:space="0" w:color="auto"/>
              <w:bottom w:val="single" w:sz="4" w:space="0" w:color="auto"/>
            </w:tcBorders>
            <w:vAlign w:val="center"/>
          </w:tcPr>
          <w:p w:rsidR="00C960A1" w:rsidRPr="00CD4D93" w:rsidRDefault="00C960A1" w:rsidP="00893B91">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960A1" w:rsidRPr="00CD4D93" w:rsidRDefault="00C960A1" w:rsidP="00893B91">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467248386"/>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1106711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960A1" w:rsidRPr="00CD4D93" w:rsidTr="00893B91">
        <w:trPr>
          <w:trHeight w:val="288"/>
        </w:trPr>
        <w:tc>
          <w:tcPr>
            <w:tcW w:w="8910" w:type="dxa"/>
            <w:gridSpan w:val="11"/>
            <w:tcBorders>
              <w:top w:val="single" w:sz="4" w:space="0" w:color="auto"/>
              <w:bottom w:val="single" w:sz="4" w:space="0" w:color="auto"/>
            </w:tcBorders>
            <w:vAlign w:val="center"/>
          </w:tcPr>
          <w:p w:rsidR="00C960A1" w:rsidRPr="00CD4D93" w:rsidRDefault="00C960A1" w:rsidP="00893B91">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960A1" w:rsidRPr="00CD4D93" w:rsidRDefault="00C960A1" w:rsidP="00893B91">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960A1" w:rsidRPr="00CD4D93" w:rsidRDefault="00C960A1" w:rsidP="00893B91">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110010439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109085701"/>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960A1" w:rsidRPr="00CD4D93" w:rsidTr="00893B91">
        <w:trPr>
          <w:trHeight w:val="432"/>
        </w:trPr>
        <w:tc>
          <w:tcPr>
            <w:tcW w:w="8910" w:type="dxa"/>
            <w:gridSpan w:val="11"/>
            <w:tcBorders>
              <w:top w:val="single" w:sz="4" w:space="0" w:color="auto"/>
              <w:bottom w:val="single" w:sz="4" w:space="0" w:color="auto"/>
            </w:tcBorders>
            <w:vAlign w:val="center"/>
          </w:tcPr>
          <w:p w:rsidR="00C960A1" w:rsidRPr="00CD4D93" w:rsidRDefault="00C960A1" w:rsidP="00893B91">
            <w:pPr>
              <w:rPr>
                <w:rFonts w:asciiTheme="minorHAnsi" w:hAnsiTheme="minorHAnsi"/>
                <w:b/>
                <w:bCs/>
              </w:rPr>
            </w:pPr>
            <w:r w:rsidRPr="00CD4D93">
              <w:rPr>
                <w:rFonts w:asciiTheme="minorHAnsi" w:hAnsiTheme="minorHAnsi"/>
                <w:b/>
                <w:bCs/>
              </w:rPr>
              <w:t>This business qualifies as Section 3 business (as defined by HUD):</w:t>
            </w:r>
          </w:p>
          <w:p w:rsidR="00C960A1" w:rsidRPr="00CD4D93" w:rsidRDefault="00C960A1" w:rsidP="00893B91">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960A1" w:rsidRPr="00CD4D93" w:rsidRDefault="00C960A1" w:rsidP="00893B91">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203136941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00317096"/>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960A1" w:rsidRPr="00CD4D93" w:rsidTr="00893B91">
        <w:trPr>
          <w:trHeight w:val="288"/>
        </w:trPr>
        <w:tc>
          <w:tcPr>
            <w:tcW w:w="10710" w:type="dxa"/>
            <w:gridSpan w:val="12"/>
            <w:tcBorders>
              <w:top w:val="single" w:sz="4" w:space="0" w:color="auto"/>
              <w:bottom w:val="single" w:sz="4" w:space="0" w:color="auto"/>
            </w:tcBorders>
            <w:vAlign w:val="center"/>
          </w:tcPr>
          <w:p w:rsidR="00C960A1" w:rsidRPr="00CD4D93" w:rsidRDefault="00C960A1" w:rsidP="00893B91">
            <w:pPr>
              <w:jc w:val="cente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960A1" w:rsidRPr="00CD4D93" w:rsidTr="00893B91">
        <w:trPr>
          <w:trHeight w:val="288"/>
        </w:trPr>
        <w:tc>
          <w:tcPr>
            <w:tcW w:w="2070" w:type="dxa"/>
            <w:gridSpan w:val="2"/>
            <w:tcBorders>
              <w:top w:val="single" w:sz="4" w:space="0" w:color="auto"/>
            </w:tcBorders>
            <w:vAlign w:val="center"/>
          </w:tcPr>
          <w:p w:rsidR="00C960A1" w:rsidRPr="00CD4D93" w:rsidRDefault="00C960A1" w:rsidP="00893B91">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04380031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960A1" w:rsidRPr="00CD4D93" w:rsidRDefault="00C960A1" w:rsidP="00893B91">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3567913"/>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960A1" w:rsidRPr="00CD4D93" w:rsidRDefault="00C960A1" w:rsidP="00893B91">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2133085226"/>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960A1" w:rsidRPr="00CD4D93" w:rsidRDefault="00C960A1" w:rsidP="00893B91">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209284597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960A1" w:rsidRPr="00CD4D93" w:rsidRDefault="00C960A1" w:rsidP="00893B91">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21289123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960A1" w:rsidRPr="00CD4D93" w:rsidRDefault="00C960A1" w:rsidP="00893B91">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42694999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960A1" w:rsidRPr="00CD4D93" w:rsidTr="00893B91">
        <w:trPr>
          <w:trHeight w:val="288"/>
        </w:trPr>
        <w:tc>
          <w:tcPr>
            <w:tcW w:w="10710" w:type="dxa"/>
            <w:gridSpan w:val="12"/>
            <w:tcBorders>
              <w:bottom w:val="single" w:sz="4" w:space="0" w:color="auto"/>
            </w:tcBorders>
            <w:shd w:val="clear" w:color="auto" w:fill="0000FF"/>
            <w:vAlign w:val="center"/>
          </w:tcPr>
          <w:p w:rsidR="00C960A1" w:rsidRPr="00CD4D93" w:rsidRDefault="00C960A1" w:rsidP="00893B91">
            <w:pPr>
              <w:jc w:val="center"/>
              <w:rPr>
                <w:b/>
              </w:rPr>
            </w:pPr>
            <w:r w:rsidRPr="00CD4D93">
              <w:rPr>
                <w:b/>
              </w:rPr>
              <w:t>Cooperative Procurement</w:t>
            </w:r>
          </w:p>
        </w:tc>
      </w:tr>
      <w:tr w:rsidR="00C960A1" w:rsidRPr="00CD4D93" w:rsidTr="00893B91">
        <w:trPr>
          <w:trHeight w:val="576"/>
        </w:trPr>
        <w:tc>
          <w:tcPr>
            <w:tcW w:w="10710" w:type="dxa"/>
            <w:gridSpan w:val="12"/>
            <w:tcBorders>
              <w:top w:val="single" w:sz="4" w:space="0" w:color="auto"/>
            </w:tcBorders>
            <w:vAlign w:val="center"/>
          </w:tcPr>
          <w:p w:rsidR="00C960A1" w:rsidRPr="00CD4D93" w:rsidRDefault="00C960A1" w:rsidP="00893B91">
            <w:pPr>
              <w:rPr>
                <w:b/>
              </w:rPr>
            </w:pPr>
            <w:r w:rsidRPr="00CD4D93">
              <w:rPr>
                <w:b/>
              </w:rPr>
              <w:t xml:space="preserve">Subject to additional location/delivery charges, the supplier agrees to extend the offered costs to other governments if the government so desires.  Yes </w:t>
            </w:r>
            <w:sdt>
              <w:sdtPr>
                <w:rPr>
                  <w:bCs/>
                </w:rPr>
                <w:id w:val="-373157282"/>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517159184"/>
                <w14:checkbox>
                  <w14:checked w14:val="0"/>
                  <w14:checkedState w14:val="2612" w14:font="MS Gothic"/>
                  <w14:uncheckedState w14:val="2610" w14:font="MS Gothic"/>
                </w14:checkbox>
              </w:sdtPr>
              <w:sdtEndPr/>
              <w:sdtContent>
                <w:r w:rsidRPr="00CD4D93">
                  <w:rPr>
                    <w:rFonts w:hint="eastAsia"/>
                    <w:bCs/>
                  </w:rPr>
                  <w:t>☐</w:t>
                </w:r>
              </w:sdtContent>
            </w:sdt>
          </w:p>
        </w:tc>
      </w:tr>
      <w:tr w:rsidR="00C960A1" w:rsidRPr="00CD4D93" w:rsidTr="00893B91">
        <w:trPr>
          <w:trHeight w:val="144"/>
        </w:trPr>
        <w:tc>
          <w:tcPr>
            <w:tcW w:w="10710" w:type="dxa"/>
            <w:gridSpan w:val="12"/>
            <w:shd w:val="clear" w:color="auto" w:fill="0000FF"/>
            <w:vAlign w:val="center"/>
          </w:tcPr>
          <w:p w:rsidR="00C960A1" w:rsidRPr="00CD4D93" w:rsidRDefault="00C960A1" w:rsidP="00893B91">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960A1" w:rsidRPr="00CD4D93" w:rsidTr="00893B91">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960A1" w:rsidRPr="00CD4D93" w:rsidRDefault="00C960A1" w:rsidP="00893B91">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960A1" w:rsidRPr="00CD4D93" w:rsidTr="00893B91">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960A1" w:rsidRPr="00CD4D93" w:rsidRDefault="00C960A1" w:rsidP="00893B91">
            <w:pPr>
              <w:jc w:val="center"/>
              <w:rPr>
                <w:rFonts w:asciiTheme="minorHAnsi" w:hAnsiTheme="minorHAnsi"/>
                <w:b/>
                <w:color w:val="FFFFFF" w:themeColor="background1"/>
              </w:rPr>
            </w:pPr>
            <w:r w:rsidRPr="00CD4D93">
              <w:rPr>
                <w:rFonts w:asciiTheme="minorHAnsi" w:hAnsiTheme="minorHAnsi"/>
                <w:b/>
                <w:color w:val="FFFFFF" w:themeColor="background1"/>
              </w:rPr>
              <w:t>MasterCard Acceptance</w:t>
            </w:r>
          </w:p>
        </w:tc>
      </w:tr>
      <w:tr w:rsidR="00C960A1" w:rsidRPr="00CD4D93" w:rsidTr="00893B91">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960A1" w:rsidRPr="00CD4D93" w:rsidRDefault="00C960A1" w:rsidP="00893B91">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without additional fees.  Yes </w:t>
            </w:r>
            <w:sdt>
              <w:sdtPr>
                <w:rPr>
                  <w:rFonts w:asciiTheme="minorHAnsi" w:hAnsiTheme="minorHAnsi"/>
                  <w:b/>
                </w:rPr>
                <w:id w:val="119796420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734854561"/>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960A1" w:rsidRPr="00CD4D93" w:rsidTr="00893B91">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960A1" w:rsidRPr="00CD4D93" w:rsidRDefault="00C960A1" w:rsidP="00893B91">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 a fee of _______.     Yes </w:t>
            </w:r>
            <w:sdt>
              <w:sdtPr>
                <w:rPr>
                  <w:rFonts w:asciiTheme="minorHAnsi" w:hAnsiTheme="minorHAnsi"/>
                  <w:b/>
                </w:rPr>
                <w:id w:val="135622927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36897444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4806F5" w:rsidRPr="00267861" w:rsidRDefault="003947B1" w:rsidP="004806F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267861">
        <w:rPr>
          <w:rFonts w:asciiTheme="minorHAnsi" w:hAnsiTheme="minorHAnsi"/>
          <w:color w:val="FFFFFF" w:themeColor="background1"/>
        </w:rPr>
        <w:lastRenderedPageBreak/>
        <w:t>After Hours Answering Services Q2001</w:t>
      </w:r>
    </w:p>
    <w:p w:rsidR="00A4361A" w:rsidRPr="00267861"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267861">
        <w:rPr>
          <w:rFonts w:asciiTheme="minorHAnsi" w:hAnsiTheme="minorHAnsi"/>
          <w:color w:val="FFFFFF" w:themeColor="background1"/>
        </w:rPr>
        <w:t xml:space="preserve"> Solicitation Document </w:t>
      </w:r>
      <w:r w:rsidR="007F4B6A" w:rsidRPr="00267861">
        <w:rPr>
          <w:rFonts w:asciiTheme="minorHAnsi" w:hAnsiTheme="minorHAnsi"/>
          <w:color w:val="FFFFFF" w:themeColor="background1"/>
        </w:rPr>
        <w:t>B</w:t>
      </w:r>
      <w:r w:rsidRPr="00267861">
        <w:rPr>
          <w:rFonts w:asciiTheme="minorHAnsi" w:hAnsiTheme="minorHAnsi"/>
          <w:color w:val="FFFFFF" w:themeColor="background1"/>
        </w:rPr>
        <w:t xml:space="preserve"> </w:t>
      </w:r>
      <w:r w:rsidRPr="00267861">
        <w:rPr>
          <w:rFonts w:asciiTheme="minorHAnsi" w:hAnsiTheme="minorHAnsi"/>
          <w:color w:val="FFFFFF" w:themeColor="background1"/>
        </w:rPr>
        <w:tab/>
        <w:t xml:space="preserve">Affidavits </w:t>
      </w:r>
    </w:p>
    <w:p w:rsidR="00A4361A" w:rsidRPr="00267861" w:rsidRDefault="00A4361A" w:rsidP="00D63FFB">
      <w:pPr>
        <w:jc w:val="both"/>
        <w:rPr>
          <w:rFonts w:asciiTheme="minorHAnsi" w:hAnsiTheme="minorHAnsi"/>
        </w:rPr>
      </w:pPr>
    </w:p>
    <w:p w:rsidR="00D63FFB" w:rsidRPr="00267861" w:rsidRDefault="00D63FFB" w:rsidP="00D63FFB">
      <w:pPr>
        <w:jc w:val="both"/>
        <w:rPr>
          <w:rFonts w:asciiTheme="minorHAnsi" w:hAnsiTheme="minorHAnsi"/>
        </w:rPr>
      </w:pPr>
      <w:r w:rsidRPr="00267861">
        <w:rPr>
          <w:rFonts w:asciiTheme="minorHAnsi" w:hAnsiTheme="minorHAnsi"/>
        </w:rPr>
        <w:t>Supplier: _____________________________________________________________________________</w:t>
      </w:r>
    </w:p>
    <w:p w:rsidR="00D63FFB" w:rsidRPr="00267861" w:rsidRDefault="00D63FFB" w:rsidP="00D63FFB">
      <w:pPr>
        <w:jc w:val="both"/>
        <w:rPr>
          <w:rFonts w:asciiTheme="minorHAnsi" w:hAnsiTheme="minorHAnsi"/>
          <w:b/>
          <w:u w:val="single"/>
        </w:rPr>
      </w:pPr>
    </w:p>
    <w:p w:rsidR="00D63FFB" w:rsidRPr="00267861" w:rsidRDefault="00270BD1" w:rsidP="00DB0AA3">
      <w:pPr>
        <w:ind w:left="720" w:hanging="720"/>
        <w:jc w:val="center"/>
        <w:rPr>
          <w:rFonts w:asciiTheme="minorHAnsi" w:hAnsiTheme="minorHAnsi"/>
        </w:rPr>
      </w:pPr>
      <w:r w:rsidRPr="00267861">
        <w:rPr>
          <w:rFonts w:asciiTheme="minorHAnsi" w:hAnsiTheme="minorHAnsi"/>
          <w:b/>
          <w:u w:val="single"/>
        </w:rPr>
        <w:t>C</w:t>
      </w:r>
      <w:r w:rsidR="00D63FFB" w:rsidRPr="00267861">
        <w:rPr>
          <w:rFonts w:asciiTheme="minorHAnsi" w:hAnsiTheme="minorHAnsi"/>
          <w:b/>
          <w:u w:val="single"/>
        </w:rPr>
        <w:t>onflict of Interest:</w:t>
      </w:r>
    </w:p>
    <w:p w:rsidR="00D63FFB" w:rsidRPr="00267861" w:rsidRDefault="00D63FFB" w:rsidP="00270BD1">
      <w:pPr>
        <w:ind w:left="432" w:hanging="432"/>
        <w:jc w:val="both"/>
        <w:rPr>
          <w:rFonts w:asciiTheme="minorHAnsi" w:hAnsiTheme="minorHAnsi"/>
        </w:rPr>
      </w:pPr>
      <w:r w:rsidRPr="00267861">
        <w:rPr>
          <w:rFonts w:asciiTheme="minorHAnsi" w:hAnsiTheme="minorHAnsi"/>
        </w:rPr>
        <w:t>1.</w:t>
      </w:r>
      <w:r w:rsidR="00270BD1" w:rsidRPr="00267861">
        <w:rPr>
          <w:rFonts w:asciiTheme="minorHAnsi" w:hAnsiTheme="minorHAnsi"/>
        </w:rPr>
        <w:tab/>
      </w:r>
      <w:r w:rsidRPr="00267861">
        <w:rPr>
          <w:rFonts w:asciiTheme="minorHAnsi" w:hAnsiTheme="minorHAnsi"/>
        </w:rPr>
        <w:t>No commissioner or officer of KCDC or other person whose duty it is to vote for, let out, overlook or in any manner superintend any of the work for KCDC has a direct interest in the award or the supplier providing goods or services.</w:t>
      </w:r>
    </w:p>
    <w:p w:rsidR="00D63FFB" w:rsidRPr="00267861" w:rsidRDefault="00D63FFB" w:rsidP="00270BD1">
      <w:pPr>
        <w:ind w:left="315"/>
        <w:jc w:val="both"/>
        <w:rPr>
          <w:rFonts w:asciiTheme="minorHAnsi" w:hAnsiTheme="minorHAnsi"/>
        </w:rPr>
      </w:pPr>
    </w:p>
    <w:p w:rsidR="00D63FFB" w:rsidRPr="00267861" w:rsidRDefault="00D63FFB" w:rsidP="00270BD1">
      <w:pPr>
        <w:autoSpaceDE w:val="0"/>
        <w:autoSpaceDN w:val="0"/>
        <w:adjustRightInd w:val="0"/>
        <w:ind w:left="432" w:right="-20" w:hanging="432"/>
        <w:jc w:val="both"/>
        <w:rPr>
          <w:rFonts w:asciiTheme="minorHAnsi" w:hAnsiTheme="minorHAnsi"/>
          <w:color w:val="000000"/>
        </w:rPr>
      </w:pPr>
      <w:r w:rsidRPr="00267861">
        <w:rPr>
          <w:rFonts w:asciiTheme="minorHAnsi" w:hAnsiTheme="minorHAnsi"/>
          <w:color w:val="000000"/>
        </w:rPr>
        <w:t>2.</w:t>
      </w:r>
      <w:r w:rsidRPr="00267861">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267861">
        <w:rPr>
          <w:rFonts w:asciiTheme="minorHAnsi" w:hAnsiTheme="minorHAnsi"/>
        </w:rPr>
        <w:t>supplier</w:t>
      </w:r>
      <w:r w:rsidRPr="00267861">
        <w:rPr>
          <w:rFonts w:asciiTheme="minorHAnsi" w:hAnsiTheme="minorHAnsi"/>
          <w:color w:val="000000"/>
        </w:rPr>
        <w:t xml:space="preserve"> selected for award. </w:t>
      </w:r>
    </w:p>
    <w:p w:rsidR="00D63FFB" w:rsidRPr="00267861" w:rsidRDefault="00D63FFB" w:rsidP="00270BD1">
      <w:pPr>
        <w:ind w:left="315"/>
        <w:jc w:val="both"/>
        <w:rPr>
          <w:rFonts w:asciiTheme="minorHAnsi" w:hAnsiTheme="minorHAnsi"/>
        </w:rPr>
      </w:pPr>
    </w:p>
    <w:p w:rsidR="00D63FFB" w:rsidRPr="00267861" w:rsidRDefault="00D63FFB" w:rsidP="00270BD1">
      <w:pPr>
        <w:autoSpaceDE w:val="0"/>
        <w:autoSpaceDN w:val="0"/>
        <w:adjustRightInd w:val="0"/>
        <w:ind w:left="432" w:right="-20" w:hanging="432"/>
        <w:jc w:val="both"/>
        <w:rPr>
          <w:rFonts w:asciiTheme="minorHAnsi" w:hAnsiTheme="minorHAnsi"/>
          <w:color w:val="000000"/>
        </w:rPr>
      </w:pPr>
      <w:r w:rsidRPr="00267861">
        <w:rPr>
          <w:rFonts w:asciiTheme="minorHAnsi" w:hAnsiTheme="minorHAnsi"/>
          <w:color w:val="000000"/>
        </w:rPr>
        <w:t>3.</w:t>
      </w:r>
      <w:r w:rsidRPr="00267861">
        <w:rPr>
          <w:rFonts w:asciiTheme="minorHAnsi" w:hAnsiTheme="minorHAnsi"/>
          <w:color w:val="000000"/>
        </w:rPr>
        <w:tab/>
        <w:t xml:space="preserve">The grantee's or sub-grantee's officers, employees or agents will neither solicit nor accept gratuities, favors or anything of monetary value from </w:t>
      </w:r>
      <w:r w:rsidRPr="00267861">
        <w:rPr>
          <w:rFonts w:asciiTheme="minorHAnsi" w:hAnsiTheme="minorHAnsi"/>
        </w:rPr>
        <w:t>suppliers</w:t>
      </w:r>
      <w:r w:rsidRPr="00267861">
        <w:rPr>
          <w:rFonts w:asciiTheme="minorHAnsi" w:hAnsiTheme="minorHAnsi"/>
          <w:color w:val="000000"/>
        </w:rPr>
        <w:t xml:space="preserve">, potential </w:t>
      </w:r>
      <w:r w:rsidRPr="00267861">
        <w:rPr>
          <w:rFonts w:asciiTheme="minorHAnsi" w:hAnsiTheme="minorHAnsi"/>
        </w:rPr>
        <w:t xml:space="preserve">supplier </w:t>
      </w:r>
      <w:r w:rsidRPr="00267861">
        <w:rPr>
          <w:rFonts w:asciiTheme="minorHAnsi" w:hAnsiTheme="minorHAnsi"/>
          <w:color w:val="000000"/>
        </w:rPr>
        <w:t xml:space="preserve">s, or parties to sub-agreements.  </w:t>
      </w:r>
    </w:p>
    <w:p w:rsidR="00D63FFB" w:rsidRPr="00267861" w:rsidRDefault="00D63FFB" w:rsidP="00270BD1">
      <w:pPr>
        <w:ind w:left="315"/>
        <w:jc w:val="both"/>
        <w:rPr>
          <w:rFonts w:asciiTheme="minorHAnsi" w:hAnsiTheme="minorHAnsi"/>
        </w:rPr>
      </w:pPr>
    </w:p>
    <w:p w:rsidR="00D63FFB" w:rsidRPr="00267861" w:rsidRDefault="00D63FFB" w:rsidP="00270BD1">
      <w:pPr>
        <w:autoSpaceDE w:val="0"/>
        <w:autoSpaceDN w:val="0"/>
        <w:adjustRightInd w:val="0"/>
        <w:jc w:val="both"/>
        <w:rPr>
          <w:rFonts w:asciiTheme="minorHAnsi" w:hAnsiTheme="minorHAnsi"/>
          <w:color w:val="000000"/>
        </w:rPr>
      </w:pPr>
      <w:r w:rsidRPr="00267861">
        <w:rPr>
          <w:rFonts w:asciiTheme="minorHAnsi" w:hAnsiTheme="minorHAnsi"/>
          <w:color w:val="000000"/>
        </w:rPr>
        <w:t>4.</w:t>
      </w:r>
      <w:r w:rsidR="00270BD1" w:rsidRPr="00267861">
        <w:rPr>
          <w:rFonts w:asciiTheme="minorHAnsi" w:hAnsiTheme="minorHAnsi"/>
          <w:color w:val="000000"/>
        </w:rPr>
        <w:tab/>
      </w:r>
      <w:r w:rsidRPr="00267861">
        <w:rPr>
          <w:rFonts w:asciiTheme="minorHAnsi" w:hAnsiTheme="minorHAnsi"/>
          <w:color w:val="000000"/>
        </w:rPr>
        <w:t xml:space="preserve">By submission of this form, the </w:t>
      </w:r>
      <w:r w:rsidRPr="00267861">
        <w:rPr>
          <w:rFonts w:asciiTheme="minorHAnsi" w:hAnsiTheme="minorHAnsi"/>
        </w:rPr>
        <w:t>supplier</w:t>
      </w:r>
      <w:r w:rsidRPr="00267861">
        <w:rPr>
          <w:rFonts w:asciiTheme="minorHAnsi" w:hAnsiTheme="minorHAnsi"/>
          <w:color w:val="000000"/>
        </w:rPr>
        <w:t xml:space="preserve"> is certifying that no conflicts of interest exist.</w:t>
      </w:r>
    </w:p>
    <w:p w:rsidR="00D63FFB" w:rsidRPr="00267861" w:rsidRDefault="00D63FFB" w:rsidP="00270BD1">
      <w:pPr>
        <w:jc w:val="both"/>
        <w:rPr>
          <w:rFonts w:asciiTheme="minorHAnsi" w:hAnsiTheme="minorHAnsi"/>
          <w:b/>
          <w:u w:val="single"/>
        </w:rPr>
      </w:pPr>
    </w:p>
    <w:p w:rsidR="00D63FFB" w:rsidRPr="00267861" w:rsidRDefault="00D63FFB" w:rsidP="00270BD1">
      <w:pPr>
        <w:ind w:left="720"/>
        <w:jc w:val="center"/>
        <w:rPr>
          <w:rFonts w:asciiTheme="minorHAnsi" w:hAnsiTheme="minorHAnsi"/>
          <w:b/>
          <w:u w:val="single"/>
        </w:rPr>
      </w:pPr>
      <w:r w:rsidRPr="00267861">
        <w:rPr>
          <w:rFonts w:asciiTheme="minorHAnsi" w:hAnsiTheme="minorHAnsi"/>
          <w:b/>
          <w:u w:val="single"/>
        </w:rPr>
        <w:t>Drug Free Workplace Requirements:</w:t>
      </w:r>
    </w:p>
    <w:p w:rsidR="00D63FFB" w:rsidRPr="00267861" w:rsidRDefault="00D63FFB" w:rsidP="00270BD1">
      <w:pPr>
        <w:ind w:left="432" w:hanging="432"/>
        <w:jc w:val="both"/>
        <w:rPr>
          <w:rFonts w:asciiTheme="minorHAnsi" w:hAnsiTheme="minorHAnsi"/>
        </w:rPr>
      </w:pPr>
      <w:r w:rsidRPr="00267861">
        <w:rPr>
          <w:rFonts w:asciiTheme="minorHAnsi" w:hAnsiTheme="minorHAnsi"/>
        </w:rPr>
        <w:t>5.</w:t>
      </w:r>
      <w:r w:rsidRPr="00267861">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267861" w:rsidRDefault="00D63FFB" w:rsidP="00270BD1">
      <w:pPr>
        <w:jc w:val="both"/>
        <w:rPr>
          <w:rFonts w:asciiTheme="minorHAnsi" w:hAnsiTheme="minorHAnsi"/>
        </w:rPr>
      </w:pPr>
    </w:p>
    <w:p w:rsidR="00D63FFB" w:rsidRPr="00267861" w:rsidRDefault="00D63FFB" w:rsidP="00270BD1">
      <w:pPr>
        <w:ind w:left="720"/>
        <w:jc w:val="center"/>
        <w:rPr>
          <w:rFonts w:asciiTheme="minorHAnsi" w:hAnsiTheme="minorHAnsi"/>
        </w:rPr>
      </w:pPr>
      <w:r w:rsidRPr="00267861">
        <w:rPr>
          <w:rFonts w:asciiTheme="minorHAnsi" w:hAnsiTheme="minorHAnsi"/>
          <w:b/>
          <w:u w:val="single"/>
        </w:rPr>
        <w:t>Eligibility:</w:t>
      </w:r>
    </w:p>
    <w:p w:rsidR="00D63FFB" w:rsidRPr="00267861" w:rsidRDefault="00D63FFB" w:rsidP="00270BD1">
      <w:pPr>
        <w:ind w:left="432" w:hanging="432"/>
        <w:jc w:val="both"/>
        <w:rPr>
          <w:rFonts w:asciiTheme="minorHAnsi" w:hAnsiTheme="minorHAnsi"/>
        </w:rPr>
      </w:pPr>
      <w:r w:rsidRPr="00267861">
        <w:rPr>
          <w:rFonts w:asciiTheme="minorHAnsi" w:hAnsiTheme="minorHAnsi"/>
        </w:rPr>
        <w:t>6.</w:t>
      </w:r>
      <w:r w:rsidRPr="00267861">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267861" w:rsidRDefault="00D63FFB" w:rsidP="00270BD1">
      <w:pPr>
        <w:ind w:left="720"/>
        <w:jc w:val="both"/>
        <w:rPr>
          <w:rFonts w:asciiTheme="minorHAnsi" w:hAnsiTheme="minorHAnsi"/>
        </w:rPr>
      </w:pPr>
    </w:p>
    <w:p w:rsidR="00D63FFB" w:rsidRPr="00267861" w:rsidRDefault="00D63FFB" w:rsidP="00270BD1">
      <w:pPr>
        <w:ind w:left="720"/>
        <w:jc w:val="center"/>
        <w:rPr>
          <w:rFonts w:asciiTheme="minorHAnsi" w:hAnsiTheme="minorHAnsi"/>
        </w:rPr>
      </w:pPr>
      <w:r w:rsidRPr="00267861">
        <w:rPr>
          <w:rFonts w:asciiTheme="minorHAnsi" w:hAnsiTheme="minorHAnsi"/>
          <w:b/>
          <w:u w:val="single"/>
        </w:rPr>
        <w:t>General:</w:t>
      </w:r>
    </w:p>
    <w:p w:rsidR="00D63FFB" w:rsidRPr="00267861" w:rsidRDefault="00D63FFB" w:rsidP="00270BD1">
      <w:pPr>
        <w:ind w:left="432" w:hanging="432"/>
        <w:jc w:val="both"/>
        <w:rPr>
          <w:rFonts w:asciiTheme="minorHAnsi" w:hAnsiTheme="minorHAnsi"/>
        </w:rPr>
      </w:pPr>
      <w:r w:rsidRPr="00267861">
        <w:rPr>
          <w:rFonts w:asciiTheme="minorHAnsi" w:hAnsiTheme="minorHAnsi"/>
        </w:rPr>
        <w:t>7.</w:t>
      </w:r>
      <w:r w:rsidRPr="00267861">
        <w:rPr>
          <w:rFonts w:asciiTheme="minorHAnsi" w:hAnsiTheme="minorHAnsi"/>
        </w:rPr>
        <w:tab/>
        <w:t>Supplier fully understands the preparation and contents of the attached offer and of all pertinent circumstances respecting such offer.</w:t>
      </w:r>
    </w:p>
    <w:p w:rsidR="00D63FFB" w:rsidRPr="00267861" w:rsidRDefault="00D63FFB" w:rsidP="00270BD1">
      <w:pPr>
        <w:ind w:left="315"/>
        <w:jc w:val="both"/>
        <w:rPr>
          <w:rFonts w:asciiTheme="minorHAnsi" w:hAnsiTheme="minorHAnsi"/>
        </w:rPr>
      </w:pPr>
    </w:p>
    <w:p w:rsidR="00CD4D93" w:rsidRPr="00267861" w:rsidRDefault="00D63FFB" w:rsidP="00270BD1">
      <w:pPr>
        <w:jc w:val="both"/>
        <w:rPr>
          <w:rFonts w:asciiTheme="minorHAnsi" w:hAnsiTheme="minorHAnsi"/>
        </w:rPr>
      </w:pPr>
      <w:r w:rsidRPr="00267861">
        <w:rPr>
          <w:rFonts w:asciiTheme="minorHAnsi" w:hAnsiTheme="minorHAnsi"/>
        </w:rPr>
        <w:t>8.</w:t>
      </w:r>
      <w:r w:rsidR="00270BD1" w:rsidRPr="00267861">
        <w:rPr>
          <w:rFonts w:asciiTheme="minorHAnsi" w:hAnsiTheme="minorHAnsi"/>
        </w:rPr>
        <w:tab/>
      </w:r>
      <w:r w:rsidRPr="00267861">
        <w:rPr>
          <w:rFonts w:asciiTheme="minorHAnsi" w:hAnsiTheme="minorHAnsi"/>
        </w:rPr>
        <w:t>Such offer is genuine and is not a sham offer.</w:t>
      </w:r>
    </w:p>
    <w:p w:rsidR="00B128E5" w:rsidRPr="00267861" w:rsidRDefault="00B128E5" w:rsidP="00270BD1">
      <w:pPr>
        <w:jc w:val="both"/>
        <w:rPr>
          <w:rFonts w:asciiTheme="minorHAnsi" w:hAnsiTheme="minorHAnsi"/>
        </w:rPr>
      </w:pPr>
    </w:p>
    <w:p w:rsidR="00DB0AA3" w:rsidRPr="00267861" w:rsidRDefault="00DB0AA3" w:rsidP="00270BD1">
      <w:pPr>
        <w:ind w:left="720"/>
        <w:jc w:val="center"/>
        <w:rPr>
          <w:b/>
          <w:u w:val="single"/>
        </w:rPr>
      </w:pPr>
      <w:r w:rsidRPr="00267861">
        <w:rPr>
          <w:b/>
          <w:u w:val="single"/>
        </w:rPr>
        <w:t>Iran Divestment Act:</w:t>
      </w:r>
    </w:p>
    <w:p w:rsidR="00DB0AA3" w:rsidRPr="00267861" w:rsidRDefault="00DB0AA3" w:rsidP="00D80F9F">
      <w:pPr>
        <w:pStyle w:val="Default"/>
        <w:ind w:left="432" w:hanging="432"/>
        <w:jc w:val="both"/>
        <w:rPr>
          <w:rFonts w:asciiTheme="minorHAnsi" w:hAnsiTheme="minorHAnsi"/>
        </w:rPr>
      </w:pPr>
      <w:r w:rsidRPr="00267861">
        <w:rPr>
          <w:rFonts w:asciiTheme="minorHAnsi" w:hAnsiTheme="minorHAnsi"/>
        </w:rPr>
        <w:t>9.</w:t>
      </w:r>
      <w:r w:rsidRPr="00267861">
        <w:rPr>
          <w:rFonts w:asciiTheme="minorHAnsi" w:hAnsiTheme="minorHAnsi"/>
        </w:rPr>
        <w:tab/>
        <w:t>Concerning the Iran Divestment Act (TCA 12-12-101 et seq.), b</w:t>
      </w:r>
      <w:r w:rsidRPr="00267861">
        <w:rPr>
          <w:rFonts w:asciiTheme="minorHAnsi" w:hAnsiTheme="minorHAnsi" w:cs="Calibri"/>
          <w:iCs/>
        </w:rPr>
        <w:t xml:space="preserve">y submission of this bid/quote/proposal, each </w:t>
      </w:r>
      <w:r w:rsidRPr="00267861">
        <w:rPr>
          <w:rFonts w:asciiTheme="minorHAnsi" w:hAnsiTheme="minorHAnsi"/>
        </w:rPr>
        <w:t>supplier</w:t>
      </w:r>
      <w:r w:rsidRPr="00267861">
        <w:rPr>
          <w:rFonts w:asciiTheme="minorHAnsi" w:hAnsiTheme="minorHAnsi" w:cs="Calibri"/>
          <w:iCs/>
        </w:rPr>
        <w:t xml:space="preserve"> and each person signing on behalf of any </w:t>
      </w:r>
      <w:r w:rsidRPr="00267861">
        <w:rPr>
          <w:rFonts w:asciiTheme="minorHAnsi" w:hAnsiTheme="minorHAnsi"/>
        </w:rPr>
        <w:t>supplier</w:t>
      </w:r>
      <w:r w:rsidRPr="00267861">
        <w:rPr>
          <w:rFonts w:asciiTheme="minorHAnsi" w:hAnsiTheme="minorHAnsi"/>
          <w:color w:val="auto"/>
        </w:rPr>
        <w:t xml:space="preserve"> </w:t>
      </w:r>
      <w:r w:rsidRPr="00267861">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Pr="00267861">
        <w:rPr>
          <w:rFonts w:asciiTheme="minorHAnsi" w:hAnsiTheme="minorHAnsi"/>
        </w:rPr>
        <w:t>supplier</w:t>
      </w:r>
      <w:r w:rsidRPr="00267861">
        <w:rPr>
          <w:rFonts w:asciiTheme="minorHAnsi" w:hAnsiTheme="minorHAnsi" w:cs="Calibri"/>
          <w:iCs/>
        </w:rPr>
        <w:t xml:space="preserve"> is not on the list created pursuant to § 12-12-106.</w:t>
      </w:r>
    </w:p>
    <w:p w:rsidR="004806F5" w:rsidRPr="00267861" w:rsidRDefault="003947B1" w:rsidP="004806F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267861">
        <w:rPr>
          <w:rFonts w:asciiTheme="minorHAnsi" w:hAnsiTheme="minorHAnsi"/>
          <w:color w:val="FFFFFF" w:themeColor="background1"/>
        </w:rPr>
        <w:lastRenderedPageBreak/>
        <w:t>After Hours Answering Services Q2001</w:t>
      </w:r>
    </w:p>
    <w:p w:rsidR="008C48DF" w:rsidRPr="00267861" w:rsidRDefault="00B128E5" w:rsidP="00270BD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267861">
        <w:rPr>
          <w:rFonts w:asciiTheme="minorHAnsi" w:hAnsiTheme="minorHAnsi"/>
          <w:color w:val="FFFFFF" w:themeColor="background1"/>
        </w:rPr>
        <w:t>S</w:t>
      </w:r>
      <w:r w:rsidR="008C48DF" w:rsidRPr="00267861">
        <w:rPr>
          <w:rFonts w:asciiTheme="minorHAnsi" w:hAnsiTheme="minorHAnsi"/>
          <w:color w:val="FFFFFF" w:themeColor="background1"/>
        </w:rPr>
        <w:t xml:space="preserve">olicitation Document </w:t>
      </w:r>
      <w:r w:rsidR="007F4B6A" w:rsidRPr="00267861">
        <w:rPr>
          <w:rFonts w:asciiTheme="minorHAnsi" w:hAnsiTheme="minorHAnsi"/>
          <w:color w:val="FFFFFF" w:themeColor="background1"/>
        </w:rPr>
        <w:t>B</w:t>
      </w:r>
      <w:r w:rsidR="008C48DF" w:rsidRPr="00267861">
        <w:rPr>
          <w:rFonts w:asciiTheme="minorHAnsi" w:hAnsiTheme="minorHAnsi"/>
          <w:color w:val="FFFFFF" w:themeColor="background1"/>
        </w:rPr>
        <w:t xml:space="preserve">  </w:t>
      </w:r>
      <w:r w:rsidR="008C48DF" w:rsidRPr="00267861">
        <w:rPr>
          <w:rFonts w:asciiTheme="minorHAnsi" w:hAnsiTheme="minorHAnsi"/>
          <w:color w:val="FFFFFF" w:themeColor="background1"/>
        </w:rPr>
        <w:tab/>
        <w:t>Affidavits</w:t>
      </w:r>
      <w:r w:rsidR="00DE71D7" w:rsidRPr="00267861">
        <w:rPr>
          <w:rFonts w:asciiTheme="minorHAnsi" w:hAnsiTheme="minorHAnsi"/>
          <w:color w:val="FFFFFF" w:themeColor="background1"/>
        </w:rPr>
        <w:t xml:space="preserve"> </w:t>
      </w:r>
      <w:r w:rsidR="008C48DF" w:rsidRPr="00267861">
        <w:rPr>
          <w:rFonts w:asciiTheme="minorHAnsi" w:hAnsiTheme="minorHAnsi"/>
          <w:color w:val="FFFFFF" w:themeColor="background1"/>
        </w:rPr>
        <w:t>-</w:t>
      </w:r>
      <w:r w:rsidR="00DE71D7" w:rsidRPr="00267861">
        <w:rPr>
          <w:rFonts w:asciiTheme="minorHAnsi" w:hAnsiTheme="minorHAnsi"/>
          <w:color w:val="FFFFFF" w:themeColor="background1"/>
        </w:rPr>
        <w:t xml:space="preserve"> </w:t>
      </w:r>
      <w:r w:rsidR="003F25AD" w:rsidRPr="00267861">
        <w:rPr>
          <w:rFonts w:asciiTheme="minorHAnsi" w:hAnsiTheme="minorHAnsi"/>
          <w:color w:val="FFFFFF" w:themeColor="background1"/>
        </w:rPr>
        <w:t>C</w:t>
      </w:r>
      <w:r w:rsidR="008C48DF" w:rsidRPr="00267861">
        <w:rPr>
          <w:rFonts w:asciiTheme="minorHAnsi" w:hAnsiTheme="minorHAnsi"/>
          <w:color w:val="FFFFFF" w:themeColor="background1"/>
        </w:rPr>
        <w:t>ontinued</w:t>
      </w:r>
    </w:p>
    <w:p w:rsidR="008C48DF" w:rsidRPr="00267861" w:rsidRDefault="008C48DF" w:rsidP="00270BD1">
      <w:pPr>
        <w:ind w:left="720"/>
        <w:jc w:val="both"/>
        <w:rPr>
          <w:b/>
          <w:u w:val="single"/>
        </w:rPr>
      </w:pPr>
    </w:p>
    <w:p w:rsidR="00DD7C98" w:rsidRPr="00267861" w:rsidRDefault="00DD7C98" w:rsidP="00DD7C98">
      <w:pPr>
        <w:jc w:val="center"/>
        <w:rPr>
          <w:rFonts w:asciiTheme="minorHAnsi" w:hAnsiTheme="minorHAnsi"/>
          <w:b/>
          <w:u w:val="single"/>
        </w:rPr>
      </w:pPr>
      <w:r w:rsidRPr="00267861">
        <w:rPr>
          <w:rFonts w:asciiTheme="minorHAnsi" w:hAnsiTheme="minorHAnsi"/>
          <w:b/>
          <w:u w:val="single"/>
        </w:rPr>
        <w:t>Non-Collusion:</w:t>
      </w:r>
    </w:p>
    <w:p w:rsidR="00CE7836" w:rsidRPr="00267861" w:rsidRDefault="00CE7836" w:rsidP="00D80F9F">
      <w:pPr>
        <w:ind w:left="432" w:hanging="432"/>
        <w:jc w:val="both"/>
      </w:pPr>
      <w:r w:rsidRPr="00267861">
        <w:t xml:space="preserve">10.  </w:t>
      </w:r>
      <w:r w:rsidRPr="00267861">
        <w:tab/>
        <w:t xml:space="preserve">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w:t>
      </w:r>
      <w:r w:rsidRPr="00267861">
        <w:rPr>
          <w:rFonts w:asciiTheme="minorHAnsi" w:hAnsiTheme="minorHAnsi"/>
        </w:rPr>
        <w:t>supplier</w:t>
      </w:r>
      <w:r w:rsidRPr="00267861">
        <w:t>, or to secure through any collusion, conspiracy, connivance, or unlawful agreement any advantage against KCDC or any person interested in the proposed award or agreement.</w:t>
      </w:r>
    </w:p>
    <w:p w:rsidR="00CE7836" w:rsidRPr="00267861" w:rsidRDefault="00CE7836" w:rsidP="00270BD1">
      <w:pPr>
        <w:ind w:left="317"/>
        <w:jc w:val="both"/>
      </w:pPr>
    </w:p>
    <w:p w:rsidR="00CE7836" w:rsidRPr="00267861" w:rsidRDefault="00CE7836" w:rsidP="00D80F9F">
      <w:pPr>
        <w:ind w:left="432" w:hanging="432"/>
        <w:jc w:val="both"/>
      </w:pPr>
      <w:r w:rsidRPr="00267861">
        <w:t xml:space="preserve">11.  </w:t>
      </w:r>
      <w:r w:rsidRPr="00267861">
        <w:tab/>
        <w:t xml:space="preserve">The price or prices quoted in the attached offer are fair, proper and not tainted by any collusion, conspiracy, connivance, or unlawful agreement on the part of the </w:t>
      </w:r>
      <w:r w:rsidRPr="00267861">
        <w:rPr>
          <w:rFonts w:asciiTheme="minorHAnsi" w:hAnsiTheme="minorHAnsi"/>
        </w:rPr>
        <w:t>supplier</w:t>
      </w:r>
      <w:r w:rsidRPr="00267861">
        <w:t xml:space="preserve"> or any of its agents, representatives, owners, employees, or parties in interest, including this affiant.</w:t>
      </w:r>
    </w:p>
    <w:p w:rsidR="00CE7836" w:rsidRPr="00267861" w:rsidRDefault="00CE7836" w:rsidP="00270BD1">
      <w:pPr>
        <w:ind w:left="720"/>
        <w:jc w:val="both"/>
      </w:pPr>
    </w:p>
    <w:p w:rsidR="00CE7836" w:rsidRPr="00267861" w:rsidRDefault="00CE7836" w:rsidP="00270BD1">
      <w:pPr>
        <w:ind w:left="720"/>
        <w:jc w:val="center"/>
        <w:rPr>
          <w:b/>
          <w:u w:val="single"/>
        </w:rPr>
      </w:pPr>
      <w:r w:rsidRPr="00267861">
        <w:rPr>
          <w:b/>
          <w:u w:val="single"/>
        </w:rPr>
        <w:t>Accuracy of Electronic Copies:</w:t>
      </w:r>
    </w:p>
    <w:p w:rsidR="00CE7836" w:rsidRPr="00267861" w:rsidRDefault="00CE7836" w:rsidP="00943069">
      <w:pPr>
        <w:ind w:left="432" w:hanging="432"/>
        <w:jc w:val="both"/>
      </w:pPr>
      <w:r w:rsidRPr="00267861">
        <w:t xml:space="preserve">12. </w:t>
      </w:r>
      <w:r w:rsidRPr="00267861">
        <w:tab/>
        <w:t>If the supplier provides electronic copies of the bid/proposal/quote to KCDC, the supplier certifies that the information provided on paper and in the electronic format is identical unless specifically noted otherwise.</w:t>
      </w:r>
    </w:p>
    <w:p w:rsidR="00CE7836" w:rsidRPr="00267861" w:rsidRDefault="00CE7836" w:rsidP="00270BD1">
      <w:pPr>
        <w:ind w:left="720"/>
      </w:pPr>
    </w:p>
    <w:p w:rsidR="00CE7836" w:rsidRPr="00267861" w:rsidRDefault="00CE7836" w:rsidP="00270BD1">
      <w:pPr>
        <w:jc w:val="center"/>
        <w:rPr>
          <w:b/>
          <w:bCs/>
          <w:u w:val="single"/>
        </w:rPr>
      </w:pPr>
      <w:r w:rsidRPr="00267861">
        <w:rPr>
          <w:b/>
          <w:bCs/>
          <w:u w:val="single"/>
        </w:rPr>
        <w:t>No Contact/No Advocacy Affidavit:</w:t>
      </w:r>
    </w:p>
    <w:p w:rsidR="00943069" w:rsidRPr="00267861" w:rsidRDefault="00CE7836" w:rsidP="00943069">
      <w:pPr>
        <w:jc w:val="both"/>
        <w:rPr>
          <w:snapToGrid w:val="0"/>
        </w:rPr>
      </w:pPr>
      <w:r w:rsidRPr="00267861">
        <w:rPr>
          <w:snapToGrid w:val="0"/>
        </w:rPr>
        <w:t xml:space="preserve">13. </w:t>
      </w:r>
      <w:r w:rsidR="007705C3" w:rsidRPr="00267861">
        <w:rPr>
          <w:snapToGrid w:val="0"/>
        </w:rPr>
        <w:tab/>
      </w:r>
      <w:r w:rsidRPr="00267861">
        <w:rPr>
          <w:snapToGrid w:val="0"/>
        </w:rPr>
        <w:t xml:space="preserve">After this solicitation is issued, any contact initiated by any supplier with any KCDC representative </w:t>
      </w:r>
    </w:p>
    <w:p w:rsidR="00CE7836" w:rsidRPr="00267861" w:rsidRDefault="00CE7836" w:rsidP="00943069">
      <w:pPr>
        <w:ind w:left="432"/>
        <w:jc w:val="both"/>
        <w:rPr>
          <w:snapToGrid w:val="0"/>
        </w:rPr>
      </w:pPr>
      <w:proofErr w:type="gramStart"/>
      <w:r w:rsidRPr="00267861">
        <w:rPr>
          <w:snapToGrid w:val="0"/>
        </w:rPr>
        <w:t>concerning</w:t>
      </w:r>
      <w:proofErr w:type="gramEnd"/>
      <w:r w:rsidRPr="00267861">
        <w:rPr>
          <w:snapToGrid w:val="0"/>
        </w:rPr>
        <w:t xml:space="preserve"> this solicitation is strictly prohibited-except for communication with the Procurement Division. My signature signifies that no unauthorized contact occurred.</w:t>
      </w:r>
    </w:p>
    <w:p w:rsidR="00CE7836" w:rsidRPr="00267861" w:rsidRDefault="00CE7836" w:rsidP="00943069">
      <w:pPr>
        <w:pStyle w:val="ListParagraph"/>
        <w:jc w:val="both"/>
        <w:rPr>
          <w:snapToGrid w:val="0"/>
          <w:sz w:val="24"/>
          <w:szCs w:val="24"/>
        </w:rPr>
      </w:pPr>
    </w:p>
    <w:p w:rsidR="00CE7836" w:rsidRPr="00267861" w:rsidRDefault="00CE7836" w:rsidP="007705C3">
      <w:pPr>
        <w:pStyle w:val="ListParagraph"/>
        <w:ind w:left="432" w:hanging="432"/>
        <w:jc w:val="both"/>
        <w:rPr>
          <w:snapToGrid w:val="0"/>
          <w:sz w:val="24"/>
          <w:szCs w:val="24"/>
        </w:rPr>
      </w:pPr>
      <w:r w:rsidRPr="00267861">
        <w:rPr>
          <w:snapToGrid w:val="0"/>
          <w:sz w:val="24"/>
          <w:szCs w:val="24"/>
        </w:rPr>
        <w:t xml:space="preserve">14. </w:t>
      </w:r>
      <w:r w:rsidR="007705C3" w:rsidRPr="00267861">
        <w:rPr>
          <w:snapToGrid w:val="0"/>
          <w:sz w:val="24"/>
          <w:szCs w:val="24"/>
        </w:rPr>
        <w:tab/>
      </w:r>
      <w:r w:rsidRPr="00267861">
        <w:rPr>
          <w:snapToGrid w:val="0"/>
          <w:sz w:val="24"/>
          <w:szCs w:val="24"/>
        </w:rPr>
        <w:t xml:space="preserve">To ensure the integrity of the review and evaluation process, respondents </w:t>
      </w:r>
      <w:proofErr w:type="gramStart"/>
      <w:r w:rsidRPr="00267861">
        <w:rPr>
          <w:snapToGrid w:val="0"/>
          <w:sz w:val="24"/>
          <w:szCs w:val="24"/>
        </w:rPr>
        <w:t>to this</w:t>
      </w:r>
      <w:proofErr w:type="gramEnd"/>
      <w:r w:rsidRPr="00267861">
        <w:rPr>
          <w:snapToGrid w:val="0"/>
          <w:sz w:val="24"/>
          <w:szCs w:val="24"/>
        </w:rPr>
        <w:t xml:space="preserve"> solicitation nor any firm representing them, may not lobby or advocate to KCDC staff or Board members.  My signature signifies that no unauthorized advocacy occurred.</w:t>
      </w:r>
    </w:p>
    <w:p w:rsidR="00CE7836" w:rsidRPr="00267861" w:rsidRDefault="00CE7836" w:rsidP="00270BD1">
      <w:pPr>
        <w:ind w:left="720"/>
      </w:pPr>
    </w:p>
    <w:p w:rsidR="00CE7836" w:rsidRPr="00267861" w:rsidRDefault="00CE7836" w:rsidP="00CE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67861">
        <w:t xml:space="preserve">The undersigned hereby acknowledges receipt of these affidavits and certifies that the submittal in response to this solicitation is in full compliance with the listed requirements.  </w:t>
      </w:r>
    </w:p>
    <w:p w:rsidR="00D80F9F" w:rsidRPr="00267861" w:rsidRDefault="00D80F9F" w:rsidP="00CE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5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
        <w:gridCol w:w="5385"/>
        <w:gridCol w:w="5351"/>
      </w:tblGrid>
      <w:tr w:rsidR="0059713C" w:rsidRPr="00267861" w:rsidTr="0059713C">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rPr>
                <w:b/>
              </w:rPr>
            </w:pPr>
            <w:r w:rsidRPr="00267861">
              <w:rPr>
                <w:b/>
                <w:noProof/>
              </w:rPr>
              <mc:AlternateContent>
                <mc:Choice Requires="wps">
                  <w:drawing>
                    <wp:anchor distT="0" distB="0" distL="114300" distR="114300" simplePos="0" relativeHeight="251677696" behindDoc="0" locked="0" layoutInCell="1" allowOverlap="1" wp14:anchorId="143CE868" wp14:editId="7FACA2C9">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2" o:spid="_x0000_s1026" type="#_x0000_t13" style="position:absolute;margin-left:66.25pt;margin-top:8.65pt;width:179.9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267861">
              <w:rPr>
                <w:b/>
              </w:rPr>
              <w:t xml:space="preserve">Signed by </w:t>
            </w:r>
          </w:p>
        </w:tc>
        <w:tc>
          <w:tcPr>
            <w:tcW w:w="5351"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pPr>
          </w:p>
        </w:tc>
      </w:tr>
      <w:tr w:rsidR="0059713C" w:rsidRPr="00267861" w:rsidTr="0059713C">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rPr>
                <w:b/>
              </w:rPr>
            </w:pPr>
            <w:r w:rsidRPr="00267861">
              <w:rPr>
                <w:b/>
                <w:noProof/>
              </w:rPr>
              <mc:AlternateContent>
                <mc:Choice Requires="wps">
                  <w:drawing>
                    <wp:anchor distT="0" distB="0" distL="114300" distR="114300" simplePos="0" relativeHeight="251678720" behindDoc="0" locked="0" layoutInCell="1" allowOverlap="1" wp14:anchorId="1CEE0463" wp14:editId="722B1E1B">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1" o:spid="_x0000_s1026" type="#_x0000_t13" style="position:absolute;margin-left:86.6pt;margin-top:4.2pt;width:159.6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267861">
              <w:rPr>
                <w:b/>
              </w:rPr>
              <w:t>Printed Name</w:t>
            </w:r>
          </w:p>
        </w:tc>
        <w:tc>
          <w:tcPr>
            <w:tcW w:w="5351"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pPr>
          </w:p>
        </w:tc>
      </w:tr>
      <w:tr w:rsidR="0059713C" w:rsidRPr="00267861" w:rsidTr="0059713C">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rPr>
                <w:b/>
              </w:rPr>
            </w:pPr>
            <w:r w:rsidRPr="00267861">
              <w:rPr>
                <w:b/>
                <w:noProof/>
              </w:rPr>
              <mc:AlternateContent>
                <mc:Choice Requires="wps">
                  <w:drawing>
                    <wp:anchor distT="0" distB="0" distL="114300" distR="114300" simplePos="0" relativeHeight="251679744" behindDoc="0" locked="0" layoutInCell="1" allowOverlap="1" wp14:anchorId="7B2EF155" wp14:editId="52ED4FED">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0" o:spid="_x0000_s1026" type="#_x0000_t13" style="position:absolute;margin-left:72.9pt;margin-top:4.75pt;width:173.9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267861">
              <w:rPr>
                <w:b/>
              </w:rPr>
              <w:t xml:space="preserve">Title </w:t>
            </w:r>
          </w:p>
        </w:tc>
        <w:tc>
          <w:tcPr>
            <w:tcW w:w="5351"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pPr>
          </w:p>
        </w:tc>
      </w:tr>
      <w:tr w:rsidR="0059713C" w:rsidRPr="00267861" w:rsidTr="0059713C">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rPr>
                <w:b/>
              </w:rPr>
            </w:pPr>
            <w:r w:rsidRPr="00267861">
              <w:rPr>
                <w:b/>
              </w:rPr>
              <w:t>Subscribed and sworn to before me this date</w:t>
            </w:r>
          </w:p>
        </w:tc>
        <w:tc>
          <w:tcPr>
            <w:tcW w:w="5351"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pPr>
          </w:p>
        </w:tc>
      </w:tr>
      <w:tr w:rsidR="0059713C" w:rsidRPr="00267861" w:rsidTr="0059713C">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rPr>
                <w:b/>
              </w:rPr>
            </w:pPr>
            <w:r w:rsidRPr="00267861">
              <w:rPr>
                <w:b/>
                <w:noProof/>
              </w:rPr>
              <mc:AlternateContent>
                <mc:Choice Requires="wps">
                  <w:drawing>
                    <wp:anchor distT="0" distB="0" distL="114300" distR="114300" simplePos="0" relativeHeight="251680768" behindDoc="0" locked="0" layoutInCell="1" allowOverlap="1" wp14:anchorId="75200F49" wp14:editId="69F75BB4">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8" o:spid="_x0000_s1026" type="#_x0000_t13" style="position:absolute;margin-left:109.05pt;margin-top:6.4pt;width:136.4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267861">
              <w:rPr>
                <w:b/>
              </w:rPr>
              <w:t xml:space="preserve">By (Notary Public) </w:t>
            </w:r>
          </w:p>
        </w:tc>
        <w:tc>
          <w:tcPr>
            <w:tcW w:w="5351"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pPr>
          </w:p>
        </w:tc>
      </w:tr>
      <w:tr w:rsidR="0059713C" w:rsidRPr="00267861" w:rsidTr="0059713C">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rPr>
                <w:b/>
              </w:rPr>
            </w:pPr>
            <w:r w:rsidRPr="00267861">
              <w:rPr>
                <w:b/>
                <w:noProof/>
              </w:rPr>
              <mc:AlternateContent>
                <mc:Choice Requires="wps">
                  <w:drawing>
                    <wp:anchor distT="0" distB="0" distL="114300" distR="114300" simplePos="0" relativeHeight="251681792" behindDoc="0" locked="0" layoutInCell="1" allowOverlap="1" wp14:anchorId="5185EFB7" wp14:editId="1A4A2BD4">
                      <wp:simplePos x="0" y="0"/>
                      <wp:positionH relativeFrom="column">
                        <wp:posOffset>1812290</wp:posOffset>
                      </wp:positionH>
                      <wp:positionV relativeFrom="paragraph">
                        <wp:posOffset>47625</wp:posOffset>
                      </wp:positionV>
                      <wp:extent cx="1322705" cy="66675"/>
                      <wp:effectExtent l="0" t="19050" r="48895"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 o:spid="_x0000_s1026" type="#_x0000_t13" style="position:absolute;margin-left:142.7pt;margin-top:3.75pt;width:104.1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uRQIAAJUEAAAOAAAAZHJzL2Uyb0RvYy54bWysVNuO0zAQfUfiHyy/07Rpk92Nmq5WXYqQ&#10;Flix8AGu7TQG37DdpuXrGTtpSeEN0QfLkxmfOTNnpsv7o5LowJ0XRtd4NplixDU1TOhdjb9+2by5&#10;xcgHohmRRvMan7jH96vXr5adrXhuWiMZdwhAtK86W+M2BFtlmactV8RPjOUanI1xigQw3S5jjnSA&#10;rmSWT6dl1hnHrDOUew9fH3snXiX8puE0fGoazwOSNQZuIZ0undt4ZqslqXaO2FbQgQb5BxaKCA1J&#10;L1CPJBC0d+IvKCWoM940YUKNykzTCMpTDVDNbPpHNS8tsTzVAs3x9tIm//9g6cfDs0OCgXYYaaJA&#10;os9i1wb04Jzp0Cw2qLO+grgX++xiid4+GfrdI23WLdE7niJbThjQSvHZ1YNoeHiKtt0HwwCf7INJ&#10;vTo2TkVA6AI6JklOF0n4MSAKH2fzPL+ZFhhR8JVleVNERhmpzo+t8+EdNwrFS41dJJ8YpRTk8ORD&#10;0oUN1RH2DSptlASZD0SiYgq/YQxGMfk4Zn4JgsQDJNzOqVNTjBRsI6RMhttt19IhwK/xfF6Wm83A&#10;2o/DpEZdje+KvEhcr3x+DBEp9iQh61WYEgHWRwpV49tLEKmiGm81S8MdiJD9HR5LDc07K9IruzXs&#10;BOo40+8G7DJcWuN+YtTBXtTY/9gTxzGS7zUofDdbLOIiJWNR3ORguLFnO/YQTQGqxgGj/roO/fLt&#10;bVIqTkzsmDYPMBWNCFHcyK9nNRgw+0nzYU/jco3tFPX732T1CwAA//8DAFBLAwQUAAYACAAAACEA&#10;ZpzjjN8AAAAIAQAADwAAAGRycy9kb3ducmV2LnhtbEyPy07DMBBF90j8gzVI7KiTtGnTNE6FkIoQ&#10;rGj5ADeePCAep7Hbhr9nWMFydI/uPVNsJ9uLC46+c6QgnkUgkCpnOmoUfBx2DxkIHzQZ3TtCBd/o&#10;YVve3hQ6N+5K73jZh0ZwCflcK2hDGHIpfdWi1X7mBiTOajdaHfgcG2lGfeVy28skipbS6o54odUD&#10;PrVYfe3PVsEhnj+n/lR3uxdzekvSePnZ1K9K3d9NjxsQAafwB8OvPqtDyU5HdybjRa8gydIFowpW&#10;KQjOF+v5CsSRwSwCWRby/wPlDwAAAP//AwBQSwECLQAUAAYACAAAACEAtoM4kv4AAADhAQAAEwAA&#10;AAAAAAAAAAAAAAAAAAAAW0NvbnRlbnRfVHlwZXNdLnhtbFBLAQItABQABgAIAAAAIQA4/SH/1gAA&#10;AJQBAAALAAAAAAAAAAAAAAAAAC8BAABfcmVscy8ucmVsc1BLAQItABQABgAIAAAAIQAkR/YuRQIA&#10;AJUEAAAOAAAAAAAAAAAAAAAAAC4CAABkcnMvZTJvRG9jLnhtbFBLAQItABQABgAIAAAAIQBmnOOM&#10;3wAAAAgBAAAPAAAAAAAAAAAAAAAAAJ8EAABkcnMvZG93bnJldi54bWxQSwUGAAAAAAQABADzAAAA&#10;qwUAAAAA&#10;" adj="17789" fillcolor="#36f"/>
                  </w:pict>
                </mc:Fallback>
              </mc:AlternateContent>
            </w:r>
            <w:r w:rsidRPr="00267861">
              <w:rPr>
                <w:b/>
              </w:rPr>
              <w:t>My Commission Expires on</w:t>
            </w:r>
          </w:p>
        </w:tc>
        <w:tc>
          <w:tcPr>
            <w:tcW w:w="5351" w:type="dxa"/>
            <w:tcBorders>
              <w:top w:val="single" w:sz="4" w:space="0" w:color="auto"/>
              <w:left w:val="single" w:sz="4" w:space="0" w:color="auto"/>
              <w:bottom w:val="single" w:sz="4" w:space="0" w:color="auto"/>
              <w:right w:val="single" w:sz="4" w:space="0" w:color="auto"/>
            </w:tcBorders>
            <w:vAlign w:val="center"/>
          </w:tcPr>
          <w:p w:rsidR="0059713C" w:rsidRPr="00267861" w:rsidRDefault="0059713C" w:rsidP="0059713C">
            <w:pPr>
              <w:widowControl w:val="0"/>
              <w:autoSpaceDE w:val="0"/>
              <w:autoSpaceDN w:val="0"/>
              <w:adjustRightInd w:val="0"/>
              <w:jc w:val="both"/>
            </w:pPr>
          </w:p>
        </w:tc>
      </w:tr>
      <w:tr w:rsidR="0059713C" w:rsidRPr="00267861" w:rsidTr="005C31F8">
        <w:trPr>
          <w:gridBefore w:val="1"/>
          <w:wBefore w:w="18" w:type="dxa"/>
          <w:trHeight w:val="530"/>
        </w:trPr>
        <w:tc>
          <w:tcPr>
            <w:tcW w:w="10736" w:type="dxa"/>
            <w:gridSpan w:val="2"/>
            <w:tcBorders>
              <w:top w:val="single" w:sz="4" w:space="0" w:color="auto"/>
              <w:left w:val="single" w:sz="4" w:space="0" w:color="auto"/>
              <w:right w:val="single" w:sz="4" w:space="0" w:color="auto"/>
            </w:tcBorders>
          </w:tcPr>
          <w:p w:rsidR="0059713C" w:rsidRPr="00267861" w:rsidRDefault="0059713C" w:rsidP="007363EF">
            <w:pPr>
              <w:widowControl w:val="0"/>
              <w:autoSpaceDE w:val="0"/>
              <w:autoSpaceDN w:val="0"/>
              <w:adjustRightInd w:val="0"/>
              <w:rPr>
                <w:rFonts w:asciiTheme="minorHAnsi" w:hAnsiTheme="minorHAnsi"/>
              </w:rPr>
            </w:pPr>
            <w:r w:rsidRPr="00267861">
              <w:rPr>
                <w:rFonts w:asciiTheme="minorHAnsi" w:hAnsiTheme="minorHAnsi"/>
                <w:b/>
                <w:noProof/>
              </w:rPr>
              <w:t>Notary Stamp</w:t>
            </w:r>
          </w:p>
          <w:p w:rsidR="0059713C" w:rsidRPr="00267861" w:rsidRDefault="0059713C" w:rsidP="007363EF">
            <w:pPr>
              <w:widowControl w:val="0"/>
              <w:autoSpaceDE w:val="0"/>
              <w:autoSpaceDN w:val="0"/>
              <w:adjustRightInd w:val="0"/>
              <w:rPr>
                <w:rFonts w:asciiTheme="minorHAnsi" w:hAnsiTheme="minorHAnsi"/>
              </w:rPr>
            </w:pPr>
          </w:p>
        </w:tc>
      </w:tr>
      <w:tr w:rsidR="0059713C" w:rsidRPr="0059713C" w:rsidTr="0059713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288"/>
        </w:trPr>
        <w:tc>
          <w:tcPr>
            <w:tcW w:w="10754" w:type="dxa"/>
            <w:gridSpan w:val="3"/>
            <w:tcBorders>
              <w:top w:val="single" w:sz="18" w:space="0" w:color="000000"/>
              <w:left w:val="single" w:sz="18" w:space="0" w:color="000000"/>
              <w:bottom w:val="single" w:sz="18" w:space="0" w:color="000000"/>
              <w:right w:val="single" w:sz="18" w:space="0" w:color="000000"/>
            </w:tcBorders>
            <w:shd w:val="clear" w:color="auto" w:fill="0000FF"/>
          </w:tcPr>
          <w:p w:rsidR="0059713C" w:rsidRPr="0059713C" w:rsidRDefault="0059713C" w:rsidP="0059713C">
            <w:pPr>
              <w:jc w:val="center"/>
              <w:rPr>
                <w:b/>
                <w:bCs/>
                <w:noProof/>
              </w:rPr>
            </w:pPr>
            <w:r w:rsidRPr="0059713C">
              <w:rPr>
                <w:noProof/>
              </w:rPr>
              <w:lastRenderedPageBreak/>
              <w:br w:type="page"/>
            </w:r>
            <w:r w:rsidRPr="0059713C">
              <w:rPr>
                <w:b/>
                <w:bCs/>
                <w:noProof/>
              </w:rPr>
              <w:t>After Hours Answering Services Q2001</w:t>
            </w:r>
          </w:p>
          <w:p w:rsidR="0059713C" w:rsidRPr="0059713C" w:rsidRDefault="0059713C" w:rsidP="0059713C">
            <w:pPr>
              <w:rPr>
                <w:noProof/>
              </w:rPr>
            </w:pPr>
            <w:r w:rsidRPr="0059713C">
              <w:rPr>
                <w:b/>
                <w:noProof/>
              </w:rPr>
              <w:t xml:space="preserve">Solicitation Document C  </w:t>
            </w:r>
            <w:r w:rsidRPr="0059713C">
              <w:rPr>
                <w:b/>
                <w:noProof/>
              </w:rPr>
              <w:tab/>
              <w:t>HUD Form 5369A</w:t>
            </w:r>
          </w:p>
        </w:tc>
      </w:tr>
    </w:tbl>
    <w:p w:rsidR="0059713C" w:rsidRPr="0059713C" w:rsidRDefault="0059713C" w:rsidP="0059713C">
      <w:pPr>
        <w:rPr>
          <w:noProof/>
        </w:rPr>
        <w:sectPr w:rsidR="0059713C" w:rsidRPr="0059713C" w:rsidSect="0059713C">
          <w:footerReference w:type="default" r:id="rId17"/>
          <w:headerReference w:type="first" r:id="rId18"/>
          <w:type w:val="continuous"/>
          <w:pgSz w:w="12240" w:h="15840" w:code="1"/>
          <w:pgMar w:top="1008" w:right="1008" w:bottom="1008" w:left="1008" w:header="720" w:footer="720" w:gutter="0"/>
          <w:cols w:space="720"/>
          <w:titlePg/>
          <w:docGrid w:linePitch="360"/>
        </w:sectPr>
      </w:pPr>
    </w:p>
    <w:p w:rsidR="0059713C" w:rsidRPr="0059713C" w:rsidRDefault="0059713C" w:rsidP="0059713C">
      <w:pPr>
        <w:rPr>
          <w:noProof/>
        </w:rPr>
      </w:pPr>
    </w:p>
    <w:p w:rsidR="00B116D3" w:rsidRDefault="004736FE" w:rsidP="00BD74EE">
      <w:pPr>
        <w:rPr>
          <w:b/>
          <w:u w:val="single"/>
        </w:rPr>
      </w:pPr>
      <w:r>
        <w:rPr>
          <w:noProof/>
        </w:rPr>
        <w:drawing>
          <wp:anchor distT="0" distB="0" distL="114300" distR="114300" simplePos="0" relativeHeight="251641856" behindDoc="1" locked="0" layoutInCell="1" allowOverlap="1" wp14:anchorId="217477F3" wp14:editId="0C2A66D8">
            <wp:simplePos x="0" y="0"/>
            <wp:positionH relativeFrom="column">
              <wp:posOffset>-19050</wp:posOffset>
            </wp:positionH>
            <wp:positionV relativeFrom="paragraph">
              <wp:posOffset>18415</wp:posOffset>
            </wp:positionV>
            <wp:extent cx="6492240" cy="840168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D 5369A Representations  Certifications of Bidders Highlighted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4806F5" w:rsidRPr="004806F5" w:rsidRDefault="003947B1" w:rsidP="004806F5">
            <w:pPr>
              <w:jc w:val="center"/>
              <w:rPr>
                <w:b/>
                <w:color w:val="FFFFFF" w:themeColor="background1"/>
              </w:rPr>
            </w:pPr>
            <w:bookmarkStart w:id="2" w:name="_Hlk523080"/>
            <w:r>
              <w:rPr>
                <w:b/>
                <w:color w:val="FFFFFF" w:themeColor="background1"/>
              </w:rPr>
              <w:lastRenderedPageBreak/>
              <w:t>After Hours Answering Services Q2001</w:t>
            </w:r>
          </w:p>
          <w:p w:rsidR="00B116D3" w:rsidRPr="00DC65C3" w:rsidRDefault="00B116D3" w:rsidP="00E24A7A">
            <w:r w:rsidRPr="003F7C29">
              <w:rPr>
                <w:b/>
                <w:color w:val="FFFFFF" w:themeColor="background1"/>
              </w:rPr>
              <w:t xml:space="preserve">Solicitation Document </w:t>
            </w:r>
            <w:r w:rsidR="009D44AA">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bookmarkEnd w:id="2"/>
    <w:p w:rsidR="00B116D3" w:rsidRDefault="004736FE" w:rsidP="00BD74EE">
      <w:pPr>
        <w:rPr>
          <w:b/>
          <w:u w:val="single"/>
        </w:rPr>
      </w:pPr>
      <w:r>
        <w:rPr>
          <w:b/>
          <w:noProof/>
          <w:u w:val="single"/>
        </w:rPr>
        <w:drawing>
          <wp:anchor distT="0" distB="0" distL="114300" distR="114300" simplePos="0" relativeHeight="251642880" behindDoc="1" locked="0" layoutInCell="1" allowOverlap="1" wp14:anchorId="51B81D79" wp14:editId="1F4F7CDB">
            <wp:simplePos x="0" y="0"/>
            <wp:positionH relativeFrom="column">
              <wp:posOffset>-38100</wp:posOffset>
            </wp:positionH>
            <wp:positionV relativeFrom="paragraph">
              <wp:posOffset>66040</wp:posOffset>
            </wp:positionV>
            <wp:extent cx="6492240" cy="840168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D 5369A Representations  Certifications of Bidders Highlighted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CE24DB">
      <w:pPr>
        <w:jc w:val="right"/>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116D3">
      <w:pPr>
        <w:sectPr w:rsidR="00B116D3" w:rsidSect="00B116D3">
          <w:headerReference w:type="first" r:id="rId21"/>
          <w:type w:val="continuous"/>
          <w:pgSz w:w="12240" w:h="15840" w:code="1"/>
          <w:pgMar w:top="1008" w:right="1008" w:bottom="1008" w:left="1008" w:header="720" w:footer="720" w:gutter="0"/>
          <w:cols w:space="720"/>
          <w:titlePg/>
          <w:docGrid w:linePitch="360"/>
        </w:sectPr>
      </w:pPr>
    </w:p>
    <w:tbl>
      <w:tblPr>
        <w:tblpPr w:leftFromText="180" w:rightFromText="180" w:vertAnchor="page" w:horzAnchor="margin" w:tblpY="766"/>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F74642" w:rsidRPr="00DB3AD9" w:rsidTr="00F9492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4806F5" w:rsidRPr="004806F5" w:rsidRDefault="003947B1" w:rsidP="00F9492E">
            <w:pPr>
              <w:jc w:val="center"/>
              <w:rPr>
                <w:b/>
                <w:color w:val="FFFFFF" w:themeColor="background1"/>
              </w:rPr>
            </w:pPr>
            <w:r>
              <w:rPr>
                <w:b/>
                <w:color w:val="FFFFFF" w:themeColor="background1"/>
              </w:rPr>
              <w:lastRenderedPageBreak/>
              <w:t>After Hours Answering Services Q2001</w:t>
            </w:r>
          </w:p>
          <w:p w:rsidR="00F74642" w:rsidRPr="00DC65C3" w:rsidRDefault="00F74642" w:rsidP="00F9492E">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Pr="000D32FC">
              <w:rPr>
                <w:b/>
                <w:color w:val="FFFFFF" w:themeColor="background1"/>
              </w:rPr>
              <w:t>HUD Form 5369A</w:t>
            </w:r>
            <w:r>
              <w:rPr>
                <w:b/>
                <w:color w:val="FFFFFF" w:themeColor="background1"/>
              </w:rPr>
              <w:t xml:space="preserve"> - Continued</w:t>
            </w:r>
          </w:p>
        </w:tc>
      </w:tr>
    </w:tbl>
    <w:p w:rsidR="00B116D3" w:rsidRDefault="00F9492E" w:rsidP="00B116D3">
      <w:r>
        <w:rPr>
          <w:noProof/>
        </w:rPr>
        <w:drawing>
          <wp:anchor distT="0" distB="0" distL="114300" distR="114300" simplePos="0" relativeHeight="251639808" behindDoc="1" locked="0" layoutInCell="1" allowOverlap="1" wp14:anchorId="73353E04" wp14:editId="5C991B62">
            <wp:simplePos x="0" y="0"/>
            <wp:positionH relativeFrom="column">
              <wp:posOffset>-9525</wp:posOffset>
            </wp:positionH>
            <wp:positionV relativeFrom="paragraph">
              <wp:posOffset>435610</wp:posOffset>
            </wp:positionV>
            <wp:extent cx="6858000" cy="8343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D 5369A Representations  Certifications of Bidders Highlighted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15676A" w:rsidRDefault="0015676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C03F8C" w:rsidRDefault="00C03F8C" w:rsidP="0015676A">
      <w:pPr>
        <w:rPr>
          <w:b/>
          <w:sz w:val="22"/>
          <w:szCs w:val="22"/>
        </w:rPr>
      </w:pPr>
    </w:p>
    <w:p w:rsidR="00C03F8C" w:rsidRDefault="00C03F8C" w:rsidP="0015676A">
      <w:pPr>
        <w:rPr>
          <w:b/>
          <w:sz w:val="22"/>
          <w:szCs w:val="22"/>
        </w:rPr>
      </w:pPr>
    </w:p>
    <w:p w:rsidR="004806F5" w:rsidRPr="004806F5" w:rsidRDefault="003947B1" w:rsidP="007B16FA">
      <w:pPr>
        <w:pStyle w:val="Heading2"/>
        <w:pBdr>
          <w:top w:val="single" w:sz="18" w:space="0"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After Hours Answering Services Q2001</w:t>
      </w:r>
    </w:p>
    <w:p w:rsidR="009D44AA" w:rsidRPr="000E0AC9" w:rsidRDefault="009D44AA" w:rsidP="007B16FA">
      <w:pPr>
        <w:pStyle w:val="Heading2"/>
        <w:pBdr>
          <w:top w:val="single" w:sz="18" w:space="0"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D  </w:t>
      </w:r>
      <w:r>
        <w:rPr>
          <w:rFonts w:asciiTheme="minorHAnsi" w:hAnsiTheme="minorHAnsi"/>
          <w:color w:val="FFFFFF" w:themeColor="background1"/>
        </w:rPr>
        <w:tab/>
      </w:r>
      <w:r w:rsidR="003F5DFA">
        <w:rPr>
          <w:rFonts w:asciiTheme="minorHAnsi" w:hAnsiTheme="minorHAnsi"/>
          <w:color w:val="FFFFFF" w:themeColor="background1"/>
        </w:rPr>
        <w:t xml:space="preserve">References </w:t>
      </w:r>
    </w:p>
    <w:p w:rsidR="009D44AA" w:rsidRPr="00E039C8" w:rsidRDefault="009D44AA" w:rsidP="0015676A">
      <w:pPr>
        <w:rPr>
          <w:b/>
        </w:rPr>
      </w:pPr>
    </w:p>
    <w:p w:rsidR="003F5DFA" w:rsidRDefault="003F5DFA" w:rsidP="003F5DFA">
      <w:pPr>
        <w:rPr>
          <w:rFonts w:asciiTheme="minorHAnsi" w:eastAsia="Times New Roman" w:hAnsiTheme="minorHAnsi" w:cs="Times New Roman"/>
        </w:rPr>
      </w:pPr>
      <w:r>
        <w:rPr>
          <w:rFonts w:asciiTheme="minorHAnsi" w:eastAsia="Times New Roman" w:hAnsiTheme="minorHAnsi" w:cs="Times New Roman"/>
          <w:b/>
        </w:rPr>
        <w:t>Supplie</w:t>
      </w:r>
      <w:r w:rsidRPr="00C678A8">
        <w:rPr>
          <w:rFonts w:asciiTheme="minorHAnsi" w:eastAsia="Times New Roman" w:hAnsiTheme="minorHAnsi" w:cs="Times New Roman"/>
          <w:b/>
        </w:rPr>
        <w:t>r:</w:t>
      </w:r>
      <w:r w:rsidRPr="00C678A8">
        <w:rPr>
          <w:rFonts w:asciiTheme="minorHAnsi" w:eastAsia="Times New Roman" w:hAnsiTheme="minorHAnsi" w:cs="Times New Roman"/>
        </w:rPr>
        <w:t xml:space="preserve"> _________________________________________________</w:t>
      </w:r>
      <w:r>
        <w:rPr>
          <w:rFonts w:asciiTheme="minorHAnsi" w:eastAsia="Times New Roman" w:hAnsiTheme="minorHAnsi" w:cs="Times New Roman"/>
        </w:rPr>
        <w:t>_______________________________</w:t>
      </w:r>
    </w:p>
    <w:p w:rsidR="003F5DFA" w:rsidRPr="0031006C" w:rsidRDefault="003F5DFA" w:rsidP="003F5DFA">
      <w:pPr>
        <w:rPr>
          <w:rFonts w:asciiTheme="minorHAnsi" w:eastAsia="Times New Roman" w:hAnsiTheme="minorHAnsi" w:cs="Times New Roman"/>
          <w:sz w:val="16"/>
        </w:rPr>
      </w:pPr>
    </w:p>
    <w:p w:rsidR="003F5DFA" w:rsidRPr="00F352D5" w:rsidRDefault="003F5DFA" w:rsidP="003F5DFA">
      <w:pPr>
        <w:tabs>
          <w:tab w:val="left" w:pos="562"/>
          <w:tab w:val="left" w:pos="1439"/>
        </w:tabs>
        <w:rPr>
          <w:rFonts w:asciiTheme="minorHAnsi" w:eastAsia="Times New Roman" w:hAnsiTheme="minorHAnsi" w:cstheme="minorHAnsi"/>
          <w:b/>
        </w:rPr>
      </w:pPr>
      <w:r w:rsidRPr="00F352D5">
        <w:rPr>
          <w:rFonts w:asciiTheme="minorHAnsi" w:eastAsia="Times New Roman" w:hAnsiTheme="minorHAnsi" w:cstheme="minorHAnsi"/>
          <w:b/>
        </w:rPr>
        <w:t>Provide</w:t>
      </w:r>
      <w:r>
        <w:rPr>
          <w:rFonts w:asciiTheme="minorHAnsi" w:eastAsia="Times New Roman" w:hAnsiTheme="minorHAnsi" w:cstheme="minorHAnsi"/>
          <w:b/>
        </w:rPr>
        <w:t xml:space="preserve"> three (3)</w:t>
      </w:r>
      <w:r w:rsidRPr="00F352D5">
        <w:rPr>
          <w:rFonts w:asciiTheme="minorHAnsi" w:eastAsia="Times New Roman" w:hAnsiTheme="minorHAnsi" w:cstheme="minorHAnsi"/>
          <w:b/>
        </w:rPr>
        <w:t xml:space="preserve"> references as similar in nature and scope to this project as possible. A firm may only be listed as a reference once</w:t>
      </w:r>
      <w:r>
        <w:rPr>
          <w:rFonts w:asciiTheme="minorHAnsi" w:eastAsia="Times New Roman" w:hAnsiTheme="minorHAnsi" w:cstheme="minorHAnsi"/>
          <w:b/>
        </w:rPr>
        <w:t xml:space="preserve"> </w:t>
      </w:r>
      <w:r w:rsidRPr="00F352D5">
        <w:rPr>
          <w:rFonts w:asciiTheme="minorHAnsi" w:eastAsia="Times New Roman" w:hAnsiTheme="minorHAnsi" w:cstheme="minorHAnsi"/>
          <w:b/>
        </w:rPr>
        <w:t>-</w:t>
      </w:r>
      <w:r>
        <w:rPr>
          <w:rFonts w:asciiTheme="minorHAnsi" w:eastAsia="Times New Roman" w:hAnsiTheme="minorHAnsi" w:cstheme="minorHAnsi"/>
          <w:b/>
        </w:rPr>
        <w:t xml:space="preserve"> </w:t>
      </w:r>
      <w:r w:rsidRPr="00F352D5">
        <w:rPr>
          <w:rFonts w:asciiTheme="minorHAnsi" w:eastAsia="Times New Roman" w:hAnsiTheme="minorHAnsi" w:cstheme="minorHAnsi"/>
          <w:b/>
        </w:rPr>
        <w:t xml:space="preserve">even if you have </w:t>
      </w:r>
      <w:r>
        <w:rPr>
          <w:rFonts w:asciiTheme="minorHAnsi" w:eastAsia="Times New Roman" w:hAnsiTheme="minorHAnsi" w:cstheme="minorHAnsi"/>
          <w:b/>
        </w:rPr>
        <w:t>completed multiple projects/jobs</w:t>
      </w:r>
      <w:r w:rsidRPr="00F352D5">
        <w:rPr>
          <w:rFonts w:asciiTheme="minorHAnsi" w:eastAsia="Times New Roman" w:hAnsiTheme="minorHAnsi" w:cstheme="minorHAnsi"/>
          <w:b/>
        </w:rPr>
        <w:t xml:space="preserve"> for them.</w:t>
      </w:r>
    </w:p>
    <w:p w:rsidR="003F5DFA" w:rsidRPr="0031006C" w:rsidRDefault="003F5DFA" w:rsidP="003F5DFA">
      <w:pPr>
        <w:jc w:val="center"/>
        <w:rPr>
          <w:rFonts w:asciiTheme="minorHAnsi" w:eastAsia="Times New Roman" w:hAnsiTheme="minorHAnsi" w:cstheme="minorHAnsi"/>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3F5DFA" w:rsidRPr="00F352D5" w:rsidTr="007363EF">
        <w:trPr>
          <w:trHeight w:val="432"/>
        </w:trPr>
        <w:tc>
          <w:tcPr>
            <w:tcW w:w="3978"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Name of </w:t>
            </w:r>
            <w:r>
              <w:rPr>
                <w:rFonts w:asciiTheme="minorHAnsi" w:eastAsia="Times New Roman" w:hAnsiTheme="minorHAnsi" w:cstheme="minorHAnsi"/>
                <w:sz w:val="22"/>
                <w:szCs w:val="22"/>
              </w:rPr>
              <w:t>Business</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Contact </w:t>
            </w:r>
            <w:r>
              <w:rPr>
                <w:rFonts w:asciiTheme="minorHAnsi" w:eastAsia="Times New Roman" w:hAnsiTheme="minorHAnsi" w:cstheme="minorHAnsi"/>
                <w:sz w:val="22"/>
                <w:szCs w:val="22"/>
              </w:rPr>
              <w:t>P</w:t>
            </w:r>
            <w:r w:rsidRPr="00F352D5">
              <w:rPr>
                <w:rFonts w:asciiTheme="minorHAnsi" w:eastAsia="Times New Roman" w:hAnsiTheme="minorHAnsi" w:cstheme="minorHAnsi"/>
                <w:sz w:val="22"/>
                <w:szCs w:val="22"/>
              </w:rPr>
              <w:t>erson</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Contact </w:t>
            </w:r>
            <w:r>
              <w:rPr>
                <w:rFonts w:asciiTheme="minorHAnsi" w:eastAsia="Times New Roman" w:hAnsiTheme="minorHAnsi" w:cstheme="minorHAnsi"/>
                <w:sz w:val="22"/>
                <w:szCs w:val="22"/>
              </w:rPr>
              <w:t>P</w:t>
            </w:r>
            <w:r w:rsidRPr="00F352D5">
              <w:rPr>
                <w:rFonts w:asciiTheme="minorHAnsi" w:eastAsia="Times New Roman" w:hAnsiTheme="minorHAnsi" w:cstheme="minorHAnsi"/>
                <w:sz w:val="22"/>
                <w:szCs w:val="22"/>
              </w:rPr>
              <w:t xml:space="preserve">erson </w:t>
            </w:r>
            <w:r>
              <w:rPr>
                <w:rFonts w:asciiTheme="minorHAnsi" w:eastAsia="Times New Roman" w:hAnsiTheme="minorHAnsi" w:cstheme="minorHAnsi"/>
                <w:sz w:val="22"/>
                <w:szCs w:val="22"/>
              </w:rPr>
              <w:t>T</w:t>
            </w:r>
            <w:r w:rsidRPr="00F352D5">
              <w:rPr>
                <w:rFonts w:asciiTheme="minorHAnsi" w:eastAsia="Times New Roman" w:hAnsiTheme="minorHAnsi" w:cstheme="minorHAnsi"/>
                <w:sz w:val="22"/>
                <w:szCs w:val="22"/>
              </w:rPr>
              <w:t>itle</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Contact </w:t>
            </w:r>
            <w:r>
              <w:rPr>
                <w:rFonts w:asciiTheme="minorHAnsi" w:eastAsia="Times New Roman" w:hAnsiTheme="minorHAnsi" w:cstheme="minorHAnsi"/>
                <w:sz w:val="22"/>
                <w:szCs w:val="22"/>
              </w:rPr>
              <w:t>Person Telephone Number</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Description of </w:t>
            </w:r>
            <w:r>
              <w:rPr>
                <w:rFonts w:asciiTheme="minorHAnsi" w:eastAsia="Times New Roman" w:hAnsiTheme="minorHAnsi" w:cstheme="minorHAnsi"/>
                <w:sz w:val="22"/>
                <w:szCs w:val="22"/>
              </w:rPr>
              <w:t>Service Provided</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r>
              <w:rPr>
                <w:rFonts w:asciiTheme="minorHAnsi" w:eastAsia="Times New Roman" w:hAnsiTheme="minorHAnsi" w:cstheme="minorHAnsi"/>
                <w:sz w:val="22"/>
                <w:szCs w:val="22"/>
              </w:rPr>
              <w:t>Date Contract Began</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r>
              <w:rPr>
                <w:rFonts w:asciiTheme="minorHAnsi" w:eastAsia="Times New Roman" w:hAnsiTheme="minorHAnsi" w:cstheme="minorHAnsi"/>
                <w:sz w:val="22"/>
                <w:szCs w:val="22"/>
              </w:rPr>
              <w:t>Date Contract Ended</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t>
            </w:r>
          </w:p>
        </w:tc>
      </w:tr>
    </w:tbl>
    <w:p w:rsidR="003F5DFA" w:rsidRPr="0031006C" w:rsidRDefault="003F5DFA" w:rsidP="003F5DFA">
      <w:pPr>
        <w:rPr>
          <w:rFonts w:asciiTheme="minorHAnsi" w:eastAsia="Times New Roman" w:hAnsiTheme="minorHAnsi" w:cstheme="minorHAnsi"/>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Name of Business</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Contact Person</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Contact Person Title</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Contact Person Telephone Number</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Description of Service Provided</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Date Contract Began</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Date Contract Ended</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Approximate Dollar Value of the Contract</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t>
            </w:r>
          </w:p>
        </w:tc>
      </w:tr>
    </w:tbl>
    <w:p w:rsidR="003F5DFA" w:rsidRPr="0031006C" w:rsidRDefault="003F5DFA" w:rsidP="003F5DFA">
      <w:pPr>
        <w:rPr>
          <w:rFonts w:asciiTheme="minorHAnsi" w:eastAsia="Times New Roman" w:hAnsiTheme="minorHAnsi" w:cstheme="minorHAnsi"/>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Name of Business</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Contact Person</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Contact Person Title</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Contact Person Telephone Number</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Description of Service Provided</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Date Contract Began</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Date Contract Ended</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p>
        </w:tc>
      </w:tr>
      <w:tr w:rsidR="003F5DFA" w:rsidRPr="00F352D5" w:rsidTr="007363EF">
        <w:trPr>
          <w:trHeight w:val="432"/>
        </w:trPr>
        <w:tc>
          <w:tcPr>
            <w:tcW w:w="3978" w:type="dxa"/>
            <w:shd w:val="clear" w:color="auto" w:fill="auto"/>
            <w:vAlign w:val="center"/>
          </w:tcPr>
          <w:p w:rsidR="003F5DFA" w:rsidRPr="00A325B9" w:rsidRDefault="003F5DFA" w:rsidP="007363EF">
            <w:pPr>
              <w:rPr>
                <w:sz w:val="22"/>
                <w:szCs w:val="22"/>
              </w:rPr>
            </w:pPr>
            <w:r w:rsidRPr="00A325B9">
              <w:rPr>
                <w:sz w:val="22"/>
                <w:szCs w:val="22"/>
              </w:rPr>
              <w:t>Approximate Dollar Value of the Contract</w:t>
            </w:r>
          </w:p>
        </w:tc>
        <w:tc>
          <w:tcPr>
            <w:tcW w:w="6462" w:type="dxa"/>
            <w:shd w:val="clear" w:color="auto" w:fill="auto"/>
            <w:vAlign w:val="center"/>
          </w:tcPr>
          <w:p w:rsidR="003F5DFA" w:rsidRPr="00F352D5" w:rsidRDefault="003F5DFA" w:rsidP="007363EF">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t>
            </w:r>
          </w:p>
        </w:tc>
      </w:tr>
    </w:tbl>
    <w:p w:rsidR="004806F5" w:rsidRPr="004806F5" w:rsidRDefault="003947B1" w:rsidP="00941316">
      <w:pPr>
        <w:pStyle w:val="Heading2"/>
        <w:pBdr>
          <w:top w:val="single" w:sz="18" w:space="1" w:color="auto"/>
          <w:left w:val="single" w:sz="18" w:space="3"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After Hours Answering Services Q2001</w:t>
      </w:r>
    </w:p>
    <w:p w:rsidR="00F74642" w:rsidRPr="000E0AC9" w:rsidRDefault="00586EE8" w:rsidP="00941316">
      <w:pPr>
        <w:pStyle w:val="Heading2"/>
        <w:pBdr>
          <w:top w:val="single" w:sz="18" w:space="1" w:color="auto"/>
          <w:left w:val="single" w:sz="18" w:space="3"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w:t>
      </w:r>
      <w:proofErr w:type="gramStart"/>
      <w:r>
        <w:rPr>
          <w:rFonts w:asciiTheme="minorHAnsi" w:hAnsiTheme="minorHAnsi"/>
          <w:color w:val="FFFFFF" w:themeColor="background1"/>
        </w:rPr>
        <w:t>E</w:t>
      </w:r>
      <w:r w:rsidR="00F74642">
        <w:rPr>
          <w:rFonts w:asciiTheme="minorHAnsi" w:hAnsiTheme="minorHAnsi"/>
          <w:color w:val="FFFFFF" w:themeColor="background1"/>
        </w:rPr>
        <w:t xml:space="preserve">  </w:t>
      </w:r>
      <w:r w:rsidR="003F5DFA">
        <w:rPr>
          <w:rFonts w:asciiTheme="minorHAnsi" w:hAnsiTheme="minorHAnsi"/>
          <w:color w:val="FFFFFF" w:themeColor="background1"/>
        </w:rPr>
        <w:t>Cost</w:t>
      </w:r>
      <w:proofErr w:type="gramEnd"/>
    </w:p>
    <w:p w:rsidR="00F74642" w:rsidRDefault="00F74642" w:rsidP="0015676A">
      <w:pPr>
        <w:rPr>
          <w:b/>
          <w:sz w:val="22"/>
          <w:szCs w:val="22"/>
        </w:rPr>
      </w:pPr>
    </w:p>
    <w:p w:rsidR="00517354" w:rsidRDefault="0015676A" w:rsidP="003F5DFA">
      <w:pPr>
        <w:rPr>
          <w:sz w:val="22"/>
          <w:szCs w:val="22"/>
        </w:rPr>
      </w:pPr>
      <w:r w:rsidRPr="0015676A">
        <w:rPr>
          <w:b/>
          <w:sz w:val="22"/>
          <w:szCs w:val="22"/>
        </w:rPr>
        <w:t>Supplier:</w:t>
      </w:r>
      <w:r w:rsidRPr="0015676A">
        <w:rPr>
          <w:sz w:val="22"/>
          <w:szCs w:val="22"/>
        </w:rPr>
        <w:t xml:space="preserve"> _________________________________________________</w:t>
      </w:r>
      <w:r w:rsidR="003F5DFA">
        <w:rPr>
          <w:sz w:val="22"/>
          <w:szCs w:val="22"/>
        </w:rPr>
        <w:t>_______________________________</w:t>
      </w:r>
    </w:p>
    <w:p w:rsidR="00336B18" w:rsidRDefault="00336B18" w:rsidP="007F4B6A">
      <w:pPr>
        <w:jc w:val="both"/>
        <w:rPr>
          <w:rFonts w:asciiTheme="minorHAnsi" w:hAnsiTheme="minorHAnsi"/>
        </w:rPr>
      </w:pPr>
    </w:p>
    <w:p w:rsidR="003F5DFA" w:rsidRPr="000E55C0" w:rsidRDefault="003F5DFA" w:rsidP="007F4B6A">
      <w:pPr>
        <w:jc w:val="both"/>
        <w:rPr>
          <w:rFonts w:asciiTheme="minorHAnsi" w:hAnsiTheme="minorHAnsi"/>
        </w:rPr>
      </w:pPr>
    </w:p>
    <w:tbl>
      <w:tblPr>
        <w:tblW w:w="107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683"/>
        <w:gridCol w:w="3067"/>
      </w:tblGrid>
      <w:tr w:rsidR="002D5B11" w:rsidRPr="00295987" w:rsidTr="002D5B11">
        <w:trPr>
          <w:trHeight w:val="360"/>
          <w:jc w:val="center"/>
        </w:trPr>
        <w:tc>
          <w:tcPr>
            <w:tcW w:w="7683" w:type="dxa"/>
            <w:vAlign w:val="center"/>
          </w:tcPr>
          <w:p w:rsidR="002D5B11" w:rsidRPr="00F57DD2" w:rsidRDefault="00F57DD2" w:rsidP="00F57DD2">
            <w:pPr>
              <w:autoSpaceDE w:val="0"/>
              <w:autoSpaceDN w:val="0"/>
              <w:adjustRightInd w:val="0"/>
              <w:jc w:val="center"/>
              <w:rPr>
                <w:rFonts w:cs="Arial"/>
                <w:b/>
              </w:rPr>
            </w:pPr>
            <w:r w:rsidRPr="00F57DD2">
              <w:rPr>
                <w:rFonts w:cs="Arial"/>
                <w:b/>
              </w:rPr>
              <w:t>ITEM</w:t>
            </w:r>
          </w:p>
        </w:tc>
        <w:tc>
          <w:tcPr>
            <w:tcW w:w="3067" w:type="dxa"/>
            <w:vAlign w:val="center"/>
          </w:tcPr>
          <w:p w:rsidR="002D5B11" w:rsidRPr="00F57DD2" w:rsidRDefault="00F57DD2" w:rsidP="00FA1FF1">
            <w:pPr>
              <w:jc w:val="center"/>
              <w:rPr>
                <w:rFonts w:asciiTheme="minorHAnsi" w:hAnsiTheme="minorHAnsi"/>
              </w:rPr>
            </w:pPr>
            <w:r w:rsidRPr="00F57DD2">
              <w:rPr>
                <w:rFonts w:asciiTheme="minorHAnsi" w:hAnsiTheme="minorHAnsi"/>
                <w:b/>
              </w:rPr>
              <w:t>MINIMUM</w:t>
            </w:r>
          </w:p>
        </w:tc>
      </w:tr>
      <w:tr w:rsidR="002D5B11" w:rsidRPr="00295987" w:rsidTr="002D5B11">
        <w:trPr>
          <w:trHeight w:val="360"/>
          <w:jc w:val="center"/>
        </w:trPr>
        <w:tc>
          <w:tcPr>
            <w:tcW w:w="7683" w:type="dxa"/>
            <w:vAlign w:val="center"/>
          </w:tcPr>
          <w:p w:rsidR="002D5B11" w:rsidRPr="00F57DD2" w:rsidRDefault="002D5B11" w:rsidP="007A1B2C">
            <w:pPr>
              <w:autoSpaceDE w:val="0"/>
              <w:autoSpaceDN w:val="0"/>
              <w:adjustRightInd w:val="0"/>
              <w:rPr>
                <w:rFonts w:cs="Arial"/>
              </w:rPr>
            </w:pPr>
            <w:r w:rsidRPr="00F57DD2">
              <w:rPr>
                <w:rFonts w:cs="Arial"/>
              </w:rPr>
              <w:t>Cost per Month for Base Service Described Her</w:t>
            </w:r>
            <w:r w:rsidR="00EC2E9A" w:rsidRPr="00F57DD2">
              <w:rPr>
                <w:rFonts w:cs="Arial"/>
              </w:rPr>
              <w:t>e</w:t>
            </w:r>
            <w:r w:rsidRPr="00F57DD2">
              <w:rPr>
                <w:rFonts w:cs="Arial"/>
              </w:rPr>
              <w:t>in</w:t>
            </w:r>
          </w:p>
        </w:tc>
        <w:tc>
          <w:tcPr>
            <w:tcW w:w="3067" w:type="dxa"/>
            <w:vAlign w:val="center"/>
          </w:tcPr>
          <w:p w:rsidR="002D5B11" w:rsidRPr="00F57DD2" w:rsidRDefault="002D5B11" w:rsidP="00FA1FF1">
            <w:pPr>
              <w:rPr>
                <w:rFonts w:asciiTheme="minorHAnsi" w:hAnsiTheme="minorHAnsi"/>
              </w:rPr>
            </w:pPr>
            <w:r w:rsidRPr="00F57DD2">
              <w:rPr>
                <w:rFonts w:asciiTheme="minorHAnsi" w:hAnsiTheme="minorHAnsi"/>
              </w:rPr>
              <w:t>$</w:t>
            </w:r>
          </w:p>
        </w:tc>
      </w:tr>
      <w:tr w:rsidR="00295987" w:rsidRPr="00295987" w:rsidTr="002D5B11">
        <w:trPr>
          <w:trHeight w:val="360"/>
          <w:jc w:val="center"/>
        </w:trPr>
        <w:tc>
          <w:tcPr>
            <w:tcW w:w="10750" w:type="dxa"/>
            <w:gridSpan w:val="2"/>
            <w:vAlign w:val="center"/>
          </w:tcPr>
          <w:p w:rsidR="00FA1FF1" w:rsidRPr="00F57DD2" w:rsidRDefault="002D5B11" w:rsidP="002D5B11">
            <w:pPr>
              <w:jc w:val="center"/>
              <w:rPr>
                <w:rFonts w:asciiTheme="minorHAnsi" w:hAnsiTheme="minorHAnsi"/>
                <w:b/>
              </w:rPr>
            </w:pPr>
            <w:r w:rsidRPr="00F57DD2">
              <w:rPr>
                <w:rFonts w:asciiTheme="minorHAnsi" w:hAnsiTheme="minorHAnsi"/>
                <w:b/>
              </w:rPr>
              <w:t>Other Costs</w:t>
            </w:r>
            <w:r w:rsidR="00FA1FF1" w:rsidRPr="00F57DD2">
              <w:rPr>
                <w:rFonts w:asciiTheme="minorHAnsi" w:hAnsiTheme="minorHAnsi"/>
                <w:b/>
              </w:rPr>
              <w:t xml:space="preserve"> – Include Description</w:t>
            </w:r>
          </w:p>
        </w:tc>
      </w:tr>
      <w:tr w:rsidR="002D5B11" w:rsidRPr="00295987" w:rsidTr="002D5B11">
        <w:trPr>
          <w:trHeight w:val="360"/>
          <w:jc w:val="center"/>
        </w:trPr>
        <w:tc>
          <w:tcPr>
            <w:tcW w:w="7683" w:type="dxa"/>
            <w:vAlign w:val="center"/>
          </w:tcPr>
          <w:p w:rsidR="002D5B11" w:rsidRPr="00F57DD2" w:rsidRDefault="002D5B11" w:rsidP="007927E8">
            <w:pPr>
              <w:autoSpaceDE w:val="0"/>
              <w:autoSpaceDN w:val="0"/>
              <w:adjustRightInd w:val="0"/>
              <w:rPr>
                <w:rFonts w:asciiTheme="minorHAnsi" w:hAnsiTheme="minorHAnsi" w:cs="*Calibri-Bold-8720-Identity-H"/>
                <w:bCs/>
              </w:rPr>
            </w:pPr>
            <w:r w:rsidRPr="00F57DD2">
              <w:rPr>
                <w:rFonts w:asciiTheme="minorHAnsi" w:hAnsiTheme="minorHAnsi" w:cs="*Calibri-Bold-8720-Identity-H"/>
                <w:bCs/>
              </w:rPr>
              <w:t xml:space="preserve">Other:  </w:t>
            </w:r>
          </w:p>
        </w:tc>
        <w:tc>
          <w:tcPr>
            <w:tcW w:w="3067" w:type="dxa"/>
            <w:vAlign w:val="center"/>
          </w:tcPr>
          <w:p w:rsidR="002D5B11" w:rsidRPr="00F57DD2" w:rsidRDefault="002D5B11" w:rsidP="00FA1FF1">
            <w:r w:rsidRPr="00F57DD2">
              <w:rPr>
                <w:rFonts w:asciiTheme="minorHAnsi" w:hAnsiTheme="minorHAnsi"/>
              </w:rPr>
              <w:t xml:space="preserve">$                               </w:t>
            </w:r>
          </w:p>
        </w:tc>
      </w:tr>
      <w:tr w:rsidR="002D5B11" w:rsidRPr="00295987" w:rsidTr="002D5B11">
        <w:trPr>
          <w:trHeight w:val="360"/>
          <w:jc w:val="center"/>
        </w:trPr>
        <w:tc>
          <w:tcPr>
            <w:tcW w:w="7683" w:type="dxa"/>
            <w:vAlign w:val="center"/>
          </w:tcPr>
          <w:p w:rsidR="002D5B11" w:rsidRPr="00F57DD2" w:rsidRDefault="002D5B11" w:rsidP="007927E8">
            <w:pPr>
              <w:autoSpaceDE w:val="0"/>
              <w:autoSpaceDN w:val="0"/>
              <w:adjustRightInd w:val="0"/>
              <w:rPr>
                <w:rFonts w:asciiTheme="minorHAnsi" w:hAnsiTheme="minorHAnsi" w:cs="*Calibri-Bold-8720-Identity-H"/>
                <w:bCs/>
              </w:rPr>
            </w:pPr>
            <w:r w:rsidRPr="00F57DD2">
              <w:rPr>
                <w:rFonts w:asciiTheme="minorHAnsi" w:hAnsiTheme="minorHAnsi" w:cs="*Calibri-Bold-8720-Identity-H"/>
                <w:bCs/>
              </w:rPr>
              <w:t xml:space="preserve">Other:  </w:t>
            </w:r>
          </w:p>
        </w:tc>
        <w:tc>
          <w:tcPr>
            <w:tcW w:w="3067" w:type="dxa"/>
            <w:vAlign w:val="center"/>
          </w:tcPr>
          <w:p w:rsidR="002D5B11" w:rsidRPr="00F57DD2" w:rsidRDefault="002D5B11" w:rsidP="00FA1FF1">
            <w:r w:rsidRPr="00F57DD2">
              <w:rPr>
                <w:rFonts w:asciiTheme="minorHAnsi" w:hAnsiTheme="minorHAnsi"/>
              </w:rPr>
              <w:t xml:space="preserve">$                                </w:t>
            </w:r>
          </w:p>
        </w:tc>
      </w:tr>
      <w:tr w:rsidR="002D5B11" w:rsidRPr="00295987" w:rsidTr="002D5B11">
        <w:trPr>
          <w:trHeight w:val="360"/>
          <w:jc w:val="center"/>
        </w:trPr>
        <w:tc>
          <w:tcPr>
            <w:tcW w:w="7683" w:type="dxa"/>
            <w:vAlign w:val="center"/>
          </w:tcPr>
          <w:p w:rsidR="002D5B11" w:rsidRPr="00F57DD2" w:rsidRDefault="002D5B11" w:rsidP="007927E8">
            <w:pPr>
              <w:autoSpaceDE w:val="0"/>
              <w:autoSpaceDN w:val="0"/>
              <w:adjustRightInd w:val="0"/>
              <w:rPr>
                <w:rFonts w:asciiTheme="minorHAnsi" w:hAnsiTheme="minorHAnsi" w:cs="*Calibri-Bold-8720-Identity-H"/>
                <w:bCs/>
              </w:rPr>
            </w:pPr>
            <w:r w:rsidRPr="00F57DD2">
              <w:rPr>
                <w:rFonts w:asciiTheme="minorHAnsi" w:hAnsiTheme="minorHAnsi" w:cs="*Calibri-Bold-8720-Identity-H"/>
                <w:bCs/>
              </w:rPr>
              <w:t>Other:</w:t>
            </w:r>
          </w:p>
        </w:tc>
        <w:tc>
          <w:tcPr>
            <w:tcW w:w="3067" w:type="dxa"/>
            <w:vAlign w:val="center"/>
          </w:tcPr>
          <w:p w:rsidR="002D5B11" w:rsidRPr="00F57DD2" w:rsidRDefault="002D5B11" w:rsidP="00FA1FF1">
            <w:r w:rsidRPr="00F57DD2">
              <w:rPr>
                <w:rFonts w:asciiTheme="minorHAnsi" w:hAnsiTheme="minorHAnsi"/>
              </w:rPr>
              <w:t xml:space="preserve">$                                </w:t>
            </w:r>
          </w:p>
        </w:tc>
      </w:tr>
      <w:tr w:rsidR="002D5B11" w:rsidRPr="00295987" w:rsidTr="002D5B11">
        <w:trPr>
          <w:trHeight w:val="360"/>
          <w:jc w:val="center"/>
        </w:trPr>
        <w:tc>
          <w:tcPr>
            <w:tcW w:w="7683" w:type="dxa"/>
            <w:vAlign w:val="center"/>
          </w:tcPr>
          <w:p w:rsidR="002D5B11" w:rsidRPr="00F57DD2" w:rsidRDefault="002D5B11" w:rsidP="007927E8">
            <w:pPr>
              <w:autoSpaceDE w:val="0"/>
              <w:autoSpaceDN w:val="0"/>
              <w:adjustRightInd w:val="0"/>
              <w:rPr>
                <w:rFonts w:asciiTheme="minorHAnsi" w:hAnsiTheme="minorHAnsi" w:cs="*Calibri-Bold-8720-Identity-H"/>
                <w:bCs/>
              </w:rPr>
            </w:pPr>
            <w:r w:rsidRPr="00F57DD2">
              <w:rPr>
                <w:rFonts w:asciiTheme="minorHAnsi" w:hAnsiTheme="minorHAnsi" w:cs="*Calibri-Bold-8720-Identity-H"/>
                <w:bCs/>
              </w:rPr>
              <w:t>Other:</w:t>
            </w:r>
          </w:p>
        </w:tc>
        <w:tc>
          <w:tcPr>
            <w:tcW w:w="3067" w:type="dxa"/>
            <w:vAlign w:val="center"/>
          </w:tcPr>
          <w:p w:rsidR="002D5B11" w:rsidRPr="00F57DD2" w:rsidRDefault="002D5B11" w:rsidP="00FA1FF1">
            <w:r w:rsidRPr="00F57DD2">
              <w:rPr>
                <w:rFonts w:asciiTheme="minorHAnsi" w:hAnsiTheme="minorHAnsi"/>
              </w:rPr>
              <w:t xml:space="preserve">$                                </w:t>
            </w:r>
          </w:p>
        </w:tc>
      </w:tr>
      <w:tr w:rsidR="002D5B11" w:rsidRPr="00295987" w:rsidTr="002D5B11">
        <w:trPr>
          <w:trHeight w:val="360"/>
          <w:jc w:val="center"/>
        </w:trPr>
        <w:tc>
          <w:tcPr>
            <w:tcW w:w="7683" w:type="dxa"/>
            <w:vAlign w:val="center"/>
          </w:tcPr>
          <w:p w:rsidR="002D5B11" w:rsidRPr="00F57DD2" w:rsidRDefault="002D5B11" w:rsidP="007927E8">
            <w:pPr>
              <w:autoSpaceDE w:val="0"/>
              <w:autoSpaceDN w:val="0"/>
              <w:adjustRightInd w:val="0"/>
              <w:rPr>
                <w:rFonts w:asciiTheme="minorHAnsi" w:hAnsiTheme="minorHAnsi" w:cs="*Calibri-Bold-8720-Identity-H"/>
                <w:bCs/>
              </w:rPr>
            </w:pPr>
            <w:r w:rsidRPr="00F57DD2">
              <w:rPr>
                <w:rFonts w:asciiTheme="minorHAnsi" w:hAnsiTheme="minorHAnsi" w:cs="*Calibri-Bold-8720-Identity-H"/>
                <w:bCs/>
              </w:rPr>
              <w:t>Other:</w:t>
            </w:r>
          </w:p>
        </w:tc>
        <w:tc>
          <w:tcPr>
            <w:tcW w:w="3067" w:type="dxa"/>
            <w:vAlign w:val="center"/>
          </w:tcPr>
          <w:p w:rsidR="002D5B11" w:rsidRPr="00F57DD2" w:rsidRDefault="002D5B11" w:rsidP="00FA1FF1">
            <w:r w:rsidRPr="00F57DD2">
              <w:rPr>
                <w:rFonts w:asciiTheme="minorHAnsi" w:hAnsiTheme="minorHAnsi"/>
              </w:rPr>
              <w:t xml:space="preserve">$                               </w:t>
            </w:r>
          </w:p>
        </w:tc>
      </w:tr>
      <w:tr w:rsidR="002D5B11" w:rsidRPr="00295987" w:rsidTr="002D5B11">
        <w:trPr>
          <w:trHeight w:val="360"/>
          <w:jc w:val="center"/>
        </w:trPr>
        <w:tc>
          <w:tcPr>
            <w:tcW w:w="7683" w:type="dxa"/>
            <w:vAlign w:val="center"/>
          </w:tcPr>
          <w:p w:rsidR="002D5B11" w:rsidRPr="00F57DD2" w:rsidRDefault="002D5B11" w:rsidP="007927E8">
            <w:pPr>
              <w:autoSpaceDE w:val="0"/>
              <w:autoSpaceDN w:val="0"/>
              <w:adjustRightInd w:val="0"/>
              <w:rPr>
                <w:rFonts w:asciiTheme="minorHAnsi" w:hAnsiTheme="minorHAnsi" w:cs="*Calibri-Bold-8720-Identity-H"/>
                <w:bCs/>
              </w:rPr>
            </w:pPr>
            <w:r w:rsidRPr="00F57DD2">
              <w:rPr>
                <w:rFonts w:asciiTheme="minorHAnsi" w:hAnsiTheme="minorHAnsi" w:cs="*Calibri-Bold-8720-Identity-H"/>
                <w:bCs/>
              </w:rPr>
              <w:t>Other:</w:t>
            </w:r>
          </w:p>
        </w:tc>
        <w:tc>
          <w:tcPr>
            <w:tcW w:w="3067" w:type="dxa"/>
            <w:vAlign w:val="center"/>
          </w:tcPr>
          <w:p w:rsidR="002D5B11" w:rsidRPr="00F57DD2" w:rsidRDefault="002D5B11" w:rsidP="00FA1FF1">
            <w:r w:rsidRPr="00F57DD2">
              <w:rPr>
                <w:rFonts w:asciiTheme="minorHAnsi" w:hAnsiTheme="minorHAnsi"/>
              </w:rPr>
              <w:t xml:space="preserve">$                                </w:t>
            </w:r>
          </w:p>
        </w:tc>
      </w:tr>
    </w:tbl>
    <w:p w:rsidR="007F4B6A" w:rsidRDefault="002F4C61" w:rsidP="007F4B6A">
      <w:pPr>
        <w:tabs>
          <w:tab w:val="left" w:pos="3405"/>
        </w:tabs>
        <w:jc w:val="both"/>
        <w:rPr>
          <w:rFonts w:asciiTheme="minorHAnsi" w:hAnsiTheme="minorHAnsi"/>
          <w:b/>
        </w:rPr>
      </w:pPr>
      <w:r>
        <w:rPr>
          <w:rFonts w:asciiTheme="minorHAnsi" w:hAnsiTheme="minorHAnsi"/>
          <w:b/>
        </w:rPr>
        <w:t xml:space="preserve"> </w:t>
      </w:r>
    </w:p>
    <w:p w:rsidR="003F5DFA" w:rsidRDefault="003F5DFA" w:rsidP="007F4B6A">
      <w:pPr>
        <w:tabs>
          <w:tab w:val="left" w:pos="3405"/>
        </w:tabs>
        <w:jc w:val="both"/>
        <w:rPr>
          <w:rFonts w:asciiTheme="minorHAnsi" w:hAnsiTheme="minorHAnsi"/>
          <w:b/>
        </w:rPr>
      </w:pPr>
    </w:p>
    <w:p w:rsidR="003F5DFA" w:rsidRDefault="003F5DFA" w:rsidP="007F4B6A">
      <w:pPr>
        <w:tabs>
          <w:tab w:val="left" w:pos="3405"/>
        </w:tabs>
        <w:jc w:val="both"/>
        <w:rPr>
          <w:rFonts w:asciiTheme="minorHAnsi" w:hAnsiTheme="minorHAnsi"/>
          <w:b/>
        </w:rPr>
      </w:pPr>
    </w:p>
    <w:p w:rsidR="003F5DFA" w:rsidRDefault="003F5DFA" w:rsidP="007F4B6A">
      <w:pPr>
        <w:tabs>
          <w:tab w:val="left" w:pos="3405"/>
        </w:tabs>
        <w:jc w:val="both"/>
        <w:rPr>
          <w:rFonts w:asciiTheme="minorHAnsi" w:hAnsiTheme="minorHAnsi"/>
          <w:b/>
        </w:rPr>
      </w:pPr>
    </w:p>
    <w:p w:rsidR="003F5DFA" w:rsidRDefault="003F5DFA" w:rsidP="007F4B6A">
      <w:pPr>
        <w:tabs>
          <w:tab w:val="left" w:pos="3405"/>
        </w:tabs>
        <w:jc w:val="both"/>
        <w:rPr>
          <w:rFonts w:asciiTheme="minorHAnsi" w:hAnsiTheme="minorHAnsi"/>
          <w:b/>
        </w:rPr>
      </w:pPr>
    </w:p>
    <w:p w:rsidR="003F5DFA" w:rsidRDefault="003F5DFA"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p>
    <w:p w:rsidR="00941316" w:rsidRPr="004806F5" w:rsidRDefault="00941316" w:rsidP="00941316">
      <w:pPr>
        <w:pStyle w:val="Heading2"/>
        <w:pBdr>
          <w:top w:val="single" w:sz="18" w:space="1" w:color="auto"/>
          <w:left w:val="single" w:sz="18" w:space="3"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After Hours Answering Services Q2001</w:t>
      </w:r>
    </w:p>
    <w:p w:rsidR="00941316" w:rsidRPr="000E0AC9" w:rsidRDefault="00941316" w:rsidP="00941316">
      <w:pPr>
        <w:pStyle w:val="Heading2"/>
        <w:pBdr>
          <w:top w:val="single" w:sz="18" w:space="1" w:color="auto"/>
          <w:left w:val="single" w:sz="18" w:space="3"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w:t>
      </w:r>
      <w:proofErr w:type="gramStart"/>
      <w:r>
        <w:rPr>
          <w:rFonts w:asciiTheme="minorHAnsi" w:hAnsiTheme="minorHAnsi"/>
          <w:color w:val="FFFFFF" w:themeColor="background1"/>
        </w:rPr>
        <w:t>F  Insurance</w:t>
      </w:r>
      <w:proofErr w:type="gramEnd"/>
      <w:r>
        <w:rPr>
          <w:rFonts w:asciiTheme="minorHAnsi" w:hAnsiTheme="minorHAnsi"/>
          <w:color w:val="FFFFFF" w:themeColor="background1"/>
        </w:rPr>
        <w:t xml:space="preserve"> Term Sheet</w:t>
      </w:r>
    </w:p>
    <w:p w:rsidR="00941316" w:rsidRDefault="00941316" w:rsidP="007F4B6A">
      <w:pPr>
        <w:tabs>
          <w:tab w:val="left" w:pos="3405"/>
        </w:tabs>
        <w:jc w:val="both"/>
        <w:rPr>
          <w:rFonts w:asciiTheme="minorHAnsi" w:hAnsiTheme="minorHAnsi"/>
          <w:b/>
        </w:rPr>
      </w:pPr>
    </w:p>
    <w:p w:rsidR="00941316" w:rsidRDefault="00941316" w:rsidP="007F4B6A">
      <w:pPr>
        <w:tabs>
          <w:tab w:val="left" w:pos="3405"/>
        </w:tabs>
        <w:jc w:val="both"/>
        <w:rPr>
          <w:rFonts w:asciiTheme="minorHAnsi" w:hAnsiTheme="minorHAnsi"/>
          <w:b/>
        </w:rPr>
      </w:pPr>
      <w:r>
        <w:rPr>
          <w:rFonts w:asciiTheme="minorHAnsi" w:hAnsiTheme="minorHAnsi"/>
          <w:b/>
        </w:rPr>
        <w:tab/>
      </w:r>
    </w:p>
    <w:tbl>
      <w:tblPr>
        <w:tblStyle w:val="TableGrid4"/>
        <w:tblW w:w="10890" w:type="dxa"/>
        <w:jc w:val="center"/>
        <w:tblInd w:w="-612" w:type="dxa"/>
        <w:tblLook w:val="04A0" w:firstRow="1" w:lastRow="0" w:firstColumn="1" w:lastColumn="0" w:noHBand="0" w:noVBand="1"/>
      </w:tblPr>
      <w:tblGrid>
        <w:gridCol w:w="5220"/>
        <w:gridCol w:w="5670"/>
      </w:tblGrid>
      <w:tr w:rsidR="00941316" w:rsidRPr="00941316" w:rsidTr="00941316">
        <w:trPr>
          <w:jc w:val="center"/>
        </w:trPr>
        <w:tc>
          <w:tcPr>
            <w:tcW w:w="5220" w:type="dxa"/>
          </w:tcPr>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r w:rsidRPr="00941316">
              <w:rPr>
                <w:rFonts w:asciiTheme="minorHAnsi" w:hAnsiTheme="minorHAnsi" w:cstheme="minorHAnsi"/>
                <w:b/>
                <w:sz w:val="24"/>
                <w:szCs w:val="20"/>
              </w:rPr>
              <w:t xml:space="preserve">Certificate Holder </w:t>
            </w:r>
          </w:p>
        </w:tc>
        <w:tc>
          <w:tcPr>
            <w:tcW w:w="5670" w:type="dxa"/>
          </w:tcPr>
          <w:p w:rsidR="00941316" w:rsidRPr="00941316" w:rsidRDefault="00941316" w:rsidP="00941316">
            <w:pPr>
              <w:widowControl w:val="0"/>
              <w:autoSpaceDE w:val="0"/>
              <w:autoSpaceDN w:val="0"/>
              <w:rPr>
                <w:rFonts w:asciiTheme="minorHAnsi" w:eastAsia="Calibri" w:hAnsiTheme="minorHAnsi" w:cstheme="minorHAnsi"/>
                <w:sz w:val="24"/>
                <w:szCs w:val="20"/>
              </w:rPr>
            </w:pPr>
            <w:r w:rsidRPr="00941316">
              <w:rPr>
                <w:rFonts w:asciiTheme="minorHAnsi" w:eastAsia="Calibri" w:hAnsiTheme="minorHAnsi" w:cstheme="minorHAnsi"/>
                <w:sz w:val="24"/>
                <w:szCs w:val="20"/>
              </w:rPr>
              <w:t>KCDC</w:t>
            </w:r>
          </w:p>
          <w:p w:rsidR="00941316" w:rsidRPr="00941316" w:rsidRDefault="00941316" w:rsidP="00941316">
            <w:pPr>
              <w:widowControl w:val="0"/>
              <w:autoSpaceDE w:val="0"/>
              <w:autoSpaceDN w:val="0"/>
              <w:rPr>
                <w:rFonts w:asciiTheme="minorHAnsi" w:eastAsia="Calibri" w:hAnsiTheme="minorHAnsi" w:cstheme="minorHAnsi"/>
                <w:sz w:val="24"/>
                <w:szCs w:val="20"/>
              </w:rPr>
            </w:pPr>
            <w:r w:rsidRPr="00941316">
              <w:rPr>
                <w:rFonts w:asciiTheme="minorHAnsi" w:eastAsia="Calibri" w:hAnsiTheme="minorHAnsi" w:cstheme="minorHAnsi"/>
                <w:sz w:val="24"/>
                <w:szCs w:val="20"/>
              </w:rPr>
              <w:t>901 N Broadway</w:t>
            </w:r>
          </w:p>
          <w:p w:rsidR="00941316" w:rsidRPr="00941316" w:rsidRDefault="00941316" w:rsidP="00941316">
            <w:pPr>
              <w:widowControl w:val="0"/>
              <w:autoSpaceDE w:val="0"/>
              <w:autoSpaceDN w:val="0"/>
              <w:rPr>
                <w:rFonts w:asciiTheme="minorHAnsi" w:eastAsia="Calibri" w:hAnsiTheme="minorHAnsi" w:cstheme="minorHAnsi"/>
                <w:sz w:val="24"/>
                <w:szCs w:val="20"/>
              </w:rPr>
            </w:pPr>
            <w:r w:rsidRPr="00941316">
              <w:rPr>
                <w:rFonts w:asciiTheme="minorHAnsi" w:eastAsia="Calibri" w:hAnsiTheme="minorHAnsi" w:cstheme="minorHAnsi"/>
                <w:sz w:val="24"/>
                <w:szCs w:val="20"/>
              </w:rPr>
              <w:t>Knoxville, TN 37917</w:t>
            </w:r>
          </w:p>
        </w:tc>
      </w:tr>
      <w:tr w:rsidR="00941316" w:rsidRPr="00941316" w:rsidTr="00941316">
        <w:trPr>
          <w:jc w:val="center"/>
        </w:trPr>
        <w:tc>
          <w:tcPr>
            <w:tcW w:w="5220" w:type="dxa"/>
          </w:tcPr>
          <w:p w:rsidR="00941316" w:rsidRPr="00941316" w:rsidRDefault="00941316" w:rsidP="00941316">
            <w:pPr>
              <w:rPr>
                <w:rFonts w:asciiTheme="minorHAnsi" w:hAnsiTheme="minorHAnsi" w:cstheme="minorHAnsi"/>
                <w:b/>
                <w:sz w:val="24"/>
                <w:szCs w:val="20"/>
              </w:rPr>
            </w:pPr>
          </w:p>
        </w:tc>
        <w:tc>
          <w:tcPr>
            <w:tcW w:w="5670" w:type="dxa"/>
          </w:tcPr>
          <w:p w:rsidR="00941316" w:rsidRPr="00941316" w:rsidRDefault="00941316" w:rsidP="00941316">
            <w:pPr>
              <w:rPr>
                <w:rFonts w:asciiTheme="minorHAnsi" w:hAnsiTheme="minorHAnsi" w:cstheme="minorHAnsi"/>
                <w:sz w:val="24"/>
                <w:szCs w:val="20"/>
              </w:rPr>
            </w:pPr>
          </w:p>
        </w:tc>
      </w:tr>
      <w:tr w:rsidR="00941316" w:rsidRPr="00941316" w:rsidTr="00941316">
        <w:trPr>
          <w:jc w:val="center"/>
        </w:trPr>
        <w:tc>
          <w:tcPr>
            <w:tcW w:w="5220" w:type="dxa"/>
          </w:tcPr>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r w:rsidRPr="00941316">
              <w:rPr>
                <w:rFonts w:asciiTheme="minorHAnsi" w:hAnsiTheme="minorHAnsi" w:cstheme="minorHAnsi"/>
                <w:b/>
                <w:sz w:val="24"/>
                <w:szCs w:val="20"/>
              </w:rPr>
              <w:t>Additional Insureds (Owner Entities)</w:t>
            </w:r>
          </w:p>
          <w:p w:rsidR="00941316" w:rsidRPr="00941316" w:rsidRDefault="00941316" w:rsidP="00941316">
            <w:pPr>
              <w:rPr>
                <w:rFonts w:asciiTheme="minorHAnsi" w:hAnsiTheme="minorHAnsi" w:cstheme="minorHAnsi"/>
                <w:b/>
                <w:i/>
                <w:sz w:val="24"/>
                <w:szCs w:val="20"/>
              </w:rPr>
            </w:pPr>
            <w:r w:rsidRPr="00941316">
              <w:rPr>
                <w:rFonts w:asciiTheme="minorHAnsi" w:hAnsiTheme="minorHAnsi" w:cstheme="minorHAnsi"/>
                <w:b/>
                <w:i/>
                <w:sz w:val="24"/>
                <w:szCs w:val="20"/>
              </w:rPr>
              <w:t>(can be identified collectively as Owner Entities)</w:t>
            </w:r>
          </w:p>
        </w:tc>
        <w:tc>
          <w:tcPr>
            <w:tcW w:w="5670" w:type="dxa"/>
          </w:tcPr>
          <w:p w:rsidR="00941316" w:rsidRPr="00941316" w:rsidRDefault="00941316" w:rsidP="00941316">
            <w:pPr>
              <w:widowControl w:val="0"/>
              <w:autoSpaceDE w:val="0"/>
              <w:autoSpaceDN w:val="0"/>
              <w:rPr>
                <w:rFonts w:asciiTheme="minorHAnsi" w:eastAsia="Calibri" w:hAnsiTheme="minorHAnsi" w:cstheme="minorHAnsi"/>
                <w:sz w:val="24"/>
                <w:szCs w:val="20"/>
              </w:rPr>
            </w:pPr>
            <w:r w:rsidRPr="00941316">
              <w:rPr>
                <w:rFonts w:asciiTheme="minorHAnsi" w:eastAsia="Calibri" w:hAnsiTheme="minorHAnsi" w:cstheme="minorHAnsi"/>
                <w:sz w:val="24"/>
                <w:szCs w:val="20"/>
              </w:rPr>
              <w:t>KCDC, its officials, officers, employees, and volunteers</w:t>
            </w:r>
          </w:p>
          <w:p w:rsidR="00941316" w:rsidRPr="00941316" w:rsidRDefault="00941316" w:rsidP="00941316">
            <w:pPr>
              <w:widowControl w:val="0"/>
              <w:autoSpaceDE w:val="0"/>
              <w:autoSpaceDN w:val="0"/>
              <w:rPr>
                <w:rFonts w:asciiTheme="minorHAnsi" w:eastAsia="Calibri" w:hAnsiTheme="minorHAnsi" w:cstheme="minorHAnsi"/>
                <w:sz w:val="24"/>
                <w:szCs w:val="20"/>
              </w:rPr>
            </w:pPr>
            <w:r w:rsidRPr="00941316">
              <w:rPr>
                <w:rFonts w:asciiTheme="minorHAnsi" w:eastAsia="Calibri" w:hAnsiTheme="minorHAnsi" w:cstheme="minorHAnsi"/>
                <w:sz w:val="24"/>
                <w:szCs w:val="20"/>
              </w:rPr>
              <w:t>Knoxville’s Housing Development Corporation (KHDC)</w:t>
            </w:r>
          </w:p>
          <w:p w:rsidR="00941316" w:rsidRPr="00941316" w:rsidRDefault="00941316" w:rsidP="00941316">
            <w:pPr>
              <w:widowControl w:val="0"/>
              <w:autoSpaceDE w:val="0"/>
              <w:autoSpaceDN w:val="0"/>
              <w:rPr>
                <w:rFonts w:eastAsia="Calibri" w:cs="Calibri"/>
                <w:b/>
                <w:sz w:val="24"/>
                <w:szCs w:val="20"/>
              </w:rPr>
            </w:pPr>
            <w:r w:rsidRPr="00941316">
              <w:rPr>
                <w:rFonts w:eastAsia="Calibri" w:cs="Calibri"/>
                <w:sz w:val="24"/>
                <w:szCs w:val="20"/>
              </w:rPr>
              <w:t>Eastport Development, LP</w:t>
            </w:r>
          </w:p>
          <w:p w:rsidR="00941316" w:rsidRPr="00941316" w:rsidRDefault="00941316" w:rsidP="00941316">
            <w:pPr>
              <w:widowControl w:val="0"/>
              <w:autoSpaceDE w:val="0"/>
              <w:autoSpaceDN w:val="0"/>
              <w:rPr>
                <w:rFonts w:eastAsia="Calibri" w:cs="Calibri"/>
                <w:b/>
                <w:sz w:val="24"/>
                <w:szCs w:val="20"/>
              </w:rPr>
            </w:pPr>
            <w:r w:rsidRPr="00941316">
              <w:rPr>
                <w:rFonts w:eastAsia="Calibri" w:cs="Calibri"/>
                <w:sz w:val="24"/>
                <w:szCs w:val="20"/>
              </w:rPr>
              <w:t>Five Points 1 LP</w:t>
            </w:r>
          </w:p>
          <w:p w:rsidR="00941316" w:rsidRPr="00941316" w:rsidRDefault="00941316" w:rsidP="00941316">
            <w:pPr>
              <w:widowControl w:val="0"/>
              <w:autoSpaceDE w:val="0"/>
              <w:autoSpaceDN w:val="0"/>
              <w:rPr>
                <w:rFonts w:eastAsia="Calibri" w:cs="Calibri"/>
                <w:b/>
                <w:sz w:val="24"/>
                <w:szCs w:val="20"/>
              </w:rPr>
            </w:pPr>
            <w:r w:rsidRPr="00941316">
              <w:rPr>
                <w:rFonts w:eastAsia="Calibri" w:cs="Calibri"/>
                <w:sz w:val="24"/>
                <w:szCs w:val="20"/>
              </w:rPr>
              <w:t>Five Points 2 LP</w:t>
            </w:r>
          </w:p>
          <w:p w:rsidR="00941316" w:rsidRPr="00941316" w:rsidRDefault="00941316" w:rsidP="00941316">
            <w:pPr>
              <w:widowControl w:val="0"/>
              <w:autoSpaceDE w:val="0"/>
              <w:autoSpaceDN w:val="0"/>
              <w:rPr>
                <w:rFonts w:eastAsia="Calibri" w:cs="Calibri"/>
                <w:b/>
                <w:sz w:val="24"/>
                <w:szCs w:val="20"/>
              </w:rPr>
            </w:pPr>
            <w:r w:rsidRPr="00941316">
              <w:rPr>
                <w:rFonts w:eastAsia="Calibri" w:cs="Calibri"/>
                <w:sz w:val="24"/>
                <w:szCs w:val="20"/>
              </w:rPr>
              <w:t>Five Points 3 LP</w:t>
            </w:r>
          </w:p>
          <w:p w:rsidR="00941316" w:rsidRPr="00941316" w:rsidRDefault="00941316" w:rsidP="00941316">
            <w:pPr>
              <w:widowControl w:val="0"/>
              <w:autoSpaceDE w:val="0"/>
              <w:autoSpaceDN w:val="0"/>
              <w:rPr>
                <w:rFonts w:eastAsia="Calibri" w:cs="Calibri"/>
                <w:b/>
                <w:sz w:val="24"/>
                <w:szCs w:val="20"/>
              </w:rPr>
            </w:pPr>
            <w:r w:rsidRPr="00941316">
              <w:rPr>
                <w:rFonts w:eastAsia="Calibri" w:cs="Calibri"/>
                <w:sz w:val="24"/>
                <w:szCs w:val="20"/>
              </w:rPr>
              <w:t>Five Points 4 LP</w:t>
            </w:r>
          </w:p>
          <w:p w:rsidR="00941316" w:rsidRPr="00941316" w:rsidRDefault="00941316" w:rsidP="00941316">
            <w:pPr>
              <w:widowControl w:val="0"/>
              <w:autoSpaceDE w:val="0"/>
              <w:autoSpaceDN w:val="0"/>
              <w:rPr>
                <w:rFonts w:eastAsia="Calibri" w:cs="Calibri"/>
                <w:b/>
                <w:sz w:val="24"/>
                <w:szCs w:val="20"/>
              </w:rPr>
            </w:pPr>
            <w:r w:rsidRPr="00941316">
              <w:rPr>
                <w:rFonts w:eastAsia="Calibri" w:cs="Calibri"/>
                <w:sz w:val="24"/>
                <w:szCs w:val="20"/>
              </w:rPr>
              <w:t>Lonsdale, LP</w:t>
            </w:r>
          </w:p>
          <w:p w:rsidR="00941316" w:rsidRPr="00941316" w:rsidRDefault="00941316" w:rsidP="00941316">
            <w:pPr>
              <w:widowControl w:val="0"/>
              <w:autoSpaceDE w:val="0"/>
              <w:autoSpaceDN w:val="0"/>
              <w:rPr>
                <w:rFonts w:eastAsia="Calibri" w:cs="Calibri"/>
                <w:b/>
                <w:sz w:val="24"/>
                <w:szCs w:val="20"/>
              </w:rPr>
            </w:pPr>
            <w:r w:rsidRPr="00941316">
              <w:rPr>
                <w:rFonts w:eastAsia="Calibri" w:cs="Calibri"/>
                <w:sz w:val="24"/>
                <w:szCs w:val="20"/>
              </w:rPr>
              <w:t>North Ridge Crossing, LP</w:t>
            </w:r>
          </w:p>
          <w:p w:rsidR="00941316" w:rsidRPr="00941316" w:rsidRDefault="00941316" w:rsidP="00941316">
            <w:pPr>
              <w:widowControl w:val="0"/>
              <w:autoSpaceDE w:val="0"/>
              <w:autoSpaceDN w:val="0"/>
              <w:rPr>
                <w:rFonts w:eastAsia="Calibri" w:cs="Calibri"/>
                <w:sz w:val="24"/>
                <w:szCs w:val="20"/>
              </w:rPr>
            </w:pPr>
            <w:r w:rsidRPr="00941316">
              <w:rPr>
                <w:rFonts w:eastAsia="Calibri" w:cs="Calibri"/>
                <w:sz w:val="24"/>
                <w:szCs w:val="20"/>
              </w:rPr>
              <w:t>Vista at Summit Hill, LP</w:t>
            </w:r>
          </w:p>
          <w:p w:rsidR="00941316" w:rsidRPr="00941316" w:rsidRDefault="00941316" w:rsidP="00941316">
            <w:pPr>
              <w:widowControl w:val="0"/>
              <w:autoSpaceDE w:val="0"/>
              <w:autoSpaceDN w:val="0"/>
              <w:rPr>
                <w:rFonts w:eastAsia="Calibri" w:cs="Calibri"/>
                <w:sz w:val="24"/>
                <w:szCs w:val="20"/>
              </w:rPr>
            </w:pPr>
            <w:r w:rsidRPr="00941316">
              <w:rPr>
                <w:rFonts w:eastAsia="Calibri" w:cs="Calibri"/>
                <w:sz w:val="24"/>
                <w:szCs w:val="20"/>
              </w:rPr>
              <w:t>Montgomery Village Corporation</w:t>
            </w:r>
          </w:p>
          <w:p w:rsidR="00941316" w:rsidRPr="00941316" w:rsidRDefault="00941316" w:rsidP="00941316">
            <w:pPr>
              <w:widowControl w:val="0"/>
              <w:autoSpaceDE w:val="0"/>
              <w:autoSpaceDN w:val="0"/>
              <w:rPr>
                <w:rFonts w:asciiTheme="minorHAnsi" w:eastAsia="Calibri" w:hAnsiTheme="minorHAnsi" w:cstheme="minorHAnsi"/>
                <w:sz w:val="24"/>
                <w:szCs w:val="20"/>
              </w:rPr>
            </w:pPr>
            <w:r w:rsidRPr="00941316">
              <w:rPr>
                <w:rFonts w:eastAsia="Calibri" w:cs="Calibri"/>
                <w:sz w:val="24"/>
                <w:szCs w:val="20"/>
              </w:rPr>
              <w:t>Cagle Terrace Corporation</w:t>
            </w:r>
          </w:p>
        </w:tc>
      </w:tr>
      <w:tr w:rsidR="00941316" w:rsidRPr="00941316" w:rsidTr="00941316">
        <w:trPr>
          <w:jc w:val="center"/>
        </w:trPr>
        <w:tc>
          <w:tcPr>
            <w:tcW w:w="5220" w:type="dxa"/>
          </w:tcPr>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r w:rsidRPr="00941316">
              <w:rPr>
                <w:rFonts w:asciiTheme="minorHAnsi" w:hAnsiTheme="minorHAnsi" w:cstheme="minorHAnsi"/>
                <w:b/>
                <w:sz w:val="24"/>
                <w:szCs w:val="20"/>
              </w:rPr>
              <w:t xml:space="preserve">Professional Liability </w:t>
            </w:r>
          </w:p>
        </w:tc>
        <w:tc>
          <w:tcPr>
            <w:tcW w:w="5670" w:type="dxa"/>
          </w:tcPr>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r w:rsidRPr="00941316">
              <w:rPr>
                <w:rFonts w:asciiTheme="minorHAnsi" w:hAnsiTheme="minorHAnsi" w:cstheme="minorHAnsi"/>
                <w:sz w:val="24"/>
                <w:szCs w:val="20"/>
              </w:rPr>
              <w:t>$1M (minimum limit)</w:t>
            </w:r>
          </w:p>
        </w:tc>
      </w:tr>
      <w:tr w:rsidR="00941316" w:rsidRPr="00941316" w:rsidTr="00941316">
        <w:trPr>
          <w:jc w:val="center"/>
        </w:trPr>
        <w:tc>
          <w:tcPr>
            <w:tcW w:w="5220" w:type="dxa"/>
          </w:tcPr>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r w:rsidRPr="00941316">
              <w:rPr>
                <w:rFonts w:asciiTheme="minorHAnsi" w:hAnsiTheme="minorHAnsi" w:cstheme="minorHAnsi"/>
                <w:b/>
                <w:sz w:val="24"/>
                <w:szCs w:val="20"/>
              </w:rPr>
              <w:t xml:space="preserve">GL </w:t>
            </w:r>
          </w:p>
        </w:tc>
        <w:tc>
          <w:tcPr>
            <w:tcW w:w="5670" w:type="dxa"/>
          </w:tcPr>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r w:rsidRPr="00941316">
              <w:rPr>
                <w:rFonts w:asciiTheme="minorHAnsi" w:hAnsiTheme="minorHAnsi" w:cstheme="minorHAnsi"/>
                <w:sz w:val="24"/>
                <w:szCs w:val="20"/>
              </w:rPr>
              <w:t>$1M / $2M (minimum limit)</w:t>
            </w:r>
          </w:p>
        </w:tc>
      </w:tr>
      <w:tr w:rsidR="00941316" w:rsidRPr="00941316" w:rsidTr="00941316">
        <w:trPr>
          <w:jc w:val="center"/>
        </w:trPr>
        <w:tc>
          <w:tcPr>
            <w:tcW w:w="5220" w:type="dxa"/>
          </w:tcPr>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r w:rsidRPr="00941316">
              <w:rPr>
                <w:rFonts w:asciiTheme="minorHAnsi" w:hAnsiTheme="minorHAnsi" w:cstheme="minorHAnsi"/>
                <w:b/>
                <w:sz w:val="24"/>
                <w:szCs w:val="20"/>
              </w:rPr>
              <w:t>Cyber Liability</w:t>
            </w:r>
          </w:p>
        </w:tc>
        <w:tc>
          <w:tcPr>
            <w:tcW w:w="5670" w:type="dxa"/>
          </w:tcPr>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r w:rsidRPr="00941316">
              <w:rPr>
                <w:rFonts w:asciiTheme="minorHAnsi" w:hAnsiTheme="minorHAnsi" w:cstheme="minorHAnsi"/>
                <w:sz w:val="24"/>
                <w:szCs w:val="20"/>
              </w:rPr>
              <w:t>$100,000.  Sublimit of $100,000 each for Cyber Extortion, Regulatory Action, &amp; Event Management. (minimum limit)</w:t>
            </w:r>
          </w:p>
        </w:tc>
      </w:tr>
      <w:tr w:rsidR="00941316" w:rsidRPr="00941316" w:rsidTr="00941316">
        <w:trPr>
          <w:jc w:val="center"/>
        </w:trPr>
        <w:tc>
          <w:tcPr>
            <w:tcW w:w="5220" w:type="dxa"/>
          </w:tcPr>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r w:rsidRPr="00941316">
              <w:rPr>
                <w:rFonts w:asciiTheme="minorHAnsi" w:hAnsiTheme="minorHAnsi" w:cstheme="minorHAnsi"/>
                <w:b/>
                <w:sz w:val="24"/>
                <w:szCs w:val="20"/>
              </w:rPr>
              <w:t xml:space="preserve">Auto </w:t>
            </w:r>
          </w:p>
        </w:tc>
        <w:tc>
          <w:tcPr>
            <w:tcW w:w="5670" w:type="dxa"/>
          </w:tcPr>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r w:rsidRPr="00941316">
              <w:rPr>
                <w:rFonts w:asciiTheme="minorHAnsi" w:hAnsiTheme="minorHAnsi" w:cstheme="minorHAnsi"/>
                <w:sz w:val="24"/>
                <w:szCs w:val="20"/>
              </w:rPr>
              <w:t>$1M (owned, hired, &amp; non-owned)</w:t>
            </w:r>
          </w:p>
        </w:tc>
      </w:tr>
      <w:tr w:rsidR="00941316" w:rsidRPr="00941316" w:rsidTr="00941316">
        <w:trPr>
          <w:jc w:val="center"/>
        </w:trPr>
        <w:tc>
          <w:tcPr>
            <w:tcW w:w="5220" w:type="dxa"/>
          </w:tcPr>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r w:rsidRPr="00941316">
              <w:rPr>
                <w:rFonts w:asciiTheme="minorHAnsi" w:hAnsiTheme="minorHAnsi" w:cstheme="minorHAnsi"/>
                <w:b/>
                <w:sz w:val="24"/>
                <w:szCs w:val="20"/>
              </w:rPr>
              <w:t xml:space="preserve">WC &amp; Employers Liability </w:t>
            </w:r>
          </w:p>
        </w:tc>
        <w:tc>
          <w:tcPr>
            <w:tcW w:w="5670" w:type="dxa"/>
          </w:tcPr>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r w:rsidRPr="00941316">
              <w:rPr>
                <w:rFonts w:asciiTheme="minorHAnsi" w:hAnsiTheme="minorHAnsi" w:cstheme="minorHAnsi"/>
                <w:sz w:val="24"/>
                <w:szCs w:val="20"/>
              </w:rPr>
              <w:t>statutory limits</w:t>
            </w:r>
          </w:p>
        </w:tc>
      </w:tr>
      <w:tr w:rsidR="00941316" w:rsidRPr="00941316" w:rsidTr="00941316">
        <w:trPr>
          <w:jc w:val="center"/>
        </w:trPr>
        <w:tc>
          <w:tcPr>
            <w:tcW w:w="5220" w:type="dxa"/>
          </w:tcPr>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r w:rsidRPr="00941316">
              <w:rPr>
                <w:rFonts w:asciiTheme="minorHAnsi" w:hAnsiTheme="minorHAnsi" w:cstheme="minorHAnsi"/>
                <w:b/>
                <w:sz w:val="24"/>
                <w:szCs w:val="20"/>
              </w:rPr>
              <w:t xml:space="preserve">30-day cancellation </w:t>
            </w:r>
          </w:p>
        </w:tc>
        <w:tc>
          <w:tcPr>
            <w:tcW w:w="5670" w:type="dxa"/>
          </w:tcPr>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r w:rsidRPr="00941316">
              <w:rPr>
                <w:rFonts w:asciiTheme="minorHAnsi" w:hAnsiTheme="minorHAnsi" w:cstheme="minorHAnsi"/>
                <w:sz w:val="24"/>
                <w:szCs w:val="20"/>
              </w:rPr>
              <w:t>Required– must indicate on COI</w:t>
            </w:r>
          </w:p>
        </w:tc>
      </w:tr>
      <w:tr w:rsidR="00941316" w:rsidRPr="00941316" w:rsidTr="00941316">
        <w:trPr>
          <w:jc w:val="center"/>
        </w:trPr>
        <w:tc>
          <w:tcPr>
            <w:tcW w:w="5220" w:type="dxa"/>
          </w:tcPr>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r w:rsidRPr="00941316">
              <w:rPr>
                <w:rFonts w:asciiTheme="minorHAnsi" w:hAnsiTheme="minorHAnsi" w:cstheme="minorHAnsi"/>
                <w:b/>
                <w:sz w:val="24"/>
                <w:szCs w:val="20"/>
              </w:rPr>
              <w:t>Primary non-contributory</w:t>
            </w:r>
          </w:p>
        </w:tc>
        <w:tc>
          <w:tcPr>
            <w:tcW w:w="5670" w:type="dxa"/>
          </w:tcPr>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r w:rsidRPr="00941316">
              <w:rPr>
                <w:rFonts w:asciiTheme="minorHAnsi" w:hAnsiTheme="minorHAnsi" w:cstheme="minorHAnsi"/>
                <w:sz w:val="24"/>
                <w:szCs w:val="20"/>
              </w:rPr>
              <w:t>Required – must indicate on COI</w:t>
            </w:r>
          </w:p>
        </w:tc>
      </w:tr>
      <w:tr w:rsidR="00941316" w:rsidRPr="00941316" w:rsidTr="00941316">
        <w:trPr>
          <w:jc w:val="center"/>
        </w:trPr>
        <w:tc>
          <w:tcPr>
            <w:tcW w:w="5220" w:type="dxa"/>
          </w:tcPr>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p>
          <w:p w:rsidR="00941316" w:rsidRPr="00941316" w:rsidRDefault="00941316" w:rsidP="00941316">
            <w:pPr>
              <w:rPr>
                <w:rFonts w:asciiTheme="minorHAnsi" w:hAnsiTheme="minorHAnsi" w:cstheme="minorHAnsi"/>
                <w:b/>
                <w:sz w:val="24"/>
                <w:szCs w:val="20"/>
              </w:rPr>
            </w:pPr>
            <w:r w:rsidRPr="00941316">
              <w:rPr>
                <w:rFonts w:asciiTheme="minorHAnsi" w:hAnsiTheme="minorHAnsi" w:cstheme="minorHAnsi"/>
                <w:b/>
                <w:sz w:val="24"/>
                <w:szCs w:val="20"/>
              </w:rPr>
              <w:t xml:space="preserve">Waiver of Subrogation </w:t>
            </w:r>
          </w:p>
        </w:tc>
        <w:tc>
          <w:tcPr>
            <w:tcW w:w="5670" w:type="dxa"/>
          </w:tcPr>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p>
          <w:p w:rsidR="00941316" w:rsidRPr="00941316" w:rsidRDefault="00941316" w:rsidP="00941316">
            <w:pPr>
              <w:rPr>
                <w:rFonts w:asciiTheme="minorHAnsi" w:hAnsiTheme="minorHAnsi" w:cstheme="minorHAnsi"/>
                <w:sz w:val="24"/>
                <w:szCs w:val="20"/>
              </w:rPr>
            </w:pPr>
            <w:r w:rsidRPr="00941316">
              <w:rPr>
                <w:rFonts w:asciiTheme="minorHAnsi" w:hAnsiTheme="minorHAnsi" w:cstheme="minorHAnsi"/>
                <w:sz w:val="24"/>
                <w:szCs w:val="20"/>
              </w:rPr>
              <w:t>Required – must indicate on COI</w:t>
            </w:r>
          </w:p>
        </w:tc>
      </w:tr>
    </w:tbl>
    <w:p w:rsidR="00941316" w:rsidRDefault="00941316" w:rsidP="007F4B6A">
      <w:pPr>
        <w:tabs>
          <w:tab w:val="left" w:pos="3405"/>
        </w:tabs>
        <w:jc w:val="both"/>
        <w:rPr>
          <w:rFonts w:asciiTheme="minorHAnsi" w:hAnsiTheme="minorHAnsi"/>
          <w:b/>
        </w:rPr>
      </w:pPr>
    </w:p>
    <w:p w:rsidR="003F5DFA" w:rsidRDefault="003F5DFA" w:rsidP="007F4B6A">
      <w:pPr>
        <w:tabs>
          <w:tab w:val="left" w:pos="3405"/>
        </w:tabs>
        <w:jc w:val="both"/>
        <w:rPr>
          <w:rFonts w:asciiTheme="minorHAnsi" w:hAnsiTheme="minorHAnsi"/>
          <w:b/>
        </w:rPr>
      </w:pPr>
    </w:p>
    <w:p w:rsidR="00C836B4" w:rsidRPr="004806F5" w:rsidRDefault="00C836B4" w:rsidP="00C836B4">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After Hours Answering Services Q2001</w:t>
      </w:r>
    </w:p>
    <w:p w:rsidR="00C836B4" w:rsidRPr="000E0AC9" w:rsidRDefault="00C836B4" w:rsidP="00C836B4">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Appendix 1   Call Contacts</w:t>
      </w:r>
    </w:p>
    <w:p w:rsidR="003F5DFA" w:rsidRDefault="003F5DFA" w:rsidP="007F4B6A">
      <w:pPr>
        <w:tabs>
          <w:tab w:val="left" w:pos="3405"/>
        </w:tabs>
        <w:jc w:val="both"/>
        <w:rPr>
          <w:rFonts w:asciiTheme="minorHAnsi" w:hAnsiTheme="minorHAnsi"/>
          <w:b/>
        </w:rPr>
      </w:pPr>
    </w:p>
    <w:tbl>
      <w:tblPr>
        <w:tblW w:w="9390" w:type="dxa"/>
        <w:jc w:val="center"/>
        <w:tblInd w:w="93" w:type="dxa"/>
        <w:tblLook w:val="04A0" w:firstRow="1" w:lastRow="0" w:firstColumn="1" w:lastColumn="0" w:noHBand="0" w:noVBand="1"/>
      </w:tblPr>
      <w:tblGrid>
        <w:gridCol w:w="9390"/>
      </w:tblGrid>
      <w:tr w:rsidR="004817F4" w:rsidRPr="007A4287" w:rsidTr="003B7D59">
        <w:trPr>
          <w:trHeight w:val="342"/>
          <w:jc w:val="center"/>
        </w:trPr>
        <w:tc>
          <w:tcPr>
            <w:tcW w:w="9390" w:type="dxa"/>
            <w:tcBorders>
              <w:top w:val="nil"/>
              <w:left w:val="nil"/>
              <w:bottom w:val="nil"/>
              <w:right w:val="nil"/>
            </w:tcBorders>
            <w:shd w:val="clear" w:color="auto" w:fill="auto"/>
            <w:noWrap/>
            <w:hideMark/>
          </w:tcPr>
          <w:p w:rsidR="004817F4" w:rsidRPr="007A4287" w:rsidRDefault="004817F4" w:rsidP="009D76FD">
            <w:pPr>
              <w:jc w:val="center"/>
              <w:rPr>
                <w:rFonts w:asciiTheme="minorHAnsi" w:eastAsia="Times New Roman" w:hAnsiTheme="minorHAnsi" w:cstheme="minorHAnsi"/>
                <w:b/>
                <w:bCs/>
                <w:u w:val="single"/>
              </w:rPr>
            </w:pPr>
            <w:r w:rsidRPr="007A4287">
              <w:rPr>
                <w:rFonts w:asciiTheme="minorHAnsi" w:eastAsia="Times New Roman" w:hAnsiTheme="minorHAnsi" w:cstheme="minorHAnsi"/>
                <w:b/>
                <w:bCs/>
                <w:u w:val="single"/>
              </w:rPr>
              <w:t>KCDC AFTER-HOURS EMERGENCY CONTACTS</w:t>
            </w:r>
          </w:p>
        </w:tc>
      </w:tr>
      <w:tr w:rsidR="004817F4" w:rsidRPr="007A4287" w:rsidTr="003B7D59">
        <w:trPr>
          <w:trHeight w:val="342"/>
          <w:jc w:val="center"/>
        </w:trPr>
        <w:tc>
          <w:tcPr>
            <w:tcW w:w="9390" w:type="dxa"/>
            <w:tcBorders>
              <w:top w:val="nil"/>
              <w:left w:val="nil"/>
              <w:bottom w:val="nil"/>
              <w:right w:val="nil"/>
            </w:tcBorders>
            <w:shd w:val="clear" w:color="auto" w:fill="auto"/>
            <w:noWrap/>
            <w:hideMark/>
          </w:tcPr>
          <w:p w:rsidR="009D76FD" w:rsidRPr="007A4287" w:rsidRDefault="009D76FD" w:rsidP="009D76FD">
            <w:pPr>
              <w:jc w:val="center"/>
              <w:rPr>
                <w:rFonts w:asciiTheme="minorHAnsi" w:eastAsia="Times New Roman" w:hAnsiTheme="minorHAnsi" w:cstheme="minorHAnsi"/>
                <w:b/>
                <w:bCs/>
              </w:rPr>
            </w:pPr>
          </w:p>
          <w:p w:rsidR="009D76FD" w:rsidRPr="007A4287" w:rsidRDefault="009D76FD" w:rsidP="009D76FD">
            <w:pPr>
              <w:jc w:val="center"/>
              <w:rPr>
                <w:rFonts w:asciiTheme="minorHAnsi" w:eastAsia="Times New Roman" w:hAnsiTheme="minorHAnsi" w:cstheme="minorHAnsi"/>
                <w:b/>
                <w:bCs/>
              </w:rPr>
            </w:pPr>
            <w:r w:rsidRPr="007A4287">
              <w:rPr>
                <w:rFonts w:asciiTheme="minorHAnsi" w:eastAsia="Times New Roman" w:hAnsiTheme="minorHAnsi" w:cstheme="minorHAnsi"/>
                <w:b/>
                <w:bCs/>
              </w:rPr>
              <w:t>ON-CALL NUMBER BY SITE</w:t>
            </w:r>
          </w:p>
          <w:p w:rsidR="00710227" w:rsidRPr="007A4287" w:rsidRDefault="00710227" w:rsidP="009D76FD">
            <w:pPr>
              <w:jc w:val="center"/>
              <w:rPr>
                <w:rFonts w:asciiTheme="minorHAnsi" w:eastAsia="Times New Roman" w:hAnsiTheme="minorHAnsi" w:cstheme="minorHAnsi"/>
                <w:b/>
                <w:bCs/>
              </w:rPr>
            </w:pPr>
          </w:p>
        </w:tc>
      </w:tr>
    </w:tbl>
    <w:tbl>
      <w:tblPr>
        <w:tblStyle w:val="TableGrid"/>
        <w:tblpPr w:leftFromText="180" w:rightFromText="180" w:vertAnchor="text" w:horzAnchor="page" w:tblpXSpec="center" w:tblpY="61"/>
        <w:tblOverlap w:val="never"/>
        <w:tblW w:w="0" w:type="auto"/>
        <w:tblLook w:val="04A0" w:firstRow="1" w:lastRow="0" w:firstColumn="1" w:lastColumn="0" w:noHBand="0" w:noVBand="1"/>
      </w:tblPr>
      <w:tblGrid>
        <w:gridCol w:w="840"/>
        <w:gridCol w:w="5240"/>
        <w:gridCol w:w="1460"/>
      </w:tblGrid>
      <w:tr w:rsidR="004817F4" w:rsidRPr="007A4287" w:rsidTr="003B7D59">
        <w:trPr>
          <w:trHeight w:val="350"/>
        </w:trPr>
        <w:tc>
          <w:tcPr>
            <w:tcW w:w="840" w:type="dxa"/>
            <w:noWrap/>
            <w:hideMark/>
          </w:tcPr>
          <w:p w:rsidR="004817F4" w:rsidRPr="007A4287" w:rsidRDefault="00710227" w:rsidP="009D76FD">
            <w:pPr>
              <w:jc w:val="center"/>
              <w:rPr>
                <w:rFonts w:asciiTheme="minorHAnsi" w:hAnsiTheme="minorHAnsi" w:cstheme="minorHAnsi"/>
                <w:b/>
                <w:sz w:val="24"/>
                <w:szCs w:val="24"/>
              </w:rPr>
            </w:pPr>
            <w:r w:rsidRPr="007A4287">
              <w:rPr>
                <w:rFonts w:asciiTheme="minorHAnsi" w:hAnsiTheme="minorHAnsi" w:cstheme="minorHAnsi"/>
                <w:b/>
                <w:sz w:val="24"/>
                <w:szCs w:val="24"/>
              </w:rPr>
              <w:t>SITE #</w:t>
            </w:r>
          </w:p>
        </w:tc>
        <w:tc>
          <w:tcPr>
            <w:tcW w:w="5240" w:type="dxa"/>
            <w:hideMark/>
          </w:tcPr>
          <w:p w:rsidR="004817F4" w:rsidRPr="007A4287" w:rsidRDefault="004817F4" w:rsidP="009D76FD">
            <w:pPr>
              <w:jc w:val="center"/>
              <w:rPr>
                <w:rFonts w:asciiTheme="minorHAnsi" w:hAnsiTheme="minorHAnsi" w:cstheme="minorHAnsi"/>
                <w:b/>
                <w:bCs/>
                <w:sz w:val="24"/>
                <w:szCs w:val="24"/>
              </w:rPr>
            </w:pPr>
            <w:r w:rsidRPr="007A4287">
              <w:rPr>
                <w:rFonts w:asciiTheme="minorHAnsi" w:hAnsiTheme="minorHAnsi" w:cstheme="minorHAnsi"/>
                <w:b/>
                <w:bCs/>
                <w:sz w:val="24"/>
                <w:szCs w:val="24"/>
              </w:rPr>
              <w:t>PROPERTY NAME</w:t>
            </w:r>
          </w:p>
        </w:tc>
        <w:tc>
          <w:tcPr>
            <w:tcW w:w="1460" w:type="dxa"/>
            <w:hideMark/>
          </w:tcPr>
          <w:p w:rsidR="004817F4" w:rsidRPr="007A4287" w:rsidRDefault="004817F4" w:rsidP="009D76FD">
            <w:pPr>
              <w:jc w:val="center"/>
              <w:rPr>
                <w:rFonts w:asciiTheme="minorHAnsi" w:hAnsiTheme="minorHAnsi" w:cstheme="minorHAnsi"/>
                <w:b/>
                <w:sz w:val="24"/>
                <w:szCs w:val="24"/>
              </w:rPr>
            </w:pPr>
            <w:r w:rsidRPr="007A4287">
              <w:rPr>
                <w:rFonts w:asciiTheme="minorHAnsi" w:hAnsiTheme="minorHAnsi" w:cstheme="minorHAnsi"/>
                <w:b/>
                <w:bCs/>
                <w:sz w:val="24"/>
                <w:szCs w:val="24"/>
              </w:rPr>
              <w:t>ON-CALL #</w:t>
            </w:r>
          </w:p>
        </w:tc>
      </w:tr>
      <w:tr w:rsidR="004817F4" w:rsidRPr="007A4287" w:rsidTr="003B7D59">
        <w:trPr>
          <w:trHeight w:val="480"/>
        </w:trPr>
        <w:tc>
          <w:tcPr>
            <w:tcW w:w="840" w:type="dxa"/>
            <w:noWrap/>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1</w:t>
            </w:r>
          </w:p>
        </w:tc>
        <w:tc>
          <w:tcPr>
            <w:tcW w:w="524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Austin Homes/The Vista at Summit Hill</w:t>
            </w:r>
          </w:p>
        </w:tc>
        <w:tc>
          <w:tcPr>
            <w:tcW w:w="146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661-4835</w:t>
            </w:r>
          </w:p>
        </w:tc>
      </w:tr>
      <w:tr w:rsidR="004817F4" w:rsidRPr="007A4287" w:rsidTr="003B7D59">
        <w:trPr>
          <w:trHeight w:val="499"/>
        </w:trPr>
        <w:tc>
          <w:tcPr>
            <w:tcW w:w="840" w:type="dxa"/>
            <w:noWrap/>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2</w:t>
            </w:r>
          </w:p>
        </w:tc>
        <w:tc>
          <w:tcPr>
            <w:tcW w:w="524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Autumn Landing (formerly Virginia Walker) &amp; Natures Cove (formerly Bakertown Apts.)</w:t>
            </w:r>
          </w:p>
        </w:tc>
        <w:tc>
          <w:tcPr>
            <w:tcW w:w="146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740-3378</w:t>
            </w:r>
          </w:p>
        </w:tc>
      </w:tr>
      <w:tr w:rsidR="004817F4" w:rsidRPr="007A4287" w:rsidTr="003B7D59">
        <w:trPr>
          <w:trHeight w:val="499"/>
        </w:trPr>
        <w:tc>
          <w:tcPr>
            <w:tcW w:w="840" w:type="dxa"/>
            <w:noWrap/>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3</w:t>
            </w:r>
          </w:p>
        </w:tc>
        <w:tc>
          <w:tcPr>
            <w:tcW w:w="524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Cagle Terrace</w:t>
            </w:r>
          </w:p>
        </w:tc>
        <w:tc>
          <w:tcPr>
            <w:tcW w:w="146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661-4838</w:t>
            </w:r>
          </w:p>
        </w:tc>
      </w:tr>
      <w:tr w:rsidR="004817F4" w:rsidRPr="007A4287" w:rsidTr="003B7D59">
        <w:trPr>
          <w:trHeight w:val="499"/>
        </w:trPr>
        <w:tc>
          <w:tcPr>
            <w:tcW w:w="840" w:type="dxa"/>
            <w:noWrap/>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4</w:t>
            </w:r>
          </w:p>
        </w:tc>
        <w:tc>
          <w:tcPr>
            <w:tcW w:w="524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Isabella Towers</w:t>
            </w:r>
          </w:p>
        </w:tc>
        <w:tc>
          <w:tcPr>
            <w:tcW w:w="146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679-3993</w:t>
            </w:r>
          </w:p>
        </w:tc>
      </w:tr>
      <w:tr w:rsidR="004817F4" w:rsidRPr="007A4287" w:rsidTr="003B7D59">
        <w:trPr>
          <w:trHeight w:val="360"/>
        </w:trPr>
        <w:tc>
          <w:tcPr>
            <w:tcW w:w="840" w:type="dxa"/>
            <w:noWrap/>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5</w:t>
            </w:r>
          </w:p>
        </w:tc>
        <w:tc>
          <w:tcPr>
            <w:tcW w:w="524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Lonsdale Homes &amp; Mechanicsville</w:t>
            </w:r>
          </w:p>
        </w:tc>
        <w:tc>
          <w:tcPr>
            <w:tcW w:w="146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661-4834</w:t>
            </w:r>
          </w:p>
        </w:tc>
      </w:tr>
      <w:tr w:rsidR="004817F4" w:rsidRPr="007A4287" w:rsidTr="003B7D59">
        <w:trPr>
          <w:trHeight w:val="499"/>
        </w:trPr>
        <w:tc>
          <w:tcPr>
            <w:tcW w:w="840" w:type="dxa"/>
            <w:noWrap/>
            <w:hideMark/>
          </w:tcPr>
          <w:p w:rsidR="004817F4" w:rsidRPr="007A4287" w:rsidRDefault="009D76FD" w:rsidP="009D76FD">
            <w:pPr>
              <w:jc w:val="center"/>
              <w:rPr>
                <w:rFonts w:asciiTheme="minorHAnsi" w:hAnsiTheme="minorHAnsi" w:cstheme="minorHAnsi"/>
                <w:sz w:val="24"/>
                <w:szCs w:val="24"/>
              </w:rPr>
            </w:pPr>
            <w:r w:rsidRPr="007A4287">
              <w:rPr>
                <w:rFonts w:asciiTheme="minorHAnsi" w:hAnsiTheme="minorHAnsi" w:cstheme="minorHAnsi"/>
                <w:sz w:val="24"/>
                <w:szCs w:val="24"/>
              </w:rPr>
              <w:t>6</w:t>
            </w:r>
          </w:p>
        </w:tc>
        <w:tc>
          <w:tcPr>
            <w:tcW w:w="524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Guy B. Love Towers</w:t>
            </w:r>
          </w:p>
        </w:tc>
        <w:tc>
          <w:tcPr>
            <w:tcW w:w="146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661-4836</w:t>
            </w:r>
          </w:p>
        </w:tc>
      </w:tr>
      <w:tr w:rsidR="004817F4" w:rsidRPr="007A4287" w:rsidTr="003B7D59">
        <w:trPr>
          <w:trHeight w:val="360"/>
        </w:trPr>
        <w:tc>
          <w:tcPr>
            <w:tcW w:w="840" w:type="dxa"/>
            <w:noWrap/>
            <w:hideMark/>
          </w:tcPr>
          <w:p w:rsidR="004817F4" w:rsidRPr="007A4287" w:rsidRDefault="009D76FD" w:rsidP="009D76FD">
            <w:pPr>
              <w:jc w:val="center"/>
              <w:rPr>
                <w:rFonts w:asciiTheme="minorHAnsi" w:hAnsiTheme="minorHAnsi" w:cstheme="minorHAnsi"/>
                <w:sz w:val="24"/>
                <w:szCs w:val="24"/>
              </w:rPr>
            </w:pPr>
            <w:r w:rsidRPr="007A4287">
              <w:rPr>
                <w:rFonts w:asciiTheme="minorHAnsi" w:hAnsiTheme="minorHAnsi" w:cstheme="minorHAnsi"/>
                <w:sz w:val="24"/>
                <w:szCs w:val="24"/>
              </w:rPr>
              <w:t>7</w:t>
            </w:r>
          </w:p>
        </w:tc>
        <w:tc>
          <w:tcPr>
            <w:tcW w:w="524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Montgomery Village/The Verandas on</w:t>
            </w:r>
            <w:r w:rsidR="00710227" w:rsidRPr="007A4287">
              <w:rPr>
                <w:rFonts w:asciiTheme="minorHAnsi" w:hAnsiTheme="minorHAnsi" w:cstheme="minorHAnsi"/>
                <w:sz w:val="24"/>
                <w:szCs w:val="24"/>
              </w:rPr>
              <w:t xml:space="preserve"> Flenniken</w:t>
            </w:r>
          </w:p>
        </w:tc>
        <w:tc>
          <w:tcPr>
            <w:tcW w:w="146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679-3992</w:t>
            </w:r>
          </w:p>
        </w:tc>
      </w:tr>
      <w:tr w:rsidR="004817F4" w:rsidRPr="007A4287" w:rsidTr="003B7D59">
        <w:trPr>
          <w:trHeight w:val="499"/>
        </w:trPr>
        <w:tc>
          <w:tcPr>
            <w:tcW w:w="840" w:type="dxa"/>
            <w:noWrap/>
            <w:hideMark/>
          </w:tcPr>
          <w:p w:rsidR="004817F4" w:rsidRPr="007A4287" w:rsidRDefault="009D76FD" w:rsidP="009D76FD">
            <w:pPr>
              <w:jc w:val="center"/>
              <w:rPr>
                <w:rFonts w:asciiTheme="minorHAnsi" w:hAnsiTheme="minorHAnsi" w:cstheme="minorHAnsi"/>
                <w:sz w:val="24"/>
                <w:szCs w:val="24"/>
              </w:rPr>
            </w:pPr>
            <w:r w:rsidRPr="007A4287">
              <w:rPr>
                <w:rFonts w:asciiTheme="minorHAnsi" w:hAnsiTheme="minorHAnsi" w:cstheme="minorHAnsi"/>
                <w:sz w:val="24"/>
                <w:szCs w:val="24"/>
              </w:rPr>
              <w:t>8</w:t>
            </w:r>
          </w:p>
        </w:tc>
        <w:tc>
          <w:tcPr>
            <w:tcW w:w="524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North Ridge Crossing/Valley Oaks Apartments</w:t>
            </w:r>
          </w:p>
        </w:tc>
        <w:tc>
          <w:tcPr>
            <w:tcW w:w="146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679-3991</w:t>
            </w:r>
          </w:p>
        </w:tc>
      </w:tr>
      <w:tr w:rsidR="004817F4" w:rsidRPr="007A4287" w:rsidTr="003B7D59">
        <w:trPr>
          <w:trHeight w:val="499"/>
        </w:trPr>
        <w:tc>
          <w:tcPr>
            <w:tcW w:w="840" w:type="dxa"/>
            <w:noWrap/>
            <w:hideMark/>
          </w:tcPr>
          <w:p w:rsidR="004817F4" w:rsidRPr="007A4287" w:rsidRDefault="009D76FD" w:rsidP="009D76FD">
            <w:pPr>
              <w:jc w:val="center"/>
              <w:rPr>
                <w:rFonts w:asciiTheme="minorHAnsi" w:hAnsiTheme="minorHAnsi" w:cstheme="minorHAnsi"/>
                <w:sz w:val="24"/>
                <w:szCs w:val="24"/>
              </w:rPr>
            </w:pPr>
            <w:r w:rsidRPr="007A4287">
              <w:rPr>
                <w:rFonts w:asciiTheme="minorHAnsi" w:hAnsiTheme="minorHAnsi" w:cstheme="minorHAnsi"/>
                <w:sz w:val="24"/>
                <w:szCs w:val="24"/>
              </w:rPr>
              <w:t>9</w:t>
            </w:r>
          </w:p>
        </w:tc>
        <w:tc>
          <w:tcPr>
            <w:tcW w:w="524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Northgate Terrace/The Manor at Northgate</w:t>
            </w:r>
          </w:p>
        </w:tc>
        <w:tc>
          <w:tcPr>
            <w:tcW w:w="146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755-6052</w:t>
            </w:r>
          </w:p>
        </w:tc>
      </w:tr>
      <w:tr w:rsidR="004817F4" w:rsidRPr="007A4287" w:rsidTr="003B7D59">
        <w:trPr>
          <w:trHeight w:val="1425"/>
        </w:trPr>
        <w:tc>
          <w:tcPr>
            <w:tcW w:w="840" w:type="dxa"/>
            <w:noWrap/>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1</w:t>
            </w:r>
            <w:r w:rsidR="009D76FD" w:rsidRPr="007A4287">
              <w:rPr>
                <w:rFonts w:asciiTheme="minorHAnsi" w:hAnsiTheme="minorHAnsi" w:cstheme="minorHAnsi"/>
                <w:sz w:val="24"/>
                <w:szCs w:val="24"/>
              </w:rPr>
              <w:t>0</w:t>
            </w:r>
          </w:p>
        </w:tc>
        <w:tc>
          <w:tcPr>
            <w:tcW w:w="524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The Residences at Five Points/Five Points II/Five Points II/The Residences at Eastport/Five Points/Sr. Duplexes/Five Points Family Multiplexes/Five Points Phase 2/Passport Properties/Passport Homes S8</w:t>
            </w:r>
          </w:p>
        </w:tc>
        <w:tc>
          <w:tcPr>
            <w:tcW w:w="146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661-4837</w:t>
            </w:r>
          </w:p>
        </w:tc>
      </w:tr>
      <w:tr w:rsidR="004817F4" w:rsidRPr="007A4287" w:rsidTr="003B7D59">
        <w:trPr>
          <w:trHeight w:val="762"/>
        </w:trPr>
        <w:tc>
          <w:tcPr>
            <w:tcW w:w="840" w:type="dxa"/>
            <w:noWrap/>
            <w:hideMark/>
          </w:tcPr>
          <w:p w:rsidR="004817F4" w:rsidRPr="007A4287" w:rsidRDefault="009D76FD" w:rsidP="009D76FD">
            <w:pPr>
              <w:jc w:val="center"/>
              <w:rPr>
                <w:rFonts w:asciiTheme="minorHAnsi" w:hAnsiTheme="minorHAnsi" w:cstheme="minorHAnsi"/>
                <w:sz w:val="24"/>
                <w:szCs w:val="24"/>
              </w:rPr>
            </w:pPr>
            <w:r w:rsidRPr="007A4287">
              <w:rPr>
                <w:rFonts w:asciiTheme="minorHAnsi" w:hAnsiTheme="minorHAnsi" w:cstheme="minorHAnsi"/>
                <w:sz w:val="24"/>
                <w:szCs w:val="24"/>
              </w:rPr>
              <w:t>11</w:t>
            </w:r>
          </w:p>
        </w:tc>
        <w:tc>
          <w:tcPr>
            <w:tcW w:w="524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Western Heights</w:t>
            </w:r>
          </w:p>
          <w:p w:rsidR="00424243" w:rsidRPr="007A4287" w:rsidRDefault="00424243" w:rsidP="009D76FD">
            <w:pPr>
              <w:jc w:val="center"/>
              <w:rPr>
                <w:rFonts w:asciiTheme="minorHAnsi" w:hAnsiTheme="minorHAnsi" w:cstheme="minorHAnsi"/>
                <w:sz w:val="24"/>
                <w:szCs w:val="24"/>
              </w:rPr>
            </w:pPr>
            <w:r w:rsidRPr="007A4287">
              <w:rPr>
                <w:rFonts w:asciiTheme="minorHAnsi" w:hAnsiTheme="minorHAnsi" w:cstheme="minorHAnsi"/>
                <w:sz w:val="24"/>
                <w:szCs w:val="24"/>
              </w:rPr>
              <w:t>Clifton Cottages</w:t>
            </w:r>
          </w:p>
        </w:tc>
        <w:tc>
          <w:tcPr>
            <w:tcW w:w="1460" w:type="dxa"/>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sz w:val="24"/>
                <w:szCs w:val="24"/>
              </w:rPr>
              <w:t>661-4833</w:t>
            </w:r>
          </w:p>
        </w:tc>
      </w:tr>
      <w:tr w:rsidR="004817F4" w:rsidRPr="007A4287" w:rsidTr="003B7D59">
        <w:trPr>
          <w:trHeight w:val="754"/>
        </w:trPr>
        <w:tc>
          <w:tcPr>
            <w:tcW w:w="7540" w:type="dxa"/>
            <w:gridSpan w:val="3"/>
            <w:noWrap/>
            <w:hideMark/>
          </w:tcPr>
          <w:p w:rsidR="004817F4" w:rsidRPr="007A4287" w:rsidRDefault="004817F4" w:rsidP="009D76FD">
            <w:pPr>
              <w:jc w:val="center"/>
              <w:rPr>
                <w:rFonts w:asciiTheme="minorHAnsi" w:hAnsiTheme="minorHAnsi" w:cstheme="minorHAnsi"/>
                <w:sz w:val="24"/>
                <w:szCs w:val="24"/>
              </w:rPr>
            </w:pPr>
            <w:r w:rsidRPr="007A4287">
              <w:rPr>
                <w:rFonts w:asciiTheme="minorHAnsi" w:hAnsiTheme="minorHAnsi" w:cstheme="minorHAnsi"/>
                <w:bCs/>
                <w:sz w:val="24"/>
                <w:szCs w:val="24"/>
              </w:rPr>
              <w:t>Last Updated 8/23/19</w:t>
            </w:r>
          </w:p>
        </w:tc>
      </w:tr>
    </w:tbl>
    <w:p w:rsidR="00710227" w:rsidRPr="009D76FD" w:rsidRDefault="004817F4" w:rsidP="009D76FD">
      <w:pPr>
        <w:jc w:val="center"/>
        <w:rPr>
          <w:rFonts w:ascii="Arial" w:hAnsi="Arial" w:cs="Arial"/>
          <w:b/>
        </w:rPr>
      </w:pPr>
      <w:r w:rsidRPr="009D76FD">
        <w:rPr>
          <w:rFonts w:ascii="Arial" w:hAnsi="Arial" w:cs="Arial"/>
          <w:b/>
        </w:rPr>
        <w:br w:type="textWrapping" w:clear="all"/>
      </w:r>
      <w:r w:rsidR="00C836B4" w:rsidRPr="009D76FD">
        <w:rPr>
          <w:rFonts w:ascii="Arial" w:hAnsi="Arial" w:cs="Arial"/>
          <w:b/>
        </w:rPr>
        <w:br w:type="page"/>
      </w:r>
    </w:p>
    <w:p w:rsidR="00292E05" w:rsidRDefault="00292E05" w:rsidP="009D76FD">
      <w:pPr>
        <w:jc w:val="center"/>
        <w:rPr>
          <w:rFonts w:asciiTheme="minorHAnsi" w:hAnsiTheme="minorHAnsi"/>
          <w:b/>
        </w:rPr>
      </w:pPr>
    </w:p>
    <w:p w:rsidR="005C31F8" w:rsidRPr="004806F5" w:rsidRDefault="005C31F8" w:rsidP="005C31F8">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After Hours Answering Services Q2001</w:t>
      </w:r>
    </w:p>
    <w:p w:rsidR="005C31F8" w:rsidRPr="000E0AC9" w:rsidRDefault="005C31F8" w:rsidP="005C31F8">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Appendix 1 - </w:t>
      </w:r>
      <w:proofErr w:type="gramStart"/>
      <w:r>
        <w:rPr>
          <w:rFonts w:asciiTheme="minorHAnsi" w:hAnsiTheme="minorHAnsi"/>
          <w:color w:val="FFFFFF" w:themeColor="background1"/>
        </w:rPr>
        <w:t>Continued  Call</w:t>
      </w:r>
      <w:proofErr w:type="gramEnd"/>
      <w:r>
        <w:rPr>
          <w:rFonts w:asciiTheme="minorHAnsi" w:hAnsiTheme="minorHAnsi"/>
          <w:color w:val="FFFFFF" w:themeColor="background1"/>
        </w:rPr>
        <w:t xml:space="preserve"> Contacts</w:t>
      </w:r>
    </w:p>
    <w:p w:rsidR="00292E05" w:rsidRDefault="00292E05" w:rsidP="009D76FD">
      <w:pPr>
        <w:jc w:val="center"/>
        <w:rPr>
          <w:rFonts w:asciiTheme="minorHAnsi" w:hAnsiTheme="minorHAnsi"/>
          <w:b/>
        </w:rPr>
      </w:pPr>
    </w:p>
    <w:p w:rsidR="009D76FD" w:rsidRPr="007A4287" w:rsidRDefault="009D76FD" w:rsidP="009D76FD">
      <w:pPr>
        <w:jc w:val="center"/>
        <w:rPr>
          <w:rFonts w:asciiTheme="minorHAnsi" w:hAnsiTheme="minorHAnsi" w:cstheme="minorHAnsi"/>
          <w:b/>
        </w:rPr>
      </w:pPr>
      <w:r w:rsidRPr="007A4287">
        <w:rPr>
          <w:rFonts w:asciiTheme="minorHAnsi" w:hAnsiTheme="minorHAnsi" w:cstheme="minorHAnsi"/>
          <w:b/>
        </w:rPr>
        <w:t>ALTERNATE NUMBERS</w:t>
      </w:r>
    </w:p>
    <w:p w:rsidR="009D76FD" w:rsidRPr="007A4287" w:rsidRDefault="009D76FD" w:rsidP="009D76FD">
      <w:pPr>
        <w:jc w:val="center"/>
        <w:rPr>
          <w:rFonts w:asciiTheme="minorHAnsi" w:hAnsiTheme="minorHAnsi" w:cstheme="minorHAnsi"/>
          <w:b/>
        </w:rPr>
      </w:pPr>
      <w:r w:rsidRPr="007A4287">
        <w:rPr>
          <w:rFonts w:asciiTheme="minorHAnsi" w:hAnsiTheme="minorHAnsi" w:cstheme="minorHAnsi"/>
          <w:b/>
        </w:rPr>
        <w:t>WHEN ON-CALL NUMBER CANNOT BE REACHED</w:t>
      </w:r>
      <w:r w:rsidR="00C91ABA" w:rsidRPr="007A4287">
        <w:rPr>
          <w:rFonts w:asciiTheme="minorHAnsi" w:hAnsiTheme="minorHAnsi" w:cstheme="minorHAnsi"/>
          <w:b/>
        </w:rPr>
        <w:t>*</w:t>
      </w:r>
    </w:p>
    <w:tbl>
      <w:tblPr>
        <w:tblStyle w:val="TableGrid"/>
        <w:tblW w:w="0" w:type="auto"/>
        <w:jc w:val="center"/>
        <w:tblLook w:val="04A0" w:firstRow="1" w:lastRow="0" w:firstColumn="1" w:lastColumn="0" w:noHBand="0" w:noVBand="1"/>
      </w:tblPr>
      <w:tblGrid>
        <w:gridCol w:w="840"/>
        <w:gridCol w:w="9020"/>
      </w:tblGrid>
      <w:tr w:rsidR="00710227" w:rsidRPr="007A4287" w:rsidTr="005C31F8">
        <w:trPr>
          <w:trHeight w:val="739"/>
          <w:jc w:val="center"/>
        </w:trPr>
        <w:tc>
          <w:tcPr>
            <w:tcW w:w="840" w:type="dxa"/>
            <w:noWrap/>
            <w:hideMark/>
          </w:tcPr>
          <w:p w:rsidR="00710227" w:rsidRPr="007A4287" w:rsidRDefault="00710227">
            <w:pPr>
              <w:rPr>
                <w:rFonts w:asciiTheme="minorHAnsi" w:hAnsiTheme="minorHAnsi" w:cstheme="minorHAnsi"/>
                <w:b/>
                <w:sz w:val="24"/>
                <w:szCs w:val="24"/>
              </w:rPr>
            </w:pPr>
            <w:r w:rsidRPr="007A4287">
              <w:rPr>
                <w:rFonts w:asciiTheme="minorHAnsi" w:hAnsiTheme="minorHAnsi" w:cstheme="minorHAnsi"/>
                <w:b/>
                <w:sz w:val="24"/>
                <w:szCs w:val="24"/>
              </w:rPr>
              <w:t>SITE #</w:t>
            </w:r>
          </w:p>
        </w:tc>
        <w:tc>
          <w:tcPr>
            <w:tcW w:w="9020" w:type="dxa"/>
            <w:hideMark/>
          </w:tcPr>
          <w:p w:rsidR="00710227" w:rsidRPr="007A4287" w:rsidRDefault="00710227" w:rsidP="00710227">
            <w:pPr>
              <w:jc w:val="center"/>
              <w:rPr>
                <w:rFonts w:asciiTheme="minorHAnsi" w:hAnsiTheme="minorHAnsi" w:cstheme="minorHAnsi"/>
                <w:b/>
                <w:bCs/>
                <w:sz w:val="24"/>
                <w:szCs w:val="24"/>
              </w:rPr>
            </w:pPr>
            <w:r w:rsidRPr="007A4287">
              <w:rPr>
                <w:rFonts w:asciiTheme="minorHAnsi" w:hAnsiTheme="minorHAnsi" w:cstheme="minorHAnsi"/>
                <w:b/>
                <w:bCs/>
                <w:sz w:val="24"/>
                <w:szCs w:val="24"/>
              </w:rPr>
              <w:t>IF NO RESPONSE, MAINTENANCE STAFF AND/OR MANAGERS TO CALL BY SITE NUMBER</w:t>
            </w:r>
          </w:p>
        </w:tc>
      </w:tr>
      <w:tr w:rsidR="00710227" w:rsidRPr="007A4287" w:rsidTr="005C31F8">
        <w:trPr>
          <w:trHeight w:val="480"/>
          <w:jc w:val="center"/>
        </w:trPr>
        <w:tc>
          <w:tcPr>
            <w:tcW w:w="840" w:type="dxa"/>
            <w:noWrap/>
            <w:hideMark/>
          </w:tcPr>
          <w:p w:rsidR="00710227" w:rsidRPr="007A4287" w:rsidRDefault="00710227">
            <w:pPr>
              <w:rPr>
                <w:rFonts w:asciiTheme="minorHAnsi" w:hAnsiTheme="minorHAnsi" w:cstheme="minorHAnsi"/>
                <w:sz w:val="24"/>
                <w:szCs w:val="24"/>
              </w:rPr>
            </w:pPr>
            <w:r w:rsidRPr="007A4287">
              <w:rPr>
                <w:rFonts w:asciiTheme="minorHAnsi" w:hAnsiTheme="minorHAnsi" w:cstheme="minorHAnsi"/>
                <w:sz w:val="24"/>
                <w:szCs w:val="24"/>
              </w:rPr>
              <w:t>1</w:t>
            </w:r>
          </w:p>
        </w:tc>
        <w:tc>
          <w:tcPr>
            <w:tcW w:w="9020" w:type="dxa"/>
            <w:hideMark/>
          </w:tcPr>
          <w:p w:rsidR="00710227" w:rsidRPr="007A4287" w:rsidRDefault="00710227">
            <w:pPr>
              <w:rPr>
                <w:rFonts w:asciiTheme="minorHAnsi" w:hAnsiTheme="minorHAnsi" w:cstheme="minorHAnsi"/>
                <w:sz w:val="24"/>
                <w:szCs w:val="24"/>
              </w:rPr>
            </w:pPr>
            <w:r w:rsidRPr="007A4287">
              <w:rPr>
                <w:rFonts w:asciiTheme="minorHAnsi" w:hAnsiTheme="minorHAnsi" w:cstheme="minorHAnsi"/>
                <w:sz w:val="24"/>
                <w:szCs w:val="24"/>
              </w:rPr>
              <w:t>Managers: Jonathan Romeo 755-5960, Darrell Lindsey 233-7043</w:t>
            </w:r>
          </w:p>
        </w:tc>
      </w:tr>
      <w:tr w:rsidR="00710227" w:rsidRPr="007A4287" w:rsidTr="005C31F8">
        <w:trPr>
          <w:trHeight w:val="499"/>
          <w:jc w:val="center"/>
        </w:trPr>
        <w:tc>
          <w:tcPr>
            <w:tcW w:w="840" w:type="dxa"/>
            <w:noWrap/>
            <w:hideMark/>
          </w:tcPr>
          <w:p w:rsidR="00710227" w:rsidRPr="007A4287" w:rsidRDefault="00710227">
            <w:pPr>
              <w:rPr>
                <w:rFonts w:asciiTheme="minorHAnsi" w:hAnsiTheme="minorHAnsi" w:cstheme="minorHAnsi"/>
                <w:sz w:val="24"/>
                <w:szCs w:val="24"/>
              </w:rPr>
            </w:pPr>
            <w:r w:rsidRPr="007A4287">
              <w:rPr>
                <w:rFonts w:asciiTheme="minorHAnsi" w:hAnsiTheme="minorHAnsi" w:cstheme="minorHAnsi"/>
                <w:sz w:val="24"/>
                <w:szCs w:val="24"/>
              </w:rPr>
              <w:t>2</w:t>
            </w:r>
          </w:p>
        </w:tc>
        <w:tc>
          <w:tcPr>
            <w:tcW w:w="9020" w:type="dxa"/>
            <w:hideMark/>
          </w:tcPr>
          <w:p w:rsidR="00710227" w:rsidRPr="007A4287" w:rsidRDefault="00710227">
            <w:pPr>
              <w:rPr>
                <w:rFonts w:asciiTheme="minorHAnsi" w:hAnsiTheme="minorHAnsi" w:cstheme="minorHAnsi"/>
                <w:sz w:val="24"/>
                <w:szCs w:val="24"/>
              </w:rPr>
            </w:pPr>
            <w:proofErr w:type="spellStart"/>
            <w:r w:rsidRPr="007A4287">
              <w:rPr>
                <w:rFonts w:asciiTheme="minorHAnsi" w:hAnsiTheme="minorHAnsi" w:cstheme="minorHAnsi"/>
                <w:sz w:val="24"/>
                <w:szCs w:val="24"/>
              </w:rPr>
              <w:t>Maint</w:t>
            </w:r>
            <w:proofErr w:type="spellEnd"/>
            <w:r w:rsidRPr="007A4287">
              <w:rPr>
                <w:rFonts w:asciiTheme="minorHAnsi" w:hAnsiTheme="minorHAnsi" w:cstheme="minorHAnsi"/>
                <w:sz w:val="24"/>
                <w:szCs w:val="24"/>
              </w:rPr>
              <w:t>. Supervisor: Johnny Booker, Manager: James Pruitt 755-5964</w:t>
            </w:r>
          </w:p>
          <w:p w:rsidR="009D76FD" w:rsidRPr="007A4287" w:rsidRDefault="009D76FD">
            <w:pPr>
              <w:rPr>
                <w:rFonts w:asciiTheme="minorHAnsi" w:hAnsiTheme="minorHAnsi" w:cstheme="minorHAnsi"/>
                <w:sz w:val="24"/>
                <w:szCs w:val="24"/>
              </w:rPr>
            </w:pPr>
            <w:proofErr w:type="spellStart"/>
            <w:r w:rsidRPr="007A4287">
              <w:rPr>
                <w:rFonts w:asciiTheme="minorHAnsi" w:hAnsiTheme="minorHAnsi" w:cstheme="minorHAnsi"/>
                <w:sz w:val="24"/>
                <w:szCs w:val="24"/>
              </w:rPr>
              <w:t>Maint</w:t>
            </w:r>
            <w:proofErr w:type="spellEnd"/>
            <w:r w:rsidRPr="007A4287">
              <w:rPr>
                <w:rFonts w:asciiTheme="minorHAnsi" w:hAnsiTheme="minorHAnsi" w:cstheme="minorHAnsi"/>
                <w:sz w:val="24"/>
                <w:szCs w:val="24"/>
              </w:rPr>
              <w:t>. Supervisor: Gerald Littlejohn, Manager: James Pruitt 755-5964</w:t>
            </w:r>
          </w:p>
        </w:tc>
      </w:tr>
      <w:tr w:rsidR="00710227" w:rsidRPr="007A4287" w:rsidTr="005C31F8">
        <w:trPr>
          <w:trHeight w:val="499"/>
          <w:jc w:val="center"/>
        </w:trPr>
        <w:tc>
          <w:tcPr>
            <w:tcW w:w="840" w:type="dxa"/>
            <w:noWrap/>
            <w:hideMark/>
          </w:tcPr>
          <w:p w:rsidR="00710227" w:rsidRPr="007A4287" w:rsidRDefault="00710227">
            <w:pPr>
              <w:rPr>
                <w:rFonts w:asciiTheme="minorHAnsi" w:hAnsiTheme="minorHAnsi" w:cstheme="minorHAnsi"/>
                <w:sz w:val="24"/>
                <w:szCs w:val="24"/>
              </w:rPr>
            </w:pPr>
            <w:r w:rsidRPr="007A4287">
              <w:rPr>
                <w:rFonts w:asciiTheme="minorHAnsi" w:hAnsiTheme="minorHAnsi" w:cstheme="minorHAnsi"/>
                <w:sz w:val="24"/>
                <w:szCs w:val="24"/>
              </w:rPr>
              <w:t>3</w:t>
            </w:r>
          </w:p>
        </w:tc>
        <w:tc>
          <w:tcPr>
            <w:tcW w:w="9020" w:type="dxa"/>
            <w:hideMark/>
          </w:tcPr>
          <w:p w:rsidR="00710227" w:rsidRPr="007A4287" w:rsidRDefault="00710227">
            <w:pPr>
              <w:rPr>
                <w:rFonts w:asciiTheme="minorHAnsi" w:hAnsiTheme="minorHAnsi" w:cstheme="minorHAnsi"/>
                <w:sz w:val="24"/>
                <w:szCs w:val="24"/>
              </w:rPr>
            </w:pPr>
            <w:proofErr w:type="spellStart"/>
            <w:r w:rsidRPr="007A4287">
              <w:rPr>
                <w:rFonts w:asciiTheme="minorHAnsi" w:hAnsiTheme="minorHAnsi" w:cstheme="minorHAnsi"/>
                <w:sz w:val="24"/>
                <w:szCs w:val="24"/>
              </w:rPr>
              <w:t>Maint</w:t>
            </w:r>
            <w:proofErr w:type="spellEnd"/>
            <w:r w:rsidRPr="007A4287">
              <w:rPr>
                <w:rFonts w:asciiTheme="minorHAnsi" w:hAnsiTheme="minorHAnsi" w:cstheme="minorHAnsi"/>
                <w:sz w:val="24"/>
                <w:szCs w:val="24"/>
              </w:rPr>
              <w:t>. Supervisor: Larry Medley 755-6026, Manager: Rhonda Harris 755-5959</w:t>
            </w:r>
          </w:p>
        </w:tc>
      </w:tr>
      <w:tr w:rsidR="00710227" w:rsidRPr="007A4287" w:rsidTr="005C31F8">
        <w:trPr>
          <w:trHeight w:val="499"/>
          <w:jc w:val="center"/>
        </w:trPr>
        <w:tc>
          <w:tcPr>
            <w:tcW w:w="840" w:type="dxa"/>
            <w:noWrap/>
            <w:hideMark/>
          </w:tcPr>
          <w:p w:rsidR="00710227" w:rsidRPr="007A4287" w:rsidRDefault="00710227">
            <w:pPr>
              <w:rPr>
                <w:rFonts w:asciiTheme="minorHAnsi" w:hAnsiTheme="minorHAnsi" w:cstheme="minorHAnsi"/>
                <w:sz w:val="24"/>
                <w:szCs w:val="24"/>
              </w:rPr>
            </w:pPr>
            <w:r w:rsidRPr="007A4287">
              <w:rPr>
                <w:rFonts w:asciiTheme="minorHAnsi" w:hAnsiTheme="minorHAnsi" w:cstheme="minorHAnsi"/>
                <w:sz w:val="24"/>
                <w:szCs w:val="24"/>
              </w:rPr>
              <w:t>4</w:t>
            </w:r>
          </w:p>
        </w:tc>
        <w:tc>
          <w:tcPr>
            <w:tcW w:w="9020" w:type="dxa"/>
            <w:hideMark/>
          </w:tcPr>
          <w:p w:rsidR="00710227" w:rsidRPr="007A4287" w:rsidRDefault="00710227">
            <w:pPr>
              <w:rPr>
                <w:rFonts w:asciiTheme="minorHAnsi" w:hAnsiTheme="minorHAnsi" w:cstheme="minorHAnsi"/>
                <w:sz w:val="24"/>
                <w:szCs w:val="24"/>
              </w:rPr>
            </w:pPr>
            <w:r w:rsidRPr="007A4287">
              <w:rPr>
                <w:rFonts w:asciiTheme="minorHAnsi" w:hAnsiTheme="minorHAnsi" w:cstheme="minorHAnsi"/>
                <w:sz w:val="24"/>
                <w:szCs w:val="24"/>
              </w:rPr>
              <w:t>Maintenance Supervisor: Mark Meade 755-5956, Manager: Sam Chambers 755-5954</w:t>
            </w:r>
          </w:p>
        </w:tc>
      </w:tr>
      <w:tr w:rsidR="00710227" w:rsidRPr="007A4287" w:rsidTr="005C31F8">
        <w:trPr>
          <w:trHeight w:val="360"/>
          <w:jc w:val="center"/>
        </w:trPr>
        <w:tc>
          <w:tcPr>
            <w:tcW w:w="840" w:type="dxa"/>
            <w:noWrap/>
            <w:hideMark/>
          </w:tcPr>
          <w:p w:rsidR="00710227" w:rsidRPr="007A4287" w:rsidRDefault="00710227">
            <w:pPr>
              <w:rPr>
                <w:rFonts w:asciiTheme="minorHAnsi" w:hAnsiTheme="minorHAnsi" w:cstheme="minorHAnsi"/>
                <w:sz w:val="24"/>
                <w:szCs w:val="24"/>
              </w:rPr>
            </w:pPr>
            <w:r w:rsidRPr="007A4287">
              <w:rPr>
                <w:rFonts w:asciiTheme="minorHAnsi" w:hAnsiTheme="minorHAnsi" w:cstheme="minorHAnsi"/>
                <w:sz w:val="24"/>
                <w:szCs w:val="24"/>
              </w:rPr>
              <w:t>5</w:t>
            </w:r>
          </w:p>
        </w:tc>
        <w:tc>
          <w:tcPr>
            <w:tcW w:w="9020" w:type="dxa"/>
            <w:hideMark/>
          </w:tcPr>
          <w:p w:rsidR="00710227" w:rsidRPr="007A4287" w:rsidRDefault="00710227">
            <w:pPr>
              <w:rPr>
                <w:rFonts w:asciiTheme="minorHAnsi" w:hAnsiTheme="minorHAnsi" w:cstheme="minorHAnsi"/>
                <w:sz w:val="24"/>
                <w:szCs w:val="24"/>
              </w:rPr>
            </w:pPr>
            <w:r w:rsidRPr="007A4287">
              <w:rPr>
                <w:rFonts w:asciiTheme="minorHAnsi" w:hAnsiTheme="minorHAnsi" w:cstheme="minorHAnsi"/>
                <w:sz w:val="24"/>
                <w:szCs w:val="24"/>
              </w:rPr>
              <w:t>Managers:</w:t>
            </w:r>
            <w:r w:rsidR="009D76FD" w:rsidRPr="007A4287">
              <w:rPr>
                <w:rFonts w:asciiTheme="minorHAnsi" w:hAnsiTheme="minorHAnsi" w:cstheme="minorHAnsi"/>
                <w:sz w:val="24"/>
                <w:szCs w:val="24"/>
              </w:rPr>
              <w:t xml:space="preserve"> </w:t>
            </w:r>
            <w:r w:rsidRPr="007A4287">
              <w:rPr>
                <w:rFonts w:asciiTheme="minorHAnsi" w:hAnsiTheme="minorHAnsi" w:cstheme="minorHAnsi"/>
                <w:sz w:val="24"/>
                <w:szCs w:val="24"/>
              </w:rPr>
              <w:t xml:space="preserve"> Jack Haynes 388-0115, Darlene Farmer 755-5961.  If no answer, call</w:t>
            </w:r>
            <w:r w:rsidR="009D76FD" w:rsidRPr="007A4287">
              <w:rPr>
                <w:rFonts w:asciiTheme="minorHAnsi" w:hAnsiTheme="minorHAnsi" w:cstheme="minorHAnsi"/>
                <w:sz w:val="24"/>
                <w:szCs w:val="24"/>
              </w:rPr>
              <w:t xml:space="preserve"> Darlene Farmer at 789-8463.</w:t>
            </w:r>
          </w:p>
        </w:tc>
      </w:tr>
      <w:tr w:rsidR="00710227" w:rsidRPr="007A4287" w:rsidTr="005C31F8">
        <w:trPr>
          <w:trHeight w:val="499"/>
          <w:jc w:val="center"/>
        </w:trPr>
        <w:tc>
          <w:tcPr>
            <w:tcW w:w="840" w:type="dxa"/>
            <w:noWrap/>
            <w:hideMark/>
          </w:tcPr>
          <w:p w:rsidR="00710227" w:rsidRPr="007A4287" w:rsidRDefault="009D76FD">
            <w:pPr>
              <w:rPr>
                <w:rFonts w:asciiTheme="minorHAnsi" w:hAnsiTheme="minorHAnsi" w:cstheme="minorHAnsi"/>
                <w:sz w:val="24"/>
                <w:szCs w:val="24"/>
              </w:rPr>
            </w:pPr>
            <w:r w:rsidRPr="007A4287">
              <w:rPr>
                <w:rFonts w:asciiTheme="minorHAnsi" w:hAnsiTheme="minorHAnsi" w:cstheme="minorHAnsi"/>
                <w:sz w:val="24"/>
                <w:szCs w:val="24"/>
              </w:rPr>
              <w:t>6</w:t>
            </w:r>
          </w:p>
        </w:tc>
        <w:tc>
          <w:tcPr>
            <w:tcW w:w="9020" w:type="dxa"/>
            <w:hideMark/>
          </w:tcPr>
          <w:p w:rsidR="00710227" w:rsidRPr="007A4287" w:rsidRDefault="00710227">
            <w:pPr>
              <w:rPr>
                <w:rFonts w:asciiTheme="minorHAnsi" w:hAnsiTheme="minorHAnsi" w:cstheme="minorHAnsi"/>
                <w:sz w:val="24"/>
                <w:szCs w:val="24"/>
              </w:rPr>
            </w:pPr>
            <w:proofErr w:type="spellStart"/>
            <w:r w:rsidRPr="007A4287">
              <w:rPr>
                <w:rFonts w:asciiTheme="minorHAnsi" w:hAnsiTheme="minorHAnsi" w:cstheme="minorHAnsi"/>
                <w:sz w:val="24"/>
                <w:szCs w:val="24"/>
              </w:rPr>
              <w:t>Maint</w:t>
            </w:r>
            <w:proofErr w:type="spellEnd"/>
            <w:r w:rsidRPr="007A4287">
              <w:rPr>
                <w:rFonts w:asciiTheme="minorHAnsi" w:hAnsiTheme="minorHAnsi" w:cstheme="minorHAnsi"/>
                <w:sz w:val="24"/>
                <w:szCs w:val="24"/>
              </w:rPr>
              <w:t>. Supervisor: David Wayne Lovelace 257-3508, Manager: Steve Ellis 755-5988</w:t>
            </w:r>
          </w:p>
        </w:tc>
      </w:tr>
      <w:tr w:rsidR="00710227" w:rsidRPr="007A4287" w:rsidTr="005C31F8">
        <w:trPr>
          <w:trHeight w:val="360"/>
          <w:jc w:val="center"/>
        </w:trPr>
        <w:tc>
          <w:tcPr>
            <w:tcW w:w="840" w:type="dxa"/>
            <w:noWrap/>
            <w:hideMark/>
          </w:tcPr>
          <w:p w:rsidR="00710227" w:rsidRPr="007A4287" w:rsidRDefault="009D76FD">
            <w:pPr>
              <w:rPr>
                <w:rFonts w:asciiTheme="minorHAnsi" w:hAnsiTheme="minorHAnsi" w:cstheme="minorHAnsi"/>
                <w:sz w:val="24"/>
                <w:szCs w:val="24"/>
              </w:rPr>
            </w:pPr>
            <w:r w:rsidRPr="007A4287">
              <w:rPr>
                <w:rFonts w:asciiTheme="minorHAnsi" w:hAnsiTheme="minorHAnsi" w:cstheme="minorHAnsi"/>
                <w:sz w:val="24"/>
                <w:szCs w:val="24"/>
              </w:rPr>
              <w:t>7</w:t>
            </w:r>
          </w:p>
        </w:tc>
        <w:tc>
          <w:tcPr>
            <w:tcW w:w="9020" w:type="dxa"/>
            <w:hideMark/>
          </w:tcPr>
          <w:p w:rsidR="00710227" w:rsidRPr="007A4287" w:rsidRDefault="00710227">
            <w:pPr>
              <w:rPr>
                <w:rFonts w:asciiTheme="minorHAnsi" w:hAnsiTheme="minorHAnsi" w:cstheme="minorHAnsi"/>
                <w:sz w:val="24"/>
                <w:szCs w:val="24"/>
              </w:rPr>
            </w:pPr>
            <w:r w:rsidRPr="007A4287">
              <w:rPr>
                <w:rFonts w:asciiTheme="minorHAnsi" w:hAnsiTheme="minorHAnsi" w:cstheme="minorHAnsi"/>
                <w:sz w:val="24"/>
                <w:szCs w:val="24"/>
              </w:rPr>
              <w:t xml:space="preserve">Managers:  </w:t>
            </w:r>
            <w:r w:rsidR="009D76FD" w:rsidRPr="007A4287">
              <w:rPr>
                <w:rFonts w:asciiTheme="minorHAnsi" w:hAnsiTheme="minorHAnsi" w:cstheme="minorHAnsi"/>
                <w:sz w:val="24"/>
                <w:szCs w:val="24"/>
              </w:rPr>
              <w:t xml:space="preserve">Diana Caldwell 306-7405, </w:t>
            </w:r>
            <w:r w:rsidRPr="007A4287">
              <w:rPr>
                <w:rFonts w:asciiTheme="minorHAnsi" w:hAnsiTheme="minorHAnsi" w:cstheme="minorHAnsi"/>
                <w:sz w:val="24"/>
                <w:szCs w:val="24"/>
              </w:rPr>
              <w:t>Linda Jeter  755-5965,</w:t>
            </w:r>
          </w:p>
        </w:tc>
      </w:tr>
      <w:tr w:rsidR="00710227" w:rsidRPr="007A4287" w:rsidTr="005C31F8">
        <w:trPr>
          <w:trHeight w:val="499"/>
          <w:jc w:val="center"/>
        </w:trPr>
        <w:tc>
          <w:tcPr>
            <w:tcW w:w="840" w:type="dxa"/>
            <w:noWrap/>
            <w:hideMark/>
          </w:tcPr>
          <w:p w:rsidR="00710227" w:rsidRPr="007A4287" w:rsidRDefault="009D76FD">
            <w:pPr>
              <w:rPr>
                <w:rFonts w:asciiTheme="minorHAnsi" w:hAnsiTheme="minorHAnsi" w:cstheme="minorHAnsi"/>
                <w:sz w:val="24"/>
                <w:szCs w:val="24"/>
              </w:rPr>
            </w:pPr>
            <w:r w:rsidRPr="007A4287">
              <w:rPr>
                <w:rFonts w:asciiTheme="minorHAnsi" w:hAnsiTheme="minorHAnsi" w:cstheme="minorHAnsi"/>
                <w:sz w:val="24"/>
                <w:szCs w:val="24"/>
              </w:rPr>
              <w:t>8</w:t>
            </w:r>
          </w:p>
        </w:tc>
        <w:tc>
          <w:tcPr>
            <w:tcW w:w="9020" w:type="dxa"/>
            <w:hideMark/>
          </w:tcPr>
          <w:p w:rsidR="00710227" w:rsidRPr="007A4287" w:rsidRDefault="00710227">
            <w:pPr>
              <w:rPr>
                <w:rFonts w:asciiTheme="minorHAnsi" w:hAnsiTheme="minorHAnsi" w:cstheme="minorHAnsi"/>
                <w:sz w:val="24"/>
                <w:szCs w:val="24"/>
              </w:rPr>
            </w:pPr>
            <w:r w:rsidRPr="007A4287">
              <w:rPr>
                <w:rFonts w:asciiTheme="minorHAnsi" w:hAnsiTheme="minorHAnsi" w:cstheme="minorHAnsi"/>
                <w:sz w:val="24"/>
                <w:szCs w:val="24"/>
              </w:rPr>
              <w:t>Managers: Adronicus Thomas 755-5990, Vickie Worrell 755-5985</w:t>
            </w:r>
          </w:p>
        </w:tc>
      </w:tr>
      <w:tr w:rsidR="00710227" w:rsidRPr="007A4287" w:rsidTr="005C31F8">
        <w:trPr>
          <w:trHeight w:val="499"/>
          <w:jc w:val="center"/>
        </w:trPr>
        <w:tc>
          <w:tcPr>
            <w:tcW w:w="840" w:type="dxa"/>
            <w:noWrap/>
            <w:hideMark/>
          </w:tcPr>
          <w:p w:rsidR="00710227" w:rsidRPr="007A4287" w:rsidRDefault="009D76FD">
            <w:pPr>
              <w:rPr>
                <w:rFonts w:asciiTheme="minorHAnsi" w:hAnsiTheme="minorHAnsi" w:cstheme="minorHAnsi"/>
                <w:sz w:val="24"/>
                <w:szCs w:val="24"/>
              </w:rPr>
            </w:pPr>
            <w:r w:rsidRPr="007A4287">
              <w:rPr>
                <w:rFonts w:asciiTheme="minorHAnsi" w:hAnsiTheme="minorHAnsi" w:cstheme="minorHAnsi"/>
                <w:sz w:val="24"/>
                <w:szCs w:val="24"/>
              </w:rPr>
              <w:t>9</w:t>
            </w:r>
          </w:p>
        </w:tc>
        <w:tc>
          <w:tcPr>
            <w:tcW w:w="9020" w:type="dxa"/>
            <w:hideMark/>
          </w:tcPr>
          <w:p w:rsidR="00710227" w:rsidRPr="007A4287" w:rsidRDefault="00710227">
            <w:pPr>
              <w:rPr>
                <w:rFonts w:asciiTheme="minorHAnsi" w:hAnsiTheme="minorHAnsi" w:cstheme="minorHAnsi"/>
                <w:sz w:val="24"/>
                <w:szCs w:val="24"/>
              </w:rPr>
            </w:pPr>
            <w:proofErr w:type="spellStart"/>
            <w:r w:rsidRPr="007A4287">
              <w:rPr>
                <w:rFonts w:asciiTheme="minorHAnsi" w:hAnsiTheme="minorHAnsi" w:cstheme="minorHAnsi"/>
                <w:sz w:val="24"/>
                <w:szCs w:val="24"/>
              </w:rPr>
              <w:t>Maint</w:t>
            </w:r>
            <w:proofErr w:type="spellEnd"/>
            <w:r w:rsidRPr="007A4287">
              <w:rPr>
                <w:rFonts w:asciiTheme="minorHAnsi" w:hAnsiTheme="minorHAnsi" w:cstheme="minorHAnsi"/>
                <w:sz w:val="24"/>
                <w:szCs w:val="24"/>
              </w:rPr>
              <w:t>. Supervisor: Rodney Yardley, Manager: Terri Evans 755-5994</w:t>
            </w:r>
          </w:p>
        </w:tc>
      </w:tr>
      <w:tr w:rsidR="00710227" w:rsidRPr="007A4287" w:rsidTr="005C31F8">
        <w:trPr>
          <w:trHeight w:val="285"/>
          <w:jc w:val="center"/>
        </w:trPr>
        <w:tc>
          <w:tcPr>
            <w:tcW w:w="840" w:type="dxa"/>
            <w:noWrap/>
            <w:hideMark/>
          </w:tcPr>
          <w:p w:rsidR="00710227" w:rsidRPr="007A4287" w:rsidRDefault="009D76FD">
            <w:pPr>
              <w:rPr>
                <w:rFonts w:asciiTheme="minorHAnsi" w:hAnsiTheme="minorHAnsi" w:cstheme="minorHAnsi"/>
                <w:sz w:val="24"/>
                <w:szCs w:val="24"/>
              </w:rPr>
            </w:pPr>
            <w:r w:rsidRPr="007A4287">
              <w:rPr>
                <w:rFonts w:asciiTheme="minorHAnsi" w:hAnsiTheme="minorHAnsi" w:cstheme="minorHAnsi"/>
                <w:sz w:val="24"/>
                <w:szCs w:val="24"/>
              </w:rPr>
              <w:t>10</w:t>
            </w:r>
          </w:p>
        </w:tc>
        <w:tc>
          <w:tcPr>
            <w:tcW w:w="9020" w:type="dxa"/>
            <w:hideMark/>
          </w:tcPr>
          <w:p w:rsidR="00710227" w:rsidRPr="007A4287" w:rsidRDefault="00710227">
            <w:pPr>
              <w:rPr>
                <w:rFonts w:asciiTheme="minorHAnsi" w:hAnsiTheme="minorHAnsi" w:cstheme="minorHAnsi"/>
                <w:sz w:val="24"/>
                <w:szCs w:val="24"/>
              </w:rPr>
            </w:pPr>
            <w:r w:rsidRPr="007A4287">
              <w:rPr>
                <w:rFonts w:asciiTheme="minorHAnsi" w:hAnsiTheme="minorHAnsi" w:cstheme="minorHAnsi"/>
                <w:sz w:val="24"/>
                <w:szCs w:val="24"/>
              </w:rPr>
              <w:t>Managers: Kim Clark 755-5974, Lisa Weddle 755-5957, Beth Bacon 755-5996</w:t>
            </w:r>
          </w:p>
        </w:tc>
      </w:tr>
      <w:tr w:rsidR="00710227" w:rsidRPr="007A4287" w:rsidTr="005C31F8">
        <w:trPr>
          <w:trHeight w:val="762"/>
          <w:jc w:val="center"/>
        </w:trPr>
        <w:tc>
          <w:tcPr>
            <w:tcW w:w="840" w:type="dxa"/>
            <w:noWrap/>
            <w:hideMark/>
          </w:tcPr>
          <w:p w:rsidR="00710227" w:rsidRPr="007A4287" w:rsidRDefault="009D76FD">
            <w:pPr>
              <w:rPr>
                <w:rFonts w:asciiTheme="minorHAnsi" w:hAnsiTheme="minorHAnsi" w:cstheme="minorHAnsi"/>
                <w:sz w:val="24"/>
                <w:szCs w:val="24"/>
              </w:rPr>
            </w:pPr>
            <w:r w:rsidRPr="007A4287">
              <w:rPr>
                <w:rFonts w:asciiTheme="minorHAnsi" w:hAnsiTheme="minorHAnsi" w:cstheme="minorHAnsi"/>
                <w:sz w:val="24"/>
                <w:szCs w:val="24"/>
              </w:rPr>
              <w:t>11</w:t>
            </w:r>
          </w:p>
        </w:tc>
        <w:tc>
          <w:tcPr>
            <w:tcW w:w="9020" w:type="dxa"/>
            <w:hideMark/>
          </w:tcPr>
          <w:p w:rsidR="00710227" w:rsidRPr="007A4287" w:rsidRDefault="00710227">
            <w:pPr>
              <w:rPr>
                <w:rFonts w:asciiTheme="minorHAnsi" w:hAnsiTheme="minorHAnsi" w:cstheme="minorHAnsi"/>
                <w:sz w:val="24"/>
                <w:szCs w:val="24"/>
              </w:rPr>
            </w:pPr>
            <w:proofErr w:type="spellStart"/>
            <w:r w:rsidRPr="007A4287">
              <w:rPr>
                <w:rFonts w:asciiTheme="minorHAnsi" w:hAnsiTheme="minorHAnsi" w:cstheme="minorHAnsi"/>
                <w:sz w:val="24"/>
                <w:szCs w:val="24"/>
              </w:rPr>
              <w:t>Maint</w:t>
            </w:r>
            <w:proofErr w:type="spellEnd"/>
            <w:r w:rsidRPr="007A4287">
              <w:rPr>
                <w:rFonts w:asciiTheme="minorHAnsi" w:hAnsiTheme="minorHAnsi" w:cstheme="minorHAnsi"/>
                <w:sz w:val="24"/>
                <w:szCs w:val="24"/>
              </w:rPr>
              <w:t>. Supervisor: Bryan Coffey 755-6050, Managers: Kristie Toby 755-5989,</w:t>
            </w:r>
            <w:r w:rsidR="009D76FD" w:rsidRPr="007A4287">
              <w:rPr>
                <w:rFonts w:asciiTheme="minorHAnsi" w:hAnsiTheme="minorHAnsi" w:cstheme="minorHAnsi"/>
                <w:sz w:val="24"/>
                <w:szCs w:val="24"/>
              </w:rPr>
              <w:t xml:space="preserve"> Rhonda </w:t>
            </w:r>
            <w:proofErr w:type="spellStart"/>
            <w:r w:rsidR="009D76FD" w:rsidRPr="007A4287">
              <w:rPr>
                <w:rFonts w:asciiTheme="minorHAnsi" w:hAnsiTheme="minorHAnsi" w:cstheme="minorHAnsi"/>
                <w:sz w:val="24"/>
                <w:szCs w:val="24"/>
              </w:rPr>
              <w:t>McCulley</w:t>
            </w:r>
            <w:proofErr w:type="spellEnd"/>
            <w:r w:rsidR="009D76FD" w:rsidRPr="007A4287">
              <w:rPr>
                <w:rFonts w:asciiTheme="minorHAnsi" w:hAnsiTheme="minorHAnsi" w:cstheme="minorHAnsi"/>
                <w:sz w:val="24"/>
                <w:szCs w:val="24"/>
              </w:rPr>
              <w:t xml:space="preserve"> 755-3330, Tiara Webb 755-5991</w:t>
            </w:r>
          </w:p>
        </w:tc>
      </w:tr>
    </w:tbl>
    <w:p w:rsidR="00C836B4" w:rsidRPr="007A4287" w:rsidRDefault="00C836B4" w:rsidP="004817F4">
      <w:pPr>
        <w:rPr>
          <w:rFonts w:asciiTheme="minorHAnsi" w:hAnsiTheme="minorHAnsi" w:cstheme="minorHAnsi"/>
          <w:b/>
        </w:rPr>
      </w:pPr>
    </w:p>
    <w:p w:rsidR="00CD5B88" w:rsidRDefault="00C91ABA" w:rsidP="009D76FD">
      <w:pPr>
        <w:jc w:val="center"/>
        <w:rPr>
          <w:rFonts w:asciiTheme="minorHAnsi" w:eastAsia="Times New Roman" w:hAnsiTheme="minorHAnsi" w:cstheme="minorHAnsi"/>
          <w:b/>
          <w:bCs/>
        </w:rPr>
      </w:pPr>
      <w:r w:rsidRPr="007A4287">
        <w:rPr>
          <w:rFonts w:asciiTheme="minorHAnsi" w:eastAsia="Times New Roman" w:hAnsiTheme="minorHAnsi" w:cstheme="minorHAnsi"/>
          <w:b/>
          <w:bCs/>
        </w:rPr>
        <w:t>*</w:t>
      </w:r>
      <w:r w:rsidR="009D76FD" w:rsidRPr="007A4287">
        <w:rPr>
          <w:rFonts w:asciiTheme="minorHAnsi" w:eastAsia="Times New Roman" w:hAnsiTheme="minorHAnsi" w:cstheme="minorHAnsi"/>
          <w:b/>
          <w:bCs/>
        </w:rPr>
        <w:t xml:space="preserve">In all cases, if On-call person, maintenance staff or managers cannot be reached, </w:t>
      </w:r>
    </w:p>
    <w:p w:rsidR="009D76FD" w:rsidRPr="007A4287" w:rsidRDefault="009D76FD" w:rsidP="009D76FD">
      <w:pPr>
        <w:jc w:val="center"/>
        <w:rPr>
          <w:rFonts w:asciiTheme="minorHAnsi" w:eastAsia="Times New Roman" w:hAnsiTheme="minorHAnsi" w:cstheme="minorHAnsi"/>
          <w:b/>
          <w:bCs/>
        </w:rPr>
      </w:pPr>
      <w:proofErr w:type="gramStart"/>
      <w:r w:rsidRPr="007A4287">
        <w:rPr>
          <w:rFonts w:asciiTheme="minorHAnsi" w:eastAsia="Times New Roman" w:hAnsiTheme="minorHAnsi" w:cstheme="minorHAnsi"/>
          <w:b/>
          <w:bCs/>
        </w:rPr>
        <w:t>contact</w:t>
      </w:r>
      <w:proofErr w:type="gramEnd"/>
      <w:r w:rsidRPr="007A4287">
        <w:rPr>
          <w:rFonts w:asciiTheme="minorHAnsi" w:eastAsia="Times New Roman" w:hAnsiTheme="minorHAnsi" w:cstheme="minorHAnsi"/>
          <w:b/>
          <w:bCs/>
        </w:rPr>
        <w:t xml:space="preserve"> Sean Gilbert at 865-755-5953.</w:t>
      </w:r>
    </w:p>
    <w:p w:rsidR="009D76FD" w:rsidRPr="007A4287" w:rsidRDefault="009D76FD" w:rsidP="009D76FD">
      <w:pPr>
        <w:jc w:val="center"/>
        <w:rPr>
          <w:rFonts w:asciiTheme="minorHAnsi" w:hAnsiTheme="minorHAnsi" w:cstheme="minorHAnsi"/>
          <w:b/>
        </w:rPr>
      </w:pPr>
    </w:p>
    <w:p w:rsidR="00C91ABA" w:rsidRPr="007A4287" w:rsidRDefault="00C91ABA" w:rsidP="009D76FD">
      <w:pPr>
        <w:jc w:val="center"/>
        <w:rPr>
          <w:rFonts w:asciiTheme="minorHAnsi" w:hAnsiTheme="minorHAnsi" w:cstheme="minorHAnsi"/>
          <w:b/>
        </w:rPr>
      </w:pPr>
    </w:p>
    <w:p w:rsidR="00C91ABA" w:rsidRDefault="00C91ABA" w:rsidP="009D76FD">
      <w:pPr>
        <w:jc w:val="center"/>
        <w:rPr>
          <w:rFonts w:asciiTheme="minorHAnsi" w:hAnsiTheme="minorHAnsi"/>
          <w:b/>
        </w:rPr>
      </w:pPr>
    </w:p>
    <w:p w:rsidR="00CD5B88" w:rsidRDefault="00CD5B88" w:rsidP="009D76FD">
      <w:pPr>
        <w:jc w:val="center"/>
        <w:rPr>
          <w:rFonts w:asciiTheme="minorHAnsi" w:hAnsiTheme="minorHAnsi"/>
          <w:b/>
        </w:rPr>
      </w:pPr>
    </w:p>
    <w:p w:rsidR="00C91ABA" w:rsidRDefault="00C91ABA" w:rsidP="009D76FD">
      <w:pPr>
        <w:jc w:val="center"/>
        <w:rPr>
          <w:rFonts w:asciiTheme="minorHAnsi" w:hAnsiTheme="minorHAnsi"/>
          <w:b/>
        </w:rPr>
      </w:pPr>
    </w:p>
    <w:p w:rsidR="00C91ABA" w:rsidRDefault="00C91ABA" w:rsidP="009D76FD">
      <w:pPr>
        <w:jc w:val="center"/>
        <w:rPr>
          <w:rFonts w:asciiTheme="minorHAnsi" w:hAnsiTheme="minorHAnsi"/>
          <w:b/>
        </w:rPr>
      </w:pPr>
    </w:p>
    <w:p w:rsidR="00C91ABA" w:rsidRDefault="00C91ABA" w:rsidP="009D76FD">
      <w:pPr>
        <w:jc w:val="center"/>
        <w:rPr>
          <w:rFonts w:asciiTheme="minorHAnsi" w:hAnsiTheme="minorHAnsi"/>
          <w:b/>
        </w:rPr>
      </w:pPr>
    </w:p>
    <w:p w:rsidR="00C91ABA" w:rsidRDefault="00C91ABA" w:rsidP="009D76FD">
      <w:pPr>
        <w:jc w:val="center"/>
        <w:rPr>
          <w:rFonts w:asciiTheme="minorHAnsi" w:hAnsiTheme="minorHAnsi"/>
          <w:b/>
        </w:rPr>
      </w:pPr>
    </w:p>
    <w:p w:rsidR="00C91ABA" w:rsidRDefault="00C91ABA" w:rsidP="009D76FD">
      <w:pPr>
        <w:jc w:val="center"/>
        <w:rPr>
          <w:rFonts w:asciiTheme="minorHAnsi" w:hAnsiTheme="minorHAnsi"/>
          <w:b/>
        </w:rPr>
      </w:pPr>
    </w:p>
    <w:p w:rsidR="00C91ABA" w:rsidRDefault="00C91ABA" w:rsidP="009D76FD">
      <w:pPr>
        <w:jc w:val="center"/>
        <w:rPr>
          <w:rFonts w:asciiTheme="minorHAnsi" w:hAnsiTheme="minorHAnsi"/>
          <w:b/>
        </w:rPr>
      </w:pPr>
    </w:p>
    <w:p w:rsidR="00C91ABA" w:rsidRDefault="00C91ABA" w:rsidP="009D76FD">
      <w:pPr>
        <w:jc w:val="center"/>
        <w:rPr>
          <w:rFonts w:asciiTheme="minorHAnsi" w:hAnsiTheme="minorHAnsi"/>
          <w:b/>
        </w:rPr>
      </w:pPr>
    </w:p>
    <w:p w:rsidR="00C91ABA" w:rsidRDefault="00C91ABA" w:rsidP="009D76FD">
      <w:pPr>
        <w:jc w:val="center"/>
        <w:rPr>
          <w:rFonts w:asciiTheme="minorHAnsi" w:hAnsiTheme="minorHAnsi"/>
          <w:b/>
        </w:rPr>
      </w:pPr>
    </w:p>
    <w:p w:rsidR="00C91ABA" w:rsidRDefault="00C91ABA" w:rsidP="009D76FD">
      <w:pPr>
        <w:jc w:val="center"/>
        <w:rPr>
          <w:rFonts w:asciiTheme="minorHAnsi" w:hAnsiTheme="minorHAnsi"/>
          <w:b/>
        </w:rPr>
      </w:pPr>
    </w:p>
    <w:p w:rsidR="00C91ABA" w:rsidRDefault="00C91ABA" w:rsidP="009D76FD">
      <w:pPr>
        <w:jc w:val="center"/>
        <w:rPr>
          <w:rFonts w:asciiTheme="minorHAnsi" w:hAnsiTheme="minorHAnsi"/>
          <w:b/>
        </w:rPr>
      </w:pPr>
    </w:p>
    <w:p w:rsidR="009D76FD" w:rsidRDefault="009D76FD" w:rsidP="004817F4">
      <w:pPr>
        <w:rPr>
          <w:rFonts w:asciiTheme="minorHAnsi" w:hAnsiTheme="minorHAnsi"/>
          <w:b/>
        </w:rPr>
      </w:pPr>
    </w:p>
    <w:p w:rsidR="00C836B4" w:rsidRPr="004806F5" w:rsidRDefault="00C836B4" w:rsidP="00C836B4">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After Hours Answering Services Q2001</w:t>
      </w:r>
    </w:p>
    <w:p w:rsidR="00C836B4" w:rsidRPr="000E0AC9" w:rsidRDefault="00C836B4" w:rsidP="00C836B4">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Appendix 2   </w:t>
      </w:r>
      <w:proofErr w:type="gramStart"/>
      <w:r>
        <w:rPr>
          <w:rFonts w:asciiTheme="minorHAnsi" w:hAnsiTheme="minorHAnsi"/>
          <w:color w:val="FFFFFF" w:themeColor="background1"/>
        </w:rPr>
        <w:t>After</w:t>
      </w:r>
      <w:proofErr w:type="gramEnd"/>
      <w:r>
        <w:rPr>
          <w:rFonts w:asciiTheme="minorHAnsi" w:hAnsiTheme="minorHAnsi"/>
          <w:color w:val="FFFFFF" w:themeColor="background1"/>
        </w:rPr>
        <w:t xml:space="preserve"> Hours Emergency Call Handling Procedures</w:t>
      </w:r>
    </w:p>
    <w:p w:rsidR="007A4287" w:rsidRDefault="007A4287" w:rsidP="00292E05">
      <w:pPr>
        <w:widowControl w:val="0"/>
        <w:kinsoku w:val="0"/>
        <w:overflowPunct w:val="0"/>
        <w:autoSpaceDE w:val="0"/>
        <w:autoSpaceDN w:val="0"/>
        <w:adjustRightInd w:val="0"/>
        <w:spacing w:before="75"/>
        <w:ind w:right="1455"/>
        <w:rPr>
          <w:rFonts w:asciiTheme="minorHAnsi" w:eastAsiaTheme="minorEastAsia" w:hAnsiTheme="minorHAnsi" w:cstheme="minorHAnsi"/>
          <w:b/>
          <w:bCs/>
          <w:sz w:val="22"/>
          <w:szCs w:val="22"/>
        </w:rPr>
      </w:pPr>
    </w:p>
    <w:p w:rsidR="00662E18" w:rsidRPr="007A4287" w:rsidRDefault="00662E18" w:rsidP="00292E05">
      <w:pPr>
        <w:widowControl w:val="0"/>
        <w:kinsoku w:val="0"/>
        <w:overflowPunct w:val="0"/>
        <w:autoSpaceDE w:val="0"/>
        <w:autoSpaceDN w:val="0"/>
        <w:adjustRightInd w:val="0"/>
        <w:spacing w:before="75"/>
        <w:ind w:right="1455"/>
        <w:rPr>
          <w:rFonts w:asciiTheme="minorHAnsi" w:eastAsiaTheme="minorEastAsia" w:hAnsiTheme="minorHAnsi" w:cstheme="minorHAnsi"/>
          <w:b/>
          <w:bCs/>
          <w:sz w:val="22"/>
          <w:szCs w:val="22"/>
        </w:rPr>
      </w:pPr>
      <w:r w:rsidRPr="007A4287">
        <w:rPr>
          <w:rFonts w:asciiTheme="minorHAnsi" w:eastAsiaTheme="minorEastAsia" w:hAnsiTheme="minorHAnsi" w:cstheme="minorHAnsi"/>
          <w:b/>
          <w:bCs/>
          <w:sz w:val="22"/>
          <w:szCs w:val="22"/>
        </w:rPr>
        <w:t>KCDC HI-RISE AND ELDERLY-DESIGNATED PROPERTIES</w:t>
      </w:r>
      <w:r w:rsidR="00292E05" w:rsidRPr="007A4287">
        <w:rPr>
          <w:rFonts w:asciiTheme="minorHAnsi" w:eastAsiaTheme="minorEastAsia" w:hAnsiTheme="minorHAnsi" w:cstheme="minorHAnsi"/>
          <w:b/>
          <w:bCs/>
          <w:sz w:val="22"/>
          <w:szCs w:val="22"/>
        </w:rPr>
        <w:t xml:space="preserve"> AFTER-HOURS EMERGENCY </w:t>
      </w:r>
      <w:proofErr w:type="gramStart"/>
      <w:r w:rsidR="00292E05" w:rsidRPr="007A4287">
        <w:rPr>
          <w:rFonts w:asciiTheme="minorHAnsi" w:eastAsiaTheme="minorEastAsia" w:hAnsiTheme="minorHAnsi" w:cstheme="minorHAnsi"/>
          <w:b/>
          <w:bCs/>
          <w:sz w:val="22"/>
          <w:szCs w:val="22"/>
        </w:rPr>
        <w:t>CALL</w:t>
      </w:r>
      <w:proofErr w:type="gramEnd"/>
      <w:r w:rsidR="00292E05" w:rsidRPr="007A4287">
        <w:rPr>
          <w:rFonts w:asciiTheme="minorHAnsi" w:eastAsiaTheme="minorEastAsia" w:hAnsiTheme="minorHAnsi" w:cstheme="minorHAnsi"/>
          <w:b/>
          <w:bCs/>
          <w:sz w:val="22"/>
          <w:szCs w:val="22"/>
        </w:rPr>
        <w:t xml:space="preserve"> H</w:t>
      </w:r>
      <w:r w:rsidRPr="007A4287">
        <w:rPr>
          <w:rFonts w:asciiTheme="minorHAnsi" w:eastAsiaTheme="minorEastAsia" w:hAnsiTheme="minorHAnsi" w:cstheme="minorHAnsi"/>
          <w:b/>
          <w:bCs/>
          <w:sz w:val="22"/>
          <w:szCs w:val="22"/>
        </w:rPr>
        <w:t>ANDLING</w:t>
      </w:r>
    </w:p>
    <w:p w:rsidR="00662E18" w:rsidRPr="007A4287" w:rsidRDefault="00662E18" w:rsidP="00292E05">
      <w:pPr>
        <w:widowControl w:val="0"/>
        <w:kinsoku w:val="0"/>
        <w:overflowPunct w:val="0"/>
        <w:autoSpaceDE w:val="0"/>
        <w:autoSpaceDN w:val="0"/>
        <w:adjustRightInd w:val="0"/>
        <w:spacing w:before="1"/>
        <w:outlineLvl w:val="1"/>
        <w:rPr>
          <w:rFonts w:asciiTheme="minorHAnsi" w:eastAsiaTheme="minorEastAsia" w:hAnsiTheme="minorHAnsi" w:cstheme="minorHAnsi"/>
          <w:b/>
          <w:bCs/>
          <w:sz w:val="22"/>
          <w:szCs w:val="22"/>
        </w:rPr>
      </w:pPr>
      <w:r w:rsidRPr="007A4287">
        <w:rPr>
          <w:rFonts w:asciiTheme="minorHAnsi" w:eastAsiaTheme="minorEastAsia" w:hAnsiTheme="minorHAnsi" w:cstheme="minorHAnsi"/>
          <w:b/>
          <w:bCs/>
          <w:sz w:val="22"/>
          <w:szCs w:val="22"/>
          <w:u w:val="thick"/>
        </w:rPr>
        <w:t>Maintenance staff will respond to the following situations</w:t>
      </w:r>
      <w:r w:rsidRPr="007A4287">
        <w:rPr>
          <w:rFonts w:asciiTheme="minorHAnsi" w:eastAsiaTheme="minorEastAsia" w:hAnsiTheme="minorHAnsi" w:cstheme="minorHAnsi"/>
          <w:b/>
          <w:bCs/>
          <w:sz w:val="22"/>
          <w:szCs w:val="22"/>
        </w:rPr>
        <w:t>:</w:t>
      </w:r>
    </w:p>
    <w:p w:rsidR="00662E18" w:rsidRPr="00662E18" w:rsidRDefault="00662E18" w:rsidP="00662E18">
      <w:pPr>
        <w:widowControl w:val="0"/>
        <w:kinsoku w:val="0"/>
        <w:overflowPunct w:val="0"/>
        <w:autoSpaceDE w:val="0"/>
        <w:autoSpaceDN w:val="0"/>
        <w:adjustRightInd w:val="0"/>
        <w:spacing w:before="10"/>
        <w:rPr>
          <w:rFonts w:asciiTheme="minorHAnsi" w:eastAsiaTheme="minorEastAsia" w:hAnsiTheme="minorHAnsi" w:cstheme="minorHAnsi"/>
          <w:b/>
          <w:bCs/>
          <w:sz w:val="22"/>
          <w:szCs w:val="22"/>
        </w:rPr>
      </w:pPr>
    </w:p>
    <w:p w:rsidR="00662E18" w:rsidRPr="00662E18" w:rsidRDefault="00662E18" w:rsidP="005C31F8">
      <w:pPr>
        <w:widowControl w:val="0"/>
        <w:kinsoku w:val="0"/>
        <w:overflowPunct w:val="0"/>
        <w:autoSpaceDE w:val="0"/>
        <w:autoSpaceDN w:val="0"/>
        <w:adjustRightInd w:val="0"/>
        <w:spacing w:before="93"/>
        <w:ind w:right="4323"/>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Commode - Overflowing or Continuing to run Commode - Stopped up (Only if one toilet in unit) Tubs and Sinks – Only if sewage is backing up into it Water Heater – Leaks in pipes or water heater unit</w:t>
      </w:r>
    </w:p>
    <w:p w:rsidR="00662E18" w:rsidRPr="00662E18" w:rsidRDefault="00662E18" w:rsidP="005C31F8">
      <w:pPr>
        <w:widowControl w:val="0"/>
        <w:kinsoku w:val="0"/>
        <w:overflowPunct w:val="0"/>
        <w:autoSpaceDE w:val="0"/>
        <w:autoSpaceDN w:val="0"/>
        <w:adjustRightInd w:val="0"/>
        <w:ind w:right="216"/>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Water Heater - No Hot Water (Only if it will be more than 24 hours before management office is open)</w:t>
      </w:r>
    </w:p>
    <w:p w:rsidR="00662E18" w:rsidRPr="00662E18" w:rsidRDefault="00662E18" w:rsidP="005C31F8">
      <w:pPr>
        <w:widowControl w:val="0"/>
        <w:kinsoku w:val="0"/>
        <w:overflowPunct w:val="0"/>
        <w:autoSpaceDE w:val="0"/>
        <w:autoSpaceDN w:val="0"/>
        <w:adjustRightInd w:val="0"/>
        <w:spacing w:before="1" w:line="252" w:lineRule="exact"/>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Water Leaks/Flooding – Interior Only</w:t>
      </w:r>
    </w:p>
    <w:p w:rsidR="00662E18" w:rsidRPr="00662E18" w:rsidRDefault="00662E18" w:rsidP="005C31F8">
      <w:pPr>
        <w:widowControl w:val="0"/>
        <w:kinsoku w:val="0"/>
        <w:overflowPunct w:val="0"/>
        <w:autoSpaceDE w:val="0"/>
        <w:autoSpaceDN w:val="0"/>
        <w:adjustRightInd w:val="0"/>
        <w:spacing w:before="11"/>
        <w:jc w:val="both"/>
        <w:rPr>
          <w:rFonts w:asciiTheme="minorHAnsi" w:eastAsiaTheme="minorEastAsia" w:hAnsiTheme="minorHAnsi" w:cstheme="minorHAnsi"/>
          <w:sz w:val="22"/>
          <w:szCs w:val="22"/>
        </w:rPr>
      </w:pPr>
    </w:p>
    <w:p w:rsidR="00662E18" w:rsidRPr="00662E18" w:rsidRDefault="00662E18" w:rsidP="005C31F8">
      <w:pPr>
        <w:widowControl w:val="0"/>
        <w:kinsoku w:val="0"/>
        <w:overflowPunct w:val="0"/>
        <w:autoSpaceDE w:val="0"/>
        <w:autoSpaceDN w:val="0"/>
        <w:adjustRightInd w:val="0"/>
        <w:ind w:right="876"/>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Furnished Appliances (Stoves, Refrigerators) - Shocks resident or sparks occurring from appliance</w:t>
      </w:r>
    </w:p>
    <w:p w:rsidR="00662E18" w:rsidRPr="00662E18" w:rsidRDefault="00662E18" w:rsidP="005C31F8">
      <w:pPr>
        <w:widowControl w:val="0"/>
        <w:kinsoku w:val="0"/>
        <w:overflowPunct w:val="0"/>
        <w:autoSpaceDE w:val="0"/>
        <w:autoSpaceDN w:val="0"/>
        <w:adjustRightInd w:val="0"/>
        <w:spacing w:before="1"/>
        <w:ind w:right="435"/>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Refrigerators – Not cooling (Only if it will be more than 24 hours before management office is open)</w:t>
      </w:r>
    </w:p>
    <w:p w:rsidR="00662E18" w:rsidRPr="00662E18" w:rsidRDefault="00662E18" w:rsidP="005C31F8">
      <w:pPr>
        <w:widowControl w:val="0"/>
        <w:kinsoku w:val="0"/>
        <w:overflowPunct w:val="0"/>
        <w:autoSpaceDE w:val="0"/>
        <w:autoSpaceDN w:val="0"/>
        <w:adjustRightInd w:val="0"/>
        <w:spacing w:before="11"/>
        <w:jc w:val="both"/>
        <w:rPr>
          <w:rFonts w:asciiTheme="minorHAnsi" w:eastAsiaTheme="minorEastAsia" w:hAnsiTheme="minorHAnsi" w:cstheme="minorHAnsi"/>
          <w:sz w:val="22"/>
          <w:szCs w:val="22"/>
        </w:rPr>
      </w:pPr>
    </w:p>
    <w:p w:rsidR="00C91ABA" w:rsidRPr="00C91ABA" w:rsidRDefault="00662E18" w:rsidP="005C31F8">
      <w:pPr>
        <w:widowControl w:val="0"/>
        <w:kinsoku w:val="0"/>
        <w:overflowPunct w:val="0"/>
        <w:autoSpaceDE w:val="0"/>
        <w:autoSpaceDN w:val="0"/>
        <w:adjustRightInd w:val="0"/>
        <w:ind w:right="459"/>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No Heat - Only if outside temperature is below 50 degrees for 24 hours or more continuously</w:t>
      </w:r>
    </w:p>
    <w:p w:rsidR="00C91ABA" w:rsidRPr="00662E18" w:rsidRDefault="00662E18" w:rsidP="005C31F8">
      <w:pPr>
        <w:widowControl w:val="0"/>
        <w:kinsoku w:val="0"/>
        <w:overflowPunct w:val="0"/>
        <w:autoSpaceDE w:val="0"/>
        <w:autoSpaceDN w:val="0"/>
        <w:adjustRightInd w:val="0"/>
        <w:spacing w:before="199"/>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 xml:space="preserve"> A/C –Resident must be on oxygen or outside temperature must be above 90 degrees for 24 hours or more continuously</w:t>
      </w:r>
      <w:r w:rsidR="00C91ABA" w:rsidRPr="00C91ABA">
        <w:rPr>
          <w:rFonts w:asciiTheme="minorHAnsi" w:eastAsiaTheme="minorEastAsia" w:hAnsiTheme="minorHAnsi" w:cstheme="minorHAnsi"/>
          <w:b/>
          <w:bCs/>
          <w:sz w:val="22"/>
          <w:szCs w:val="22"/>
        </w:rPr>
        <w:t xml:space="preserve">, with the exception of </w:t>
      </w:r>
      <w:r w:rsidR="00C91ABA" w:rsidRPr="00662E18">
        <w:rPr>
          <w:rFonts w:asciiTheme="minorHAnsi" w:eastAsiaTheme="minorEastAsia" w:hAnsiTheme="minorHAnsi" w:cstheme="minorHAnsi"/>
          <w:b/>
          <w:sz w:val="22"/>
          <w:szCs w:val="22"/>
        </w:rPr>
        <w:t>A/C outages for Eastport</w:t>
      </w:r>
      <w:r w:rsidR="00C91ABA" w:rsidRPr="00662E18">
        <w:rPr>
          <w:rFonts w:asciiTheme="minorHAnsi" w:eastAsiaTheme="minorEastAsia" w:hAnsiTheme="minorHAnsi" w:cstheme="minorHAnsi"/>
          <w:sz w:val="22"/>
          <w:szCs w:val="22"/>
        </w:rPr>
        <w:t xml:space="preserve"> </w:t>
      </w:r>
      <w:r w:rsidR="00C91ABA" w:rsidRPr="00C91ABA">
        <w:rPr>
          <w:rFonts w:asciiTheme="minorHAnsi" w:eastAsiaTheme="minorEastAsia" w:hAnsiTheme="minorHAnsi" w:cstheme="minorHAnsi"/>
          <w:sz w:val="22"/>
          <w:szCs w:val="22"/>
        </w:rPr>
        <w:t xml:space="preserve">which </w:t>
      </w:r>
      <w:r w:rsidR="00C91ABA" w:rsidRPr="00662E18">
        <w:rPr>
          <w:rFonts w:asciiTheme="minorHAnsi" w:eastAsiaTheme="minorEastAsia" w:hAnsiTheme="minorHAnsi" w:cstheme="minorHAnsi"/>
          <w:sz w:val="22"/>
          <w:szCs w:val="22"/>
        </w:rPr>
        <w:t>should be routed to On-call number</w:t>
      </w:r>
      <w:r w:rsidR="00C91ABA" w:rsidRPr="00C91ABA">
        <w:rPr>
          <w:rFonts w:asciiTheme="minorHAnsi" w:eastAsiaTheme="minorEastAsia" w:hAnsiTheme="minorHAnsi" w:cstheme="minorHAnsi"/>
          <w:sz w:val="22"/>
          <w:szCs w:val="22"/>
        </w:rPr>
        <w:t xml:space="preserve"> regardless.</w:t>
      </w:r>
    </w:p>
    <w:p w:rsidR="00662E18" w:rsidRPr="00662E18" w:rsidRDefault="00662E18" w:rsidP="005C31F8">
      <w:pPr>
        <w:widowControl w:val="0"/>
        <w:kinsoku w:val="0"/>
        <w:overflowPunct w:val="0"/>
        <w:autoSpaceDE w:val="0"/>
        <w:autoSpaceDN w:val="0"/>
        <w:adjustRightInd w:val="0"/>
        <w:ind w:right="459"/>
        <w:jc w:val="both"/>
        <w:rPr>
          <w:rFonts w:asciiTheme="minorHAnsi" w:eastAsiaTheme="minorEastAsia" w:hAnsiTheme="minorHAnsi" w:cstheme="minorHAnsi"/>
          <w:b/>
          <w:bCs/>
          <w:sz w:val="22"/>
          <w:szCs w:val="22"/>
        </w:rPr>
      </w:pPr>
    </w:p>
    <w:p w:rsidR="00662E18" w:rsidRPr="00662E18" w:rsidRDefault="00662E18" w:rsidP="005C31F8">
      <w:pPr>
        <w:widowControl w:val="0"/>
        <w:kinsoku w:val="0"/>
        <w:overflowPunct w:val="0"/>
        <w:autoSpaceDE w:val="0"/>
        <w:autoSpaceDN w:val="0"/>
        <w:adjustRightInd w:val="0"/>
        <w:ind w:right="264"/>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No Power to Unit - Only after resident has contacted KUB to verify no area outage - Answering service to provide KUB number for resident to call.</w:t>
      </w:r>
    </w:p>
    <w:p w:rsidR="00662E18" w:rsidRPr="00662E18" w:rsidRDefault="00662E18" w:rsidP="005C31F8">
      <w:pPr>
        <w:widowControl w:val="0"/>
        <w:kinsoku w:val="0"/>
        <w:overflowPunct w:val="0"/>
        <w:autoSpaceDE w:val="0"/>
        <w:autoSpaceDN w:val="0"/>
        <w:adjustRightInd w:val="0"/>
        <w:spacing w:before="9"/>
        <w:jc w:val="both"/>
        <w:rPr>
          <w:rFonts w:asciiTheme="minorHAnsi" w:eastAsiaTheme="minorEastAsia" w:hAnsiTheme="minorHAnsi" w:cstheme="minorHAnsi"/>
          <w:sz w:val="22"/>
          <w:szCs w:val="22"/>
        </w:rPr>
      </w:pPr>
    </w:p>
    <w:p w:rsidR="00C91ABA" w:rsidRPr="00C91ABA" w:rsidRDefault="00662E18" w:rsidP="005C31F8">
      <w:pPr>
        <w:widowControl w:val="0"/>
        <w:kinsoku w:val="0"/>
        <w:overflowPunct w:val="0"/>
        <w:autoSpaceDE w:val="0"/>
        <w:autoSpaceDN w:val="0"/>
        <w:adjustRightInd w:val="0"/>
        <w:ind w:right="3847"/>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 xml:space="preserve">Elevators - Only if </w:t>
      </w:r>
      <w:r w:rsidRPr="00662E18">
        <w:rPr>
          <w:rFonts w:asciiTheme="minorHAnsi" w:eastAsiaTheme="minorEastAsia" w:hAnsiTheme="minorHAnsi" w:cstheme="minorHAnsi"/>
          <w:b/>
          <w:bCs/>
          <w:sz w:val="22"/>
          <w:szCs w:val="22"/>
          <w:u w:val="thick" w:color="000000"/>
        </w:rPr>
        <w:t xml:space="preserve">all </w:t>
      </w:r>
      <w:r w:rsidRPr="00662E18">
        <w:rPr>
          <w:rFonts w:asciiTheme="minorHAnsi" w:eastAsiaTheme="minorEastAsia" w:hAnsiTheme="minorHAnsi" w:cstheme="minorHAnsi"/>
          <w:sz w:val="22"/>
          <w:szCs w:val="22"/>
        </w:rPr>
        <w:t xml:space="preserve">elevators in building are not working High Rise Main </w:t>
      </w:r>
    </w:p>
    <w:p w:rsidR="00C91ABA" w:rsidRPr="00C91ABA" w:rsidRDefault="00C91ABA" w:rsidP="005C31F8">
      <w:pPr>
        <w:widowControl w:val="0"/>
        <w:kinsoku w:val="0"/>
        <w:overflowPunct w:val="0"/>
        <w:autoSpaceDE w:val="0"/>
        <w:autoSpaceDN w:val="0"/>
        <w:adjustRightInd w:val="0"/>
        <w:ind w:right="3847"/>
        <w:jc w:val="both"/>
        <w:rPr>
          <w:rFonts w:asciiTheme="minorHAnsi" w:eastAsiaTheme="minorEastAsia" w:hAnsiTheme="minorHAnsi" w:cstheme="minorHAnsi"/>
          <w:sz w:val="22"/>
          <w:szCs w:val="22"/>
        </w:rPr>
      </w:pPr>
    </w:p>
    <w:p w:rsidR="00662E18" w:rsidRPr="00662E18" w:rsidRDefault="00662E18" w:rsidP="005C31F8">
      <w:pPr>
        <w:widowControl w:val="0"/>
        <w:kinsoku w:val="0"/>
        <w:overflowPunct w:val="0"/>
        <w:autoSpaceDE w:val="0"/>
        <w:autoSpaceDN w:val="0"/>
        <w:adjustRightInd w:val="0"/>
        <w:ind w:right="3847"/>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Entrance Doors not operable</w:t>
      </w:r>
    </w:p>
    <w:p w:rsidR="00C91ABA" w:rsidRPr="00C91ABA" w:rsidRDefault="00C91ABA" w:rsidP="005C31F8">
      <w:pPr>
        <w:widowControl w:val="0"/>
        <w:kinsoku w:val="0"/>
        <w:overflowPunct w:val="0"/>
        <w:autoSpaceDE w:val="0"/>
        <w:autoSpaceDN w:val="0"/>
        <w:adjustRightInd w:val="0"/>
        <w:spacing w:line="252" w:lineRule="exact"/>
        <w:jc w:val="both"/>
        <w:rPr>
          <w:rFonts w:asciiTheme="minorHAnsi" w:eastAsiaTheme="minorEastAsia" w:hAnsiTheme="minorHAnsi" w:cstheme="minorHAnsi"/>
          <w:sz w:val="22"/>
          <w:szCs w:val="22"/>
        </w:rPr>
      </w:pPr>
    </w:p>
    <w:p w:rsidR="00662E18" w:rsidRPr="00662E18" w:rsidRDefault="00662E18" w:rsidP="005C31F8">
      <w:pPr>
        <w:widowControl w:val="0"/>
        <w:kinsoku w:val="0"/>
        <w:overflowPunct w:val="0"/>
        <w:autoSpaceDE w:val="0"/>
        <w:autoSpaceDN w:val="0"/>
        <w:adjustRightInd w:val="0"/>
        <w:spacing w:line="252" w:lineRule="exact"/>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Garbage Chutes stopped up (Weekends only at Northgate)</w:t>
      </w:r>
    </w:p>
    <w:p w:rsidR="00662E18" w:rsidRPr="00662E18" w:rsidRDefault="00662E18" w:rsidP="005C31F8">
      <w:pPr>
        <w:widowControl w:val="0"/>
        <w:kinsoku w:val="0"/>
        <w:overflowPunct w:val="0"/>
        <w:autoSpaceDE w:val="0"/>
        <w:autoSpaceDN w:val="0"/>
        <w:adjustRightInd w:val="0"/>
        <w:spacing w:before="1"/>
        <w:jc w:val="both"/>
        <w:rPr>
          <w:rFonts w:asciiTheme="minorHAnsi" w:eastAsiaTheme="minorEastAsia" w:hAnsiTheme="minorHAnsi" w:cstheme="minorHAnsi"/>
          <w:sz w:val="22"/>
          <w:szCs w:val="22"/>
        </w:rPr>
      </w:pPr>
    </w:p>
    <w:p w:rsidR="00662E18" w:rsidRPr="00662E18" w:rsidRDefault="00662E18" w:rsidP="005C31F8">
      <w:pPr>
        <w:widowControl w:val="0"/>
        <w:kinsoku w:val="0"/>
        <w:overflowPunct w:val="0"/>
        <w:autoSpaceDE w:val="0"/>
        <w:autoSpaceDN w:val="0"/>
        <w:adjustRightInd w:val="0"/>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Smoke Detector Going Off – Answering service will ask resident if there is evidence of flames, smoke or the smell of something burning. If so, they will be instructed to evacuate all family members immediately and call 911. If there is no evidence of immediate danger, the On-call will be contacted to follow-up with the resident for additional information.</w:t>
      </w:r>
    </w:p>
    <w:p w:rsidR="00662E18" w:rsidRPr="00662E18" w:rsidRDefault="00662E18" w:rsidP="005C31F8">
      <w:pPr>
        <w:widowControl w:val="0"/>
        <w:kinsoku w:val="0"/>
        <w:overflowPunct w:val="0"/>
        <w:autoSpaceDE w:val="0"/>
        <w:autoSpaceDN w:val="0"/>
        <w:adjustRightInd w:val="0"/>
        <w:spacing w:before="9"/>
        <w:jc w:val="both"/>
        <w:rPr>
          <w:rFonts w:asciiTheme="minorHAnsi" w:eastAsiaTheme="minorEastAsia" w:hAnsiTheme="minorHAnsi" w:cstheme="minorHAnsi"/>
          <w:sz w:val="22"/>
          <w:szCs w:val="22"/>
        </w:rPr>
      </w:pPr>
    </w:p>
    <w:p w:rsidR="00662E18" w:rsidRPr="00662E18" w:rsidRDefault="00662E18" w:rsidP="005C31F8">
      <w:pPr>
        <w:widowControl w:val="0"/>
        <w:kinsoku w:val="0"/>
        <w:overflowPunct w:val="0"/>
        <w:autoSpaceDE w:val="0"/>
        <w:autoSpaceDN w:val="0"/>
        <w:adjustRightInd w:val="0"/>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Major Damages from Fire - Any calls from Fire Department</w:t>
      </w:r>
    </w:p>
    <w:p w:rsidR="00662E18" w:rsidRPr="00662E18" w:rsidRDefault="00662E18" w:rsidP="005C31F8">
      <w:pPr>
        <w:widowControl w:val="0"/>
        <w:kinsoku w:val="0"/>
        <w:overflowPunct w:val="0"/>
        <w:autoSpaceDE w:val="0"/>
        <w:autoSpaceDN w:val="0"/>
        <w:adjustRightInd w:val="0"/>
        <w:spacing w:before="1"/>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Major Damages from Wind - Roof/Windows damaged causing leaks inside unit.</w:t>
      </w:r>
    </w:p>
    <w:p w:rsidR="00662E18" w:rsidRPr="00662E18" w:rsidRDefault="00662E18" w:rsidP="005C31F8">
      <w:pPr>
        <w:widowControl w:val="0"/>
        <w:kinsoku w:val="0"/>
        <w:overflowPunct w:val="0"/>
        <w:autoSpaceDE w:val="0"/>
        <w:autoSpaceDN w:val="0"/>
        <w:adjustRightInd w:val="0"/>
        <w:jc w:val="both"/>
        <w:rPr>
          <w:rFonts w:asciiTheme="minorHAnsi" w:eastAsiaTheme="minorEastAsia" w:hAnsiTheme="minorHAnsi" w:cstheme="minorHAnsi"/>
          <w:sz w:val="22"/>
          <w:szCs w:val="22"/>
        </w:rPr>
      </w:pPr>
    </w:p>
    <w:p w:rsidR="00662E18" w:rsidRPr="00662E18" w:rsidRDefault="00662E18" w:rsidP="005C31F8">
      <w:pPr>
        <w:widowControl w:val="0"/>
        <w:kinsoku w:val="0"/>
        <w:overflowPunct w:val="0"/>
        <w:autoSpaceDE w:val="0"/>
        <w:autoSpaceDN w:val="0"/>
        <w:adjustRightInd w:val="0"/>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 xml:space="preserve">Lock outs- </w:t>
      </w:r>
      <w:r w:rsidRPr="00662E18">
        <w:rPr>
          <w:rFonts w:asciiTheme="minorHAnsi" w:eastAsiaTheme="minorEastAsia" w:hAnsiTheme="minorHAnsi" w:cstheme="minorHAnsi"/>
          <w:sz w:val="22"/>
          <w:szCs w:val="22"/>
          <w:u w:val="single" w:color="000000"/>
        </w:rPr>
        <w:t>Only if before 10:00pm</w:t>
      </w:r>
      <w:r w:rsidRPr="00662E18">
        <w:rPr>
          <w:rFonts w:asciiTheme="minorHAnsi" w:eastAsiaTheme="minorEastAsia" w:hAnsiTheme="minorHAnsi" w:cstheme="minorHAnsi"/>
          <w:sz w:val="22"/>
          <w:szCs w:val="22"/>
        </w:rPr>
        <w:t xml:space="preserve">. Resident must be able to have in possession supporting documents assuring they are on lease for this unit. Resident must agree to a </w:t>
      </w:r>
      <w:r w:rsidRPr="00662E18">
        <w:rPr>
          <w:rFonts w:asciiTheme="minorHAnsi" w:eastAsiaTheme="minorEastAsia" w:hAnsiTheme="minorHAnsi" w:cstheme="minorHAnsi"/>
          <w:b/>
          <w:bCs/>
          <w:sz w:val="22"/>
          <w:szCs w:val="22"/>
          <w:u w:val="thick" w:color="000000"/>
        </w:rPr>
        <w:t xml:space="preserve">$75 fee </w:t>
      </w:r>
      <w:r w:rsidRPr="00662E18">
        <w:rPr>
          <w:rFonts w:asciiTheme="minorHAnsi" w:eastAsiaTheme="minorEastAsia" w:hAnsiTheme="minorHAnsi" w:cstheme="minorHAnsi"/>
          <w:sz w:val="22"/>
          <w:szCs w:val="22"/>
        </w:rPr>
        <w:t>for this service.</w:t>
      </w:r>
    </w:p>
    <w:p w:rsidR="00662E18" w:rsidRPr="00662E18" w:rsidRDefault="00662E18" w:rsidP="005C31F8">
      <w:pPr>
        <w:widowControl w:val="0"/>
        <w:kinsoku w:val="0"/>
        <w:overflowPunct w:val="0"/>
        <w:autoSpaceDE w:val="0"/>
        <w:autoSpaceDN w:val="0"/>
        <w:adjustRightInd w:val="0"/>
        <w:spacing w:before="1"/>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Key FOB Doesn’t Work – Only for Eastport</w:t>
      </w:r>
    </w:p>
    <w:p w:rsidR="00662E18" w:rsidRPr="00662E18" w:rsidRDefault="00662E18" w:rsidP="005C31F8">
      <w:pPr>
        <w:widowControl w:val="0"/>
        <w:kinsoku w:val="0"/>
        <w:overflowPunct w:val="0"/>
        <w:autoSpaceDE w:val="0"/>
        <w:autoSpaceDN w:val="0"/>
        <w:adjustRightInd w:val="0"/>
        <w:spacing w:before="10"/>
        <w:jc w:val="both"/>
        <w:rPr>
          <w:rFonts w:asciiTheme="minorHAnsi" w:eastAsiaTheme="minorEastAsia" w:hAnsiTheme="minorHAnsi" w:cstheme="minorHAnsi"/>
          <w:sz w:val="22"/>
          <w:szCs w:val="22"/>
        </w:rPr>
      </w:pPr>
    </w:p>
    <w:p w:rsidR="00662E18" w:rsidRPr="00662E18" w:rsidRDefault="00662E18" w:rsidP="005C31F8">
      <w:pPr>
        <w:widowControl w:val="0"/>
        <w:kinsoku w:val="0"/>
        <w:overflowPunct w:val="0"/>
        <w:autoSpaceDE w:val="0"/>
        <w:autoSpaceDN w:val="0"/>
        <w:adjustRightInd w:val="0"/>
        <w:ind w:right="216"/>
        <w:jc w:val="both"/>
        <w:rPr>
          <w:rFonts w:asciiTheme="minorHAnsi" w:eastAsiaTheme="minorEastAsia" w:hAnsiTheme="minorHAnsi" w:cstheme="minorHAnsi"/>
          <w:sz w:val="22"/>
          <w:szCs w:val="22"/>
        </w:rPr>
      </w:pPr>
      <w:r w:rsidRPr="00662E18">
        <w:rPr>
          <w:rFonts w:asciiTheme="minorHAnsi" w:eastAsiaTheme="minorEastAsia" w:hAnsiTheme="minorHAnsi" w:cstheme="minorHAnsi"/>
          <w:sz w:val="22"/>
          <w:szCs w:val="22"/>
        </w:rPr>
        <w:t xml:space="preserve">Welfare Checks - Person calling </w:t>
      </w:r>
      <w:r w:rsidRPr="00662E18">
        <w:rPr>
          <w:rFonts w:asciiTheme="minorHAnsi" w:eastAsiaTheme="minorEastAsia" w:hAnsiTheme="minorHAnsi" w:cstheme="minorHAnsi"/>
          <w:b/>
          <w:bCs/>
          <w:sz w:val="22"/>
          <w:szCs w:val="22"/>
          <w:u w:val="thick" w:color="000000"/>
        </w:rPr>
        <w:t xml:space="preserve">must call 911 first </w:t>
      </w:r>
      <w:r w:rsidRPr="00662E18">
        <w:rPr>
          <w:rFonts w:asciiTheme="minorHAnsi" w:eastAsiaTheme="minorEastAsia" w:hAnsiTheme="minorHAnsi" w:cstheme="minorHAnsi"/>
          <w:sz w:val="22"/>
          <w:szCs w:val="22"/>
        </w:rPr>
        <w:t>and KCDC will only respond after call from Emergency Services, Fire Dept. or Police Dept. is made to KCDC Emergency number.</w:t>
      </w:r>
    </w:p>
    <w:p w:rsidR="00C91ABA" w:rsidRPr="00C91ABA" w:rsidRDefault="00C91ABA" w:rsidP="005C31F8">
      <w:pPr>
        <w:widowControl w:val="0"/>
        <w:kinsoku w:val="0"/>
        <w:overflowPunct w:val="0"/>
        <w:autoSpaceDE w:val="0"/>
        <w:autoSpaceDN w:val="0"/>
        <w:adjustRightInd w:val="0"/>
        <w:spacing w:line="276" w:lineRule="auto"/>
        <w:ind w:right="524"/>
        <w:jc w:val="both"/>
        <w:outlineLvl w:val="0"/>
        <w:rPr>
          <w:rFonts w:asciiTheme="minorHAnsi" w:eastAsiaTheme="minorEastAsia" w:hAnsiTheme="minorHAnsi" w:cstheme="minorHAnsi"/>
          <w:sz w:val="22"/>
          <w:szCs w:val="22"/>
        </w:rPr>
      </w:pPr>
    </w:p>
    <w:p w:rsidR="00662E18" w:rsidRPr="00662E18" w:rsidRDefault="00662E18" w:rsidP="005C31F8">
      <w:pPr>
        <w:widowControl w:val="0"/>
        <w:kinsoku w:val="0"/>
        <w:overflowPunct w:val="0"/>
        <w:autoSpaceDE w:val="0"/>
        <w:autoSpaceDN w:val="0"/>
        <w:adjustRightInd w:val="0"/>
        <w:spacing w:line="276" w:lineRule="auto"/>
        <w:ind w:left="-100" w:right="524"/>
        <w:jc w:val="both"/>
        <w:outlineLvl w:val="0"/>
        <w:rPr>
          <w:rFonts w:asciiTheme="minorHAnsi" w:eastAsiaTheme="minorEastAsia" w:hAnsiTheme="minorHAnsi" w:cstheme="minorHAnsi"/>
          <w:sz w:val="22"/>
          <w:szCs w:val="22"/>
        </w:rPr>
      </w:pPr>
      <w:r w:rsidRPr="00662E18">
        <w:rPr>
          <w:rFonts w:asciiTheme="minorHAnsi" w:eastAsiaTheme="minorEastAsia" w:hAnsiTheme="minorHAnsi" w:cstheme="minorHAnsi"/>
          <w:b/>
          <w:bCs/>
          <w:sz w:val="22"/>
          <w:szCs w:val="22"/>
        </w:rPr>
        <w:t xml:space="preserve">NOTE: </w:t>
      </w:r>
      <w:r w:rsidRPr="00662E18">
        <w:rPr>
          <w:rFonts w:asciiTheme="minorHAnsi" w:eastAsiaTheme="minorEastAsia" w:hAnsiTheme="minorHAnsi" w:cstheme="minorHAnsi"/>
          <w:sz w:val="22"/>
          <w:szCs w:val="22"/>
        </w:rPr>
        <w:t>High-Rise locations are Northgate Terrace, Cagle Terrace, L</w:t>
      </w:r>
      <w:r w:rsidR="00C91ABA" w:rsidRPr="00C91ABA">
        <w:rPr>
          <w:rFonts w:asciiTheme="minorHAnsi" w:eastAsiaTheme="minorEastAsia" w:hAnsiTheme="minorHAnsi" w:cstheme="minorHAnsi"/>
          <w:sz w:val="22"/>
          <w:szCs w:val="22"/>
        </w:rPr>
        <w:t xml:space="preserve">ove Towers and Isabella Towers. </w:t>
      </w:r>
      <w:r w:rsidRPr="00662E18">
        <w:rPr>
          <w:rFonts w:asciiTheme="minorHAnsi" w:eastAsiaTheme="minorEastAsia" w:hAnsiTheme="minorHAnsi" w:cstheme="minorHAnsi"/>
          <w:sz w:val="22"/>
          <w:szCs w:val="22"/>
        </w:rPr>
        <w:t>Elderly-designated properties include The Residences at Eastport, The Duplexes at Five Points, and The Verandas on Flenniken.</w:t>
      </w:r>
    </w:p>
    <w:p w:rsidR="00662E18" w:rsidRPr="00662E18" w:rsidRDefault="00662E18" w:rsidP="005C31F8">
      <w:pPr>
        <w:widowControl w:val="0"/>
        <w:kinsoku w:val="0"/>
        <w:overflowPunct w:val="0"/>
        <w:autoSpaceDE w:val="0"/>
        <w:autoSpaceDN w:val="0"/>
        <w:adjustRightInd w:val="0"/>
        <w:jc w:val="both"/>
        <w:rPr>
          <w:rFonts w:asciiTheme="minorHAnsi" w:eastAsiaTheme="minorEastAsia" w:hAnsiTheme="minorHAnsi" w:cstheme="minorHAnsi"/>
          <w:sz w:val="22"/>
          <w:szCs w:val="22"/>
        </w:rPr>
      </w:pPr>
    </w:p>
    <w:p w:rsidR="00C836B4" w:rsidRPr="00C91ABA" w:rsidRDefault="00C836B4" w:rsidP="00C836B4">
      <w:pPr>
        <w:tabs>
          <w:tab w:val="left" w:pos="3405"/>
        </w:tabs>
        <w:rPr>
          <w:rFonts w:asciiTheme="minorHAnsi" w:hAnsiTheme="minorHAnsi" w:cstheme="minorHAnsi"/>
          <w:sz w:val="22"/>
          <w:szCs w:val="22"/>
        </w:rPr>
      </w:pPr>
    </w:p>
    <w:p w:rsidR="00C836B4" w:rsidRPr="00C91ABA" w:rsidRDefault="00C836B4" w:rsidP="00C836B4">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stheme="minorHAnsi"/>
          <w:color w:val="FFFFFF" w:themeColor="background1"/>
        </w:rPr>
      </w:pPr>
      <w:r w:rsidRPr="00C91ABA">
        <w:rPr>
          <w:rFonts w:asciiTheme="minorHAnsi" w:hAnsiTheme="minorHAnsi" w:cstheme="minorHAnsi"/>
          <w:color w:val="FFFFFF" w:themeColor="background1"/>
        </w:rPr>
        <w:t>After Hours Answering Services Q2001</w:t>
      </w:r>
    </w:p>
    <w:p w:rsidR="00C836B4" w:rsidRPr="00C91ABA" w:rsidRDefault="00C836B4" w:rsidP="00C836B4">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stheme="minorHAnsi"/>
          <w:b w:val="0"/>
          <w:u w:val="single"/>
        </w:rPr>
      </w:pPr>
      <w:r w:rsidRPr="00C91ABA">
        <w:rPr>
          <w:rFonts w:asciiTheme="minorHAnsi" w:hAnsiTheme="minorHAnsi" w:cstheme="minorHAnsi"/>
          <w:color w:val="FFFFFF" w:themeColor="background1"/>
        </w:rPr>
        <w:t xml:space="preserve">Appendix 2   </w:t>
      </w:r>
      <w:proofErr w:type="gramStart"/>
      <w:r w:rsidRPr="00C91ABA">
        <w:rPr>
          <w:rFonts w:asciiTheme="minorHAnsi" w:hAnsiTheme="minorHAnsi" w:cstheme="minorHAnsi"/>
          <w:color w:val="FFFFFF" w:themeColor="background1"/>
        </w:rPr>
        <w:t>After</w:t>
      </w:r>
      <w:proofErr w:type="gramEnd"/>
      <w:r w:rsidRPr="00C91ABA">
        <w:rPr>
          <w:rFonts w:asciiTheme="minorHAnsi" w:hAnsiTheme="minorHAnsi" w:cstheme="minorHAnsi"/>
          <w:color w:val="FFFFFF" w:themeColor="background1"/>
        </w:rPr>
        <w:t xml:space="preserve"> Hours Emergency Call Handling Procedures – Continued </w:t>
      </w:r>
    </w:p>
    <w:p w:rsidR="00662E18" w:rsidRPr="00C91ABA" w:rsidRDefault="00662E18" w:rsidP="00C91ABA">
      <w:pPr>
        <w:pStyle w:val="Heading1"/>
        <w:kinsoku w:val="0"/>
        <w:overflowPunct w:val="0"/>
        <w:spacing w:before="75"/>
        <w:ind w:right="2099"/>
        <w:rPr>
          <w:rFonts w:asciiTheme="minorHAnsi" w:hAnsiTheme="minorHAnsi" w:cstheme="minorHAnsi"/>
          <w:b/>
          <w:color w:val="auto"/>
          <w:sz w:val="24"/>
          <w:szCs w:val="24"/>
        </w:rPr>
      </w:pPr>
      <w:r w:rsidRPr="00C91ABA">
        <w:rPr>
          <w:rFonts w:asciiTheme="minorHAnsi" w:hAnsiTheme="minorHAnsi" w:cstheme="minorHAnsi"/>
          <w:b/>
          <w:color w:val="auto"/>
          <w:sz w:val="24"/>
          <w:szCs w:val="24"/>
        </w:rPr>
        <w:t xml:space="preserve">KCDC </w:t>
      </w:r>
      <w:r w:rsidRPr="00C91ABA">
        <w:rPr>
          <w:rFonts w:asciiTheme="minorHAnsi" w:hAnsiTheme="minorHAnsi" w:cstheme="minorHAnsi"/>
          <w:b/>
          <w:i/>
          <w:color w:val="auto"/>
          <w:sz w:val="24"/>
          <w:szCs w:val="24"/>
        </w:rPr>
        <w:t>FAMILY-STYLE</w:t>
      </w:r>
      <w:r w:rsidRPr="00C91ABA">
        <w:rPr>
          <w:rFonts w:asciiTheme="minorHAnsi" w:hAnsiTheme="minorHAnsi" w:cstheme="minorHAnsi"/>
          <w:b/>
          <w:color w:val="auto"/>
          <w:sz w:val="24"/>
          <w:szCs w:val="24"/>
        </w:rPr>
        <w:t xml:space="preserve"> PROPERTIES</w:t>
      </w:r>
      <w:r w:rsidR="00C91ABA">
        <w:rPr>
          <w:rFonts w:asciiTheme="minorHAnsi" w:hAnsiTheme="minorHAnsi" w:cstheme="minorHAnsi"/>
          <w:b/>
          <w:color w:val="auto"/>
          <w:sz w:val="24"/>
          <w:szCs w:val="24"/>
        </w:rPr>
        <w:t xml:space="preserve"> </w:t>
      </w:r>
      <w:r w:rsidRPr="00C91ABA">
        <w:rPr>
          <w:rFonts w:asciiTheme="minorHAnsi" w:hAnsiTheme="minorHAnsi" w:cstheme="minorHAnsi"/>
          <w:b/>
          <w:color w:val="auto"/>
          <w:sz w:val="24"/>
          <w:szCs w:val="24"/>
        </w:rPr>
        <w:t>AFTER-HOURS EMERGENCY CALL HANDLING</w:t>
      </w:r>
    </w:p>
    <w:p w:rsidR="00662E18" w:rsidRPr="00C91ABA" w:rsidRDefault="00662E18" w:rsidP="00662E18">
      <w:pPr>
        <w:pStyle w:val="BodyText"/>
        <w:kinsoku w:val="0"/>
        <w:overflowPunct w:val="0"/>
        <w:rPr>
          <w:rFonts w:cstheme="minorHAnsi"/>
          <w:b/>
          <w:bCs/>
          <w:color w:val="FF0000"/>
        </w:rPr>
      </w:pPr>
      <w:r w:rsidRPr="00C91ABA">
        <w:rPr>
          <w:rFonts w:cstheme="minorHAnsi"/>
          <w:b/>
          <w:bCs/>
          <w:color w:val="FF0000"/>
          <w:u w:val="thick"/>
        </w:rPr>
        <w:t>Maintenance staff will respond to the following situations</w:t>
      </w:r>
      <w:r w:rsidRPr="00C91ABA">
        <w:rPr>
          <w:rFonts w:cstheme="minorHAnsi"/>
          <w:b/>
          <w:bCs/>
          <w:color w:val="FF0000"/>
        </w:rPr>
        <w:t>:</w:t>
      </w:r>
    </w:p>
    <w:p w:rsidR="00662E18" w:rsidRPr="00C91ABA" w:rsidRDefault="00662E18" w:rsidP="005C31F8">
      <w:pPr>
        <w:pStyle w:val="BodyText"/>
        <w:kinsoku w:val="0"/>
        <w:overflowPunct w:val="0"/>
        <w:spacing w:before="1"/>
        <w:ind w:right="3857"/>
        <w:jc w:val="both"/>
        <w:rPr>
          <w:rFonts w:cstheme="minorHAnsi"/>
        </w:rPr>
      </w:pPr>
      <w:r w:rsidRPr="00C91ABA">
        <w:rPr>
          <w:rFonts w:cstheme="minorHAnsi"/>
        </w:rPr>
        <w:t>Commode - Overflowing or continuing to run Commode - Stopped up (Only if one toilet in unit) Tubs and Sinks – Only if sewage is backing up into it Water Heater – Leaks in pipes or water heater unit</w:t>
      </w:r>
    </w:p>
    <w:p w:rsidR="00662E18" w:rsidRPr="00C91ABA" w:rsidRDefault="00662E18" w:rsidP="005C31F8">
      <w:pPr>
        <w:pStyle w:val="BodyText"/>
        <w:kinsoku w:val="0"/>
        <w:overflowPunct w:val="0"/>
        <w:ind w:right="256"/>
        <w:jc w:val="both"/>
        <w:rPr>
          <w:rFonts w:cstheme="minorHAnsi"/>
        </w:rPr>
      </w:pPr>
      <w:r w:rsidRPr="00C91ABA">
        <w:rPr>
          <w:rFonts w:cstheme="minorHAnsi"/>
        </w:rPr>
        <w:t>Water Heater - No Hot Water (Only if it will be more than 24 hours before management office is open)</w:t>
      </w:r>
    </w:p>
    <w:p w:rsidR="00662E18" w:rsidRPr="00C91ABA" w:rsidRDefault="00662E18" w:rsidP="005C31F8">
      <w:pPr>
        <w:pStyle w:val="BodyText"/>
        <w:kinsoku w:val="0"/>
        <w:overflowPunct w:val="0"/>
        <w:spacing w:before="2"/>
        <w:jc w:val="both"/>
        <w:rPr>
          <w:rFonts w:cstheme="minorHAnsi"/>
        </w:rPr>
      </w:pPr>
      <w:r w:rsidRPr="00C91ABA">
        <w:rPr>
          <w:rFonts w:cstheme="minorHAnsi"/>
        </w:rPr>
        <w:t>Water Leaks/Flooding – Interior Only</w:t>
      </w:r>
    </w:p>
    <w:p w:rsidR="00662E18" w:rsidRPr="00C91ABA" w:rsidRDefault="00662E18" w:rsidP="005C31F8">
      <w:pPr>
        <w:pStyle w:val="BodyText"/>
        <w:kinsoku w:val="0"/>
        <w:overflowPunct w:val="0"/>
        <w:ind w:right="643"/>
        <w:jc w:val="both"/>
        <w:rPr>
          <w:rFonts w:cstheme="minorHAnsi"/>
        </w:rPr>
      </w:pPr>
      <w:r w:rsidRPr="00C91ABA">
        <w:rPr>
          <w:rFonts w:cstheme="minorHAnsi"/>
        </w:rPr>
        <w:t>Furnished Appliances (Stoves, Refrigerators) - Shocks resident or sparks occurring from appliance</w:t>
      </w:r>
    </w:p>
    <w:p w:rsidR="00662E18" w:rsidRPr="00C91ABA" w:rsidRDefault="00662E18" w:rsidP="005C31F8">
      <w:pPr>
        <w:pStyle w:val="BodyText"/>
        <w:kinsoku w:val="0"/>
        <w:overflowPunct w:val="0"/>
        <w:ind w:right="495"/>
        <w:jc w:val="both"/>
        <w:rPr>
          <w:rFonts w:cstheme="minorHAnsi"/>
        </w:rPr>
      </w:pPr>
      <w:r w:rsidRPr="00C91ABA">
        <w:rPr>
          <w:rFonts w:cstheme="minorHAnsi"/>
        </w:rPr>
        <w:t>Refrigerators – Not cooling (Only if it will be more than 24 hours before management office is open)</w:t>
      </w:r>
    </w:p>
    <w:p w:rsidR="00662E18" w:rsidRPr="00C91ABA" w:rsidRDefault="00662E18" w:rsidP="005C31F8">
      <w:pPr>
        <w:pStyle w:val="BodyText"/>
        <w:kinsoku w:val="0"/>
        <w:overflowPunct w:val="0"/>
        <w:ind w:right="1109"/>
        <w:jc w:val="both"/>
        <w:rPr>
          <w:rFonts w:cstheme="minorHAnsi"/>
        </w:rPr>
      </w:pPr>
      <w:r w:rsidRPr="00C91ABA">
        <w:rPr>
          <w:rFonts w:cstheme="minorHAnsi"/>
        </w:rPr>
        <w:t>No Heat -Only if outside temperature is below 40 degrees for 24 hours or more continuously</w:t>
      </w:r>
    </w:p>
    <w:p w:rsidR="00662E18" w:rsidRPr="00C91ABA" w:rsidRDefault="00662E18" w:rsidP="005C31F8">
      <w:pPr>
        <w:pStyle w:val="BodyText"/>
        <w:kinsoku w:val="0"/>
        <w:overflowPunct w:val="0"/>
        <w:ind w:right="615"/>
        <w:jc w:val="both"/>
        <w:rPr>
          <w:rFonts w:cstheme="minorHAnsi"/>
        </w:rPr>
      </w:pPr>
      <w:r w:rsidRPr="00C91ABA">
        <w:rPr>
          <w:rFonts w:cstheme="minorHAnsi"/>
        </w:rPr>
        <w:t>A/C Not Working – Only if resident is on oxygen or outside temperature is above 90 degrees for 24 hours or more continuously</w:t>
      </w:r>
    </w:p>
    <w:p w:rsidR="00662E18" w:rsidRPr="00C91ABA" w:rsidRDefault="00662E18" w:rsidP="005C31F8">
      <w:pPr>
        <w:pStyle w:val="BodyText"/>
        <w:kinsoku w:val="0"/>
        <w:overflowPunct w:val="0"/>
        <w:ind w:right="655"/>
        <w:jc w:val="both"/>
        <w:rPr>
          <w:rFonts w:cstheme="minorHAnsi"/>
        </w:rPr>
      </w:pPr>
      <w:r w:rsidRPr="00C91ABA">
        <w:rPr>
          <w:rFonts w:cstheme="minorHAnsi"/>
        </w:rPr>
        <w:t>No Power to unit - Only after resident has contacted KUB to verify no area outage - Answering service to provide KUB number for resident to call.</w:t>
      </w:r>
    </w:p>
    <w:p w:rsidR="00662E18" w:rsidRPr="00C91ABA" w:rsidRDefault="00662E18" w:rsidP="005C31F8">
      <w:pPr>
        <w:pStyle w:val="BodyText"/>
        <w:kinsoku w:val="0"/>
        <w:overflowPunct w:val="0"/>
        <w:ind w:right="256"/>
        <w:jc w:val="both"/>
        <w:rPr>
          <w:rFonts w:cstheme="minorHAnsi"/>
        </w:rPr>
      </w:pPr>
      <w:r w:rsidRPr="00C91ABA">
        <w:rPr>
          <w:rFonts w:cstheme="minorHAnsi"/>
        </w:rPr>
        <w:t>Gas Leaks - Any reported smell at locations of Austin, Taylor, Lee Williams, North Ridge, Passport Homes, Passport Residences, KHDC, and Mechanicsville. Resident must supply Street Address.</w:t>
      </w:r>
    </w:p>
    <w:p w:rsidR="00662E18" w:rsidRPr="00C91ABA" w:rsidRDefault="00662E18" w:rsidP="005C31F8">
      <w:pPr>
        <w:pStyle w:val="BodyText"/>
        <w:kinsoku w:val="0"/>
        <w:overflowPunct w:val="0"/>
        <w:ind w:right="336"/>
        <w:jc w:val="both"/>
        <w:rPr>
          <w:rFonts w:cstheme="minorHAnsi"/>
        </w:rPr>
      </w:pPr>
      <w:r w:rsidRPr="00C91ABA">
        <w:rPr>
          <w:rFonts w:cstheme="minorHAnsi"/>
        </w:rPr>
        <w:t>Smoke Detector Going Off – Answering service will ask resident if there is evidence of flames, smoke or the smell of something burning. If so, they will be instructed to evacuate all family members immediately and call 911. If there is no evidence of immediate danger, the On-call will be contacted to follow-up with the resident for additional information.</w:t>
      </w:r>
    </w:p>
    <w:p w:rsidR="00662E18" w:rsidRPr="00C91ABA" w:rsidRDefault="00662E18" w:rsidP="005C31F8">
      <w:pPr>
        <w:pStyle w:val="BodyText"/>
        <w:kinsoku w:val="0"/>
        <w:overflowPunct w:val="0"/>
        <w:spacing w:before="11"/>
        <w:jc w:val="both"/>
        <w:rPr>
          <w:rFonts w:cstheme="minorHAnsi"/>
          <w:sz w:val="23"/>
          <w:szCs w:val="23"/>
        </w:rPr>
      </w:pPr>
    </w:p>
    <w:p w:rsidR="00662E18" w:rsidRPr="00C91ABA" w:rsidRDefault="00662E18" w:rsidP="005C31F8">
      <w:pPr>
        <w:pStyle w:val="BodyText"/>
        <w:kinsoku w:val="0"/>
        <w:overflowPunct w:val="0"/>
        <w:jc w:val="both"/>
        <w:rPr>
          <w:rFonts w:cstheme="minorHAnsi"/>
        </w:rPr>
      </w:pPr>
      <w:r w:rsidRPr="00C91ABA">
        <w:rPr>
          <w:rFonts w:cstheme="minorHAnsi"/>
        </w:rPr>
        <w:t>Major Damages from Fire - Any calls from Fire Department</w:t>
      </w:r>
    </w:p>
    <w:p w:rsidR="00662E18" w:rsidRPr="00C91ABA" w:rsidRDefault="00662E18" w:rsidP="005C31F8">
      <w:pPr>
        <w:pStyle w:val="BodyText"/>
        <w:kinsoku w:val="0"/>
        <w:overflowPunct w:val="0"/>
        <w:jc w:val="both"/>
        <w:rPr>
          <w:rFonts w:cstheme="minorHAnsi"/>
        </w:rPr>
      </w:pPr>
      <w:r w:rsidRPr="00C91ABA">
        <w:rPr>
          <w:rFonts w:cstheme="minorHAnsi"/>
        </w:rPr>
        <w:t>Major Damages from Wind - Roof/Windows damaged causing leaks inside unit.</w:t>
      </w:r>
    </w:p>
    <w:p w:rsidR="00662E18" w:rsidRPr="00C91ABA" w:rsidRDefault="00662E18" w:rsidP="005C31F8">
      <w:pPr>
        <w:pStyle w:val="BodyText"/>
        <w:kinsoku w:val="0"/>
        <w:overflowPunct w:val="0"/>
        <w:ind w:right="415"/>
        <w:jc w:val="both"/>
        <w:rPr>
          <w:rFonts w:cstheme="minorHAnsi"/>
        </w:rPr>
      </w:pPr>
      <w:r w:rsidRPr="00C91ABA">
        <w:rPr>
          <w:rFonts w:cstheme="minorHAnsi"/>
        </w:rPr>
        <w:t>Lock outs - We will not respond to Lock Outs after regular business hours. Residents will need to call their Management office Monday thru Friday during business hours. Key FOB Doesn’t Work – Only for addresses on Juanita Cannon Street and Chestnut Street</w:t>
      </w:r>
    </w:p>
    <w:p w:rsidR="00662E18" w:rsidRPr="00C91ABA" w:rsidRDefault="00662E18" w:rsidP="005C31F8">
      <w:pPr>
        <w:pStyle w:val="BodyText"/>
        <w:kinsoku w:val="0"/>
        <w:overflowPunct w:val="0"/>
        <w:jc w:val="both"/>
        <w:rPr>
          <w:rFonts w:cstheme="minorHAnsi"/>
        </w:rPr>
      </w:pPr>
    </w:p>
    <w:p w:rsidR="00B847B7" w:rsidRPr="00292E05" w:rsidRDefault="00662E18" w:rsidP="005C31F8">
      <w:pPr>
        <w:pStyle w:val="BodyText"/>
        <w:kinsoku w:val="0"/>
        <w:overflowPunct w:val="0"/>
        <w:ind w:right="589"/>
        <w:jc w:val="both"/>
        <w:rPr>
          <w:rFonts w:cstheme="minorHAnsi"/>
        </w:rPr>
      </w:pPr>
      <w:r w:rsidRPr="00C91ABA">
        <w:rPr>
          <w:rFonts w:cstheme="minorHAnsi"/>
        </w:rPr>
        <w:t>Welfare Checks - Person calling must call 911 first and KCDC will respond after call from Emergency Services, Fire Dept. or Police Dept. is</w:t>
      </w:r>
      <w:r w:rsidR="00292E05">
        <w:rPr>
          <w:rFonts w:cstheme="minorHAnsi"/>
        </w:rPr>
        <w:t xml:space="preserve"> made to KCDC Emergency number.</w:t>
      </w:r>
    </w:p>
    <w:p w:rsidR="00C836B4" w:rsidRDefault="00C836B4" w:rsidP="005C31F8">
      <w:pPr>
        <w:tabs>
          <w:tab w:val="left" w:pos="3405"/>
        </w:tabs>
        <w:jc w:val="both"/>
        <w:rPr>
          <w:rFonts w:asciiTheme="minorHAnsi" w:hAnsiTheme="minorHAnsi"/>
          <w:b/>
        </w:rPr>
      </w:pPr>
    </w:p>
    <w:p w:rsidR="00C836B4" w:rsidRDefault="00C836B4" w:rsidP="007F4B6A">
      <w:pPr>
        <w:tabs>
          <w:tab w:val="left" w:pos="3405"/>
        </w:tabs>
        <w:jc w:val="both"/>
        <w:rPr>
          <w:rFonts w:asciiTheme="minorHAnsi" w:hAnsiTheme="minorHAnsi"/>
          <w:b/>
        </w:rPr>
        <w:sectPr w:rsidR="00C836B4" w:rsidSect="001526E8">
          <w:pgSz w:w="12240" w:h="15840" w:code="1"/>
          <w:pgMar w:top="720" w:right="720" w:bottom="720" w:left="720" w:header="720" w:footer="720" w:gutter="0"/>
          <w:cols w:space="720"/>
          <w:titlePg/>
          <w:docGrid w:linePitch="360"/>
        </w:sectPr>
      </w:pPr>
    </w:p>
    <w:p w:rsidR="003F5DFA" w:rsidRPr="00B847B7" w:rsidRDefault="003F5DFA" w:rsidP="007F4B6A">
      <w:pPr>
        <w:tabs>
          <w:tab w:val="left" w:pos="3405"/>
        </w:tabs>
        <w:jc w:val="both"/>
        <w:rPr>
          <w:rFonts w:asciiTheme="minorHAnsi" w:hAnsiTheme="minorHAnsi"/>
          <w:b/>
        </w:rPr>
      </w:pPr>
    </w:p>
    <w:tbl>
      <w:tblPr>
        <w:tblpPr w:leftFromText="180" w:rightFromText="180" w:vertAnchor="page" w:horzAnchor="margin" w:tblpY="856"/>
        <w:tblW w:w="14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040"/>
      </w:tblGrid>
      <w:tr w:rsidR="00B847B7" w:rsidRPr="00FD5807" w:rsidTr="007363EF">
        <w:trPr>
          <w:trHeight w:val="288"/>
        </w:trPr>
        <w:tc>
          <w:tcPr>
            <w:tcW w:w="14040" w:type="dxa"/>
            <w:tcBorders>
              <w:top w:val="single" w:sz="18" w:space="0" w:color="000000"/>
              <w:left w:val="single" w:sz="18" w:space="0" w:color="000000"/>
              <w:bottom w:val="single" w:sz="18" w:space="0" w:color="000000"/>
              <w:right w:val="single" w:sz="18" w:space="0" w:color="000000"/>
            </w:tcBorders>
            <w:shd w:val="clear" w:color="auto" w:fill="0000FF"/>
          </w:tcPr>
          <w:p w:rsidR="00B847B7" w:rsidRPr="00FD5807" w:rsidRDefault="00B847B7" w:rsidP="007363EF">
            <w:pPr>
              <w:jc w:val="center"/>
              <w:rPr>
                <w:rFonts w:asciiTheme="minorHAnsi" w:eastAsia="Times New Roman" w:hAnsiTheme="minorHAnsi" w:cs="Times New Roman"/>
                <w:b/>
              </w:rPr>
            </w:pPr>
            <w:r w:rsidRPr="00FD5807">
              <w:rPr>
                <w:rFonts w:asciiTheme="minorHAnsi" w:eastAsia="Times New Roman" w:hAnsiTheme="minorHAnsi" w:cs="Times New Roman"/>
                <w:b/>
              </w:rPr>
              <w:t>Exterior Painting Services (as needed) Q1926</w:t>
            </w:r>
          </w:p>
          <w:p w:rsidR="00B847B7" w:rsidRPr="00FD5807" w:rsidRDefault="002D5B11" w:rsidP="007363EF">
            <w:pPr>
              <w:rPr>
                <w:rFonts w:asciiTheme="minorHAnsi" w:eastAsia="Times New Roman" w:hAnsiTheme="minorHAnsi" w:cs="Times New Roman"/>
                <w:b/>
              </w:rPr>
            </w:pPr>
            <w:r>
              <w:rPr>
                <w:rFonts w:asciiTheme="minorHAnsi" w:eastAsia="Times New Roman" w:hAnsiTheme="minorHAnsi" w:cs="Times New Roman"/>
                <w:b/>
              </w:rPr>
              <w:t>Appendix 3</w:t>
            </w:r>
            <w:r w:rsidR="00B847B7" w:rsidRPr="00FD5807">
              <w:rPr>
                <w:rFonts w:asciiTheme="minorHAnsi" w:eastAsia="Times New Roman" w:hAnsiTheme="minorHAnsi" w:cs="Times New Roman"/>
                <w:b/>
              </w:rPr>
              <w:t xml:space="preserve">  </w:t>
            </w:r>
            <w:r w:rsidR="00B847B7" w:rsidRPr="00FD5807">
              <w:rPr>
                <w:rFonts w:asciiTheme="minorHAnsi" w:eastAsia="Times New Roman" w:hAnsiTheme="minorHAnsi" w:cs="Times New Roman"/>
                <w:b/>
              </w:rPr>
              <w:tab/>
            </w:r>
            <w:r w:rsidR="00B847B7">
              <w:rPr>
                <w:rFonts w:asciiTheme="minorHAnsi" w:eastAsia="Times New Roman" w:hAnsiTheme="minorHAnsi" w:cs="Times New Roman"/>
                <w:b/>
              </w:rPr>
              <w:t>Site Manager’s Contact Information</w:t>
            </w:r>
          </w:p>
        </w:tc>
      </w:tr>
    </w:tbl>
    <w:p w:rsidR="00B847B7" w:rsidRDefault="00B847B7" w:rsidP="00B847B7"/>
    <w:tbl>
      <w:tblPr>
        <w:tblpPr w:leftFromText="171" w:rightFromText="171" w:vertAnchor="text" w:tblpXSpec="center"/>
        <w:tblW w:w="14380" w:type="dxa"/>
        <w:jc w:val="center"/>
        <w:tblCellMar>
          <w:left w:w="0" w:type="dxa"/>
          <w:right w:w="0" w:type="dxa"/>
        </w:tblCellMar>
        <w:tblLook w:val="04A0" w:firstRow="1" w:lastRow="0" w:firstColumn="1" w:lastColumn="0" w:noHBand="0" w:noVBand="1"/>
      </w:tblPr>
      <w:tblGrid>
        <w:gridCol w:w="3320"/>
        <w:gridCol w:w="3510"/>
        <w:gridCol w:w="3690"/>
        <w:gridCol w:w="3860"/>
      </w:tblGrid>
      <w:tr w:rsidR="00B847B7" w:rsidRPr="001F4E0F" w:rsidTr="007363EF">
        <w:trPr>
          <w:trHeight w:val="288"/>
          <w:jc w:val="center"/>
        </w:trPr>
        <w:tc>
          <w:tcPr>
            <w:tcW w:w="3320" w:type="dxa"/>
            <w:tcBorders>
              <w:top w:val="single" w:sz="8" w:space="0" w:color="auto"/>
              <w:left w:val="single" w:sz="8" w:space="0" w:color="auto"/>
              <w:bottom w:val="nil"/>
              <w:right w:val="single" w:sz="8" w:space="0" w:color="auto"/>
            </w:tcBorders>
            <w:noWrap/>
            <w:tcMar>
              <w:top w:w="0" w:type="dxa"/>
              <w:left w:w="108" w:type="dxa"/>
              <w:bottom w:w="0" w:type="dxa"/>
              <w:right w:w="108" w:type="dxa"/>
            </w:tcMar>
            <w:hideMark/>
          </w:tcPr>
          <w:p w:rsidR="00B847B7" w:rsidRPr="00C217C4" w:rsidRDefault="00B847B7" w:rsidP="007363EF">
            <w:pPr>
              <w:jc w:val="center"/>
              <w:rPr>
                <w:rFonts w:asciiTheme="minorHAnsi" w:hAnsiTheme="minorHAnsi"/>
                <w:b/>
                <w:bCs/>
                <w:color w:val="000000"/>
              </w:rPr>
            </w:pPr>
            <w:r w:rsidRPr="00C217C4">
              <w:rPr>
                <w:rFonts w:asciiTheme="minorHAnsi" w:hAnsiTheme="minorHAnsi"/>
                <w:b/>
                <w:bCs/>
                <w:color w:val="000000"/>
              </w:rPr>
              <w:t>Property</w:t>
            </w:r>
            <w:r>
              <w:rPr>
                <w:rFonts w:asciiTheme="minorHAnsi" w:hAnsiTheme="minorHAnsi"/>
                <w:b/>
                <w:bCs/>
                <w:color w:val="000000"/>
              </w:rPr>
              <w:t xml:space="preserve"> Name</w:t>
            </w:r>
          </w:p>
        </w:tc>
        <w:tc>
          <w:tcPr>
            <w:tcW w:w="351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847B7" w:rsidRPr="00C217C4" w:rsidRDefault="00B847B7" w:rsidP="007363EF">
            <w:pPr>
              <w:jc w:val="center"/>
              <w:rPr>
                <w:rFonts w:asciiTheme="minorHAnsi" w:hAnsiTheme="minorHAnsi"/>
                <w:b/>
                <w:bCs/>
                <w:color w:val="000000"/>
              </w:rPr>
            </w:pPr>
            <w:r w:rsidRPr="00C217C4">
              <w:rPr>
                <w:rFonts w:asciiTheme="minorHAnsi" w:hAnsiTheme="minorHAnsi"/>
                <w:b/>
                <w:bCs/>
                <w:color w:val="000000"/>
              </w:rPr>
              <w:t>Address</w:t>
            </w:r>
          </w:p>
        </w:tc>
        <w:tc>
          <w:tcPr>
            <w:tcW w:w="3690" w:type="dxa"/>
            <w:tcBorders>
              <w:top w:val="single" w:sz="8" w:space="0" w:color="auto"/>
              <w:left w:val="nil"/>
              <w:bottom w:val="single" w:sz="8" w:space="0" w:color="auto"/>
              <w:right w:val="single" w:sz="8" w:space="0" w:color="auto"/>
            </w:tcBorders>
          </w:tcPr>
          <w:p w:rsidR="00B847B7" w:rsidRPr="00C217C4" w:rsidRDefault="00B847B7" w:rsidP="007363EF">
            <w:pPr>
              <w:jc w:val="center"/>
              <w:rPr>
                <w:rFonts w:asciiTheme="minorHAnsi" w:hAnsiTheme="minorHAnsi"/>
                <w:b/>
                <w:bCs/>
                <w:color w:val="000000"/>
              </w:rPr>
            </w:pPr>
            <w:r w:rsidRPr="00C217C4">
              <w:rPr>
                <w:rFonts w:asciiTheme="minorHAnsi" w:hAnsiTheme="minorHAnsi"/>
                <w:b/>
                <w:bCs/>
                <w:color w:val="000000"/>
              </w:rPr>
              <w:t>Manager</w:t>
            </w:r>
          </w:p>
        </w:tc>
        <w:tc>
          <w:tcPr>
            <w:tcW w:w="3860" w:type="dxa"/>
            <w:tcBorders>
              <w:top w:val="single" w:sz="8" w:space="0" w:color="auto"/>
              <w:left w:val="nil"/>
              <w:bottom w:val="single" w:sz="8" w:space="0" w:color="auto"/>
              <w:right w:val="single" w:sz="8" w:space="0" w:color="auto"/>
            </w:tcBorders>
          </w:tcPr>
          <w:p w:rsidR="00B847B7" w:rsidRPr="00285469" w:rsidRDefault="00B847B7" w:rsidP="007363EF">
            <w:pPr>
              <w:jc w:val="center"/>
              <w:rPr>
                <w:rFonts w:asciiTheme="minorHAnsi" w:hAnsiTheme="minorHAnsi"/>
                <w:b/>
                <w:bCs/>
              </w:rPr>
            </w:pPr>
            <w:r w:rsidRPr="00285469">
              <w:rPr>
                <w:rFonts w:asciiTheme="minorHAnsi" w:hAnsiTheme="minorHAnsi"/>
                <w:b/>
                <w:bCs/>
              </w:rPr>
              <w:t>Contact Points</w:t>
            </w:r>
          </w:p>
        </w:tc>
      </w:tr>
      <w:tr w:rsidR="00B847B7" w:rsidRPr="001F4E0F" w:rsidTr="007363EF">
        <w:trPr>
          <w:trHeight w:val="288"/>
          <w:jc w:val="center"/>
        </w:trPr>
        <w:tc>
          <w:tcPr>
            <w:tcW w:w="3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Austin Homes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957 East Hill Avenue</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hAnsiTheme="minorHAnsi"/>
                <w:color w:val="000000"/>
              </w:rPr>
            </w:pPr>
            <w:r w:rsidRPr="006B0F9B">
              <w:rPr>
                <w:rFonts w:asciiTheme="minorHAnsi" w:eastAsia="Times New Roman" w:hAnsiTheme="minorHAnsi" w:cs="Calibri"/>
                <w:color w:val="0F0F0F"/>
              </w:rPr>
              <w:t>Darrell Lindsey</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eastAsia="Times New Roman" w:hAnsiTheme="minorHAnsi" w:cs="Calibri"/>
                <w:u w:val="single"/>
              </w:rPr>
            </w:pPr>
            <w:hyperlink r:id="rId23" w:history="1">
              <w:r w:rsidR="00B847B7" w:rsidRPr="00285469">
                <w:rPr>
                  <w:rFonts w:asciiTheme="minorHAnsi" w:eastAsia="Times New Roman" w:hAnsiTheme="minorHAnsi" w:cs="Calibri"/>
                  <w:u w:val="single"/>
                </w:rPr>
                <w:t>dlindsey@kcdc.org</w:t>
              </w:r>
            </w:hyperlink>
            <w:r w:rsidR="00B847B7" w:rsidRPr="00285469">
              <w:rPr>
                <w:rFonts w:asciiTheme="minorHAnsi" w:eastAsia="Times New Roman" w:hAnsiTheme="minorHAnsi" w:cs="Calibri"/>
              </w:rPr>
              <w:t xml:space="preserve">           865-403-1300</w:t>
            </w:r>
            <w:r w:rsidR="00B847B7">
              <w:rPr>
                <w:rFonts w:asciiTheme="minorHAnsi" w:eastAsia="Times New Roman" w:hAnsiTheme="minorHAnsi" w:cs="Calibri"/>
              </w:rPr>
              <w:t xml:space="preserve"> </w:t>
            </w:r>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Autumn Landing</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6331 Pleasant Ridge Road</w:t>
            </w:r>
          </w:p>
        </w:tc>
        <w:tc>
          <w:tcPr>
            <w:tcW w:w="3690" w:type="dxa"/>
            <w:tcBorders>
              <w:top w:val="nil"/>
              <w:left w:val="nil"/>
              <w:bottom w:val="single" w:sz="8" w:space="0" w:color="auto"/>
              <w:right w:val="single" w:sz="8" w:space="0" w:color="auto"/>
            </w:tcBorders>
          </w:tcPr>
          <w:p w:rsidR="00B847B7" w:rsidRDefault="00B847B7" w:rsidP="007363EF">
            <w:pPr>
              <w:rPr>
                <w:rFonts w:asciiTheme="minorHAnsi" w:eastAsia="Times New Roman" w:hAnsiTheme="minorHAnsi" w:cs="Calibri"/>
                <w:color w:val="0F0F0F"/>
              </w:rPr>
            </w:pPr>
            <w:r>
              <w:rPr>
                <w:rFonts w:asciiTheme="minorHAnsi" w:eastAsia="Times New Roman" w:hAnsiTheme="minorHAnsi" w:cs="Calibri"/>
                <w:color w:val="0F0F0F"/>
              </w:rPr>
              <w:t xml:space="preserve">Manager:  </w:t>
            </w:r>
            <w:r w:rsidRPr="006B0F9B">
              <w:rPr>
                <w:rFonts w:asciiTheme="minorHAnsi" w:eastAsia="Times New Roman" w:hAnsiTheme="minorHAnsi" w:cs="Calibri"/>
                <w:color w:val="0F0F0F"/>
              </w:rPr>
              <w:t>James Pruitt</w:t>
            </w:r>
          </w:p>
          <w:p w:rsidR="00B847B7" w:rsidRPr="006B0F9B" w:rsidRDefault="00B847B7" w:rsidP="007363EF">
            <w:pPr>
              <w:rPr>
                <w:rFonts w:asciiTheme="minorHAnsi" w:hAnsiTheme="minorHAnsi"/>
                <w:color w:val="000000"/>
              </w:rPr>
            </w:pPr>
            <w:r>
              <w:rPr>
                <w:rFonts w:asciiTheme="minorHAnsi" w:hAnsiTheme="minorHAnsi"/>
                <w:color w:val="000000"/>
              </w:rPr>
              <w:t>Maintenance:  Johnny Booker</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eastAsia="Times New Roman" w:hAnsiTheme="minorHAnsi" w:cs="Calibri"/>
                <w:u w:val="single"/>
              </w:rPr>
            </w:pPr>
            <w:hyperlink r:id="rId24" w:history="1">
              <w:r w:rsidR="00B847B7" w:rsidRPr="00285469">
                <w:rPr>
                  <w:rFonts w:asciiTheme="minorHAnsi" w:eastAsia="Times New Roman" w:hAnsiTheme="minorHAnsi" w:cs="Calibri"/>
                  <w:u w:val="single"/>
                </w:rPr>
                <w:t>jpruitt@kcdc.org</w:t>
              </w:r>
            </w:hyperlink>
            <w:r w:rsidR="00B847B7" w:rsidRPr="00285469">
              <w:rPr>
                <w:rFonts w:asciiTheme="minorHAnsi" w:eastAsia="Times New Roman" w:hAnsiTheme="minorHAnsi" w:cs="Calibri"/>
              </w:rPr>
              <w:t xml:space="preserve">             </w:t>
            </w:r>
            <w:r w:rsidR="00B847B7">
              <w:rPr>
                <w:rFonts w:asciiTheme="minorHAnsi" w:eastAsia="Times New Roman" w:hAnsiTheme="minorHAnsi" w:cs="Calibri"/>
              </w:rPr>
              <w:t xml:space="preserve"> </w:t>
            </w:r>
            <w:r w:rsidR="00B847B7" w:rsidRPr="00285469">
              <w:rPr>
                <w:rFonts w:asciiTheme="minorHAnsi" w:eastAsia="Times New Roman" w:hAnsiTheme="minorHAnsi" w:cs="Calibri"/>
              </w:rPr>
              <w:t xml:space="preserve">865- 403-1422 </w:t>
            </w:r>
            <w:hyperlink r:id="rId25" w:history="1">
              <w:r w:rsidR="00B847B7" w:rsidRPr="00285469">
                <w:rPr>
                  <w:rStyle w:val="Hyperlink"/>
                  <w:rFonts w:asciiTheme="minorHAnsi" w:eastAsia="Times New Roman" w:hAnsiTheme="minorHAnsi" w:cs="Calibri"/>
                  <w:b w:val="0"/>
                  <w:color w:val="auto"/>
                  <w:sz w:val="24"/>
                  <w:szCs w:val="24"/>
                </w:rPr>
                <w:t>jbooker@kcdc.org</w:t>
              </w:r>
            </w:hyperlink>
            <w:r w:rsidR="00B847B7" w:rsidRPr="00285469">
              <w:rPr>
                <w:rFonts w:asciiTheme="minorHAnsi" w:eastAsia="Times New Roman" w:hAnsiTheme="minorHAnsi" w:cs="Calibri"/>
              </w:rPr>
              <w:t xml:space="preserve"> </w:t>
            </w:r>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Cagle Terrace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515 Renford Drive</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hAnsiTheme="minorHAnsi"/>
                <w:color w:val="000000"/>
              </w:rPr>
            </w:pPr>
            <w:r w:rsidRPr="006B0F9B">
              <w:rPr>
                <w:rFonts w:asciiTheme="minorHAnsi" w:hAnsiTheme="minorHAnsi"/>
                <w:color w:val="000000"/>
              </w:rPr>
              <w:t>Manager:</w:t>
            </w:r>
            <w:r>
              <w:rPr>
                <w:rFonts w:asciiTheme="minorHAnsi" w:hAnsiTheme="minorHAnsi"/>
                <w:color w:val="000000"/>
              </w:rPr>
              <w:t xml:space="preserve">  </w:t>
            </w:r>
            <w:r w:rsidRPr="006B0F9B">
              <w:rPr>
                <w:rFonts w:asciiTheme="minorHAnsi" w:hAnsiTheme="minorHAnsi"/>
                <w:color w:val="000000"/>
              </w:rPr>
              <w:t>Rhonda Harris</w:t>
            </w:r>
          </w:p>
          <w:p w:rsidR="00B847B7" w:rsidRPr="006B0F9B" w:rsidRDefault="00B847B7" w:rsidP="007363EF">
            <w:pPr>
              <w:rPr>
                <w:rFonts w:asciiTheme="minorHAnsi" w:hAnsiTheme="minorHAnsi"/>
                <w:color w:val="000000"/>
              </w:rPr>
            </w:pPr>
            <w:r w:rsidRPr="006B0F9B">
              <w:rPr>
                <w:rFonts w:asciiTheme="minorHAnsi" w:hAnsiTheme="minorHAnsi"/>
                <w:color w:val="000000"/>
              </w:rPr>
              <w:t>Maintenance:</w:t>
            </w:r>
            <w:r>
              <w:rPr>
                <w:rFonts w:asciiTheme="minorHAnsi" w:hAnsiTheme="minorHAnsi"/>
                <w:color w:val="000000"/>
              </w:rPr>
              <w:t xml:space="preserve">  </w:t>
            </w:r>
            <w:r w:rsidRPr="006B0F9B">
              <w:rPr>
                <w:rFonts w:asciiTheme="minorHAnsi" w:hAnsiTheme="minorHAnsi"/>
                <w:color w:val="000000"/>
              </w:rPr>
              <w:t>Larry Medley</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hAnsiTheme="minorHAnsi"/>
              </w:rPr>
            </w:pPr>
            <w:hyperlink r:id="rId26" w:history="1">
              <w:r w:rsidR="00B847B7" w:rsidRPr="00285469">
                <w:rPr>
                  <w:rStyle w:val="Hyperlink"/>
                  <w:rFonts w:asciiTheme="minorHAnsi" w:hAnsiTheme="minorHAnsi"/>
                  <w:b w:val="0"/>
                  <w:color w:val="auto"/>
                  <w:sz w:val="24"/>
                  <w:szCs w:val="24"/>
                </w:rPr>
                <w:t>rharris@kcdc.org</w:t>
              </w:r>
            </w:hyperlink>
            <w:r w:rsidR="00B847B7" w:rsidRPr="00285469">
              <w:rPr>
                <w:rFonts w:asciiTheme="minorHAnsi" w:hAnsiTheme="minorHAnsi"/>
              </w:rPr>
              <w:t xml:space="preserve">              865-403-1310</w:t>
            </w:r>
          </w:p>
          <w:p w:rsidR="00B847B7" w:rsidRPr="00285469" w:rsidRDefault="00A829E5" w:rsidP="007363EF">
            <w:pPr>
              <w:jc w:val="both"/>
              <w:rPr>
                <w:rFonts w:asciiTheme="minorHAnsi" w:hAnsiTheme="minorHAnsi"/>
                <w:b/>
              </w:rPr>
            </w:pPr>
            <w:hyperlink r:id="rId27" w:history="1">
              <w:r w:rsidR="00B847B7" w:rsidRPr="00285469">
                <w:rPr>
                  <w:rStyle w:val="Hyperlink"/>
                  <w:rFonts w:asciiTheme="minorHAnsi" w:hAnsiTheme="minorHAnsi"/>
                  <w:b w:val="0"/>
                  <w:color w:val="auto"/>
                  <w:sz w:val="24"/>
                  <w:szCs w:val="24"/>
                </w:rPr>
                <w:t>lmedley@kcdc.org</w:t>
              </w:r>
            </w:hyperlink>
            <w:r w:rsidR="00B847B7" w:rsidRPr="00285469">
              <w:rPr>
                <w:rStyle w:val="Hyperlink"/>
                <w:rFonts w:asciiTheme="minorHAnsi" w:hAnsiTheme="minorHAnsi"/>
                <w:b w:val="0"/>
                <w:color w:val="auto"/>
                <w:sz w:val="24"/>
                <w:szCs w:val="24"/>
              </w:rPr>
              <w:t xml:space="preserve"> </w:t>
            </w:r>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Five Points Properties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381 McConnell</w:t>
            </w:r>
            <w:r>
              <w:rPr>
                <w:rFonts w:asciiTheme="minorHAnsi" w:hAnsiTheme="minorHAnsi"/>
                <w:color w:val="000000"/>
              </w:rPr>
              <w:t xml:space="preserve"> Street (office)</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hAnsiTheme="minorHAnsi"/>
                <w:color w:val="000000"/>
              </w:rPr>
            </w:pPr>
            <w:r>
              <w:rPr>
                <w:rFonts w:asciiTheme="minorHAnsi" w:hAnsiTheme="minorHAnsi"/>
                <w:color w:val="000000"/>
              </w:rPr>
              <w:t>Manager:  Kim Clark                         Manager:  Beth Bacon</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hAnsiTheme="minorHAnsi"/>
              </w:rPr>
            </w:pPr>
            <w:hyperlink r:id="rId28" w:history="1">
              <w:r w:rsidR="00B847B7" w:rsidRPr="00285469">
                <w:rPr>
                  <w:rStyle w:val="Hyperlink"/>
                  <w:rFonts w:asciiTheme="minorHAnsi" w:hAnsiTheme="minorHAnsi"/>
                  <w:b w:val="0"/>
                  <w:color w:val="auto"/>
                  <w:sz w:val="24"/>
                  <w:szCs w:val="24"/>
                </w:rPr>
                <w:t>kclark@kcdc.org</w:t>
              </w:r>
            </w:hyperlink>
            <w:r w:rsidR="00B847B7" w:rsidRPr="00285469">
              <w:rPr>
                <w:rFonts w:asciiTheme="minorHAnsi" w:hAnsiTheme="minorHAnsi"/>
              </w:rPr>
              <w:t xml:space="preserve">               865-403-1390 </w:t>
            </w:r>
            <w:hyperlink r:id="rId29" w:history="1">
              <w:r w:rsidR="00B847B7" w:rsidRPr="00285469">
                <w:rPr>
                  <w:rStyle w:val="Hyperlink"/>
                  <w:rFonts w:asciiTheme="minorHAnsi" w:hAnsiTheme="minorHAnsi"/>
                  <w:b w:val="0"/>
                  <w:color w:val="auto"/>
                  <w:sz w:val="24"/>
                  <w:szCs w:val="24"/>
                </w:rPr>
                <w:t>bbacon@kcdc.org</w:t>
              </w:r>
            </w:hyperlink>
            <w:r w:rsidR="00B847B7" w:rsidRPr="00285469">
              <w:rPr>
                <w:rFonts w:asciiTheme="minorHAnsi" w:hAnsiTheme="minorHAnsi"/>
                <w:b/>
              </w:rPr>
              <w:t xml:space="preserve"> </w:t>
            </w:r>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Isabella Towers</w:t>
            </w:r>
          </w:p>
        </w:tc>
        <w:tc>
          <w:tcPr>
            <w:tcW w:w="3510" w:type="dxa"/>
            <w:tcBorders>
              <w:top w:val="nil"/>
              <w:left w:val="nil"/>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1515 Isabella Circle</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hAnsiTheme="minorHAnsi"/>
                <w:color w:val="000000"/>
              </w:rPr>
            </w:pPr>
            <w:r w:rsidRPr="006B0F9B">
              <w:rPr>
                <w:rFonts w:asciiTheme="minorHAnsi" w:hAnsiTheme="minorHAnsi"/>
                <w:color w:val="000000"/>
              </w:rPr>
              <w:t>Manager:</w:t>
            </w:r>
            <w:r>
              <w:rPr>
                <w:rFonts w:asciiTheme="minorHAnsi" w:hAnsiTheme="minorHAnsi"/>
                <w:color w:val="000000"/>
              </w:rPr>
              <w:t xml:space="preserve">  </w:t>
            </w:r>
            <w:r w:rsidRPr="006B0F9B">
              <w:rPr>
                <w:rFonts w:asciiTheme="minorHAnsi" w:hAnsiTheme="minorHAnsi"/>
                <w:color w:val="000000"/>
              </w:rPr>
              <w:t>Sam Chambers</w:t>
            </w:r>
          </w:p>
          <w:p w:rsidR="00B847B7" w:rsidRPr="006B0F9B" w:rsidRDefault="00B847B7" w:rsidP="007363EF">
            <w:pPr>
              <w:rPr>
                <w:rFonts w:asciiTheme="minorHAnsi" w:hAnsiTheme="minorHAnsi"/>
                <w:color w:val="000000"/>
              </w:rPr>
            </w:pPr>
            <w:r w:rsidRPr="006B0F9B">
              <w:rPr>
                <w:rFonts w:asciiTheme="minorHAnsi" w:hAnsiTheme="minorHAnsi"/>
                <w:color w:val="000000"/>
              </w:rPr>
              <w:t>Maintenance:  Mark Meade</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hAnsiTheme="minorHAnsi"/>
              </w:rPr>
            </w:pPr>
            <w:hyperlink r:id="rId30" w:history="1">
              <w:r w:rsidR="00B847B7" w:rsidRPr="00285469">
                <w:rPr>
                  <w:rStyle w:val="Hyperlink"/>
                  <w:rFonts w:asciiTheme="minorHAnsi" w:hAnsiTheme="minorHAnsi"/>
                  <w:b w:val="0"/>
                  <w:color w:val="auto"/>
                  <w:sz w:val="24"/>
                  <w:szCs w:val="24"/>
                </w:rPr>
                <w:t>schambers@kcdc.org</w:t>
              </w:r>
            </w:hyperlink>
            <w:r w:rsidR="00B847B7" w:rsidRPr="00285469">
              <w:rPr>
                <w:rFonts w:asciiTheme="minorHAnsi" w:hAnsiTheme="minorHAnsi"/>
              </w:rPr>
              <w:t xml:space="preserve">     </w:t>
            </w:r>
            <w:r w:rsidR="00B847B7">
              <w:rPr>
                <w:rFonts w:asciiTheme="minorHAnsi" w:hAnsiTheme="minorHAnsi"/>
              </w:rPr>
              <w:t xml:space="preserve"> </w:t>
            </w:r>
            <w:r w:rsidR="00B847B7" w:rsidRPr="00285469">
              <w:rPr>
                <w:rFonts w:asciiTheme="minorHAnsi" w:hAnsiTheme="minorHAnsi"/>
              </w:rPr>
              <w:t xml:space="preserve"> 865-403-1340</w:t>
            </w:r>
          </w:p>
          <w:p w:rsidR="00B847B7" w:rsidRPr="00285469" w:rsidRDefault="00A829E5" w:rsidP="007363EF">
            <w:pPr>
              <w:jc w:val="both"/>
              <w:rPr>
                <w:rFonts w:asciiTheme="minorHAnsi" w:hAnsiTheme="minorHAnsi"/>
                <w:b/>
              </w:rPr>
            </w:pPr>
            <w:hyperlink r:id="rId31" w:history="1">
              <w:r w:rsidR="00B847B7" w:rsidRPr="00285469">
                <w:rPr>
                  <w:rStyle w:val="Hyperlink"/>
                  <w:rFonts w:asciiTheme="minorHAnsi" w:hAnsiTheme="minorHAnsi"/>
                  <w:b w:val="0"/>
                  <w:color w:val="auto"/>
                  <w:sz w:val="24"/>
                  <w:szCs w:val="24"/>
                </w:rPr>
                <w:t>mmeade@kcdc.org</w:t>
              </w:r>
            </w:hyperlink>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Lonsdale Homes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2020 Minnesota Avenue</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hAnsiTheme="minorHAnsi"/>
                <w:color w:val="000000"/>
              </w:rPr>
            </w:pPr>
            <w:r w:rsidRPr="006B0F9B">
              <w:rPr>
                <w:rFonts w:asciiTheme="minorHAnsi" w:eastAsia="Times New Roman" w:hAnsiTheme="minorHAnsi" w:cs="Calibri"/>
                <w:color w:val="0F0F0F"/>
              </w:rPr>
              <w:t>Darlene Farmer</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hAnsiTheme="minorHAnsi"/>
              </w:rPr>
            </w:pPr>
            <w:hyperlink r:id="rId32" w:history="1">
              <w:r w:rsidR="00B847B7" w:rsidRPr="00285469">
                <w:rPr>
                  <w:rStyle w:val="Hyperlink"/>
                  <w:rFonts w:asciiTheme="minorHAnsi" w:hAnsiTheme="minorHAnsi"/>
                  <w:b w:val="0"/>
                  <w:color w:val="auto"/>
                  <w:sz w:val="24"/>
                  <w:szCs w:val="24"/>
                </w:rPr>
                <w:t>dfarmer@kcdc.org</w:t>
              </w:r>
            </w:hyperlink>
            <w:r w:rsidR="00B847B7" w:rsidRPr="00285469">
              <w:rPr>
                <w:rFonts w:asciiTheme="minorHAnsi" w:hAnsiTheme="minorHAnsi"/>
              </w:rPr>
              <w:t xml:space="preserve">           865-403-1350</w:t>
            </w:r>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Love Towers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1171 Armstrong Avenue</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hAnsiTheme="minorHAnsi"/>
                <w:color w:val="000000"/>
              </w:rPr>
            </w:pPr>
            <w:r w:rsidRPr="006B0F9B">
              <w:rPr>
                <w:rFonts w:asciiTheme="minorHAnsi" w:hAnsiTheme="minorHAnsi"/>
                <w:color w:val="000000"/>
              </w:rPr>
              <w:t>Steve Ellis</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hAnsiTheme="minorHAnsi"/>
              </w:rPr>
            </w:pPr>
            <w:hyperlink r:id="rId33" w:history="1">
              <w:r w:rsidR="00B847B7" w:rsidRPr="00285469">
                <w:rPr>
                  <w:rStyle w:val="Hyperlink"/>
                  <w:rFonts w:asciiTheme="minorHAnsi" w:hAnsiTheme="minorHAnsi"/>
                  <w:b w:val="0"/>
                  <w:color w:val="auto"/>
                  <w:sz w:val="24"/>
                  <w:szCs w:val="24"/>
                </w:rPr>
                <w:t>sellis@kcdc.org</w:t>
              </w:r>
            </w:hyperlink>
            <w:r w:rsidR="00B847B7" w:rsidRPr="00285469">
              <w:rPr>
                <w:rFonts w:asciiTheme="minorHAnsi" w:hAnsiTheme="minorHAnsi"/>
              </w:rPr>
              <w:t xml:space="preserve">                 865-403-1360</w:t>
            </w:r>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Mechanicsville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rPr>
            </w:pPr>
            <w:r w:rsidRPr="006B0F9B">
              <w:rPr>
                <w:rFonts w:asciiTheme="minorHAnsi" w:hAnsiTheme="minorHAnsi"/>
                <w:color w:val="000000"/>
              </w:rPr>
              <w:t>2020 Minnesota Avenue</w:t>
            </w:r>
            <w:r>
              <w:rPr>
                <w:rFonts w:asciiTheme="minorHAnsi" w:hAnsiTheme="minorHAnsi"/>
                <w:color w:val="000000"/>
              </w:rPr>
              <w:t xml:space="preserve"> (office)</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hAnsiTheme="minorHAnsi"/>
                <w:color w:val="000000"/>
              </w:rPr>
            </w:pPr>
            <w:r w:rsidRPr="006B0F9B">
              <w:rPr>
                <w:rFonts w:asciiTheme="minorHAnsi" w:eastAsia="Times New Roman" w:hAnsiTheme="minorHAnsi" w:cs="Calibri"/>
                <w:color w:val="0F0F0F"/>
              </w:rPr>
              <w:t>Darlene Farmer</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hAnsiTheme="minorHAnsi"/>
              </w:rPr>
            </w:pPr>
            <w:hyperlink r:id="rId34" w:history="1">
              <w:r w:rsidR="00B847B7" w:rsidRPr="00285469">
                <w:rPr>
                  <w:rStyle w:val="Hyperlink"/>
                  <w:rFonts w:asciiTheme="minorHAnsi" w:hAnsiTheme="minorHAnsi"/>
                  <w:b w:val="0"/>
                  <w:color w:val="auto"/>
                  <w:sz w:val="24"/>
                  <w:szCs w:val="24"/>
                </w:rPr>
                <w:t>dfarmer@kcdc.org</w:t>
              </w:r>
            </w:hyperlink>
            <w:r w:rsidR="00B847B7" w:rsidRPr="00285469">
              <w:rPr>
                <w:rFonts w:asciiTheme="minorHAnsi" w:hAnsiTheme="minorHAnsi"/>
              </w:rPr>
              <w:t xml:space="preserve">           865-403-1350</w:t>
            </w:r>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Montgomery Village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4530 Joe Lewis Road</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hAnsiTheme="minorHAnsi"/>
                <w:color w:val="000000"/>
              </w:rPr>
            </w:pPr>
            <w:r w:rsidRPr="006B0F9B">
              <w:rPr>
                <w:rFonts w:asciiTheme="minorHAnsi" w:hAnsiTheme="minorHAnsi"/>
                <w:color w:val="000000"/>
              </w:rPr>
              <w:t>Linda Jeter</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hAnsiTheme="minorHAnsi"/>
              </w:rPr>
            </w:pPr>
            <w:hyperlink r:id="rId35" w:history="1">
              <w:r w:rsidR="00B847B7" w:rsidRPr="00285469">
                <w:rPr>
                  <w:rStyle w:val="Hyperlink"/>
                  <w:rFonts w:asciiTheme="minorHAnsi" w:hAnsiTheme="minorHAnsi"/>
                  <w:b w:val="0"/>
                  <w:color w:val="auto"/>
                  <w:sz w:val="24"/>
                  <w:szCs w:val="24"/>
                </w:rPr>
                <w:t>ljeter@kcdc.org</w:t>
              </w:r>
            </w:hyperlink>
            <w:r w:rsidR="00B847B7" w:rsidRPr="00285469">
              <w:rPr>
                <w:rFonts w:asciiTheme="minorHAnsi" w:hAnsiTheme="minorHAnsi"/>
                <w:b/>
              </w:rPr>
              <w:t xml:space="preserve">                </w:t>
            </w:r>
            <w:r w:rsidR="00B847B7" w:rsidRPr="00285469">
              <w:rPr>
                <w:rFonts w:asciiTheme="minorHAnsi" w:hAnsiTheme="minorHAnsi"/>
              </w:rPr>
              <w:t>865-403-1380</w:t>
            </w:r>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Nature's Cove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2639 Bakertown Road</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hAnsiTheme="minorHAnsi"/>
                <w:color w:val="000000"/>
              </w:rPr>
            </w:pPr>
            <w:r w:rsidRPr="006B0F9B">
              <w:rPr>
                <w:rFonts w:asciiTheme="minorHAnsi" w:hAnsiTheme="minorHAnsi"/>
                <w:color w:val="000000"/>
              </w:rPr>
              <w:t>Manager:</w:t>
            </w:r>
            <w:r>
              <w:rPr>
                <w:rFonts w:asciiTheme="minorHAnsi" w:hAnsiTheme="minorHAnsi"/>
                <w:color w:val="000000"/>
              </w:rPr>
              <w:t xml:space="preserve">  </w:t>
            </w:r>
            <w:r w:rsidRPr="006B0F9B">
              <w:rPr>
                <w:rFonts w:asciiTheme="minorHAnsi" w:hAnsiTheme="minorHAnsi"/>
                <w:color w:val="000000"/>
              </w:rPr>
              <w:t>James Pruitt</w:t>
            </w:r>
          </w:p>
          <w:p w:rsidR="00B847B7" w:rsidRPr="006B0F9B" w:rsidRDefault="00B847B7" w:rsidP="007363EF">
            <w:pPr>
              <w:rPr>
                <w:rFonts w:asciiTheme="minorHAnsi" w:hAnsiTheme="minorHAnsi"/>
                <w:color w:val="000000"/>
              </w:rPr>
            </w:pPr>
            <w:r w:rsidRPr="006B0F9B">
              <w:rPr>
                <w:rFonts w:asciiTheme="minorHAnsi" w:hAnsiTheme="minorHAnsi"/>
                <w:color w:val="000000"/>
              </w:rPr>
              <w:t xml:space="preserve">Maintenance:  </w:t>
            </w:r>
            <w:r>
              <w:rPr>
                <w:rFonts w:asciiTheme="minorHAnsi" w:hAnsiTheme="minorHAnsi"/>
                <w:color w:val="000000"/>
              </w:rPr>
              <w:t>Gerald Littlejohn</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eastAsia="Times New Roman" w:hAnsiTheme="minorHAnsi" w:cs="Calibri"/>
              </w:rPr>
            </w:pPr>
            <w:hyperlink r:id="rId36" w:history="1">
              <w:r w:rsidR="00B847B7" w:rsidRPr="00285469">
                <w:rPr>
                  <w:rFonts w:asciiTheme="minorHAnsi" w:eastAsia="Times New Roman" w:hAnsiTheme="minorHAnsi" w:cs="Calibri"/>
                  <w:u w:val="single"/>
                </w:rPr>
                <w:t>jpruitt@kcdc.org</w:t>
              </w:r>
            </w:hyperlink>
            <w:r w:rsidR="00B847B7" w:rsidRPr="00285469">
              <w:rPr>
                <w:rFonts w:asciiTheme="minorHAnsi" w:eastAsia="Times New Roman" w:hAnsiTheme="minorHAnsi" w:cs="Calibri"/>
              </w:rPr>
              <w:t xml:space="preserve">              865-403-1422</w:t>
            </w:r>
          </w:p>
          <w:p w:rsidR="00B847B7" w:rsidRPr="00285469" w:rsidRDefault="00A829E5" w:rsidP="007363EF">
            <w:pPr>
              <w:jc w:val="both"/>
              <w:rPr>
                <w:rFonts w:asciiTheme="minorHAnsi" w:hAnsiTheme="minorHAnsi"/>
                <w:b/>
              </w:rPr>
            </w:pPr>
            <w:hyperlink r:id="rId37" w:history="1">
              <w:r w:rsidR="00B847B7" w:rsidRPr="00285469">
                <w:rPr>
                  <w:rStyle w:val="Hyperlink"/>
                  <w:rFonts w:asciiTheme="minorHAnsi" w:hAnsiTheme="minorHAnsi"/>
                  <w:b w:val="0"/>
                  <w:color w:val="auto"/>
                  <w:sz w:val="24"/>
                  <w:szCs w:val="24"/>
                </w:rPr>
                <w:t>glittlejohn@kcdc.org</w:t>
              </w:r>
            </w:hyperlink>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North Ridge Crossing</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712 Breda Drive</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hAnsiTheme="minorHAnsi"/>
                <w:color w:val="000000"/>
              </w:rPr>
            </w:pPr>
            <w:r w:rsidRPr="006B0F9B">
              <w:rPr>
                <w:rFonts w:asciiTheme="minorHAnsi" w:eastAsia="Times New Roman" w:hAnsiTheme="minorHAnsi" w:cs="Calibri"/>
                <w:color w:val="0F0F0F"/>
              </w:rPr>
              <w:t>Adronicus Thomas</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hAnsiTheme="minorHAnsi"/>
              </w:rPr>
            </w:pPr>
            <w:hyperlink r:id="rId38" w:history="1">
              <w:r w:rsidR="00B847B7" w:rsidRPr="00285469">
                <w:rPr>
                  <w:rFonts w:asciiTheme="minorHAnsi" w:eastAsia="Times New Roman" w:hAnsiTheme="minorHAnsi" w:cs="Calibri"/>
                  <w:u w:val="single"/>
                </w:rPr>
                <w:t>athomas@kcdc.org</w:t>
              </w:r>
            </w:hyperlink>
            <w:r w:rsidR="00B847B7" w:rsidRPr="00285469">
              <w:rPr>
                <w:rFonts w:asciiTheme="minorHAnsi" w:eastAsia="Times New Roman" w:hAnsiTheme="minorHAnsi" w:cs="Calibri"/>
              </w:rPr>
              <w:t xml:space="preserve">          865-403-1320</w:t>
            </w:r>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Northgate Terrace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4301 Whittle Springs Road</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eastAsia="Times New Roman" w:hAnsiTheme="minorHAnsi" w:cs="Calibri"/>
                <w:color w:val="0F0F0F"/>
              </w:rPr>
            </w:pPr>
            <w:r w:rsidRPr="006B0F9B">
              <w:rPr>
                <w:rFonts w:asciiTheme="minorHAnsi" w:eastAsia="Times New Roman" w:hAnsiTheme="minorHAnsi" w:cs="Calibri"/>
                <w:color w:val="0F0F0F"/>
              </w:rPr>
              <w:t>Manager:</w:t>
            </w:r>
            <w:r>
              <w:rPr>
                <w:rFonts w:asciiTheme="minorHAnsi" w:eastAsia="Times New Roman" w:hAnsiTheme="minorHAnsi" w:cs="Calibri"/>
                <w:color w:val="0F0F0F"/>
              </w:rPr>
              <w:t xml:space="preserve">  </w:t>
            </w:r>
            <w:r w:rsidRPr="006B0F9B">
              <w:rPr>
                <w:rFonts w:asciiTheme="minorHAnsi" w:eastAsia="Times New Roman" w:hAnsiTheme="minorHAnsi" w:cs="Calibri"/>
                <w:color w:val="0F0F0F"/>
              </w:rPr>
              <w:t>Terri Evans</w:t>
            </w:r>
          </w:p>
          <w:p w:rsidR="00B847B7" w:rsidRPr="006B0F9B" w:rsidRDefault="00B847B7" w:rsidP="007363EF">
            <w:pPr>
              <w:rPr>
                <w:rFonts w:asciiTheme="minorHAnsi" w:hAnsiTheme="minorHAnsi"/>
                <w:color w:val="000000"/>
              </w:rPr>
            </w:pPr>
            <w:r w:rsidRPr="006B0F9B">
              <w:rPr>
                <w:rFonts w:asciiTheme="minorHAnsi" w:hAnsiTheme="minorHAnsi"/>
                <w:color w:val="000000"/>
              </w:rPr>
              <w:t>Maintenance:</w:t>
            </w:r>
            <w:r>
              <w:rPr>
                <w:rFonts w:asciiTheme="minorHAnsi" w:hAnsiTheme="minorHAnsi"/>
                <w:color w:val="000000"/>
              </w:rPr>
              <w:t xml:space="preserve">  </w:t>
            </w:r>
            <w:r w:rsidRPr="006B0F9B">
              <w:rPr>
                <w:rFonts w:asciiTheme="minorHAnsi" w:hAnsiTheme="minorHAnsi"/>
                <w:color w:val="000000"/>
              </w:rPr>
              <w:t>Rodney Yardley</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eastAsia="Times New Roman" w:hAnsiTheme="minorHAnsi" w:cs="Calibri"/>
              </w:rPr>
            </w:pPr>
            <w:hyperlink r:id="rId39" w:history="1">
              <w:r w:rsidR="00B847B7" w:rsidRPr="00285469">
                <w:rPr>
                  <w:rStyle w:val="Hyperlink"/>
                  <w:rFonts w:asciiTheme="minorHAnsi" w:eastAsia="Times New Roman" w:hAnsiTheme="minorHAnsi" w:cs="Calibri"/>
                  <w:b w:val="0"/>
                  <w:color w:val="auto"/>
                  <w:sz w:val="24"/>
                  <w:szCs w:val="24"/>
                </w:rPr>
                <w:t>tevans@kcdc.org</w:t>
              </w:r>
            </w:hyperlink>
            <w:r w:rsidR="00B847B7" w:rsidRPr="00285469">
              <w:rPr>
                <w:rFonts w:asciiTheme="minorHAnsi" w:eastAsia="Times New Roman" w:hAnsiTheme="minorHAnsi" w:cs="Calibri"/>
              </w:rPr>
              <w:t xml:space="preserve">              865-403-1400</w:t>
            </w:r>
          </w:p>
          <w:p w:rsidR="00B847B7" w:rsidRPr="00285469" w:rsidRDefault="00A829E5" w:rsidP="007363EF">
            <w:pPr>
              <w:jc w:val="both"/>
              <w:rPr>
                <w:rFonts w:asciiTheme="minorHAnsi" w:hAnsiTheme="minorHAnsi"/>
                <w:b/>
              </w:rPr>
            </w:pPr>
            <w:hyperlink r:id="rId40" w:history="1">
              <w:r w:rsidR="00B847B7" w:rsidRPr="00285469">
                <w:rPr>
                  <w:rStyle w:val="Hyperlink"/>
                  <w:rFonts w:asciiTheme="minorHAnsi" w:hAnsiTheme="minorHAnsi"/>
                  <w:b w:val="0"/>
                  <w:color w:val="auto"/>
                  <w:sz w:val="24"/>
                  <w:szCs w:val="24"/>
                </w:rPr>
                <w:t>ryardley@kcdc.org</w:t>
              </w:r>
            </w:hyperlink>
          </w:p>
        </w:tc>
      </w:tr>
      <w:tr w:rsidR="00B847B7" w:rsidRPr="001F4E0F" w:rsidTr="007363E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Passport Properties/Residences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381 McConnell</w:t>
            </w:r>
            <w:r>
              <w:rPr>
                <w:rFonts w:asciiTheme="minorHAnsi" w:hAnsiTheme="minorHAnsi"/>
                <w:color w:val="000000"/>
              </w:rPr>
              <w:t xml:space="preserve"> Street (office)</w:t>
            </w:r>
          </w:p>
        </w:tc>
        <w:tc>
          <w:tcPr>
            <w:tcW w:w="3690" w:type="dxa"/>
            <w:tcBorders>
              <w:top w:val="nil"/>
              <w:left w:val="nil"/>
              <w:bottom w:val="single" w:sz="8" w:space="0" w:color="auto"/>
              <w:right w:val="single" w:sz="8" w:space="0" w:color="auto"/>
            </w:tcBorders>
          </w:tcPr>
          <w:p w:rsidR="00B847B7" w:rsidRPr="006B0F9B" w:rsidRDefault="00B847B7" w:rsidP="007363EF">
            <w:pPr>
              <w:rPr>
                <w:rFonts w:asciiTheme="minorHAnsi" w:hAnsiTheme="minorHAnsi"/>
                <w:color w:val="000000"/>
              </w:rPr>
            </w:pPr>
            <w:r>
              <w:rPr>
                <w:rFonts w:asciiTheme="minorHAnsi" w:hAnsiTheme="minorHAnsi"/>
                <w:color w:val="000000"/>
              </w:rPr>
              <w:t>Beth Bacon</w:t>
            </w:r>
          </w:p>
        </w:tc>
        <w:tc>
          <w:tcPr>
            <w:tcW w:w="3860" w:type="dxa"/>
            <w:tcBorders>
              <w:top w:val="nil"/>
              <w:left w:val="nil"/>
              <w:bottom w:val="single" w:sz="8" w:space="0" w:color="auto"/>
              <w:right w:val="single" w:sz="8" w:space="0" w:color="auto"/>
            </w:tcBorders>
          </w:tcPr>
          <w:p w:rsidR="00B847B7" w:rsidRPr="00285469" w:rsidRDefault="00A829E5" w:rsidP="007363EF">
            <w:pPr>
              <w:jc w:val="both"/>
              <w:rPr>
                <w:rFonts w:asciiTheme="minorHAnsi" w:hAnsiTheme="minorHAnsi"/>
              </w:rPr>
            </w:pPr>
            <w:hyperlink r:id="rId41" w:history="1">
              <w:r w:rsidR="00B847B7" w:rsidRPr="00285469">
                <w:rPr>
                  <w:rStyle w:val="Hyperlink"/>
                  <w:rFonts w:asciiTheme="minorHAnsi" w:hAnsiTheme="minorHAnsi"/>
                  <w:b w:val="0"/>
                  <w:color w:val="auto"/>
                  <w:sz w:val="24"/>
                  <w:szCs w:val="24"/>
                </w:rPr>
                <w:t>bbacon@kcdc.org</w:t>
              </w:r>
            </w:hyperlink>
            <w:r w:rsidR="00B847B7" w:rsidRPr="00285469">
              <w:rPr>
                <w:rFonts w:asciiTheme="minorHAnsi" w:hAnsiTheme="minorHAnsi"/>
              </w:rPr>
              <w:t xml:space="preserve">            865-403-1390 </w:t>
            </w:r>
          </w:p>
        </w:tc>
      </w:tr>
      <w:tr w:rsidR="00B847B7" w:rsidRPr="001F4E0F" w:rsidTr="007363EF">
        <w:trPr>
          <w:trHeight w:val="288"/>
          <w:jc w:val="center"/>
        </w:trPr>
        <w:tc>
          <w:tcPr>
            <w:tcW w:w="3320" w:type="dxa"/>
            <w:tcBorders>
              <w:top w:val="nil"/>
              <w:left w:val="single" w:sz="8" w:space="0" w:color="auto"/>
              <w:bottom w:val="single" w:sz="4" w:space="0" w:color="auto"/>
              <w:right w:val="single" w:sz="8" w:space="0" w:color="auto"/>
            </w:tcBorders>
            <w:noWrap/>
            <w:tcMar>
              <w:top w:w="0" w:type="dxa"/>
              <w:left w:w="108" w:type="dxa"/>
              <w:bottom w:w="0" w:type="dxa"/>
              <w:right w:w="108" w:type="dxa"/>
            </w:tcMar>
          </w:tcPr>
          <w:p w:rsidR="00B847B7" w:rsidRPr="006B0F9B" w:rsidRDefault="00B847B7" w:rsidP="007363EF">
            <w:pPr>
              <w:rPr>
                <w:rFonts w:asciiTheme="minorHAnsi" w:hAnsiTheme="minorHAnsi" w:cs="Arial"/>
              </w:rPr>
            </w:pPr>
            <w:r w:rsidRPr="006B0F9B">
              <w:rPr>
                <w:rFonts w:asciiTheme="minorHAnsi" w:hAnsiTheme="minorHAnsi" w:cs="Arial"/>
              </w:rPr>
              <w:t>Supportive Maintenance</w:t>
            </w:r>
          </w:p>
        </w:tc>
        <w:tc>
          <w:tcPr>
            <w:tcW w:w="3510" w:type="dxa"/>
            <w:tcBorders>
              <w:top w:val="nil"/>
              <w:left w:val="nil"/>
              <w:bottom w:val="single" w:sz="4" w:space="0" w:color="auto"/>
              <w:right w:val="single" w:sz="8" w:space="0" w:color="auto"/>
            </w:tcBorders>
            <w:noWrap/>
            <w:tcMar>
              <w:top w:w="0" w:type="dxa"/>
              <w:left w:w="108" w:type="dxa"/>
              <w:bottom w:w="0" w:type="dxa"/>
              <w:right w:w="108" w:type="dxa"/>
            </w:tcMar>
          </w:tcPr>
          <w:p w:rsidR="00B847B7" w:rsidRPr="006B0F9B" w:rsidRDefault="00B847B7" w:rsidP="007363EF">
            <w:pPr>
              <w:rPr>
                <w:rFonts w:asciiTheme="minorHAnsi" w:hAnsiTheme="minorHAnsi"/>
                <w:color w:val="000000"/>
              </w:rPr>
            </w:pPr>
            <w:r w:rsidRPr="006B0F9B">
              <w:rPr>
                <w:rFonts w:asciiTheme="minorHAnsi" w:eastAsia="Times New Roman" w:hAnsiTheme="minorHAnsi" w:cs="Calibri"/>
                <w:color w:val="0F0F0F"/>
              </w:rPr>
              <w:t>1130 Cornelia Street</w:t>
            </w:r>
          </w:p>
        </w:tc>
        <w:tc>
          <w:tcPr>
            <w:tcW w:w="3690" w:type="dxa"/>
            <w:tcBorders>
              <w:top w:val="nil"/>
              <w:left w:val="nil"/>
              <w:bottom w:val="single" w:sz="4" w:space="0" w:color="auto"/>
              <w:right w:val="single" w:sz="8" w:space="0" w:color="auto"/>
            </w:tcBorders>
          </w:tcPr>
          <w:p w:rsidR="00B847B7" w:rsidRPr="006B0F9B" w:rsidRDefault="00B847B7" w:rsidP="007363EF">
            <w:pPr>
              <w:rPr>
                <w:rFonts w:asciiTheme="minorHAnsi" w:hAnsiTheme="minorHAnsi"/>
                <w:color w:val="000000"/>
              </w:rPr>
            </w:pPr>
            <w:r w:rsidRPr="006B0F9B">
              <w:rPr>
                <w:rFonts w:asciiTheme="minorHAnsi" w:hAnsiTheme="minorHAnsi"/>
                <w:color w:val="000000"/>
              </w:rPr>
              <w:t>Jack Canada</w:t>
            </w:r>
          </w:p>
        </w:tc>
        <w:tc>
          <w:tcPr>
            <w:tcW w:w="3860" w:type="dxa"/>
            <w:tcBorders>
              <w:top w:val="nil"/>
              <w:left w:val="nil"/>
              <w:bottom w:val="single" w:sz="4" w:space="0" w:color="auto"/>
              <w:right w:val="single" w:sz="8" w:space="0" w:color="auto"/>
            </w:tcBorders>
          </w:tcPr>
          <w:p w:rsidR="00B847B7" w:rsidRPr="00285469" w:rsidRDefault="00A829E5" w:rsidP="007363EF">
            <w:pPr>
              <w:jc w:val="both"/>
              <w:rPr>
                <w:rFonts w:asciiTheme="minorHAnsi" w:hAnsiTheme="minorHAnsi"/>
              </w:rPr>
            </w:pPr>
            <w:hyperlink r:id="rId42" w:history="1">
              <w:r w:rsidR="00B847B7" w:rsidRPr="00285469">
                <w:rPr>
                  <w:rStyle w:val="Hyperlink"/>
                  <w:rFonts w:asciiTheme="minorHAnsi" w:hAnsiTheme="minorHAnsi"/>
                  <w:b w:val="0"/>
                  <w:color w:val="auto"/>
                  <w:sz w:val="24"/>
                  <w:szCs w:val="24"/>
                </w:rPr>
                <w:t>jcanada@kcdc.org</w:t>
              </w:r>
            </w:hyperlink>
            <w:r w:rsidR="00B847B7" w:rsidRPr="00285469">
              <w:rPr>
                <w:rFonts w:asciiTheme="minorHAnsi" w:hAnsiTheme="minorHAnsi"/>
              </w:rPr>
              <w:t xml:space="preserve">           865-403-1371</w:t>
            </w:r>
          </w:p>
        </w:tc>
      </w:tr>
      <w:tr w:rsidR="00B847B7" w:rsidRPr="001F4E0F" w:rsidTr="007363EF">
        <w:trPr>
          <w:trHeight w:val="288"/>
          <w:jc w:val="center"/>
        </w:trPr>
        <w:tc>
          <w:tcPr>
            <w:tcW w:w="3320" w:type="dxa"/>
            <w:tcBorders>
              <w:top w:val="nil"/>
              <w:left w:val="single" w:sz="8" w:space="0" w:color="auto"/>
              <w:bottom w:val="single" w:sz="4"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Valley Oaks</w:t>
            </w:r>
          </w:p>
        </w:tc>
        <w:tc>
          <w:tcPr>
            <w:tcW w:w="3510" w:type="dxa"/>
            <w:tcBorders>
              <w:top w:val="nil"/>
              <w:left w:val="nil"/>
              <w:bottom w:val="single" w:sz="4" w:space="0" w:color="auto"/>
              <w:right w:val="single" w:sz="8"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3504 Oak Branch Circle</w:t>
            </w:r>
          </w:p>
        </w:tc>
        <w:tc>
          <w:tcPr>
            <w:tcW w:w="3690" w:type="dxa"/>
            <w:tcBorders>
              <w:top w:val="nil"/>
              <w:left w:val="nil"/>
              <w:bottom w:val="single" w:sz="4" w:space="0" w:color="auto"/>
              <w:right w:val="single" w:sz="8" w:space="0" w:color="auto"/>
            </w:tcBorders>
          </w:tcPr>
          <w:p w:rsidR="00B847B7" w:rsidRPr="006B0F9B" w:rsidRDefault="00B847B7" w:rsidP="007363EF">
            <w:pPr>
              <w:rPr>
                <w:rFonts w:asciiTheme="minorHAnsi" w:hAnsiTheme="minorHAnsi"/>
                <w:color w:val="000000"/>
              </w:rPr>
            </w:pPr>
            <w:r w:rsidRPr="006B0F9B">
              <w:rPr>
                <w:rFonts w:asciiTheme="minorHAnsi" w:eastAsia="Times New Roman" w:hAnsiTheme="minorHAnsi" w:cs="Calibri"/>
                <w:color w:val="0F0F0F"/>
              </w:rPr>
              <w:t>Adronicus Thomas</w:t>
            </w:r>
          </w:p>
        </w:tc>
        <w:tc>
          <w:tcPr>
            <w:tcW w:w="3860" w:type="dxa"/>
            <w:tcBorders>
              <w:top w:val="nil"/>
              <w:left w:val="nil"/>
              <w:bottom w:val="single" w:sz="4" w:space="0" w:color="auto"/>
              <w:right w:val="single" w:sz="8" w:space="0" w:color="auto"/>
            </w:tcBorders>
          </w:tcPr>
          <w:p w:rsidR="00B847B7" w:rsidRPr="00285469" w:rsidRDefault="00A829E5" w:rsidP="007363EF">
            <w:pPr>
              <w:jc w:val="both"/>
              <w:rPr>
                <w:rFonts w:asciiTheme="minorHAnsi" w:hAnsiTheme="minorHAnsi"/>
              </w:rPr>
            </w:pPr>
            <w:hyperlink r:id="rId43" w:history="1">
              <w:r w:rsidR="00B847B7" w:rsidRPr="00285469">
                <w:rPr>
                  <w:rFonts w:asciiTheme="minorHAnsi" w:eastAsia="Times New Roman" w:hAnsiTheme="minorHAnsi" w:cs="Calibri"/>
                  <w:u w:val="single"/>
                </w:rPr>
                <w:t>athomas@kcdc.org</w:t>
              </w:r>
            </w:hyperlink>
            <w:r w:rsidR="00B847B7" w:rsidRPr="00285469">
              <w:rPr>
                <w:rFonts w:asciiTheme="minorHAnsi" w:eastAsia="Times New Roman" w:hAnsiTheme="minorHAnsi" w:cs="Calibri"/>
              </w:rPr>
              <w:t xml:space="preserve">        </w:t>
            </w:r>
            <w:r w:rsidR="00B847B7">
              <w:rPr>
                <w:rFonts w:asciiTheme="minorHAnsi" w:eastAsia="Times New Roman" w:hAnsiTheme="minorHAnsi" w:cs="Calibri"/>
              </w:rPr>
              <w:t xml:space="preserve"> </w:t>
            </w:r>
            <w:r w:rsidR="00B847B7" w:rsidRPr="00285469">
              <w:rPr>
                <w:rFonts w:asciiTheme="minorHAnsi" w:eastAsia="Times New Roman" w:hAnsiTheme="minorHAnsi" w:cs="Calibri"/>
              </w:rPr>
              <w:t xml:space="preserve"> 865-403-1320</w:t>
            </w:r>
          </w:p>
        </w:tc>
      </w:tr>
      <w:tr w:rsidR="00B847B7" w:rsidRPr="001F4E0F" w:rsidTr="007363EF">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Pr>
                <w:rFonts w:asciiTheme="minorHAnsi" w:hAnsiTheme="minorHAnsi" w:cs="Arial"/>
              </w:rPr>
              <w:t xml:space="preserve">The </w:t>
            </w:r>
            <w:r w:rsidRPr="006B0F9B">
              <w:rPr>
                <w:rFonts w:asciiTheme="minorHAnsi" w:hAnsiTheme="minorHAnsi" w:cs="Arial"/>
              </w:rPr>
              <w:t>Verandas</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107 Flenniken Avenue</w:t>
            </w:r>
          </w:p>
        </w:tc>
        <w:tc>
          <w:tcPr>
            <w:tcW w:w="3690" w:type="dxa"/>
            <w:tcBorders>
              <w:top w:val="single" w:sz="4" w:space="0" w:color="auto"/>
              <w:left w:val="single" w:sz="4" w:space="0" w:color="auto"/>
              <w:bottom w:val="single" w:sz="4" w:space="0" w:color="auto"/>
              <w:right w:val="single" w:sz="4" w:space="0" w:color="auto"/>
            </w:tcBorders>
          </w:tcPr>
          <w:p w:rsidR="00B847B7" w:rsidRPr="006B0F9B" w:rsidRDefault="00B847B7" w:rsidP="007363EF">
            <w:pPr>
              <w:rPr>
                <w:rFonts w:asciiTheme="minorHAnsi" w:hAnsiTheme="minorHAnsi"/>
                <w:color w:val="000000"/>
              </w:rPr>
            </w:pPr>
            <w:r w:rsidRPr="006B0F9B">
              <w:rPr>
                <w:rFonts w:asciiTheme="minorHAnsi" w:hAnsiTheme="minorHAnsi"/>
                <w:color w:val="000000"/>
              </w:rPr>
              <w:t>Linda Jeter</w:t>
            </w:r>
          </w:p>
        </w:tc>
        <w:tc>
          <w:tcPr>
            <w:tcW w:w="3860" w:type="dxa"/>
            <w:tcBorders>
              <w:top w:val="single" w:sz="4" w:space="0" w:color="auto"/>
              <w:left w:val="single" w:sz="4" w:space="0" w:color="auto"/>
              <w:bottom w:val="single" w:sz="4" w:space="0" w:color="auto"/>
              <w:right w:val="single" w:sz="4" w:space="0" w:color="auto"/>
            </w:tcBorders>
          </w:tcPr>
          <w:p w:rsidR="00B847B7" w:rsidRPr="00285469" w:rsidRDefault="00A829E5" w:rsidP="007363EF">
            <w:pPr>
              <w:jc w:val="both"/>
              <w:rPr>
                <w:rFonts w:asciiTheme="minorHAnsi" w:hAnsiTheme="minorHAnsi"/>
              </w:rPr>
            </w:pPr>
            <w:hyperlink r:id="rId44" w:history="1">
              <w:r w:rsidR="00B847B7" w:rsidRPr="00285469">
                <w:rPr>
                  <w:rStyle w:val="Hyperlink"/>
                  <w:rFonts w:asciiTheme="minorHAnsi" w:hAnsiTheme="minorHAnsi"/>
                  <w:b w:val="0"/>
                  <w:color w:val="auto"/>
                  <w:sz w:val="24"/>
                  <w:szCs w:val="24"/>
                </w:rPr>
                <w:t>ljeter@kcdc.org</w:t>
              </w:r>
            </w:hyperlink>
            <w:r w:rsidR="00B847B7" w:rsidRPr="00285469">
              <w:rPr>
                <w:rFonts w:asciiTheme="minorHAnsi" w:hAnsiTheme="minorHAnsi"/>
              </w:rPr>
              <w:t xml:space="preserve">                865-403-1380</w:t>
            </w:r>
          </w:p>
        </w:tc>
      </w:tr>
      <w:tr w:rsidR="00B847B7" w:rsidRPr="001F4E0F" w:rsidTr="007363EF">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Pr>
                <w:rFonts w:asciiTheme="minorHAnsi" w:hAnsiTheme="minorHAnsi" w:cs="Arial"/>
              </w:rPr>
              <w:t xml:space="preserve">The </w:t>
            </w:r>
            <w:r w:rsidRPr="006B0F9B">
              <w:rPr>
                <w:rFonts w:asciiTheme="minorHAnsi" w:hAnsiTheme="minorHAnsi" w:cs="Arial"/>
              </w:rPr>
              <w:t>Vista</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957 East Hill Avenue</w:t>
            </w:r>
          </w:p>
        </w:tc>
        <w:tc>
          <w:tcPr>
            <w:tcW w:w="3690" w:type="dxa"/>
            <w:tcBorders>
              <w:top w:val="single" w:sz="4" w:space="0" w:color="auto"/>
              <w:left w:val="single" w:sz="4" w:space="0" w:color="auto"/>
              <w:bottom w:val="single" w:sz="4" w:space="0" w:color="auto"/>
              <w:right w:val="single" w:sz="4" w:space="0" w:color="auto"/>
            </w:tcBorders>
          </w:tcPr>
          <w:p w:rsidR="00B847B7" w:rsidRPr="006B0F9B" w:rsidRDefault="00B847B7" w:rsidP="007363EF">
            <w:pPr>
              <w:rPr>
                <w:rFonts w:asciiTheme="minorHAnsi" w:hAnsiTheme="minorHAnsi"/>
                <w:color w:val="000000"/>
              </w:rPr>
            </w:pPr>
            <w:r w:rsidRPr="006B0F9B">
              <w:rPr>
                <w:rFonts w:asciiTheme="minorHAnsi" w:eastAsia="Times New Roman" w:hAnsiTheme="minorHAnsi" w:cs="Calibri"/>
                <w:color w:val="0F0F0F"/>
              </w:rPr>
              <w:t>Darrell Lindsey</w:t>
            </w:r>
          </w:p>
        </w:tc>
        <w:tc>
          <w:tcPr>
            <w:tcW w:w="3860" w:type="dxa"/>
            <w:tcBorders>
              <w:top w:val="single" w:sz="4" w:space="0" w:color="auto"/>
              <w:left w:val="single" w:sz="4" w:space="0" w:color="auto"/>
              <w:bottom w:val="single" w:sz="4" w:space="0" w:color="auto"/>
              <w:right w:val="single" w:sz="4" w:space="0" w:color="auto"/>
            </w:tcBorders>
          </w:tcPr>
          <w:p w:rsidR="00B847B7" w:rsidRPr="00285469" w:rsidRDefault="00A829E5" w:rsidP="007363EF">
            <w:pPr>
              <w:jc w:val="both"/>
              <w:rPr>
                <w:rFonts w:asciiTheme="minorHAnsi" w:eastAsia="Times New Roman" w:hAnsiTheme="minorHAnsi" w:cs="Calibri"/>
                <w:u w:val="single"/>
              </w:rPr>
            </w:pPr>
            <w:hyperlink r:id="rId45" w:history="1">
              <w:r w:rsidR="00B847B7" w:rsidRPr="00285469">
                <w:rPr>
                  <w:rFonts w:asciiTheme="minorHAnsi" w:eastAsia="Times New Roman" w:hAnsiTheme="minorHAnsi" w:cs="Calibri"/>
                  <w:u w:val="single"/>
                </w:rPr>
                <w:t>dlindsey@kcdc.org</w:t>
              </w:r>
            </w:hyperlink>
            <w:r w:rsidR="00B847B7" w:rsidRPr="00285469">
              <w:rPr>
                <w:rFonts w:asciiTheme="minorHAnsi" w:eastAsia="Times New Roman" w:hAnsiTheme="minorHAnsi" w:cs="Calibri"/>
              </w:rPr>
              <w:t xml:space="preserve">           865-403-1300</w:t>
            </w:r>
          </w:p>
        </w:tc>
      </w:tr>
      <w:tr w:rsidR="00B847B7" w:rsidRPr="001F4E0F" w:rsidTr="007363EF">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s="Arial"/>
              </w:rPr>
            </w:pPr>
            <w:r w:rsidRPr="006B0F9B">
              <w:rPr>
                <w:rFonts w:asciiTheme="minorHAnsi" w:hAnsiTheme="minorHAnsi" w:cs="Arial"/>
              </w:rPr>
              <w:t>Western Heights</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B847B7" w:rsidRPr="006B0F9B" w:rsidRDefault="00B847B7" w:rsidP="007363EF">
            <w:pPr>
              <w:rPr>
                <w:rFonts w:asciiTheme="minorHAnsi" w:hAnsiTheme="minorHAnsi"/>
                <w:color w:val="000000"/>
              </w:rPr>
            </w:pPr>
            <w:r w:rsidRPr="006B0F9B">
              <w:rPr>
                <w:rFonts w:asciiTheme="minorHAnsi" w:hAnsiTheme="minorHAnsi"/>
                <w:color w:val="000000"/>
              </w:rPr>
              <w:t xml:space="preserve">1621 </w:t>
            </w:r>
            <w:proofErr w:type="spellStart"/>
            <w:r w:rsidRPr="006B0F9B">
              <w:rPr>
                <w:rFonts w:asciiTheme="minorHAnsi" w:hAnsiTheme="minorHAnsi"/>
                <w:color w:val="000000"/>
              </w:rPr>
              <w:t>Jourolmon</w:t>
            </w:r>
            <w:proofErr w:type="spellEnd"/>
            <w:r w:rsidRPr="006B0F9B">
              <w:rPr>
                <w:rFonts w:asciiTheme="minorHAnsi" w:hAnsiTheme="minorHAnsi"/>
                <w:color w:val="000000"/>
              </w:rPr>
              <w:t xml:space="preserve"> Avenue</w:t>
            </w:r>
          </w:p>
        </w:tc>
        <w:tc>
          <w:tcPr>
            <w:tcW w:w="3690" w:type="dxa"/>
            <w:tcBorders>
              <w:top w:val="single" w:sz="4" w:space="0" w:color="auto"/>
              <w:left w:val="single" w:sz="4" w:space="0" w:color="auto"/>
              <w:bottom w:val="single" w:sz="4" w:space="0" w:color="auto"/>
              <w:right w:val="single" w:sz="4" w:space="0" w:color="auto"/>
            </w:tcBorders>
          </w:tcPr>
          <w:p w:rsidR="00B847B7" w:rsidRPr="006B0F9B" w:rsidRDefault="00B847B7" w:rsidP="007363EF">
            <w:pPr>
              <w:rPr>
                <w:rFonts w:asciiTheme="minorHAnsi" w:eastAsia="Times New Roman" w:hAnsiTheme="minorHAnsi" w:cs="Calibri"/>
                <w:color w:val="000000"/>
              </w:rPr>
            </w:pPr>
            <w:r w:rsidRPr="006B0F9B">
              <w:rPr>
                <w:rFonts w:asciiTheme="minorHAnsi" w:eastAsia="Times New Roman" w:hAnsiTheme="minorHAnsi" w:cs="Calibri"/>
                <w:color w:val="000000"/>
              </w:rPr>
              <w:t>Manager:</w:t>
            </w:r>
            <w:r>
              <w:rPr>
                <w:rFonts w:asciiTheme="minorHAnsi" w:eastAsia="Times New Roman" w:hAnsiTheme="minorHAnsi" w:cs="Calibri"/>
                <w:color w:val="000000"/>
              </w:rPr>
              <w:t xml:space="preserve">  </w:t>
            </w:r>
            <w:r w:rsidRPr="006B0F9B">
              <w:rPr>
                <w:rFonts w:asciiTheme="minorHAnsi" w:eastAsia="Times New Roman" w:hAnsiTheme="minorHAnsi" w:cs="Calibri"/>
                <w:color w:val="000000"/>
              </w:rPr>
              <w:t>Kristie Toby</w:t>
            </w:r>
          </w:p>
          <w:p w:rsidR="00B847B7" w:rsidRPr="006B0F9B" w:rsidRDefault="00B847B7" w:rsidP="007363EF">
            <w:pPr>
              <w:rPr>
                <w:rFonts w:asciiTheme="minorHAnsi" w:hAnsiTheme="minorHAnsi"/>
                <w:color w:val="000000"/>
              </w:rPr>
            </w:pPr>
            <w:r w:rsidRPr="006B0F9B">
              <w:rPr>
                <w:rFonts w:asciiTheme="minorHAnsi" w:hAnsiTheme="minorHAnsi"/>
                <w:color w:val="000000"/>
              </w:rPr>
              <w:t>Maintenance:</w:t>
            </w:r>
            <w:r>
              <w:rPr>
                <w:rFonts w:asciiTheme="minorHAnsi" w:hAnsiTheme="minorHAnsi"/>
                <w:color w:val="000000"/>
              </w:rPr>
              <w:t xml:space="preserve">  Bryan Coffey</w:t>
            </w:r>
          </w:p>
        </w:tc>
        <w:tc>
          <w:tcPr>
            <w:tcW w:w="3860" w:type="dxa"/>
            <w:tcBorders>
              <w:top w:val="single" w:sz="4" w:space="0" w:color="auto"/>
              <w:left w:val="single" w:sz="4" w:space="0" w:color="auto"/>
              <w:bottom w:val="single" w:sz="4" w:space="0" w:color="auto"/>
              <w:right w:val="single" w:sz="4" w:space="0" w:color="auto"/>
            </w:tcBorders>
          </w:tcPr>
          <w:p w:rsidR="00B847B7" w:rsidRPr="00285469" w:rsidRDefault="00A829E5" w:rsidP="007363EF">
            <w:pPr>
              <w:jc w:val="both"/>
              <w:rPr>
                <w:rFonts w:asciiTheme="minorHAnsi" w:eastAsia="Times New Roman" w:hAnsiTheme="minorHAnsi" w:cs="Calibri"/>
              </w:rPr>
            </w:pPr>
            <w:hyperlink r:id="rId46" w:history="1">
              <w:r w:rsidR="00B847B7" w:rsidRPr="00285469">
                <w:rPr>
                  <w:rFonts w:asciiTheme="minorHAnsi" w:eastAsia="Times New Roman" w:hAnsiTheme="minorHAnsi" w:cs="Calibri"/>
                  <w:u w:val="single"/>
                </w:rPr>
                <w:t>ktoby@kcdc.org</w:t>
              </w:r>
            </w:hyperlink>
            <w:r w:rsidR="00B847B7" w:rsidRPr="00285469">
              <w:rPr>
                <w:rFonts w:asciiTheme="minorHAnsi" w:eastAsia="Times New Roman" w:hAnsiTheme="minorHAnsi" w:cs="Calibri"/>
              </w:rPr>
              <w:t xml:space="preserve">                865-403-1420</w:t>
            </w:r>
          </w:p>
          <w:p w:rsidR="00B847B7" w:rsidRPr="00285469" w:rsidRDefault="00A829E5" w:rsidP="007363EF">
            <w:pPr>
              <w:jc w:val="both"/>
              <w:rPr>
                <w:rFonts w:asciiTheme="minorHAnsi" w:hAnsiTheme="minorHAnsi"/>
                <w:b/>
              </w:rPr>
            </w:pPr>
            <w:hyperlink r:id="rId47" w:history="1">
              <w:r w:rsidR="00B847B7" w:rsidRPr="00285469">
                <w:rPr>
                  <w:rStyle w:val="Hyperlink"/>
                  <w:rFonts w:asciiTheme="minorHAnsi" w:hAnsiTheme="minorHAnsi"/>
                  <w:b w:val="0"/>
                  <w:color w:val="auto"/>
                  <w:sz w:val="24"/>
                  <w:szCs w:val="24"/>
                </w:rPr>
                <w:t>bcoffey@kcdc.org</w:t>
              </w:r>
            </w:hyperlink>
          </w:p>
        </w:tc>
      </w:tr>
    </w:tbl>
    <w:p w:rsidR="00B847B7" w:rsidRDefault="00B847B7" w:rsidP="00B847B7"/>
    <w:p w:rsidR="007A4291" w:rsidRDefault="007A4291" w:rsidP="007F4B6A">
      <w:pPr>
        <w:tabs>
          <w:tab w:val="left" w:pos="3405"/>
        </w:tabs>
        <w:jc w:val="both"/>
        <w:rPr>
          <w:rFonts w:asciiTheme="minorHAnsi" w:hAnsiTheme="minorHAnsi"/>
          <w:b/>
        </w:rPr>
      </w:pPr>
    </w:p>
    <w:p w:rsidR="007A4291" w:rsidRDefault="007A4291" w:rsidP="007F4B6A">
      <w:pPr>
        <w:tabs>
          <w:tab w:val="left" w:pos="3405"/>
        </w:tabs>
        <w:jc w:val="both"/>
        <w:rPr>
          <w:rFonts w:asciiTheme="minorHAnsi" w:hAnsiTheme="minorHAnsi"/>
          <w:b/>
        </w:rPr>
      </w:pPr>
    </w:p>
    <w:sectPr w:rsidR="007A4291" w:rsidSect="00B847B7">
      <w:pgSz w:w="15840" w:h="12240" w:orient="landscape"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544" w:rsidRDefault="00F77544" w:rsidP="001366BD">
      <w:r>
        <w:separator/>
      </w:r>
    </w:p>
  </w:endnote>
  <w:endnote w:type="continuationSeparator" w:id="0">
    <w:p w:rsidR="00F77544" w:rsidRDefault="00F77544"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Bold-8720-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60765B" w:rsidRDefault="0060765B" w:rsidP="0031006C">
            <w:pPr>
              <w:pStyle w:val="Footer"/>
              <w:tabs>
                <w:tab w:val="left" w:pos="255"/>
                <w:tab w:val="center" w:pos="5400"/>
              </w:tabs>
              <w:rPr>
                <w:bCs/>
                <w:sz w:val="20"/>
                <w:szCs w:val="20"/>
              </w:rPr>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A829E5">
              <w:rPr>
                <w:bCs/>
                <w:noProof/>
                <w:sz w:val="20"/>
                <w:szCs w:val="20"/>
              </w:rPr>
              <w:t>14</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A829E5">
              <w:rPr>
                <w:bCs/>
                <w:noProof/>
                <w:sz w:val="20"/>
                <w:szCs w:val="20"/>
              </w:rPr>
              <w:t>23</w:t>
            </w:r>
            <w:r w:rsidRPr="00116B9A">
              <w:rPr>
                <w:bCs/>
                <w:sz w:val="20"/>
                <w:szCs w:val="20"/>
              </w:rPr>
              <w:fldChar w:fldCharType="end"/>
            </w:r>
          </w:p>
          <w:p w:rsidR="0060765B" w:rsidRDefault="00A829E5" w:rsidP="0031006C">
            <w:pPr>
              <w:pStyle w:val="Footer"/>
              <w:tabs>
                <w:tab w:val="left" w:pos="255"/>
                <w:tab w:val="center" w:pos="5400"/>
              </w:tabs>
            </w:pPr>
          </w:p>
        </w:sdtContent>
      </w:sdt>
    </w:sdtContent>
  </w:sdt>
  <w:p w:rsidR="0060765B" w:rsidRDefault="0060765B"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544" w:rsidRDefault="00F77544" w:rsidP="001366BD">
      <w:r>
        <w:separator/>
      </w:r>
    </w:p>
  </w:footnote>
  <w:footnote w:type="continuationSeparator" w:id="0">
    <w:p w:rsidR="00F77544" w:rsidRDefault="00F77544"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65B" w:rsidRDefault="0060765B">
    <w:pPr>
      <w:pStyle w:val="Header"/>
    </w:pPr>
    <w:r>
      <w:rPr>
        <w:noProof/>
      </w:rPr>
      <w:drawing>
        <wp:anchor distT="0" distB="0" distL="114300" distR="114300" simplePos="0" relativeHeight="251659264" behindDoc="1" locked="1" layoutInCell="0" allowOverlap="1" wp14:anchorId="48BEE31E" wp14:editId="5E1BDC53">
          <wp:simplePos x="0" y="0"/>
          <wp:positionH relativeFrom="page">
            <wp:posOffset>9525</wp:posOffset>
          </wp:positionH>
          <wp:positionV relativeFrom="paragraph">
            <wp:posOffset>-447675</wp:posOffset>
          </wp:positionV>
          <wp:extent cx="7766685" cy="102489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rsidR="0060765B" w:rsidRDefault="006076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65B" w:rsidRDefault="0060765B" w:rsidP="001526E8">
    <w:pPr>
      <w:pStyle w:val="Header"/>
      <w:tabs>
        <w:tab w:val="clear" w:pos="4680"/>
        <w:tab w:val="clear" w:pos="9360"/>
        <w:tab w:val="left" w:pos="94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6EEC"/>
    <w:multiLevelType w:val="hybridMultilevel"/>
    <w:tmpl w:val="204EC7EA"/>
    <w:lvl w:ilvl="0" w:tplc="F3000C4A">
      <w:start w:val="4"/>
      <w:numFmt w:val="upperLetter"/>
      <w:lvlText w:val="%1."/>
      <w:lvlJc w:val="left"/>
      <w:pPr>
        <w:ind w:left="1320" w:hanging="360"/>
      </w:pPr>
      <w:rPr>
        <w:rFonts w:ascii="Arial" w:hAnsi="Arial" w:cs="Arial"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
    <w:nsid w:val="080F617E"/>
    <w:multiLevelType w:val="hybridMultilevel"/>
    <w:tmpl w:val="8086FDEA"/>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813422FA">
      <w:start w:val="1"/>
      <w:numFmt w:val="lowerLetter"/>
      <w:lvlText w:val="%2."/>
      <w:lvlJc w:val="left"/>
      <w:pPr>
        <w:ind w:left="1112" w:hanging="864"/>
      </w:pPr>
      <w:rPr>
        <w:rFonts w:ascii="Calibri" w:eastAsia="Calibri" w:hAnsi="Calibri" w:cs="Calibri" w:hint="default"/>
        <w:b/>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nsid w:val="0C2A5EDF"/>
    <w:multiLevelType w:val="hybridMultilevel"/>
    <w:tmpl w:val="FB242AC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EFC10F4"/>
    <w:multiLevelType w:val="hybridMultilevel"/>
    <w:tmpl w:val="3A22B5B2"/>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4">
    <w:nsid w:val="10860ACD"/>
    <w:multiLevelType w:val="hybridMultilevel"/>
    <w:tmpl w:val="F948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2160D"/>
    <w:multiLevelType w:val="hybridMultilevel"/>
    <w:tmpl w:val="3F1EF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6">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AC3C19"/>
    <w:multiLevelType w:val="hybridMultilevel"/>
    <w:tmpl w:val="9A32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23D45"/>
    <w:multiLevelType w:val="hybridMultilevel"/>
    <w:tmpl w:val="720E068E"/>
    <w:lvl w:ilvl="0" w:tplc="74B6DDA4">
      <w:start w:val="3"/>
      <w:numFmt w:val="bullet"/>
      <w:lvlText w:val="•"/>
      <w:lvlJc w:val="left"/>
      <w:pPr>
        <w:ind w:left="792"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24AB6945"/>
    <w:multiLevelType w:val="hybridMultilevel"/>
    <w:tmpl w:val="91947F66"/>
    <w:lvl w:ilvl="0" w:tplc="2660A3E0">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nsid w:val="304469AB"/>
    <w:multiLevelType w:val="hybridMultilevel"/>
    <w:tmpl w:val="16FC0FC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34FD1918"/>
    <w:multiLevelType w:val="hybridMultilevel"/>
    <w:tmpl w:val="C60AF78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432" w:hanging="360"/>
      </w:pPr>
      <w:rPr>
        <w:rFonts w:ascii="Courier New" w:hAnsi="Courier New" w:cs="Courier New" w:hint="default"/>
      </w:rPr>
    </w:lvl>
    <w:lvl w:ilvl="2" w:tplc="04090005" w:tentative="1">
      <w:start w:val="1"/>
      <w:numFmt w:val="bullet"/>
      <w:lvlText w:val=""/>
      <w:lvlJc w:val="left"/>
      <w:pPr>
        <w:ind w:left="288" w:hanging="360"/>
      </w:pPr>
      <w:rPr>
        <w:rFonts w:ascii="Wingdings" w:hAnsi="Wingdings" w:hint="default"/>
      </w:rPr>
    </w:lvl>
    <w:lvl w:ilvl="3" w:tplc="04090001" w:tentative="1">
      <w:start w:val="1"/>
      <w:numFmt w:val="bullet"/>
      <w:lvlText w:val=""/>
      <w:lvlJc w:val="left"/>
      <w:pPr>
        <w:ind w:left="1008" w:hanging="360"/>
      </w:pPr>
      <w:rPr>
        <w:rFonts w:ascii="Symbol" w:hAnsi="Symbol" w:hint="default"/>
      </w:rPr>
    </w:lvl>
    <w:lvl w:ilvl="4" w:tplc="04090003" w:tentative="1">
      <w:start w:val="1"/>
      <w:numFmt w:val="bullet"/>
      <w:lvlText w:val="o"/>
      <w:lvlJc w:val="left"/>
      <w:pPr>
        <w:ind w:left="1728" w:hanging="360"/>
      </w:pPr>
      <w:rPr>
        <w:rFonts w:ascii="Courier New" w:hAnsi="Courier New" w:cs="Courier New" w:hint="default"/>
      </w:rPr>
    </w:lvl>
    <w:lvl w:ilvl="5" w:tplc="04090005" w:tentative="1">
      <w:start w:val="1"/>
      <w:numFmt w:val="bullet"/>
      <w:lvlText w:val=""/>
      <w:lvlJc w:val="left"/>
      <w:pPr>
        <w:ind w:left="2448" w:hanging="360"/>
      </w:pPr>
      <w:rPr>
        <w:rFonts w:ascii="Wingdings" w:hAnsi="Wingdings" w:hint="default"/>
      </w:rPr>
    </w:lvl>
    <w:lvl w:ilvl="6" w:tplc="04090001" w:tentative="1">
      <w:start w:val="1"/>
      <w:numFmt w:val="bullet"/>
      <w:lvlText w:val=""/>
      <w:lvlJc w:val="left"/>
      <w:pPr>
        <w:ind w:left="3168" w:hanging="360"/>
      </w:pPr>
      <w:rPr>
        <w:rFonts w:ascii="Symbol" w:hAnsi="Symbol" w:hint="default"/>
      </w:rPr>
    </w:lvl>
    <w:lvl w:ilvl="7" w:tplc="04090003" w:tentative="1">
      <w:start w:val="1"/>
      <w:numFmt w:val="bullet"/>
      <w:lvlText w:val="o"/>
      <w:lvlJc w:val="left"/>
      <w:pPr>
        <w:ind w:left="3888" w:hanging="360"/>
      </w:pPr>
      <w:rPr>
        <w:rFonts w:ascii="Courier New" w:hAnsi="Courier New" w:cs="Courier New" w:hint="default"/>
      </w:rPr>
    </w:lvl>
    <w:lvl w:ilvl="8" w:tplc="04090005" w:tentative="1">
      <w:start w:val="1"/>
      <w:numFmt w:val="bullet"/>
      <w:lvlText w:val=""/>
      <w:lvlJc w:val="left"/>
      <w:pPr>
        <w:ind w:left="4608" w:hanging="360"/>
      </w:pPr>
      <w:rPr>
        <w:rFonts w:ascii="Wingdings" w:hAnsi="Wingdings" w:hint="default"/>
      </w:rPr>
    </w:lvl>
  </w:abstractNum>
  <w:abstractNum w:abstractNumId="14">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6">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614ABB"/>
    <w:multiLevelType w:val="hybridMultilevel"/>
    <w:tmpl w:val="41AE32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A264CA2"/>
    <w:multiLevelType w:val="hybridMultilevel"/>
    <w:tmpl w:val="41140CCC"/>
    <w:lvl w:ilvl="0" w:tplc="489AAF30">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0E306A"/>
    <w:multiLevelType w:val="hybridMultilevel"/>
    <w:tmpl w:val="02F03436"/>
    <w:lvl w:ilvl="0" w:tplc="04090001">
      <w:start w:val="1"/>
      <w:numFmt w:val="bullet"/>
      <w:lvlText w:val=""/>
      <w:lvlJc w:val="left"/>
      <w:pPr>
        <w:ind w:left="864" w:hanging="432"/>
      </w:pPr>
      <w:rPr>
        <w:rFonts w:ascii="Symbol" w:hAnsi="Symbol" w:hint="default"/>
        <w:spacing w:val="-22"/>
        <w:w w:val="99"/>
        <w:sz w:val="24"/>
        <w:szCs w:val="24"/>
      </w:rPr>
    </w:lvl>
    <w:lvl w:ilvl="1" w:tplc="04DEF4D8">
      <w:numFmt w:val="bullet"/>
      <w:lvlText w:val="•"/>
      <w:lvlJc w:val="left"/>
      <w:pPr>
        <w:ind w:left="2106" w:hanging="432"/>
      </w:pPr>
      <w:rPr>
        <w:rFonts w:hint="default"/>
      </w:rPr>
    </w:lvl>
    <w:lvl w:ilvl="2" w:tplc="BFF00688">
      <w:numFmt w:val="bullet"/>
      <w:lvlText w:val="•"/>
      <w:lvlJc w:val="left"/>
      <w:pPr>
        <w:ind w:left="3010" w:hanging="432"/>
      </w:pPr>
      <w:rPr>
        <w:rFonts w:hint="default"/>
      </w:rPr>
    </w:lvl>
    <w:lvl w:ilvl="3" w:tplc="F346657C">
      <w:numFmt w:val="bullet"/>
      <w:lvlText w:val="•"/>
      <w:lvlJc w:val="left"/>
      <w:pPr>
        <w:ind w:left="3914" w:hanging="432"/>
      </w:pPr>
      <w:rPr>
        <w:rFonts w:hint="default"/>
      </w:rPr>
    </w:lvl>
    <w:lvl w:ilvl="4" w:tplc="B1F21CAE">
      <w:numFmt w:val="bullet"/>
      <w:lvlText w:val="•"/>
      <w:lvlJc w:val="left"/>
      <w:pPr>
        <w:ind w:left="4818" w:hanging="432"/>
      </w:pPr>
      <w:rPr>
        <w:rFonts w:hint="default"/>
      </w:rPr>
    </w:lvl>
    <w:lvl w:ilvl="5" w:tplc="871CC3BA">
      <w:numFmt w:val="bullet"/>
      <w:lvlText w:val="•"/>
      <w:lvlJc w:val="left"/>
      <w:pPr>
        <w:ind w:left="5722" w:hanging="432"/>
      </w:pPr>
      <w:rPr>
        <w:rFonts w:hint="default"/>
      </w:rPr>
    </w:lvl>
    <w:lvl w:ilvl="6" w:tplc="5EA432C0">
      <w:numFmt w:val="bullet"/>
      <w:lvlText w:val="•"/>
      <w:lvlJc w:val="left"/>
      <w:pPr>
        <w:ind w:left="6626" w:hanging="432"/>
      </w:pPr>
      <w:rPr>
        <w:rFonts w:hint="default"/>
      </w:rPr>
    </w:lvl>
    <w:lvl w:ilvl="7" w:tplc="4ED82F4C">
      <w:numFmt w:val="bullet"/>
      <w:lvlText w:val="•"/>
      <w:lvlJc w:val="left"/>
      <w:pPr>
        <w:ind w:left="7530" w:hanging="432"/>
      </w:pPr>
      <w:rPr>
        <w:rFonts w:hint="default"/>
      </w:rPr>
    </w:lvl>
    <w:lvl w:ilvl="8" w:tplc="E7BA66A8">
      <w:numFmt w:val="bullet"/>
      <w:lvlText w:val="•"/>
      <w:lvlJc w:val="left"/>
      <w:pPr>
        <w:ind w:left="8434" w:hanging="432"/>
      </w:pPr>
      <w:rPr>
        <w:rFonts w:hint="default"/>
      </w:rPr>
    </w:lvl>
  </w:abstractNum>
  <w:abstractNum w:abstractNumId="23">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462D8C"/>
    <w:multiLevelType w:val="hybridMultilevel"/>
    <w:tmpl w:val="BC0CC0A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5">
    <w:nsid w:val="58AD3A36"/>
    <w:multiLevelType w:val="hybridMultilevel"/>
    <w:tmpl w:val="DEE6DC32"/>
    <w:lvl w:ilvl="0" w:tplc="0409000D">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26">
    <w:nsid w:val="5DD21356"/>
    <w:multiLevelType w:val="hybridMultilevel"/>
    <w:tmpl w:val="10B4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EB4E9E"/>
    <w:multiLevelType w:val="hybridMultilevel"/>
    <w:tmpl w:val="C5A4D1B8"/>
    <w:lvl w:ilvl="0" w:tplc="2660A3E0">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24F391B"/>
    <w:multiLevelType w:val="hybridMultilevel"/>
    <w:tmpl w:val="2FC4C5CA"/>
    <w:lvl w:ilvl="0" w:tplc="EF56433E">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6C84948"/>
    <w:multiLevelType w:val="hybridMultilevel"/>
    <w:tmpl w:val="98EAC772"/>
    <w:lvl w:ilvl="0" w:tplc="74B6DDA4">
      <w:start w:val="3"/>
      <w:numFmt w:val="bullet"/>
      <w:lvlText w:val="•"/>
      <w:lvlJc w:val="left"/>
      <w:pPr>
        <w:ind w:left="792" w:hanging="360"/>
      </w:pPr>
      <w:rPr>
        <w:rFonts w:ascii="Calibri" w:eastAsiaTheme="minorHAnsi" w:hAnsi="Calibri" w:cs="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E575CBB"/>
    <w:multiLevelType w:val="hybridMultilevel"/>
    <w:tmpl w:val="7A74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3002F9"/>
    <w:multiLevelType w:val="hybridMultilevel"/>
    <w:tmpl w:val="ED06C0B8"/>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C9D7028"/>
    <w:multiLevelType w:val="hybridMultilevel"/>
    <w:tmpl w:val="5492D8A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DFC7CB7"/>
    <w:multiLevelType w:val="hybridMultilevel"/>
    <w:tmpl w:val="A36C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8"/>
  </w:num>
  <w:num w:numId="4">
    <w:abstractNumId w:val="14"/>
  </w:num>
  <w:num w:numId="5">
    <w:abstractNumId w:val="6"/>
  </w:num>
  <w:num w:numId="6">
    <w:abstractNumId w:val="34"/>
  </w:num>
  <w:num w:numId="7">
    <w:abstractNumId w:val="31"/>
  </w:num>
  <w:num w:numId="8">
    <w:abstractNumId w:val="23"/>
  </w:num>
  <w:num w:numId="9">
    <w:abstractNumId w:val="11"/>
  </w:num>
  <w:num w:numId="10">
    <w:abstractNumId w:val="29"/>
  </w:num>
  <w:num w:numId="11">
    <w:abstractNumId w:val="21"/>
  </w:num>
  <w:num w:numId="12">
    <w:abstractNumId w:val="3"/>
  </w:num>
  <w:num w:numId="13">
    <w:abstractNumId w:val="5"/>
  </w:num>
  <w:num w:numId="14">
    <w:abstractNumId w:val="25"/>
  </w:num>
  <w:num w:numId="15">
    <w:abstractNumId w:val="16"/>
  </w:num>
  <w:num w:numId="16">
    <w:abstractNumId w:val="13"/>
  </w:num>
  <w:num w:numId="17">
    <w:abstractNumId w:val="30"/>
  </w:num>
  <w:num w:numId="18">
    <w:abstractNumId w:val="8"/>
  </w:num>
  <w:num w:numId="19">
    <w:abstractNumId w:val="22"/>
  </w:num>
  <w:num w:numId="20">
    <w:abstractNumId w:val="1"/>
  </w:num>
  <w:num w:numId="21">
    <w:abstractNumId w:val="36"/>
  </w:num>
  <w:num w:numId="22">
    <w:abstractNumId w:val="7"/>
  </w:num>
  <w:num w:numId="23">
    <w:abstractNumId w:val="24"/>
  </w:num>
  <w:num w:numId="24">
    <w:abstractNumId w:val="32"/>
  </w:num>
  <w:num w:numId="25">
    <w:abstractNumId w:val="26"/>
  </w:num>
  <w:num w:numId="26">
    <w:abstractNumId w:val="33"/>
  </w:num>
  <w:num w:numId="27">
    <w:abstractNumId w:val="15"/>
  </w:num>
  <w:num w:numId="28">
    <w:abstractNumId w:val="2"/>
  </w:num>
  <w:num w:numId="29">
    <w:abstractNumId w:val="27"/>
  </w:num>
  <w:num w:numId="30">
    <w:abstractNumId w:val="10"/>
  </w:num>
  <w:num w:numId="31">
    <w:abstractNumId w:val="35"/>
  </w:num>
  <w:num w:numId="32">
    <w:abstractNumId w:val="17"/>
  </w:num>
  <w:num w:numId="33">
    <w:abstractNumId w:val="0"/>
  </w:num>
  <w:num w:numId="34">
    <w:abstractNumId w:val="12"/>
  </w:num>
  <w:num w:numId="35">
    <w:abstractNumId w:val="28"/>
  </w:num>
  <w:num w:numId="36">
    <w:abstractNumId w:val="19"/>
  </w:num>
  <w:num w:numId="3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078CA"/>
    <w:rsid w:val="00012243"/>
    <w:rsid w:val="00012E2A"/>
    <w:rsid w:val="00014E77"/>
    <w:rsid w:val="00016EEC"/>
    <w:rsid w:val="000174C5"/>
    <w:rsid w:val="0002028F"/>
    <w:rsid w:val="00021AFC"/>
    <w:rsid w:val="00021F83"/>
    <w:rsid w:val="00027D48"/>
    <w:rsid w:val="000333E8"/>
    <w:rsid w:val="0004136F"/>
    <w:rsid w:val="00042BE8"/>
    <w:rsid w:val="00046022"/>
    <w:rsid w:val="0004693A"/>
    <w:rsid w:val="00047F51"/>
    <w:rsid w:val="00056A00"/>
    <w:rsid w:val="00056CFE"/>
    <w:rsid w:val="00063180"/>
    <w:rsid w:val="0006476F"/>
    <w:rsid w:val="00064D08"/>
    <w:rsid w:val="00070F5E"/>
    <w:rsid w:val="00075383"/>
    <w:rsid w:val="00075ECD"/>
    <w:rsid w:val="0007603D"/>
    <w:rsid w:val="000824A4"/>
    <w:rsid w:val="00083454"/>
    <w:rsid w:val="000846C2"/>
    <w:rsid w:val="00084BC9"/>
    <w:rsid w:val="0009174A"/>
    <w:rsid w:val="0009358B"/>
    <w:rsid w:val="000943DE"/>
    <w:rsid w:val="00094980"/>
    <w:rsid w:val="00094ACC"/>
    <w:rsid w:val="00095FCD"/>
    <w:rsid w:val="000A1AEA"/>
    <w:rsid w:val="000A64F4"/>
    <w:rsid w:val="000A752E"/>
    <w:rsid w:val="000B1C44"/>
    <w:rsid w:val="000B3056"/>
    <w:rsid w:val="000B427D"/>
    <w:rsid w:val="000B488F"/>
    <w:rsid w:val="000B60CD"/>
    <w:rsid w:val="000B6E0E"/>
    <w:rsid w:val="000C4714"/>
    <w:rsid w:val="000C5758"/>
    <w:rsid w:val="000D2180"/>
    <w:rsid w:val="000D23E1"/>
    <w:rsid w:val="000D27C8"/>
    <w:rsid w:val="000D32FC"/>
    <w:rsid w:val="000D4F63"/>
    <w:rsid w:val="000D5627"/>
    <w:rsid w:val="000E0AC9"/>
    <w:rsid w:val="000E0D4F"/>
    <w:rsid w:val="000E3FA4"/>
    <w:rsid w:val="000E4167"/>
    <w:rsid w:val="000E43AF"/>
    <w:rsid w:val="000E4A6D"/>
    <w:rsid w:val="000E55C0"/>
    <w:rsid w:val="000E6F7F"/>
    <w:rsid w:val="000F1617"/>
    <w:rsid w:val="0010231C"/>
    <w:rsid w:val="0010479B"/>
    <w:rsid w:val="00107197"/>
    <w:rsid w:val="001101F0"/>
    <w:rsid w:val="00112B59"/>
    <w:rsid w:val="001147B4"/>
    <w:rsid w:val="00114E97"/>
    <w:rsid w:val="00114EA6"/>
    <w:rsid w:val="001153CA"/>
    <w:rsid w:val="00116B9A"/>
    <w:rsid w:val="00121B3B"/>
    <w:rsid w:val="00125E2C"/>
    <w:rsid w:val="0012742A"/>
    <w:rsid w:val="00127C31"/>
    <w:rsid w:val="001301A8"/>
    <w:rsid w:val="00131EBE"/>
    <w:rsid w:val="00134784"/>
    <w:rsid w:val="00135F2C"/>
    <w:rsid w:val="001366BD"/>
    <w:rsid w:val="00137D33"/>
    <w:rsid w:val="001421F3"/>
    <w:rsid w:val="001435A3"/>
    <w:rsid w:val="00143B2A"/>
    <w:rsid w:val="001519EB"/>
    <w:rsid w:val="00151A5A"/>
    <w:rsid w:val="00151E16"/>
    <w:rsid w:val="001526E8"/>
    <w:rsid w:val="00156303"/>
    <w:rsid w:val="0015676A"/>
    <w:rsid w:val="00157F71"/>
    <w:rsid w:val="0016054C"/>
    <w:rsid w:val="00165C8A"/>
    <w:rsid w:val="00170114"/>
    <w:rsid w:val="00171B47"/>
    <w:rsid w:val="00177FDD"/>
    <w:rsid w:val="00184640"/>
    <w:rsid w:val="00184AA3"/>
    <w:rsid w:val="00186681"/>
    <w:rsid w:val="00187652"/>
    <w:rsid w:val="0018783D"/>
    <w:rsid w:val="00187B27"/>
    <w:rsid w:val="001923ED"/>
    <w:rsid w:val="00192EBA"/>
    <w:rsid w:val="00193CF9"/>
    <w:rsid w:val="001A6A77"/>
    <w:rsid w:val="001B126C"/>
    <w:rsid w:val="001B3501"/>
    <w:rsid w:val="001B4E4C"/>
    <w:rsid w:val="001B7938"/>
    <w:rsid w:val="001C10A8"/>
    <w:rsid w:val="001C1EC9"/>
    <w:rsid w:val="001C6593"/>
    <w:rsid w:val="001C79F7"/>
    <w:rsid w:val="001D0618"/>
    <w:rsid w:val="001E0A2E"/>
    <w:rsid w:val="001E0E3E"/>
    <w:rsid w:val="001E1196"/>
    <w:rsid w:val="001E4816"/>
    <w:rsid w:val="001E62A1"/>
    <w:rsid w:val="001F5D00"/>
    <w:rsid w:val="00201761"/>
    <w:rsid w:val="00201A12"/>
    <w:rsid w:val="002039E6"/>
    <w:rsid w:val="002141B9"/>
    <w:rsid w:val="00220ABD"/>
    <w:rsid w:val="00223E93"/>
    <w:rsid w:val="00224F41"/>
    <w:rsid w:val="002253D9"/>
    <w:rsid w:val="002278E8"/>
    <w:rsid w:val="00230EA4"/>
    <w:rsid w:val="00231500"/>
    <w:rsid w:val="0023386D"/>
    <w:rsid w:val="0024283F"/>
    <w:rsid w:val="00247949"/>
    <w:rsid w:val="00247D51"/>
    <w:rsid w:val="00256B20"/>
    <w:rsid w:val="00256FE6"/>
    <w:rsid w:val="00260849"/>
    <w:rsid w:val="0026139F"/>
    <w:rsid w:val="00262B1D"/>
    <w:rsid w:val="00265871"/>
    <w:rsid w:val="00267861"/>
    <w:rsid w:val="00270BD1"/>
    <w:rsid w:val="00271BFB"/>
    <w:rsid w:val="00271E00"/>
    <w:rsid w:val="00275447"/>
    <w:rsid w:val="002800C8"/>
    <w:rsid w:val="00280130"/>
    <w:rsid w:val="00285469"/>
    <w:rsid w:val="00292E05"/>
    <w:rsid w:val="002938C5"/>
    <w:rsid w:val="00295987"/>
    <w:rsid w:val="002A0B2A"/>
    <w:rsid w:val="002A3F78"/>
    <w:rsid w:val="002A4A5F"/>
    <w:rsid w:val="002B1EE9"/>
    <w:rsid w:val="002B3D22"/>
    <w:rsid w:val="002C3F78"/>
    <w:rsid w:val="002C5993"/>
    <w:rsid w:val="002C5DE7"/>
    <w:rsid w:val="002C6C23"/>
    <w:rsid w:val="002D13CD"/>
    <w:rsid w:val="002D2C41"/>
    <w:rsid w:val="002D2D11"/>
    <w:rsid w:val="002D4BC5"/>
    <w:rsid w:val="002D5769"/>
    <w:rsid w:val="002D5B11"/>
    <w:rsid w:val="002D706F"/>
    <w:rsid w:val="002E4F8D"/>
    <w:rsid w:val="002E61E2"/>
    <w:rsid w:val="002F0758"/>
    <w:rsid w:val="002F1D24"/>
    <w:rsid w:val="002F3516"/>
    <w:rsid w:val="002F3C20"/>
    <w:rsid w:val="002F4C61"/>
    <w:rsid w:val="002F59F1"/>
    <w:rsid w:val="00302F6A"/>
    <w:rsid w:val="0031006C"/>
    <w:rsid w:val="00313BD9"/>
    <w:rsid w:val="00322AA6"/>
    <w:rsid w:val="00323401"/>
    <w:rsid w:val="00323AC9"/>
    <w:rsid w:val="003312C7"/>
    <w:rsid w:val="003325AC"/>
    <w:rsid w:val="00335602"/>
    <w:rsid w:val="00336835"/>
    <w:rsid w:val="00336B18"/>
    <w:rsid w:val="00337AFC"/>
    <w:rsid w:val="00350699"/>
    <w:rsid w:val="00352B38"/>
    <w:rsid w:val="00356B69"/>
    <w:rsid w:val="00356DD7"/>
    <w:rsid w:val="00357D2A"/>
    <w:rsid w:val="003601F3"/>
    <w:rsid w:val="003633A2"/>
    <w:rsid w:val="00372C63"/>
    <w:rsid w:val="00373F07"/>
    <w:rsid w:val="00375C5B"/>
    <w:rsid w:val="00376708"/>
    <w:rsid w:val="00376990"/>
    <w:rsid w:val="003770C7"/>
    <w:rsid w:val="00380450"/>
    <w:rsid w:val="00382BDE"/>
    <w:rsid w:val="00384127"/>
    <w:rsid w:val="0038755C"/>
    <w:rsid w:val="00387818"/>
    <w:rsid w:val="003902AF"/>
    <w:rsid w:val="00391648"/>
    <w:rsid w:val="00391812"/>
    <w:rsid w:val="003938FB"/>
    <w:rsid w:val="003947B1"/>
    <w:rsid w:val="003A0BA6"/>
    <w:rsid w:val="003A1E0C"/>
    <w:rsid w:val="003A672C"/>
    <w:rsid w:val="003B2A71"/>
    <w:rsid w:val="003B5A30"/>
    <w:rsid w:val="003B7D59"/>
    <w:rsid w:val="003C09CF"/>
    <w:rsid w:val="003C09E7"/>
    <w:rsid w:val="003C24EF"/>
    <w:rsid w:val="003C2C3F"/>
    <w:rsid w:val="003C49A6"/>
    <w:rsid w:val="003C56A7"/>
    <w:rsid w:val="003E49CC"/>
    <w:rsid w:val="003E4B66"/>
    <w:rsid w:val="003F25AD"/>
    <w:rsid w:val="003F5DFA"/>
    <w:rsid w:val="003F7C29"/>
    <w:rsid w:val="00402AF7"/>
    <w:rsid w:val="00404CA5"/>
    <w:rsid w:val="004051AB"/>
    <w:rsid w:val="004116F4"/>
    <w:rsid w:val="004152D7"/>
    <w:rsid w:val="00415400"/>
    <w:rsid w:val="004208BC"/>
    <w:rsid w:val="00420978"/>
    <w:rsid w:val="00421428"/>
    <w:rsid w:val="00422E16"/>
    <w:rsid w:val="00424243"/>
    <w:rsid w:val="004252D1"/>
    <w:rsid w:val="00426531"/>
    <w:rsid w:val="004276A9"/>
    <w:rsid w:val="004310B5"/>
    <w:rsid w:val="00436070"/>
    <w:rsid w:val="00437BB5"/>
    <w:rsid w:val="0044057F"/>
    <w:rsid w:val="00440CCD"/>
    <w:rsid w:val="0044465E"/>
    <w:rsid w:val="0044480F"/>
    <w:rsid w:val="00447A14"/>
    <w:rsid w:val="0045340C"/>
    <w:rsid w:val="00455B94"/>
    <w:rsid w:val="00455FFA"/>
    <w:rsid w:val="004568C0"/>
    <w:rsid w:val="00462CA7"/>
    <w:rsid w:val="00471D24"/>
    <w:rsid w:val="004736FE"/>
    <w:rsid w:val="004737D9"/>
    <w:rsid w:val="00476EF5"/>
    <w:rsid w:val="004806F5"/>
    <w:rsid w:val="004817F4"/>
    <w:rsid w:val="0048521C"/>
    <w:rsid w:val="004857F5"/>
    <w:rsid w:val="00491728"/>
    <w:rsid w:val="00491D00"/>
    <w:rsid w:val="004935FB"/>
    <w:rsid w:val="004960A3"/>
    <w:rsid w:val="004A2701"/>
    <w:rsid w:val="004A3ED8"/>
    <w:rsid w:val="004B0BD6"/>
    <w:rsid w:val="004B373B"/>
    <w:rsid w:val="004C13D2"/>
    <w:rsid w:val="004C55F7"/>
    <w:rsid w:val="004D0269"/>
    <w:rsid w:val="004D2744"/>
    <w:rsid w:val="004D6741"/>
    <w:rsid w:val="004E7864"/>
    <w:rsid w:val="004F4F04"/>
    <w:rsid w:val="004F51CD"/>
    <w:rsid w:val="004F6316"/>
    <w:rsid w:val="004F6C0B"/>
    <w:rsid w:val="005027B9"/>
    <w:rsid w:val="00505964"/>
    <w:rsid w:val="00506A16"/>
    <w:rsid w:val="00515BB4"/>
    <w:rsid w:val="00517354"/>
    <w:rsid w:val="00521B51"/>
    <w:rsid w:val="00521BE7"/>
    <w:rsid w:val="00525100"/>
    <w:rsid w:val="005315DA"/>
    <w:rsid w:val="00534506"/>
    <w:rsid w:val="00536D36"/>
    <w:rsid w:val="005457EA"/>
    <w:rsid w:val="00550AD3"/>
    <w:rsid w:val="0055175C"/>
    <w:rsid w:val="00551B49"/>
    <w:rsid w:val="00553F90"/>
    <w:rsid w:val="00555233"/>
    <w:rsid w:val="00555293"/>
    <w:rsid w:val="005572D0"/>
    <w:rsid w:val="005608B2"/>
    <w:rsid w:val="00561CE0"/>
    <w:rsid w:val="00564019"/>
    <w:rsid w:val="0056429A"/>
    <w:rsid w:val="00571B3B"/>
    <w:rsid w:val="00571EAC"/>
    <w:rsid w:val="00575983"/>
    <w:rsid w:val="00583C26"/>
    <w:rsid w:val="00586EE8"/>
    <w:rsid w:val="00587838"/>
    <w:rsid w:val="00590027"/>
    <w:rsid w:val="00596D0C"/>
    <w:rsid w:val="0059713C"/>
    <w:rsid w:val="00597B52"/>
    <w:rsid w:val="005A2D36"/>
    <w:rsid w:val="005A5A29"/>
    <w:rsid w:val="005A5C28"/>
    <w:rsid w:val="005A6D36"/>
    <w:rsid w:val="005B5FA6"/>
    <w:rsid w:val="005C17B2"/>
    <w:rsid w:val="005C1FBE"/>
    <w:rsid w:val="005C2C8F"/>
    <w:rsid w:val="005C31F8"/>
    <w:rsid w:val="005D65F4"/>
    <w:rsid w:val="005D76FA"/>
    <w:rsid w:val="005D77B8"/>
    <w:rsid w:val="005D78F7"/>
    <w:rsid w:val="005E0853"/>
    <w:rsid w:val="005E6C7D"/>
    <w:rsid w:val="005F031E"/>
    <w:rsid w:val="005F05BC"/>
    <w:rsid w:val="005F3022"/>
    <w:rsid w:val="005F6F3E"/>
    <w:rsid w:val="0060095A"/>
    <w:rsid w:val="006011C8"/>
    <w:rsid w:val="00605BF6"/>
    <w:rsid w:val="0060765B"/>
    <w:rsid w:val="00607794"/>
    <w:rsid w:val="00610D6E"/>
    <w:rsid w:val="0061227D"/>
    <w:rsid w:val="006122D3"/>
    <w:rsid w:val="00612553"/>
    <w:rsid w:val="00615275"/>
    <w:rsid w:val="00615A8F"/>
    <w:rsid w:val="00621333"/>
    <w:rsid w:val="0062554E"/>
    <w:rsid w:val="006259B0"/>
    <w:rsid w:val="00626293"/>
    <w:rsid w:val="0062709D"/>
    <w:rsid w:val="006313BB"/>
    <w:rsid w:val="00633A44"/>
    <w:rsid w:val="00633DC1"/>
    <w:rsid w:val="006340EA"/>
    <w:rsid w:val="006366FA"/>
    <w:rsid w:val="0064137B"/>
    <w:rsid w:val="00642103"/>
    <w:rsid w:val="00644B17"/>
    <w:rsid w:val="0064609A"/>
    <w:rsid w:val="00651E6F"/>
    <w:rsid w:val="00655457"/>
    <w:rsid w:val="00655B9B"/>
    <w:rsid w:val="00657238"/>
    <w:rsid w:val="006608FE"/>
    <w:rsid w:val="006629AF"/>
    <w:rsid w:val="00662E18"/>
    <w:rsid w:val="00663967"/>
    <w:rsid w:val="0066512E"/>
    <w:rsid w:val="00670A6D"/>
    <w:rsid w:val="0067106E"/>
    <w:rsid w:val="006735F6"/>
    <w:rsid w:val="00675084"/>
    <w:rsid w:val="00677743"/>
    <w:rsid w:val="0068022F"/>
    <w:rsid w:val="00681144"/>
    <w:rsid w:val="00684A18"/>
    <w:rsid w:val="00684D37"/>
    <w:rsid w:val="00697DAC"/>
    <w:rsid w:val="006A35F6"/>
    <w:rsid w:val="006B0F9B"/>
    <w:rsid w:val="006B2395"/>
    <w:rsid w:val="006B416B"/>
    <w:rsid w:val="006B45FC"/>
    <w:rsid w:val="006B4CF9"/>
    <w:rsid w:val="006B694E"/>
    <w:rsid w:val="006C0862"/>
    <w:rsid w:val="006D0F22"/>
    <w:rsid w:val="006D12EB"/>
    <w:rsid w:val="006D3364"/>
    <w:rsid w:val="006E0569"/>
    <w:rsid w:val="006E2197"/>
    <w:rsid w:val="006E517B"/>
    <w:rsid w:val="006E51E2"/>
    <w:rsid w:val="006E5214"/>
    <w:rsid w:val="006E632F"/>
    <w:rsid w:val="006E6419"/>
    <w:rsid w:val="006F4EDF"/>
    <w:rsid w:val="00700568"/>
    <w:rsid w:val="00705EFF"/>
    <w:rsid w:val="00706A7F"/>
    <w:rsid w:val="00710227"/>
    <w:rsid w:val="00711F28"/>
    <w:rsid w:val="00716FF1"/>
    <w:rsid w:val="00721C18"/>
    <w:rsid w:val="00723F85"/>
    <w:rsid w:val="007255FE"/>
    <w:rsid w:val="0072595A"/>
    <w:rsid w:val="00727020"/>
    <w:rsid w:val="007274EF"/>
    <w:rsid w:val="00727958"/>
    <w:rsid w:val="00732F77"/>
    <w:rsid w:val="00733904"/>
    <w:rsid w:val="007363EF"/>
    <w:rsid w:val="00740404"/>
    <w:rsid w:val="0074080A"/>
    <w:rsid w:val="007432B7"/>
    <w:rsid w:val="007433CA"/>
    <w:rsid w:val="0074428F"/>
    <w:rsid w:val="007657D5"/>
    <w:rsid w:val="007705C3"/>
    <w:rsid w:val="007708D7"/>
    <w:rsid w:val="00770C13"/>
    <w:rsid w:val="007739EE"/>
    <w:rsid w:val="00776B05"/>
    <w:rsid w:val="007812BF"/>
    <w:rsid w:val="00781370"/>
    <w:rsid w:val="007917C7"/>
    <w:rsid w:val="007927E8"/>
    <w:rsid w:val="00797399"/>
    <w:rsid w:val="007A1B2C"/>
    <w:rsid w:val="007A4023"/>
    <w:rsid w:val="007A4287"/>
    <w:rsid w:val="007A4291"/>
    <w:rsid w:val="007A44D4"/>
    <w:rsid w:val="007B16FA"/>
    <w:rsid w:val="007B4D8E"/>
    <w:rsid w:val="007B6DF4"/>
    <w:rsid w:val="007B7793"/>
    <w:rsid w:val="007D576F"/>
    <w:rsid w:val="007D6448"/>
    <w:rsid w:val="007E4C95"/>
    <w:rsid w:val="007F0A42"/>
    <w:rsid w:val="007F17FE"/>
    <w:rsid w:val="007F4428"/>
    <w:rsid w:val="007F4624"/>
    <w:rsid w:val="007F4B6A"/>
    <w:rsid w:val="007F4C3C"/>
    <w:rsid w:val="007F5140"/>
    <w:rsid w:val="007F5274"/>
    <w:rsid w:val="007F72D4"/>
    <w:rsid w:val="007F7909"/>
    <w:rsid w:val="00804706"/>
    <w:rsid w:val="008107AC"/>
    <w:rsid w:val="008130CA"/>
    <w:rsid w:val="00820EBB"/>
    <w:rsid w:val="0082387D"/>
    <w:rsid w:val="0082466E"/>
    <w:rsid w:val="00830A48"/>
    <w:rsid w:val="00831453"/>
    <w:rsid w:val="00831D02"/>
    <w:rsid w:val="008320B5"/>
    <w:rsid w:val="00834F3E"/>
    <w:rsid w:val="00837B15"/>
    <w:rsid w:val="00850484"/>
    <w:rsid w:val="00850761"/>
    <w:rsid w:val="008545F3"/>
    <w:rsid w:val="008567BF"/>
    <w:rsid w:val="00857F77"/>
    <w:rsid w:val="00870800"/>
    <w:rsid w:val="00873221"/>
    <w:rsid w:val="00880448"/>
    <w:rsid w:val="0089184D"/>
    <w:rsid w:val="00893363"/>
    <w:rsid w:val="00893490"/>
    <w:rsid w:val="00895FD4"/>
    <w:rsid w:val="008A3B84"/>
    <w:rsid w:val="008A5566"/>
    <w:rsid w:val="008B02E7"/>
    <w:rsid w:val="008B0AB2"/>
    <w:rsid w:val="008B131E"/>
    <w:rsid w:val="008B6A0F"/>
    <w:rsid w:val="008C4296"/>
    <w:rsid w:val="008C48DF"/>
    <w:rsid w:val="008D4E60"/>
    <w:rsid w:val="008D6667"/>
    <w:rsid w:val="008E5446"/>
    <w:rsid w:val="00904BF2"/>
    <w:rsid w:val="0091030C"/>
    <w:rsid w:val="00911E67"/>
    <w:rsid w:val="00916619"/>
    <w:rsid w:val="00920455"/>
    <w:rsid w:val="00920700"/>
    <w:rsid w:val="00931C2E"/>
    <w:rsid w:val="00933AF3"/>
    <w:rsid w:val="009349BF"/>
    <w:rsid w:val="00934FC7"/>
    <w:rsid w:val="00935B99"/>
    <w:rsid w:val="00935D0C"/>
    <w:rsid w:val="00935D61"/>
    <w:rsid w:val="0093646F"/>
    <w:rsid w:val="009364D0"/>
    <w:rsid w:val="00937FD6"/>
    <w:rsid w:val="00941316"/>
    <w:rsid w:val="00943069"/>
    <w:rsid w:val="0096218E"/>
    <w:rsid w:val="00962580"/>
    <w:rsid w:val="0096326D"/>
    <w:rsid w:val="00964A5F"/>
    <w:rsid w:val="00965695"/>
    <w:rsid w:val="009658D6"/>
    <w:rsid w:val="009750C9"/>
    <w:rsid w:val="00983D10"/>
    <w:rsid w:val="009869E1"/>
    <w:rsid w:val="00986A76"/>
    <w:rsid w:val="00992265"/>
    <w:rsid w:val="009A0595"/>
    <w:rsid w:val="009A146F"/>
    <w:rsid w:val="009A310D"/>
    <w:rsid w:val="009A439F"/>
    <w:rsid w:val="009A6D80"/>
    <w:rsid w:val="009B011D"/>
    <w:rsid w:val="009B0137"/>
    <w:rsid w:val="009B37CD"/>
    <w:rsid w:val="009B625B"/>
    <w:rsid w:val="009C0196"/>
    <w:rsid w:val="009C391F"/>
    <w:rsid w:val="009C5338"/>
    <w:rsid w:val="009D0001"/>
    <w:rsid w:val="009D44AA"/>
    <w:rsid w:val="009D45B6"/>
    <w:rsid w:val="009D4CF6"/>
    <w:rsid w:val="009D678D"/>
    <w:rsid w:val="009D76FD"/>
    <w:rsid w:val="009D7762"/>
    <w:rsid w:val="009F137C"/>
    <w:rsid w:val="009F2036"/>
    <w:rsid w:val="009F2C65"/>
    <w:rsid w:val="00A07276"/>
    <w:rsid w:val="00A105C3"/>
    <w:rsid w:val="00A10739"/>
    <w:rsid w:val="00A154BB"/>
    <w:rsid w:val="00A156C4"/>
    <w:rsid w:val="00A15FAC"/>
    <w:rsid w:val="00A17443"/>
    <w:rsid w:val="00A2000F"/>
    <w:rsid w:val="00A2051A"/>
    <w:rsid w:val="00A234F0"/>
    <w:rsid w:val="00A260AB"/>
    <w:rsid w:val="00A325B9"/>
    <w:rsid w:val="00A35DF2"/>
    <w:rsid w:val="00A42554"/>
    <w:rsid w:val="00A42F61"/>
    <w:rsid w:val="00A4361A"/>
    <w:rsid w:val="00A4419E"/>
    <w:rsid w:val="00A60412"/>
    <w:rsid w:val="00A64A9B"/>
    <w:rsid w:val="00A667FD"/>
    <w:rsid w:val="00A674AD"/>
    <w:rsid w:val="00A751F9"/>
    <w:rsid w:val="00A829E5"/>
    <w:rsid w:val="00A85E8A"/>
    <w:rsid w:val="00A927BF"/>
    <w:rsid w:val="00A931DD"/>
    <w:rsid w:val="00AA0811"/>
    <w:rsid w:val="00AA32EF"/>
    <w:rsid w:val="00AA5829"/>
    <w:rsid w:val="00AB342C"/>
    <w:rsid w:val="00AB4D8D"/>
    <w:rsid w:val="00AC42F8"/>
    <w:rsid w:val="00AC5E81"/>
    <w:rsid w:val="00AD166C"/>
    <w:rsid w:val="00AD17D4"/>
    <w:rsid w:val="00AD486A"/>
    <w:rsid w:val="00AD7E0E"/>
    <w:rsid w:val="00AD7F1E"/>
    <w:rsid w:val="00AE507D"/>
    <w:rsid w:val="00AE64E2"/>
    <w:rsid w:val="00AF04A3"/>
    <w:rsid w:val="00AF0FE6"/>
    <w:rsid w:val="00AF759D"/>
    <w:rsid w:val="00AF7692"/>
    <w:rsid w:val="00B007D7"/>
    <w:rsid w:val="00B01890"/>
    <w:rsid w:val="00B02DFA"/>
    <w:rsid w:val="00B116D3"/>
    <w:rsid w:val="00B128E5"/>
    <w:rsid w:val="00B20723"/>
    <w:rsid w:val="00B20C8B"/>
    <w:rsid w:val="00B21771"/>
    <w:rsid w:val="00B2288E"/>
    <w:rsid w:val="00B230F1"/>
    <w:rsid w:val="00B24124"/>
    <w:rsid w:val="00B27A9A"/>
    <w:rsid w:val="00B27AB4"/>
    <w:rsid w:val="00B3088D"/>
    <w:rsid w:val="00B36908"/>
    <w:rsid w:val="00B43141"/>
    <w:rsid w:val="00B43458"/>
    <w:rsid w:val="00B4507C"/>
    <w:rsid w:val="00B506E4"/>
    <w:rsid w:val="00B67A34"/>
    <w:rsid w:val="00B70711"/>
    <w:rsid w:val="00B71221"/>
    <w:rsid w:val="00B750A8"/>
    <w:rsid w:val="00B770D6"/>
    <w:rsid w:val="00B8024F"/>
    <w:rsid w:val="00B847B7"/>
    <w:rsid w:val="00B86921"/>
    <w:rsid w:val="00B879EA"/>
    <w:rsid w:val="00B901A1"/>
    <w:rsid w:val="00B92193"/>
    <w:rsid w:val="00B92715"/>
    <w:rsid w:val="00B95D1A"/>
    <w:rsid w:val="00B9688F"/>
    <w:rsid w:val="00B96D25"/>
    <w:rsid w:val="00BA3960"/>
    <w:rsid w:val="00BA3E63"/>
    <w:rsid w:val="00BA6109"/>
    <w:rsid w:val="00BA61CB"/>
    <w:rsid w:val="00BA79A8"/>
    <w:rsid w:val="00BB04F7"/>
    <w:rsid w:val="00BB5F84"/>
    <w:rsid w:val="00BB6387"/>
    <w:rsid w:val="00BC0406"/>
    <w:rsid w:val="00BC2806"/>
    <w:rsid w:val="00BC2EA1"/>
    <w:rsid w:val="00BC4AC3"/>
    <w:rsid w:val="00BC639B"/>
    <w:rsid w:val="00BC6E22"/>
    <w:rsid w:val="00BC782A"/>
    <w:rsid w:val="00BD1842"/>
    <w:rsid w:val="00BD381C"/>
    <w:rsid w:val="00BD4159"/>
    <w:rsid w:val="00BD4DA2"/>
    <w:rsid w:val="00BD6395"/>
    <w:rsid w:val="00BD74EE"/>
    <w:rsid w:val="00BD7F64"/>
    <w:rsid w:val="00BE2D39"/>
    <w:rsid w:val="00BE6FBB"/>
    <w:rsid w:val="00BE781E"/>
    <w:rsid w:val="00BE7E20"/>
    <w:rsid w:val="00BF0748"/>
    <w:rsid w:val="00BF2385"/>
    <w:rsid w:val="00BF3CAA"/>
    <w:rsid w:val="00BF522F"/>
    <w:rsid w:val="00BF5D68"/>
    <w:rsid w:val="00BF626B"/>
    <w:rsid w:val="00C00381"/>
    <w:rsid w:val="00C01995"/>
    <w:rsid w:val="00C03F8C"/>
    <w:rsid w:val="00C0438C"/>
    <w:rsid w:val="00C0603A"/>
    <w:rsid w:val="00C06CCF"/>
    <w:rsid w:val="00C14D5C"/>
    <w:rsid w:val="00C1725E"/>
    <w:rsid w:val="00C17C16"/>
    <w:rsid w:val="00C2150E"/>
    <w:rsid w:val="00C21790"/>
    <w:rsid w:val="00C217AE"/>
    <w:rsid w:val="00C31666"/>
    <w:rsid w:val="00C322C0"/>
    <w:rsid w:val="00C412FA"/>
    <w:rsid w:val="00C4409B"/>
    <w:rsid w:val="00C54D2E"/>
    <w:rsid w:val="00C54DA6"/>
    <w:rsid w:val="00C55BAF"/>
    <w:rsid w:val="00C678A8"/>
    <w:rsid w:val="00C70674"/>
    <w:rsid w:val="00C708D2"/>
    <w:rsid w:val="00C8221C"/>
    <w:rsid w:val="00C836B4"/>
    <w:rsid w:val="00C90130"/>
    <w:rsid w:val="00C91ABA"/>
    <w:rsid w:val="00C942FC"/>
    <w:rsid w:val="00C960A1"/>
    <w:rsid w:val="00C9763C"/>
    <w:rsid w:val="00CA16EE"/>
    <w:rsid w:val="00CA6210"/>
    <w:rsid w:val="00CB0ED7"/>
    <w:rsid w:val="00CC547D"/>
    <w:rsid w:val="00CD135C"/>
    <w:rsid w:val="00CD19BC"/>
    <w:rsid w:val="00CD2407"/>
    <w:rsid w:val="00CD3064"/>
    <w:rsid w:val="00CD3C8B"/>
    <w:rsid w:val="00CD4D93"/>
    <w:rsid w:val="00CD4E60"/>
    <w:rsid w:val="00CD5B88"/>
    <w:rsid w:val="00CD5C1F"/>
    <w:rsid w:val="00CE08B5"/>
    <w:rsid w:val="00CE0F27"/>
    <w:rsid w:val="00CE24DB"/>
    <w:rsid w:val="00CE2983"/>
    <w:rsid w:val="00CE4AC4"/>
    <w:rsid w:val="00CE6E95"/>
    <w:rsid w:val="00CE7836"/>
    <w:rsid w:val="00CE7BF2"/>
    <w:rsid w:val="00CF24C0"/>
    <w:rsid w:val="00CF3D75"/>
    <w:rsid w:val="00CF5D50"/>
    <w:rsid w:val="00D00813"/>
    <w:rsid w:val="00D161F1"/>
    <w:rsid w:val="00D16C15"/>
    <w:rsid w:val="00D200EC"/>
    <w:rsid w:val="00D20EA7"/>
    <w:rsid w:val="00D2248A"/>
    <w:rsid w:val="00D2554A"/>
    <w:rsid w:val="00D30646"/>
    <w:rsid w:val="00D31927"/>
    <w:rsid w:val="00D33E99"/>
    <w:rsid w:val="00D340A8"/>
    <w:rsid w:val="00D34501"/>
    <w:rsid w:val="00D4125F"/>
    <w:rsid w:val="00D44391"/>
    <w:rsid w:val="00D53AB4"/>
    <w:rsid w:val="00D548A8"/>
    <w:rsid w:val="00D572C8"/>
    <w:rsid w:val="00D57512"/>
    <w:rsid w:val="00D577F6"/>
    <w:rsid w:val="00D60009"/>
    <w:rsid w:val="00D6010C"/>
    <w:rsid w:val="00D63FFB"/>
    <w:rsid w:val="00D7290F"/>
    <w:rsid w:val="00D75D34"/>
    <w:rsid w:val="00D80F9F"/>
    <w:rsid w:val="00D84B72"/>
    <w:rsid w:val="00D9107A"/>
    <w:rsid w:val="00D9330B"/>
    <w:rsid w:val="00D95B91"/>
    <w:rsid w:val="00D96A40"/>
    <w:rsid w:val="00DA21BF"/>
    <w:rsid w:val="00DA23CB"/>
    <w:rsid w:val="00DA622D"/>
    <w:rsid w:val="00DA7E05"/>
    <w:rsid w:val="00DB0AA3"/>
    <w:rsid w:val="00DB394C"/>
    <w:rsid w:val="00DB4B93"/>
    <w:rsid w:val="00DB65E5"/>
    <w:rsid w:val="00DC03CC"/>
    <w:rsid w:val="00DC05C2"/>
    <w:rsid w:val="00DC5C46"/>
    <w:rsid w:val="00DD3905"/>
    <w:rsid w:val="00DD6BA4"/>
    <w:rsid w:val="00DD7C98"/>
    <w:rsid w:val="00DE238B"/>
    <w:rsid w:val="00DE5DB7"/>
    <w:rsid w:val="00DE71D7"/>
    <w:rsid w:val="00DE7341"/>
    <w:rsid w:val="00E00459"/>
    <w:rsid w:val="00E01DA3"/>
    <w:rsid w:val="00E039C8"/>
    <w:rsid w:val="00E041E6"/>
    <w:rsid w:val="00E04575"/>
    <w:rsid w:val="00E11A90"/>
    <w:rsid w:val="00E15DAC"/>
    <w:rsid w:val="00E17614"/>
    <w:rsid w:val="00E215E1"/>
    <w:rsid w:val="00E23924"/>
    <w:rsid w:val="00E24845"/>
    <w:rsid w:val="00E24A7A"/>
    <w:rsid w:val="00E30235"/>
    <w:rsid w:val="00E30F60"/>
    <w:rsid w:val="00E3175C"/>
    <w:rsid w:val="00E411D4"/>
    <w:rsid w:val="00E43D65"/>
    <w:rsid w:val="00E46822"/>
    <w:rsid w:val="00E56148"/>
    <w:rsid w:val="00E56249"/>
    <w:rsid w:val="00E6042D"/>
    <w:rsid w:val="00E67840"/>
    <w:rsid w:val="00E73A7E"/>
    <w:rsid w:val="00E73B1E"/>
    <w:rsid w:val="00E76665"/>
    <w:rsid w:val="00E82319"/>
    <w:rsid w:val="00E83896"/>
    <w:rsid w:val="00E85998"/>
    <w:rsid w:val="00E85F16"/>
    <w:rsid w:val="00E90306"/>
    <w:rsid w:val="00EA30F8"/>
    <w:rsid w:val="00EA44E4"/>
    <w:rsid w:val="00EA4A44"/>
    <w:rsid w:val="00EA7EF9"/>
    <w:rsid w:val="00EB1618"/>
    <w:rsid w:val="00EB7EA9"/>
    <w:rsid w:val="00EB7FC7"/>
    <w:rsid w:val="00EC1A75"/>
    <w:rsid w:val="00EC2E9A"/>
    <w:rsid w:val="00EC6629"/>
    <w:rsid w:val="00EC69A2"/>
    <w:rsid w:val="00EC7985"/>
    <w:rsid w:val="00ED1556"/>
    <w:rsid w:val="00ED30E5"/>
    <w:rsid w:val="00ED43D8"/>
    <w:rsid w:val="00ED62C6"/>
    <w:rsid w:val="00ED696E"/>
    <w:rsid w:val="00EE1A05"/>
    <w:rsid w:val="00EF7961"/>
    <w:rsid w:val="00F0430D"/>
    <w:rsid w:val="00F06B32"/>
    <w:rsid w:val="00F074D4"/>
    <w:rsid w:val="00F07816"/>
    <w:rsid w:val="00F12371"/>
    <w:rsid w:val="00F142E4"/>
    <w:rsid w:val="00F236E2"/>
    <w:rsid w:val="00F2628A"/>
    <w:rsid w:val="00F27784"/>
    <w:rsid w:val="00F31648"/>
    <w:rsid w:val="00F32D42"/>
    <w:rsid w:val="00F352D5"/>
    <w:rsid w:val="00F43F39"/>
    <w:rsid w:val="00F44A2F"/>
    <w:rsid w:val="00F46853"/>
    <w:rsid w:val="00F52450"/>
    <w:rsid w:val="00F53E26"/>
    <w:rsid w:val="00F552D9"/>
    <w:rsid w:val="00F565F1"/>
    <w:rsid w:val="00F57DD2"/>
    <w:rsid w:val="00F60974"/>
    <w:rsid w:val="00F61411"/>
    <w:rsid w:val="00F61FAC"/>
    <w:rsid w:val="00F6758A"/>
    <w:rsid w:val="00F679A8"/>
    <w:rsid w:val="00F715EA"/>
    <w:rsid w:val="00F74642"/>
    <w:rsid w:val="00F77544"/>
    <w:rsid w:val="00F85D42"/>
    <w:rsid w:val="00F86016"/>
    <w:rsid w:val="00F8679E"/>
    <w:rsid w:val="00F91B79"/>
    <w:rsid w:val="00F9204D"/>
    <w:rsid w:val="00F93E0C"/>
    <w:rsid w:val="00F9492E"/>
    <w:rsid w:val="00F97B6F"/>
    <w:rsid w:val="00FA1FF1"/>
    <w:rsid w:val="00FA2DFF"/>
    <w:rsid w:val="00FA2FFE"/>
    <w:rsid w:val="00FB07C6"/>
    <w:rsid w:val="00FB5FD2"/>
    <w:rsid w:val="00FC0D15"/>
    <w:rsid w:val="00FC197D"/>
    <w:rsid w:val="00FC2C29"/>
    <w:rsid w:val="00FC3F69"/>
    <w:rsid w:val="00FC7AB5"/>
    <w:rsid w:val="00FD5807"/>
    <w:rsid w:val="00FD6FEB"/>
    <w:rsid w:val="00FD750D"/>
    <w:rsid w:val="00FE4722"/>
    <w:rsid w:val="00FE6012"/>
    <w:rsid w:val="00FE60F4"/>
    <w:rsid w:val="00FE6C48"/>
    <w:rsid w:val="00FE781C"/>
    <w:rsid w:val="00FF3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6B4"/>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3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340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599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1316"/>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6B4"/>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3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340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599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1316"/>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9661">
      <w:bodyDiv w:val="1"/>
      <w:marLeft w:val="0"/>
      <w:marRight w:val="0"/>
      <w:marTop w:val="0"/>
      <w:marBottom w:val="0"/>
      <w:divBdr>
        <w:top w:val="none" w:sz="0" w:space="0" w:color="auto"/>
        <w:left w:val="none" w:sz="0" w:space="0" w:color="auto"/>
        <w:bottom w:val="none" w:sz="0" w:space="0" w:color="auto"/>
        <w:right w:val="none" w:sz="0" w:space="0" w:color="auto"/>
      </w:divBdr>
    </w:div>
    <w:div w:id="146946258">
      <w:bodyDiv w:val="1"/>
      <w:marLeft w:val="0"/>
      <w:marRight w:val="0"/>
      <w:marTop w:val="0"/>
      <w:marBottom w:val="0"/>
      <w:divBdr>
        <w:top w:val="none" w:sz="0" w:space="0" w:color="auto"/>
        <w:left w:val="none" w:sz="0" w:space="0" w:color="auto"/>
        <w:bottom w:val="none" w:sz="0" w:space="0" w:color="auto"/>
        <w:right w:val="none" w:sz="0" w:space="0" w:color="auto"/>
      </w:divBdr>
    </w:div>
    <w:div w:id="578715031">
      <w:bodyDiv w:val="1"/>
      <w:marLeft w:val="0"/>
      <w:marRight w:val="0"/>
      <w:marTop w:val="0"/>
      <w:marBottom w:val="0"/>
      <w:divBdr>
        <w:top w:val="none" w:sz="0" w:space="0" w:color="auto"/>
        <w:left w:val="none" w:sz="0" w:space="0" w:color="auto"/>
        <w:bottom w:val="none" w:sz="0" w:space="0" w:color="auto"/>
        <w:right w:val="none" w:sz="0" w:space="0" w:color="auto"/>
      </w:divBdr>
    </w:div>
    <w:div w:id="1082601378">
      <w:bodyDiv w:val="1"/>
      <w:marLeft w:val="0"/>
      <w:marRight w:val="0"/>
      <w:marTop w:val="0"/>
      <w:marBottom w:val="0"/>
      <w:divBdr>
        <w:top w:val="none" w:sz="0" w:space="0" w:color="auto"/>
        <w:left w:val="none" w:sz="0" w:space="0" w:color="auto"/>
        <w:bottom w:val="none" w:sz="0" w:space="0" w:color="auto"/>
        <w:right w:val="none" w:sz="0" w:space="0" w:color="auto"/>
      </w:divBdr>
    </w:div>
    <w:div w:id="1254826020">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431009033">
      <w:bodyDiv w:val="1"/>
      <w:marLeft w:val="0"/>
      <w:marRight w:val="0"/>
      <w:marTop w:val="0"/>
      <w:marBottom w:val="0"/>
      <w:divBdr>
        <w:top w:val="none" w:sz="0" w:space="0" w:color="auto"/>
        <w:left w:val="none" w:sz="0" w:space="0" w:color="auto"/>
        <w:bottom w:val="none" w:sz="0" w:space="0" w:color="auto"/>
        <w:right w:val="none" w:sz="0" w:space="0" w:color="auto"/>
      </w:divBdr>
    </w:div>
    <w:div w:id="1607499081">
      <w:bodyDiv w:val="1"/>
      <w:marLeft w:val="0"/>
      <w:marRight w:val="0"/>
      <w:marTop w:val="0"/>
      <w:marBottom w:val="0"/>
      <w:divBdr>
        <w:top w:val="none" w:sz="0" w:space="0" w:color="auto"/>
        <w:left w:val="none" w:sz="0" w:space="0" w:color="auto"/>
        <w:bottom w:val="none" w:sz="0" w:space="0" w:color="auto"/>
        <w:right w:val="none" w:sz="0" w:space="0" w:color="auto"/>
      </w:divBdr>
    </w:div>
    <w:div w:id="1913466020">
      <w:bodyDiv w:val="1"/>
      <w:marLeft w:val="0"/>
      <w:marRight w:val="0"/>
      <w:marTop w:val="0"/>
      <w:marBottom w:val="0"/>
      <w:divBdr>
        <w:top w:val="none" w:sz="0" w:space="0" w:color="auto"/>
        <w:left w:val="none" w:sz="0" w:space="0" w:color="auto"/>
        <w:bottom w:val="none" w:sz="0" w:space="0" w:color="auto"/>
        <w:right w:val="none" w:sz="0" w:space="0" w:color="auto"/>
      </w:divBdr>
    </w:div>
    <w:div w:id="2099330410">
      <w:bodyDiv w:val="1"/>
      <w:marLeft w:val="0"/>
      <w:marRight w:val="0"/>
      <w:marTop w:val="0"/>
      <w:marBottom w:val="0"/>
      <w:divBdr>
        <w:top w:val="none" w:sz="0" w:space="0" w:color="auto"/>
        <w:left w:val="none" w:sz="0" w:space="0" w:color="auto"/>
        <w:bottom w:val="none" w:sz="0" w:space="0" w:color="auto"/>
        <w:right w:val="none" w:sz="0" w:space="0" w:color="auto"/>
      </w:divBdr>
    </w:div>
    <w:div w:id="2124035285">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cdc.org" TargetMode="External"/><Relationship Id="rId18" Type="http://schemas.openxmlformats.org/officeDocument/2006/relationships/header" Target="header1.xml"/><Relationship Id="rId26" Type="http://schemas.openxmlformats.org/officeDocument/2006/relationships/hyperlink" Target="mailto:rharris@kcdc.org" TargetMode="External"/><Relationship Id="rId39" Type="http://schemas.openxmlformats.org/officeDocument/2006/relationships/hyperlink" Target="mailto:tevans@kcdc.org"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mailto:dfarmer@kcdc.org" TargetMode="External"/><Relationship Id="rId42" Type="http://schemas.openxmlformats.org/officeDocument/2006/relationships/hyperlink" Target="mailto:jcanada@kcdc.org" TargetMode="External"/><Relationship Id="rId47" Type="http://schemas.openxmlformats.org/officeDocument/2006/relationships/hyperlink" Target="mailto:bcoffey@kcdc.org" TargetMode="External"/><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footer" Target="footer1.xml"/><Relationship Id="rId25" Type="http://schemas.openxmlformats.org/officeDocument/2006/relationships/hyperlink" Target="mailto:jbooker@kcdc.org" TargetMode="External"/><Relationship Id="rId33" Type="http://schemas.openxmlformats.org/officeDocument/2006/relationships/hyperlink" Target="mailto:sellis@kcdc.org" TargetMode="External"/><Relationship Id="rId38" Type="http://schemas.openxmlformats.org/officeDocument/2006/relationships/hyperlink" Target="mailto:athomas@kcdc.org" TargetMode="External"/><Relationship Id="rId46" Type="http://schemas.openxmlformats.org/officeDocument/2006/relationships/hyperlink" Target="mailto:ktoby@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g"/><Relationship Id="rId29" Type="http://schemas.openxmlformats.org/officeDocument/2006/relationships/hyperlink" Target="mailto:bbacon@kcdc.org" TargetMode="External"/><Relationship Id="rId41" Type="http://schemas.openxmlformats.org/officeDocument/2006/relationships/hyperlink" Target="mailto:bbacon@kcd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hyperlink" Target="mailto:jpruitt@kcdc.org" TargetMode="External"/><Relationship Id="rId32" Type="http://schemas.openxmlformats.org/officeDocument/2006/relationships/hyperlink" Target="mailto:dfarmer@kcdc.org" TargetMode="External"/><Relationship Id="rId37" Type="http://schemas.openxmlformats.org/officeDocument/2006/relationships/hyperlink" Target="mailto:glittlejohn@kcdc.org" TargetMode="External"/><Relationship Id="rId40" Type="http://schemas.openxmlformats.org/officeDocument/2006/relationships/hyperlink" Target="mailto:ryardley@kcdc.org" TargetMode="External"/><Relationship Id="rId45" Type="http://schemas.openxmlformats.org/officeDocument/2006/relationships/hyperlink" Target="mailto:dlindsey@kcdc.org" TargetMode="Externa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hyperlink" Target="mailto:dlindsey@kcdc.org" TargetMode="External"/><Relationship Id="rId28" Type="http://schemas.openxmlformats.org/officeDocument/2006/relationships/hyperlink" Target="mailto:kclark@kcdc.org" TargetMode="External"/><Relationship Id="rId36" Type="http://schemas.openxmlformats.org/officeDocument/2006/relationships/hyperlink" Target="mailto:jpruitt@kcdc.org" TargetMode="External"/><Relationship Id="rId49" Type="http://schemas.openxmlformats.org/officeDocument/2006/relationships/theme" Target="theme/theme1.xml"/><Relationship Id="rId10" Type="http://schemas.openxmlformats.org/officeDocument/2006/relationships/hyperlink" Target="mailto:purchasinginfo@kcdc.org" TargetMode="External"/><Relationship Id="rId19" Type="http://schemas.openxmlformats.org/officeDocument/2006/relationships/image" Target="media/image3.jpg"/><Relationship Id="rId31" Type="http://schemas.openxmlformats.org/officeDocument/2006/relationships/hyperlink" Target="mailto:mmeade@kcdc.org" TargetMode="External"/><Relationship Id="rId44" Type="http://schemas.openxmlformats.org/officeDocument/2006/relationships/hyperlink" Target="mailto:ljeter@kcdc.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ud.gov/offices/fheo/section3/Section3.pdf" TargetMode="External"/><Relationship Id="rId22" Type="http://schemas.openxmlformats.org/officeDocument/2006/relationships/image" Target="media/image5.jpg"/><Relationship Id="rId27" Type="http://schemas.openxmlformats.org/officeDocument/2006/relationships/hyperlink" Target="mailto:lmedley@kcdc.org" TargetMode="External"/><Relationship Id="rId30" Type="http://schemas.openxmlformats.org/officeDocument/2006/relationships/hyperlink" Target="mailto:schambers@kcdc.org" TargetMode="External"/><Relationship Id="rId35" Type="http://schemas.openxmlformats.org/officeDocument/2006/relationships/hyperlink" Target="mailto:ljeter@kcdc.org" TargetMode="External"/><Relationship Id="rId43" Type="http://schemas.openxmlformats.org/officeDocument/2006/relationships/hyperlink" Target="mailto:athomas@kcdc.org"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A1C3D-A1B2-4330-B14F-2F35FC963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23</Pages>
  <Words>6108</Words>
  <Characters>34819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23</cp:revision>
  <cp:lastPrinted>2019-03-28T14:29:00Z</cp:lastPrinted>
  <dcterms:created xsi:type="dcterms:W3CDTF">2019-08-28T19:19:00Z</dcterms:created>
  <dcterms:modified xsi:type="dcterms:W3CDTF">2019-09-11T17:50:00Z</dcterms:modified>
</cp:coreProperties>
</file>