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784" w:rsidRDefault="00904784" w:rsidP="00904784">
      <w:pPr>
        <w:tabs>
          <w:tab w:val="left" w:pos="450"/>
        </w:tabs>
        <w:jc w:val="center"/>
        <w:rPr>
          <w:rFonts w:ascii="Arial" w:hAnsi="Arial" w:cs="Arial"/>
          <w:b/>
          <w:bCs/>
          <w:color w:val="000000"/>
          <w:sz w:val="24"/>
          <w:szCs w:val="24"/>
        </w:rPr>
      </w:pPr>
      <w:r>
        <w:rPr>
          <w:rFonts w:ascii="Arial" w:hAnsi="Arial" w:cs="Arial"/>
          <w:b/>
          <w:bCs/>
          <w:color w:val="000000"/>
          <w:sz w:val="24"/>
          <w:szCs w:val="24"/>
        </w:rPr>
        <w:t>ADVERTISEMENT FOR</w:t>
      </w:r>
    </w:p>
    <w:p w:rsidR="00904784" w:rsidRDefault="00904784" w:rsidP="00904784">
      <w:pPr>
        <w:tabs>
          <w:tab w:val="left" w:pos="450"/>
        </w:tabs>
        <w:jc w:val="center"/>
        <w:rPr>
          <w:rFonts w:ascii="Arial" w:hAnsi="Arial" w:cs="Arial"/>
          <w:color w:val="000000"/>
          <w:sz w:val="24"/>
          <w:szCs w:val="24"/>
        </w:rPr>
      </w:pPr>
      <w:r>
        <w:rPr>
          <w:rFonts w:ascii="Arial" w:hAnsi="Arial" w:cs="Arial"/>
          <w:b/>
          <w:bCs/>
          <w:color w:val="000000"/>
          <w:sz w:val="24"/>
          <w:szCs w:val="24"/>
        </w:rPr>
        <w:t>REQUEST FOR QUALIFICATIONS (RFQ)</w:t>
      </w:r>
    </w:p>
    <w:p w:rsidR="00904784" w:rsidRDefault="00904784" w:rsidP="00904784">
      <w:pPr>
        <w:tabs>
          <w:tab w:val="left" w:pos="450"/>
        </w:tabs>
        <w:jc w:val="center"/>
        <w:rPr>
          <w:rFonts w:ascii="Arial" w:hAnsi="Arial" w:cs="Arial"/>
          <w:color w:val="000000"/>
          <w:sz w:val="24"/>
          <w:szCs w:val="24"/>
        </w:rPr>
      </w:pPr>
    </w:p>
    <w:p w:rsidR="00904784" w:rsidRDefault="00904784" w:rsidP="00904784">
      <w:pPr>
        <w:rPr>
          <w:rFonts w:ascii="Arial" w:hAnsi="Arial" w:cs="Arial"/>
          <w:color w:val="000000"/>
          <w:sz w:val="24"/>
          <w:szCs w:val="24"/>
        </w:rPr>
      </w:pPr>
      <w:r>
        <w:rPr>
          <w:rFonts w:ascii="Arial" w:hAnsi="Arial" w:cs="Arial"/>
          <w:b/>
          <w:color w:val="000000"/>
          <w:sz w:val="24"/>
          <w:szCs w:val="24"/>
        </w:rPr>
        <w:t>Pursuant to §41-16-72 of the Code of Alabama</w:t>
      </w:r>
      <w:r>
        <w:rPr>
          <w:rFonts w:ascii="Arial" w:hAnsi="Arial" w:cs="Arial"/>
          <w:color w:val="000000"/>
          <w:sz w:val="24"/>
          <w:szCs w:val="24"/>
        </w:rPr>
        <w:t xml:space="preserve">, 1975, as amended, the </w:t>
      </w:r>
      <w:r>
        <w:rPr>
          <w:rFonts w:ascii="Arial" w:hAnsi="Arial" w:cs="Arial"/>
          <w:i/>
          <w:iCs/>
          <w:color w:val="000000"/>
          <w:sz w:val="24"/>
          <w:szCs w:val="24"/>
        </w:rPr>
        <w:t>University of Alabama in Huntsville(UAH)</w:t>
      </w:r>
      <w:r>
        <w:rPr>
          <w:rFonts w:ascii="Arial" w:hAnsi="Arial" w:cs="Arial"/>
          <w:color w:val="000000"/>
          <w:sz w:val="24"/>
          <w:szCs w:val="24"/>
        </w:rPr>
        <w:t xml:space="preserve"> requests qualifications from qualified design professionals to provide support and management of our Stormwater MS4 Plan</w:t>
      </w:r>
      <w:r>
        <w:rPr>
          <w:rFonts w:ascii="Arial" w:hAnsi="Arial" w:cs="Arial"/>
          <w:i/>
          <w:iCs/>
          <w:color w:val="000000"/>
          <w:sz w:val="24"/>
          <w:szCs w:val="24"/>
        </w:rPr>
        <w:t>, for example, participation in the quarterly Stormwater Working Group meetings, presenting Stormwater materials in scheduled training classes, preparation of an annual stormwater report, regular inspections to comply with Stormwater MS4 Permit at UAH for the current permit period.  This applies to all University of Alabama in Huntsville locations.</w:t>
      </w:r>
      <w:r>
        <w:rPr>
          <w:rFonts w:ascii="Arial" w:hAnsi="Arial" w:cs="Arial"/>
          <w:color w:val="000000"/>
          <w:sz w:val="24"/>
          <w:szCs w:val="24"/>
        </w:rPr>
        <w:t xml:space="preserve">  </w:t>
      </w:r>
    </w:p>
    <w:p w:rsidR="00904784" w:rsidRDefault="00904784" w:rsidP="00904784">
      <w:pPr>
        <w:rPr>
          <w:rFonts w:ascii="Arial" w:hAnsi="Arial" w:cs="Arial"/>
          <w:color w:val="000000"/>
          <w:sz w:val="24"/>
          <w:szCs w:val="24"/>
        </w:rPr>
      </w:pPr>
    </w:p>
    <w:p w:rsidR="00904784" w:rsidRDefault="00904784" w:rsidP="00904784">
      <w:pPr>
        <w:rPr>
          <w:rFonts w:ascii="Arial" w:hAnsi="Arial" w:cs="Arial"/>
          <w:color w:val="000000"/>
          <w:sz w:val="24"/>
          <w:szCs w:val="24"/>
        </w:rPr>
      </w:pPr>
      <w:r>
        <w:rPr>
          <w:rFonts w:ascii="Arial" w:hAnsi="Arial" w:cs="Arial"/>
          <w:b/>
          <w:color w:val="000000"/>
          <w:sz w:val="24"/>
          <w:szCs w:val="24"/>
        </w:rPr>
        <w:t>Proposed Scope of Work:</w:t>
      </w:r>
      <w:r>
        <w:rPr>
          <w:rFonts w:ascii="Arial" w:hAnsi="Arial" w:cs="Arial"/>
          <w:color w:val="000000"/>
          <w:sz w:val="24"/>
          <w:szCs w:val="24"/>
        </w:rPr>
        <w:t xml:space="preserve">  The scope of work includes </w:t>
      </w:r>
      <w:r>
        <w:rPr>
          <w:rFonts w:ascii="Arial" w:hAnsi="Arial" w:cs="Arial"/>
          <w:i/>
          <w:iCs/>
          <w:color w:val="000000"/>
          <w:sz w:val="24"/>
          <w:szCs w:val="24"/>
        </w:rPr>
        <w:t>evaluation and oversight of the MS4 Stormwater plan as approved by the Alabama Department of Environmental Management (ADEM) and support services to comply with that plan</w:t>
      </w:r>
      <w:r>
        <w:rPr>
          <w:rFonts w:ascii="Arial" w:hAnsi="Arial" w:cs="Arial"/>
          <w:color w:val="000000"/>
          <w:sz w:val="24"/>
          <w:szCs w:val="24"/>
        </w:rPr>
        <w:t xml:space="preserve">.  The project may include but is not limited to monitoring AEPACs to ensure the Director of OEHS is informed of any additional requested information, preparation of the Annual Report, working with the UAH webmaster to post appropriate information to the UAH Stormwater website, training course presentations, and tracking.  </w:t>
      </w:r>
    </w:p>
    <w:p w:rsidR="00904784" w:rsidRDefault="00904784" w:rsidP="00904784">
      <w:pPr>
        <w:rPr>
          <w:rFonts w:ascii="Arial" w:hAnsi="Arial" w:cs="Arial"/>
          <w:color w:val="000000"/>
          <w:sz w:val="24"/>
          <w:szCs w:val="24"/>
        </w:rPr>
      </w:pPr>
    </w:p>
    <w:p w:rsidR="00904784" w:rsidRDefault="00904784" w:rsidP="00904784">
      <w:pPr>
        <w:rPr>
          <w:rFonts w:ascii="Arial" w:hAnsi="Arial" w:cs="Arial"/>
          <w:color w:val="000000"/>
          <w:sz w:val="24"/>
          <w:szCs w:val="24"/>
        </w:rPr>
      </w:pPr>
      <w:r>
        <w:rPr>
          <w:rFonts w:ascii="Arial" w:hAnsi="Arial" w:cs="Arial"/>
          <w:color w:val="000000"/>
          <w:sz w:val="24"/>
          <w:szCs w:val="24"/>
        </w:rPr>
        <w:t xml:space="preserve">The estimated environmental engineering budget for this project is $5000 per year to be adjusted if approved by the Director of OEHS.  The type of funding is </w:t>
      </w:r>
      <w:r>
        <w:rPr>
          <w:rFonts w:ascii="Arial" w:hAnsi="Arial" w:cs="Arial"/>
          <w:i/>
          <w:iCs/>
          <w:color w:val="000000"/>
          <w:sz w:val="24"/>
          <w:szCs w:val="24"/>
        </w:rPr>
        <w:t>fully locally funded.</w:t>
      </w:r>
    </w:p>
    <w:p w:rsidR="00904784" w:rsidRDefault="00904784" w:rsidP="00904784">
      <w:pPr>
        <w:rPr>
          <w:rFonts w:ascii="Arial" w:hAnsi="Arial" w:cs="Arial"/>
          <w:color w:val="000000"/>
          <w:sz w:val="24"/>
          <w:szCs w:val="24"/>
        </w:rPr>
      </w:pPr>
    </w:p>
    <w:p w:rsidR="00904784" w:rsidRDefault="00904784" w:rsidP="00904784">
      <w:pPr>
        <w:rPr>
          <w:rFonts w:ascii="Arial" w:hAnsi="Arial" w:cs="Arial"/>
          <w:color w:val="000000"/>
          <w:sz w:val="24"/>
          <w:szCs w:val="24"/>
        </w:rPr>
      </w:pPr>
      <w:r>
        <w:rPr>
          <w:rFonts w:ascii="Arial" w:hAnsi="Arial" w:cs="Arial"/>
          <w:color w:val="000000"/>
          <w:sz w:val="24"/>
          <w:szCs w:val="24"/>
        </w:rPr>
        <w:t xml:space="preserve">The term of the agreement will be </w:t>
      </w:r>
      <w:r>
        <w:rPr>
          <w:rFonts w:ascii="Arial" w:hAnsi="Arial" w:cs="Arial"/>
          <w:i/>
          <w:iCs/>
          <w:color w:val="000000"/>
          <w:sz w:val="24"/>
          <w:szCs w:val="24"/>
        </w:rPr>
        <w:t>one year with annual renewals for up to five years</w:t>
      </w:r>
      <w:r>
        <w:rPr>
          <w:rFonts w:ascii="Arial" w:hAnsi="Arial" w:cs="Arial"/>
          <w:color w:val="000000"/>
          <w:sz w:val="24"/>
          <w:szCs w:val="24"/>
        </w:rPr>
        <w:t>. The design services will be contracted under both fees and hourly rates in accordance with the Manual of Procedures of the State of Alabama Department of Finance, Real Property Management, Division of Construction Management (DCM).</w:t>
      </w:r>
    </w:p>
    <w:p w:rsidR="00904784" w:rsidRDefault="00904784" w:rsidP="00904784">
      <w:pPr>
        <w:pStyle w:val="Header"/>
        <w:tabs>
          <w:tab w:val="clear" w:pos="4320"/>
          <w:tab w:val="right" w:pos="6930"/>
        </w:tabs>
        <w:rPr>
          <w:rFonts w:ascii="Arial" w:hAnsi="Arial" w:cs="Arial"/>
          <w:b/>
          <w:bCs/>
          <w:color w:val="000000"/>
          <w:sz w:val="24"/>
          <w:szCs w:val="24"/>
        </w:rPr>
      </w:pPr>
    </w:p>
    <w:p w:rsidR="00904784" w:rsidRDefault="00904784" w:rsidP="00904784">
      <w:pPr>
        <w:rPr>
          <w:rFonts w:ascii="Arial" w:hAnsi="Arial" w:cs="Arial"/>
          <w:color w:val="000000"/>
          <w:sz w:val="24"/>
          <w:szCs w:val="24"/>
        </w:rPr>
      </w:pPr>
      <w:r>
        <w:rPr>
          <w:rFonts w:ascii="Arial" w:hAnsi="Arial" w:cs="Arial"/>
          <w:b/>
          <w:color w:val="000000"/>
          <w:sz w:val="24"/>
          <w:szCs w:val="24"/>
        </w:rPr>
        <w:t>Qualifications:</w:t>
      </w:r>
      <w:r>
        <w:rPr>
          <w:rFonts w:ascii="Arial" w:hAnsi="Arial" w:cs="Arial"/>
          <w:color w:val="000000"/>
          <w:sz w:val="24"/>
          <w:szCs w:val="24"/>
        </w:rPr>
        <w:t xml:space="preserve">  The Applicants shall demonstrate experience with similar projects and demonstrate familiarity with DCM’s procedures and forms for design and construction projects.  In addition, the applicants will be evaluated for experience and past performance of the following:</w:t>
      </w:r>
    </w:p>
    <w:p w:rsidR="00904784" w:rsidRDefault="00904784" w:rsidP="00904784">
      <w:pPr>
        <w:numPr>
          <w:ilvl w:val="0"/>
          <w:numId w:val="1"/>
        </w:numPr>
        <w:shd w:val="clear" w:color="auto" w:fill="FFFFFF"/>
        <w:rPr>
          <w:rFonts w:ascii="Arial" w:hAnsi="Arial" w:cs="Arial"/>
          <w:color w:val="222222"/>
          <w:sz w:val="24"/>
          <w:szCs w:val="24"/>
        </w:rPr>
      </w:pPr>
      <w:r>
        <w:rPr>
          <w:rFonts w:ascii="Arial" w:hAnsi="Arial" w:cs="Arial"/>
          <w:color w:val="222222"/>
          <w:sz w:val="24"/>
          <w:szCs w:val="24"/>
        </w:rPr>
        <w:t>Must be able to attend the OAC meetings for projects with ground disturbance.</w:t>
      </w:r>
    </w:p>
    <w:p w:rsidR="00904784" w:rsidRDefault="00904784" w:rsidP="00904784">
      <w:pPr>
        <w:numPr>
          <w:ilvl w:val="0"/>
          <w:numId w:val="1"/>
        </w:numPr>
        <w:shd w:val="clear" w:color="auto" w:fill="FFFFFF"/>
        <w:rPr>
          <w:rFonts w:ascii="Arial" w:hAnsi="Arial" w:cs="Arial"/>
          <w:color w:val="222222"/>
          <w:sz w:val="24"/>
          <w:szCs w:val="24"/>
        </w:rPr>
      </w:pPr>
      <w:r>
        <w:rPr>
          <w:rFonts w:ascii="Arial" w:hAnsi="Arial" w:cs="Arial"/>
          <w:color w:val="222222"/>
          <w:sz w:val="24"/>
          <w:szCs w:val="24"/>
        </w:rPr>
        <w:t>Must be able to prepare a draft of the annual report for presentation to the Stormwater working group by April 1, 2022.</w:t>
      </w:r>
    </w:p>
    <w:p w:rsidR="00904784" w:rsidRDefault="00904784" w:rsidP="00904784">
      <w:pPr>
        <w:numPr>
          <w:ilvl w:val="0"/>
          <w:numId w:val="1"/>
        </w:numPr>
        <w:shd w:val="clear" w:color="auto" w:fill="FFFFFF"/>
        <w:rPr>
          <w:rFonts w:ascii="Arial" w:hAnsi="Arial" w:cs="Arial"/>
          <w:color w:val="222222"/>
          <w:sz w:val="24"/>
          <w:szCs w:val="24"/>
        </w:rPr>
      </w:pPr>
      <w:r>
        <w:rPr>
          <w:rFonts w:ascii="Arial" w:hAnsi="Arial" w:cs="Arial"/>
          <w:color w:val="222222"/>
          <w:sz w:val="24"/>
          <w:szCs w:val="24"/>
        </w:rPr>
        <w:t>Must be available to attend the quarterly Stormwater meetings by zoom or in-person.</w:t>
      </w:r>
    </w:p>
    <w:p w:rsidR="00904784" w:rsidRPr="00904784" w:rsidRDefault="00904784" w:rsidP="00904784">
      <w:pPr>
        <w:numPr>
          <w:ilvl w:val="0"/>
          <w:numId w:val="1"/>
        </w:numPr>
        <w:shd w:val="clear" w:color="auto" w:fill="FFFFFF"/>
        <w:rPr>
          <w:rFonts w:ascii="Arial" w:hAnsi="Arial" w:cs="Arial"/>
          <w:color w:val="222222"/>
          <w:sz w:val="24"/>
          <w:szCs w:val="24"/>
        </w:rPr>
      </w:pPr>
      <w:r w:rsidRPr="00904784">
        <w:rPr>
          <w:rFonts w:ascii="Arial" w:hAnsi="Arial" w:cs="Arial"/>
          <w:i/>
          <w:iCs/>
          <w:color w:val="222222"/>
          <w:sz w:val="24"/>
          <w:szCs w:val="24"/>
          <w:shd w:val="clear" w:color="auto" w:fill="FFFFFF"/>
        </w:rPr>
        <w:t>Must conduct required inspections of construction sites and submit inspection reports to the UAH Project Manager. </w:t>
      </w:r>
      <w:r w:rsidRPr="00904784">
        <w:rPr>
          <w:rFonts w:ascii="Arial" w:hAnsi="Arial" w:cs="Arial"/>
          <w:i/>
          <w:iCs/>
          <w:color w:val="333333"/>
          <w:sz w:val="24"/>
          <w:szCs w:val="24"/>
          <w:shd w:val="clear" w:color="auto" w:fill="FFFFFF"/>
        </w:rPr>
        <w:t>The frequency and duration of inspections should be tailored to the nature of the works going on at the project site</w:t>
      </w:r>
      <w:r w:rsidRPr="00904784">
        <w:rPr>
          <w:rFonts w:ascii="Arial" w:hAnsi="Arial" w:cs="Arial"/>
          <w:color w:val="222222"/>
          <w:sz w:val="24"/>
          <w:szCs w:val="24"/>
        </w:rPr>
        <w:t>.</w:t>
      </w:r>
    </w:p>
    <w:p w:rsidR="00904784" w:rsidRPr="00904784" w:rsidRDefault="00904784" w:rsidP="00904784">
      <w:pPr>
        <w:numPr>
          <w:ilvl w:val="0"/>
          <w:numId w:val="1"/>
        </w:numPr>
        <w:shd w:val="clear" w:color="auto" w:fill="FFFFFF"/>
        <w:rPr>
          <w:rFonts w:ascii="Arial" w:hAnsi="Arial" w:cs="Arial"/>
          <w:color w:val="222222"/>
          <w:sz w:val="24"/>
          <w:szCs w:val="24"/>
        </w:rPr>
      </w:pPr>
      <w:r w:rsidRPr="00904784">
        <w:rPr>
          <w:rFonts w:ascii="Arial" w:hAnsi="Arial" w:cs="Arial"/>
          <w:i/>
          <w:iCs/>
          <w:color w:val="222222"/>
          <w:sz w:val="24"/>
          <w:szCs w:val="24"/>
          <w:shd w:val="clear" w:color="auto" w:fill="FFFFFF"/>
        </w:rPr>
        <w:t>Must provide 10 working days for the University to respond to requests for information</w:t>
      </w:r>
      <w:r w:rsidRPr="00904784">
        <w:rPr>
          <w:rFonts w:ascii="Arial" w:hAnsi="Arial" w:cs="Arial"/>
          <w:color w:val="222222"/>
          <w:sz w:val="24"/>
          <w:szCs w:val="24"/>
        </w:rPr>
        <w:t>.</w:t>
      </w:r>
    </w:p>
    <w:p w:rsidR="00904784" w:rsidRDefault="00904784" w:rsidP="00904784">
      <w:pPr>
        <w:numPr>
          <w:ilvl w:val="0"/>
          <w:numId w:val="1"/>
        </w:numPr>
        <w:shd w:val="clear" w:color="auto" w:fill="FFFFFF"/>
        <w:rPr>
          <w:rFonts w:ascii="Arial" w:hAnsi="Arial" w:cs="Arial"/>
          <w:color w:val="222222"/>
          <w:sz w:val="24"/>
          <w:szCs w:val="24"/>
        </w:rPr>
      </w:pPr>
      <w:r>
        <w:rPr>
          <w:rFonts w:ascii="Arial" w:hAnsi="Arial" w:cs="Arial"/>
          <w:color w:val="222222"/>
          <w:sz w:val="24"/>
          <w:szCs w:val="24"/>
        </w:rPr>
        <w:t>Must have CAD/drawing capabilities.</w:t>
      </w:r>
    </w:p>
    <w:p w:rsidR="00904784" w:rsidRDefault="00904784" w:rsidP="00904784">
      <w:pPr>
        <w:numPr>
          <w:ilvl w:val="0"/>
          <w:numId w:val="1"/>
        </w:numPr>
        <w:shd w:val="clear" w:color="auto" w:fill="FFFFFF"/>
        <w:rPr>
          <w:rFonts w:ascii="Arial" w:hAnsi="Arial" w:cs="Arial"/>
          <w:color w:val="222222"/>
          <w:sz w:val="24"/>
          <w:szCs w:val="24"/>
        </w:rPr>
      </w:pPr>
      <w:r>
        <w:rPr>
          <w:rFonts w:ascii="Arial" w:hAnsi="Arial" w:cs="Arial"/>
          <w:color w:val="222222"/>
          <w:sz w:val="24"/>
          <w:szCs w:val="24"/>
        </w:rPr>
        <w:t>Must be proficient in using AEPACs to submit permit modifications.</w:t>
      </w:r>
    </w:p>
    <w:p w:rsidR="00904784" w:rsidRPr="00904784" w:rsidRDefault="00904784" w:rsidP="00904784">
      <w:pPr>
        <w:numPr>
          <w:ilvl w:val="0"/>
          <w:numId w:val="1"/>
        </w:numPr>
        <w:shd w:val="clear" w:color="auto" w:fill="FFFFFF"/>
        <w:rPr>
          <w:rFonts w:ascii="Arial" w:hAnsi="Arial" w:cs="Arial"/>
          <w:color w:val="222222"/>
          <w:sz w:val="24"/>
          <w:szCs w:val="24"/>
        </w:rPr>
      </w:pPr>
      <w:r w:rsidRPr="00904784">
        <w:rPr>
          <w:rFonts w:ascii="Arial" w:hAnsi="Arial" w:cs="Arial"/>
          <w:color w:val="222222"/>
          <w:sz w:val="24"/>
          <w:szCs w:val="24"/>
          <w:shd w:val="clear" w:color="auto" w:fill="FFFFFF"/>
        </w:rPr>
        <w:lastRenderedPageBreak/>
        <w:t>Demonstrate ability to properly manage the process for the development and submission of the annual report, including the preparation of a milestone date schedule with identified responsibilities for the delivery of the report</w:t>
      </w:r>
    </w:p>
    <w:p w:rsidR="00904784" w:rsidRPr="00904784" w:rsidRDefault="00904784" w:rsidP="00904784">
      <w:pPr>
        <w:numPr>
          <w:ilvl w:val="0"/>
          <w:numId w:val="1"/>
        </w:numPr>
        <w:shd w:val="clear" w:color="auto" w:fill="FFFFFF"/>
        <w:rPr>
          <w:rFonts w:ascii="Arial" w:hAnsi="Arial" w:cs="Arial"/>
          <w:color w:val="222222"/>
          <w:sz w:val="24"/>
          <w:szCs w:val="24"/>
        </w:rPr>
      </w:pPr>
      <w:r w:rsidRPr="00904784">
        <w:rPr>
          <w:rFonts w:ascii="Arial" w:hAnsi="Arial" w:cs="Arial"/>
          <w:color w:val="222222"/>
          <w:sz w:val="24"/>
          <w:szCs w:val="24"/>
          <w:shd w:val="clear" w:color="auto" w:fill="FFFFFF"/>
        </w:rPr>
        <w:t>Experience working with an MS 4 permit.</w:t>
      </w:r>
    </w:p>
    <w:p w:rsidR="00904784" w:rsidRDefault="00904784" w:rsidP="00904784">
      <w:pPr>
        <w:ind w:left="720"/>
        <w:rPr>
          <w:rFonts w:ascii="Arial" w:hAnsi="Arial" w:cs="Arial"/>
          <w:color w:val="000000"/>
          <w:sz w:val="24"/>
          <w:szCs w:val="24"/>
        </w:rPr>
      </w:pPr>
    </w:p>
    <w:p w:rsidR="00904784" w:rsidRDefault="00904784" w:rsidP="00904784">
      <w:pPr>
        <w:rPr>
          <w:rFonts w:ascii="Arial" w:hAnsi="Arial" w:cs="Arial"/>
          <w:color w:val="000000"/>
          <w:sz w:val="24"/>
          <w:szCs w:val="24"/>
        </w:rPr>
      </w:pPr>
      <w:r>
        <w:rPr>
          <w:rFonts w:ascii="Arial" w:hAnsi="Arial" w:cs="Arial"/>
          <w:color w:val="000000"/>
          <w:sz w:val="24"/>
          <w:szCs w:val="24"/>
        </w:rPr>
        <w:t xml:space="preserve">.  The Applicants and any consultants shall hold current professional licenses and be registered in the State of Alabama.  </w:t>
      </w:r>
    </w:p>
    <w:p w:rsidR="00904784" w:rsidRDefault="00904784" w:rsidP="00904784">
      <w:pPr>
        <w:rPr>
          <w:rFonts w:ascii="Arial" w:hAnsi="Arial" w:cs="Arial"/>
          <w:color w:val="000000"/>
          <w:sz w:val="24"/>
          <w:szCs w:val="24"/>
        </w:rPr>
      </w:pPr>
    </w:p>
    <w:p w:rsidR="00904784" w:rsidRDefault="00904784" w:rsidP="00904784">
      <w:pPr>
        <w:rPr>
          <w:rFonts w:ascii="Arial" w:hAnsi="Arial" w:cs="Arial"/>
          <w:color w:val="000000"/>
          <w:sz w:val="24"/>
          <w:szCs w:val="24"/>
        </w:rPr>
      </w:pPr>
      <w:r>
        <w:rPr>
          <w:rFonts w:ascii="Arial" w:hAnsi="Arial" w:cs="Arial"/>
          <w:b/>
          <w:bCs/>
          <w:color w:val="000000"/>
          <w:sz w:val="24"/>
          <w:szCs w:val="24"/>
        </w:rPr>
        <w:t>Minimum Code of Alabama Requirements</w:t>
      </w:r>
      <w:r>
        <w:rPr>
          <w:rFonts w:ascii="Arial" w:hAnsi="Arial" w:cs="Arial"/>
          <w:color w:val="000000"/>
          <w:sz w:val="24"/>
          <w:szCs w:val="24"/>
        </w:rPr>
        <w:t xml:space="preserve"> (current Code of Alabama available at</w:t>
      </w:r>
    </w:p>
    <w:p w:rsidR="00904784" w:rsidRDefault="004A5125" w:rsidP="00904784">
      <w:pPr>
        <w:rPr>
          <w:rFonts w:ascii="Arial" w:hAnsi="Arial" w:cs="Arial"/>
          <w:color w:val="000000"/>
          <w:sz w:val="24"/>
          <w:szCs w:val="24"/>
        </w:rPr>
      </w:pPr>
      <w:hyperlink r:id="rId5" w:history="1">
        <w:r w:rsidR="00904784">
          <w:rPr>
            <w:rStyle w:val="Hyperlink"/>
            <w:rFonts w:ascii="Arial" w:hAnsi="Arial" w:cs="Arial"/>
            <w:color w:val="000000"/>
            <w:sz w:val="24"/>
            <w:szCs w:val="24"/>
          </w:rPr>
          <w:t>http://alisondb.legislature.state.al.us/alison/codeofalabama/1975/coatoc.htm</w:t>
        </w:r>
      </w:hyperlink>
      <w:r w:rsidR="00904784">
        <w:rPr>
          <w:rFonts w:ascii="Arial" w:hAnsi="Arial" w:cs="Arial"/>
          <w:color w:val="000000"/>
          <w:sz w:val="24"/>
          <w:szCs w:val="24"/>
        </w:rPr>
        <w:t>)</w:t>
      </w:r>
      <w:r w:rsidR="00904784">
        <w:rPr>
          <w:rFonts w:ascii="Arial" w:hAnsi="Arial" w:cs="Arial"/>
          <w:b/>
          <w:bCs/>
          <w:color w:val="000000"/>
          <w:sz w:val="24"/>
          <w:szCs w:val="24"/>
        </w:rPr>
        <w:t>:</w:t>
      </w:r>
    </w:p>
    <w:p w:rsidR="00904784" w:rsidRDefault="00904784" w:rsidP="00904784">
      <w:pPr>
        <w:rPr>
          <w:rFonts w:ascii="Arial" w:hAnsi="Arial" w:cs="Arial"/>
          <w:color w:val="000000"/>
          <w:sz w:val="24"/>
          <w:szCs w:val="24"/>
        </w:rPr>
      </w:pPr>
    </w:p>
    <w:p w:rsidR="00904784" w:rsidRDefault="00904784" w:rsidP="00904784">
      <w:pPr>
        <w:rPr>
          <w:rFonts w:ascii="Arial" w:hAnsi="Arial" w:cs="Arial"/>
          <w:color w:val="000000"/>
          <w:sz w:val="24"/>
          <w:szCs w:val="24"/>
        </w:rPr>
      </w:pPr>
      <w:bookmarkStart w:id="0" w:name="_Hlk60921575"/>
      <w:r>
        <w:rPr>
          <w:rFonts w:ascii="Arial" w:hAnsi="Arial" w:cs="Arial"/>
          <w:color w:val="000000"/>
          <w:sz w:val="24"/>
          <w:szCs w:val="24"/>
        </w:rPr>
        <w:t xml:space="preserve">§41-16-72(8) and (9) of the Code of Alabama </w:t>
      </w:r>
      <w:bookmarkEnd w:id="0"/>
      <w:r>
        <w:rPr>
          <w:rFonts w:ascii="Arial" w:hAnsi="Arial" w:cs="Arial"/>
          <w:color w:val="000000"/>
          <w:sz w:val="24"/>
          <w:szCs w:val="24"/>
        </w:rPr>
        <w:t>- Recognizing the composition of Alabama’s citizenship, the Awarding Authority/Owner encourages submissions from design professionals that represent Alabama firms with diversity in their staffing and proposed project team, including but not limited to, associated design professionals and consultants.</w:t>
      </w:r>
    </w:p>
    <w:p w:rsidR="00904784" w:rsidRDefault="00904784" w:rsidP="00904784">
      <w:pPr>
        <w:rPr>
          <w:rFonts w:ascii="Arial" w:hAnsi="Arial" w:cs="Arial"/>
          <w:color w:val="000000"/>
          <w:sz w:val="24"/>
          <w:szCs w:val="24"/>
        </w:rPr>
      </w:pPr>
    </w:p>
    <w:p w:rsidR="00904784" w:rsidRDefault="00904784" w:rsidP="00904784">
      <w:pPr>
        <w:rPr>
          <w:rFonts w:ascii="Arial" w:hAnsi="Arial" w:cs="Arial"/>
          <w:color w:val="000000"/>
          <w:sz w:val="24"/>
          <w:szCs w:val="24"/>
        </w:rPr>
      </w:pPr>
      <w:r>
        <w:rPr>
          <w:rFonts w:ascii="Arial" w:hAnsi="Arial" w:cs="Arial"/>
          <w:color w:val="000000"/>
          <w:sz w:val="24"/>
          <w:szCs w:val="24"/>
        </w:rPr>
        <w:t xml:space="preserve">§41-16-82 of the Code of Alabama requires a disclosure statement to be completed and filed with all qualifications, proposals, bids, contracts, or grant proposals submitted to the State of Alabama in excess of $5,000.00.  </w:t>
      </w:r>
    </w:p>
    <w:p w:rsidR="00904784" w:rsidRDefault="00904784" w:rsidP="00904784">
      <w:pPr>
        <w:rPr>
          <w:rFonts w:ascii="Arial" w:hAnsi="Arial" w:cs="Arial"/>
          <w:color w:val="000000"/>
          <w:sz w:val="24"/>
          <w:szCs w:val="24"/>
        </w:rPr>
      </w:pPr>
    </w:p>
    <w:p w:rsidR="00904784" w:rsidRDefault="00904784" w:rsidP="00904784">
      <w:pPr>
        <w:rPr>
          <w:rFonts w:ascii="Arial" w:hAnsi="Arial" w:cs="Arial"/>
          <w:color w:val="000000"/>
          <w:sz w:val="24"/>
          <w:szCs w:val="24"/>
        </w:rPr>
      </w:pPr>
      <w:r>
        <w:rPr>
          <w:rFonts w:ascii="Arial" w:hAnsi="Arial" w:cs="Arial"/>
          <w:color w:val="000000"/>
          <w:sz w:val="24"/>
          <w:szCs w:val="24"/>
        </w:rPr>
        <w:t>§31-13-1, et seq. of the Code of Alabama (Alabama Immigration Law) imposes conditions on the award of state contracts.  Firms must agree to fully comply with the Immigration Reform and Control Act of 1986, as amended by the Immigration Act of 1990, and the Beason-</w:t>
      </w:r>
      <w:proofErr w:type="spellStart"/>
      <w:r>
        <w:rPr>
          <w:rFonts w:ascii="Arial" w:hAnsi="Arial" w:cs="Arial"/>
          <w:color w:val="000000"/>
          <w:sz w:val="24"/>
          <w:szCs w:val="24"/>
        </w:rPr>
        <w:t>Hammon</w:t>
      </w:r>
      <w:proofErr w:type="spellEnd"/>
      <w:r>
        <w:rPr>
          <w:rFonts w:ascii="Arial" w:hAnsi="Arial" w:cs="Arial"/>
          <w:color w:val="000000"/>
          <w:sz w:val="24"/>
          <w:szCs w:val="24"/>
        </w:rPr>
        <w:t xml:space="preserve"> Alabama Taxpayer and Citizen Protection Act.  Architects and engineers should review and adhere to these guidelines as appropriate to their project type.</w:t>
      </w:r>
    </w:p>
    <w:p w:rsidR="00904784" w:rsidRDefault="00904784" w:rsidP="00904784">
      <w:pPr>
        <w:rPr>
          <w:rFonts w:ascii="Arial" w:hAnsi="Arial" w:cs="Arial"/>
          <w:color w:val="000000"/>
          <w:sz w:val="24"/>
          <w:szCs w:val="24"/>
        </w:rPr>
      </w:pPr>
    </w:p>
    <w:p w:rsidR="00904784" w:rsidRDefault="00904784" w:rsidP="00904784">
      <w:pPr>
        <w:rPr>
          <w:rFonts w:ascii="Arial" w:hAnsi="Arial" w:cs="Arial"/>
          <w:color w:val="000000"/>
          <w:sz w:val="24"/>
          <w:szCs w:val="24"/>
        </w:rPr>
      </w:pPr>
      <w:r>
        <w:rPr>
          <w:rFonts w:ascii="Arial" w:hAnsi="Arial" w:cs="Arial"/>
          <w:color w:val="000000"/>
          <w:sz w:val="24"/>
          <w:szCs w:val="24"/>
        </w:rPr>
        <w:t>§41-16-5 of the Code of Alabama imposes conditions on the award of state contracts. The firm must certify that it is not currently engaged in, and will not engage in, the boycott of a person or an entity based in or doing business with a jurisdiction with which this state can enjoy open trade.</w:t>
      </w:r>
    </w:p>
    <w:p w:rsidR="00904784" w:rsidRDefault="00904784" w:rsidP="00904784">
      <w:pPr>
        <w:pStyle w:val="Header"/>
        <w:tabs>
          <w:tab w:val="left" w:pos="720"/>
        </w:tabs>
        <w:rPr>
          <w:rFonts w:ascii="Arial" w:hAnsi="Arial" w:cs="Arial"/>
          <w:color w:val="000000"/>
          <w:sz w:val="24"/>
          <w:szCs w:val="24"/>
        </w:rPr>
      </w:pPr>
    </w:p>
    <w:p w:rsidR="00904784" w:rsidRDefault="00904784" w:rsidP="00904784">
      <w:pPr>
        <w:pStyle w:val="Header"/>
        <w:tabs>
          <w:tab w:val="left" w:pos="720"/>
        </w:tabs>
        <w:rPr>
          <w:rFonts w:ascii="Arial" w:hAnsi="Arial" w:cs="Arial"/>
          <w:color w:val="000000"/>
          <w:sz w:val="24"/>
          <w:szCs w:val="24"/>
        </w:rPr>
      </w:pPr>
      <w:r>
        <w:rPr>
          <w:rFonts w:ascii="Arial" w:hAnsi="Arial" w:cs="Arial"/>
          <w:b/>
          <w:color w:val="000000"/>
          <w:sz w:val="24"/>
          <w:szCs w:val="24"/>
        </w:rPr>
        <w:t>Response:</w:t>
      </w:r>
      <w:r>
        <w:rPr>
          <w:rFonts w:ascii="Arial" w:hAnsi="Arial" w:cs="Arial"/>
          <w:color w:val="000000"/>
          <w:sz w:val="24"/>
          <w:szCs w:val="24"/>
        </w:rPr>
        <w:t xml:space="preserve">  Interested professionals shall submit:</w:t>
      </w:r>
    </w:p>
    <w:p w:rsidR="00904784" w:rsidRDefault="00904784" w:rsidP="00904784">
      <w:pPr>
        <w:pStyle w:val="Header"/>
        <w:numPr>
          <w:ilvl w:val="0"/>
          <w:numId w:val="2"/>
        </w:numPr>
        <w:tabs>
          <w:tab w:val="left" w:pos="720"/>
        </w:tabs>
        <w:ind w:left="360"/>
        <w:rPr>
          <w:rFonts w:ascii="Arial" w:hAnsi="Arial" w:cs="Arial"/>
          <w:color w:val="000000"/>
          <w:sz w:val="24"/>
          <w:szCs w:val="24"/>
        </w:rPr>
      </w:pPr>
      <w:r>
        <w:rPr>
          <w:rFonts w:ascii="Arial" w:hAnsi="Arial" w:cs="Arial"/>
          <w:color w:val="000000"/>
          <w:sz w:val="24"/>
          <w:szCs w:val="24"/>
        </w:rPr>
        <w:t>A letter of interest.</w:t>
      </w:r>
    </w:p>
    <w:p w:rsidR="00904784" w:rsidRDefault="00904784" w:rsidP="00904784">
      <w:pPr>
        <w:pStyle w:val="Header"/>
        <w:numPr>
          <w:ilvl w:val="0"/>
          <w:numId w:val="2"/>
        </w:numPr>
        <w:tabs>
          <w:tab w:val="left" w:pos="720"/>
        </w:tabs>
        <w:ind w:left="360"/>
        <w:rPr>
          <w:rFonts w:ascii="Arial" w:hAnsi="Arial" w:cs="Arial"/>
          <w:color w:val="000000"/>
          <w:sz w:val="24"/>
          <w:szCs w:val="24"/>
        </w:rPr>
      </w:pPr>
      <w:r>
        <w:rPr>
          <w:rFonts w:ascii="Arial" w:hAnsi="Arial" w:cs="Arial"/>
          <w:color w:val="000000"/>
          <w:sz w:val="24"/>
          <w:szCs w:val="24"/>
        </w:rPr>
        <w:t xml:space="preserve">A statement of qualification utilizing GSA Standard Form 330 for the primary firm and all proposed consultants, information for similar relevant projects including the project description, project budget, scope of work, photographs (before and after), Owner’s name, and contact information, plus any other relevant information. Form 330 is available at </w:t>
      </w:r>
      <w:hyperlink r:id="rId6" w:history="1">
        <w:r>
          <w:rPr>
            <w:rStyle w:val="Hyperlink"/>
            <w:rFonts w:ascii="Arial" w:hAnsi="Arial" w:cs="Arial"/>
            <w:color w:val="4472C4"/>
            <w:sz w:val="24"/>
            <w:szCs w:val="24"/>
          </w:rPr>
          <w:t>https://www.gsa.gov/reference/forms</w:t>
        </w:r>
      </w:hyperlink>
      <w:r>
        <w:rPr>
          <w:rFonts w:ascii="Arial" w:hAnsi="Arial" w:cs="Arial"/>
          <w:color w:val="000000"/>
          <w:sz w:val="24"/>
          <w:szCs w:val="24"/>
        </w:rPr>
        <w:t>.</w:t>
      </w:r>
    </w:p>
    <w:p w:rsidR="00904784" w:rsidRDefault="00904784" w:rsidP="00904784">
      <w:pPr>
        <w:pStyle w:val="Header"/>
        <w:numPr>
          <w:ilvl w:val="0"/>
          <w:numId w:val="2"/>
        </w:numPr>
        <w:tabs>
          <w:tab w:val="left" w:pos="720"/>
        </w:tabs>
        <w:ind w:left="360"/>
        <w:rPr>
          <w:rFonts w:ascii="Arial" w:hAnsi="Arial" w:cs="Arial"/>
          <w:color w:val="000000"/>
          <w:sz w:val="24"/>
          <w:szCs w:val="24"/>
        </w:rPr>
      </w:pPr>
      <w:r>
        <w:rPr>
          <w:rFonts w:ascii="Arial" w:hAnsi="Arial" w:cs="Arial"/>
          <w:color w:val="000000"/>
          <w:sz w:val="24"/>
          <w:szCs w:val="24"/>
        </w:rPr>
        <w:t xml:space="preserve">A completed Alabama Vendor Disclosure Statement. The form is available at </w:t>
      </w:r>
      <w:hyperlink r:id="rId7" w:history="1">
        <w:r>
          <w:rPr>
            <w:rStyle w:val="Hyperlink"/>
            <w:rFonts w:ascii="Arial" w:hAnsi="Arial" w:cs="Arial"/>
            <w:color w:val="4472C4"/>
            <w:sz w:val="24"/>
            <w:szCs w:val="24"/>
          </w:rPr>
          <w:t>https://www.alabamaag.gov/forms</w:t>
        </w:r>
      </w:hyperlink>
      <w:r>
        <w:rPr>
          <w:rFonts w:ascii="Arial" w:hAnsi="Arial" w:cs="Arial"/>
          <w:color w:val="000000"/>
          <w:sz w:val="24"/>
          <w:szCs w:val="24"/>
        </w:rPr>
        <w:t>.</w:t>
      </w:r>
    </w:p>
    <w:p w:rsidR="00904784" w:rsidRDefault="00904784" w:rsidP="00904784">
      <w:pPr>
        <w:pStyle w:val="Header"/>
        <w:numPr>
          <w:ilvl w:val="0"/>
          <w:numId w:val="2"/>
        </w:numPr>
        <w:tabs>
          <w:tab w:val="left" w:pos="720"/>
        </w:tabs>
        <w:ind w:left="360"/>
        <w:rPr>
          <w:rFonts w:ascii="Arial" w:hAnsi="Arial" w:cs="Arial"/>
          <w:color w:val="000000"/>
          <w:sz w:val="24"/>
          <w:szCs w:val="24"/>
        </w:rPr>
      </w:pPr>
      <w:r>
        <w:rPr>
          <w:rFonts w:ascii="Arial" w:hAnsi="Arial" w:cs="Arial"/>
          <w:i/>
          <w:iCs/>
          <w:color w:val="000000"/>
          <w:sz w:val="24"/>
          <w:szCs w:val="24"/>
        </w:rPr>
        <w:t>A resume or CV for the personnel who will be assigned to the project</w:t>
      </w:r>
    </w:p>
    <w:p w:rsidR="00904784" w:rsidRDefault="00904784" w:rsidP="00904784">
      <w:pPr>
        <w:pStyle w:val="Header"/>
        <w:tabs>
          <w:tab w:val="left" w:pos="720"/>
        </w:tabs>
        <w:rPr>
          <w:rFonts w:ascii="Arial" w:hAnsi="Arial" w:cs="Arial"/>
          <w:color w:val="000000"/>
          <w:sz w:val="24"/>
          <w:szCs w:val="24"/>
        </w:rPr>
      </w:pPr>
    </w:p>
    <w:p w:rsidR="00904784" w:rsidRDefault="00904784" w:rsidP="00904784">
      <w:pPr>
        <w:rPr>
          <w:rFonts w:ascii="Arial" w:hAnsi="Arial" w:cs="Arial"/>
          <w:b/>
          <w:color w:val="000000"/>
          <w:sz w:val="24"/>
          <w:szCs w:val="24"/>
        </w:rPr>
      </w:pPr>
      <w:r>
        <w:rPr>
          <w:rFonts w:ascii="Arial" w:hAnsi="Arial" w:cs="Arial"/>
          <w:b/>
          <w:color w:val="000000"/>
          <w:sz w:val="24"/>
          <w:szCs w:val="24"/>
        </w:rPr>
        <w:t xml:space="preserve">Qualifications must be received no later than </w:t>
      </w:r>
      <w:r w:rsidR="004A5125">
        <w:rPr>
          <w:rFonts w:ascii="Arial" w:hAnsi="Arial" w:cs="Arial"/>
          <w:b/>
          <w:i/>
          <w:iCs/>
          <w:color w:val="000000"/>
          <w:sz w:val="24"/>
          <w:szCs w:val="24"/>
        </w:rPr>
        <w:t>1</w:t>
      </w:r>
      <w:r>
        <w:rPr>
          <w:rFonts w:ascii="Arial" w:hAnsi="Arial" w:cs="Arial"/>
          <w:b/>
          <w:i/>
          <w:iCs/>
          <w:color w:val="000000"/>
          <w:sz w:val="24"/>
          <w:szCs w:val="24"/>
        </w:rPr>
        <w:t>:</w:t>
      </w:r>
      <w:r w:rsidR="004A5125">
        <w:rPr>
          <w:rFonts w:ascii="Arial" w:hAnsi="Arial" w:cs="Arial"/>
          <w:b/>
          <w:i/>
          <w:iCs/>
          <w:color w:val="000000"/>
          <w:sz w:val="24"/>
          <w:szCs w:val="24"/>
        </w:rPr>
        <w:t>3</w:t>
      </w:r>
      <w:bookmarkStart w:id="1" w:name="_GoBack"/>
      <w:bookmarkEnd w:id="1"/>
      <w:r>
        <w:rPr>
          <w:rFonts w:ascii="Arial" w:hAnsi="Arial" w:cs="Arial"/>
          <w:b/>
          <w:i/>
          <w:iCs/>
          <w:color w:val="000000"/>
          <w:sz w:val="24"/>
          <w:szCs w:val="24"/>
        </w:rPr>
        <w:t>0 pm Central Time</w:t>
      </w:r>
      <w:r>
        <w:rPr>
          <w:rFonts w:ascii="Arial" w:hAnsi="Arial" w:cs="Arial"/>
          <w:b/>
          <w:color w:val="000000"/>
          <w:sz w:val="24"/>
          <w:szCs w:val="24"/>
        </w:rPr>
        <w:t xml:space="preserve"> on </w:t>
      </w:r>
      <w:r w:rsidR="004A5125">
        <w:rPr>
          <w:rFonts w:ascii="Arial" w:hAnsi="Arial" w:cs="Arial"/>
          <w:b/>
          <w:i/>
          <w:iCs/>
          <w:color w:val="000000"/>
          <w:sz w:val="24"/>
          <w:szCs w:val="24"/>
        </w:rPr>
        <w:t>Dec</w:t>
      </w:r>
      <w:r>
        <w:rPr>
          <w:rFonts w:ascii="Arial" w:hAnsi="Arial" w:cs="Arial"/>
          <w:b/>
          <w:i/>
          <w:iCs/>
          <w:color w:val="000000"/>
          <w:sz w:val="24"/>
          <w:szCs w:val="24"/>
        </w:rPr>
        <w:t xml:space="preserve">ember </w:t>
      </w:r>
      <w:r w:rsidR="004A5125">
        <w:rPr>
          <w:rFonts w:ascii="Arial" w:hAnsi="Arial" w:cs="Arial"/>
          <w:b/>
          <w:i/>
          <w:iCs/>
          <w:color w:val="000000"/>
          <w:sz w:val="24"/>
          <w:szCs w:val="24"/>
        </w:rPr>
        <w:t>0</w:t>
      </w:r>
      <w:r>
        <w:rPr>
          <w:rFonts w:ascii="Arial" w:hAnsi="Arial" w:cs="Arial"/>
          <w:b/>
          <w:i/>
          <w:iCs/>
          <w:color w:val="000000"/>
          <w:sz w:val="24"/>
          <w:szCs w:val="24"/>
        </w:rPr>
        <w:t>3, 202</w:t>
      </w:r>
      <w:r w:rsidR="004A5125">
        <w:rPr>
          <w:rFonts w:ascii="Arial" w:hAnsi="Arial" w:cs="Arial"/>
          <w:b/>
          <w:i/>
          <w:iCs/>
          <w:color w:val="000000"/>
          <w:sz w:val="24"/>
          <w:szCs w:val="24"/>
        </w:rPr>
        <w:t>1</w:t>
      </w:r>
      <w:r>
        <w:rPr>
          <w:rFonts w:ascii="Arial" w:hAnsi="Arial" w:cs="Arial"/>
          <w:b/>
          <w:color w:val="000000"/>
          <w:sz w:val="24"/>
          <w:szCs w:val="24"/>
        </w:rPr>
        <w:t>.</w:t>
      </w:r>
    </w:p>
    <w:p w:rsidR="00904784" w:rsidRDefault="00904784" w:rsidP="00904784">
      <w:pPr>
        <w:rPr>
          <w:rFonts w:ascii="Arial" w:hAnsi="Arial" w:cs="Arial"/>
          <w:color w:val="000000"/>
          <w:sz w:val="24"/>
          <w:szCs w:val="24"/>
        </w:rPr>
      </w:pPr>
    </w:p>
    <w:p w:rsidR="00904784" w:rsidRDefault="00904784" w:rsidP="00904784">
      <w:pPr>
        <w:rPr>
          <w:rFonts w:ascii="Arial" w:hAnsi="Arial" w:cs="Arial"/>
          <w:color w:val="000000"/>
          <w:sz w:val="24"/>
          <w:szCs w:val="24"/>
        </w:rPr>
      </w:pPr>
      <w:r>
        <w:rPr>
          <w:rFonts w:ascii="Arial" w:hAnsi="Arial" w:cs="Arial"/>
          <w:color w:val="000000"/>
          <w:sz w:val="24"/>
          <w:szCs w:val="24"/>
        </w:rPr>
        <w:t>Submit electronic copies of all required qualification information to the Director of OEHS at oehs@uah.edu</w:t>
      </w:r>
    </w:p>
    <w:p w:rsidR="00904784" w:rsidRDefault="00904784" w:rsidP="00904784">
      <w:pPr>
        <w:rPr>
          <w:rFonts w:ascii="Arial" w:hAnsi="Arial" w:cs="Arial"/>
          <w:color w:val="000000"/>
          <w:sz w:val="24"/>
          <w:szCs w:val="24"/>
        </w:rPr>
      </w:pPr>
    </w:p>
    <w:p w:rsidR="00904784" w:rsidRDefault="00904784" w:rsidP="00904784">
      <w:pPr>
        <w:rPr>
          <w:rFonts w:ascii="Arial" w:hAnsi="Arial" w:cs="Arial"/>
          <w:i/>
          <w:iCs/>
          <w:color w:val="000000"/>
          <w:sz w:val="24"/>
          <w:szCs w:val="24"/>
        </w:rPr>
      </w:pPr>
      <w:r>
        <w:rPr>
          <w:rFonts w:ascii="Arial" w:hAnsi="Arial" w:cs="Arial"/>
          <w:i/>
          <w:iCs/>
          <w:color w:val="000000"/>
          <w:sz w:val="24"/>
          <w:szCs w:val="24"/>
        </w:rPr>
        <w:t>Attn: OEHS</w:t>
      </w:r>
    </w:p>
    <w:p w:rsidR="00904784" w:rsidRDefault="00904784" w:rsidP="00904784">
      <w:pPr>
        <w:rPr>
          <w:rFonts w:ascii="Arial" w:hAnsi="Arial" w:cs="Arial"/>
          <w:i/>
          <w:iCs/>
          <w:color w:val="000000"/>
          <w:sz w:val="24"/>
          <w:szCs w:val="24"/>
        </w:rPr>
      </w:pPr>
      <w:r>
        <w:rPr>
          <w:rFonts w:ascii="Arial" w:hAnsi="Arial" w:cs="Arial"/>
          <w:i/>
          <w:iCs/>
          <w:color w:val="000000"/>
          <w:sz w:val="24"/>
          <w:szCs w:val="24"/>
        </w:rPr>
        <w:t>UAH</w:t>
      </w:r>
    </w:p>
    <w:p w:rsidR="00904784" w:rsidRDefault="00904784" w:rsidP="00904784">
      <w:pPr>
        <w:rPr>
          <w:rFonts w:ascii="Arial" w:hAnsi="Arial" w:cs="Arial"/>
          <w:i/>
          <w:iCs/>
          <w:color w:val="000000"/>
          <w:sz w:val="24"/>
          <w:szCs w:val="24"/>
        </w:rPr>
      </w:pPr>
      <w:r>
        <w:rPr>
          <w:rFonts w:ascii="Arial" w:hAnsi="Arial" w:cs="Arial"/>
          <w:i/>
          <w:iCs/>
          <w:color w:val="000000"/>
          <w:sz w:val="24"/>
          <w:szCs w:val="24"/>
        </w:rPr>
        <w:t>301 Sparkman Drive, SKH 226</w:t>
      </w:r>
    </w:p>
    <w:p w:rsidR="00904784" w:rsidRDefault="00904784" w:rsidP="00904784">
      <w:pPr>
        <w:rPr>
          <w:rFonts w:ascii="Arial" w:hAnsi="Arial" w:cs="Arial"/>
          <w:i/>
          <w:iCs/>
          <w:color w:val="000000"/>
          <w:sz w:val="24"/>
          <w:szCs w:val="24"/>
        </w:rPr>
      </w:pPr>
      <w:r>
        <w:rPr>
          <w:rFonts w:ascii="Arial" w:hAnsi="Arial" w:cs="Arial"/>
          <w:i/>
          <w:iCs/>
          <w:color w:val="000000"/>
          <w:sz w:val="24"/>
          <w:szCs w:val="24"/>
        </w:rPr>
        <w:t>Huntsville, AL 35652</w:t>
      </w:r>
    </w:p>
    <w:p w:rsidR="00904784" w:rsidRDefault="00904784" w:rsidP="00904784">
      <w:pPr>
        <w:rPr>
          <w:rFonts w:ascii="Arial" w:hAnsi="Arial" w:cs="Arial"/>
          <w:color w:val="000000"/>
          <w:sz w:val="24"/>
          <w:szCs w:val="24"/>
        </w:rPr>
      </w:pPr>
    </w:p>
    <w:p w:rsidR="00904784" w:rsidRDefault="00904784" w:rsidP="00904784">
      <w:pPr>
        <w:rPr>
          <w:rFonts w:ascii="Arial" w:hAnsi="Arial" w:cs="Arial"/>
          <w:color w:val="000000"/>
          <w:sz w:val="24"/>
          <w:szCs w:val="24"/>
        </w:rPr>
      </w:pPr>
      <w:r>
        <w:rPr>
          <w:rFonts w:ascii="Arial" w:hAnsi="Arial" w:cs="Arial"/>
          <w:color w:val="000000"/>
          <w:sz w:val="24"/>
          <w:szCs w:val="24"/>
        </w:rPr>
        <w:t xml:space="preserve">For questions and additional information, contact </w:t>
      </w:r>
      <w:r>
        <w:rPr>
          <w:rFonts w:ascii="Arial" w:hAnsi="Arial" w:cs="Arial"/>
          <w:i/>
          <w:iCs/>
          <w:color w:val="000000"/>
          <w:sz w:val="24"/>
          <w:szCs w:val="24"/>
        </w:rPr>
        <w:t>Kristy Olive at 256-824-2171</w:t>
      </w:r>
      <w:r>
        <w:rPr>
          <w:rFonts w:ascii="Arial" w:hAnsi="Arial" w:cs="Arial"/>
          <w:color w:val="000000"/>
          <w:sz w:val="24"/>
          <w:szCs w:val="24"/>
        </w:rPr>
        <w:t xml:space="preserve">. </w:t>
      </w:r>
    </w:p>
    <w:p w:rsidR="00904784" w:rsidRDefault="00904784" w:rsidP="00904784">
      <w:pPr>
        <w:pStyle w:val="Header"/>
        <w:tabs>
          <w:tab w:val="left" w:pos="720"/>
        </w:tabs>
        <w:rPr>
          <w:rFonts w:ascii="Arial" w:hAnsi="Arial" w:cs="Arial"/>
          <w:color w:val="000000"/>
          <w:sz w:val="24"/>
          <w:szCs w:val="24"/>
        </w:rPr>
      </w:pPr>
    </w:p>
    <w:p w:rsidR="00904784" w:rsidRDefault="00904784" w:rsidP="00904784">
      <w:pPr>
        <w:pStyle w:val="Header"/>
        <w:tabs>
          <w:tab w:val="left" w:pos="720"/>
        </w:tabs>
        <w:rPr>
          <w:rFonts w:ascii="Arial" w:hAnsi="Arial" w:cs="Arial"/>
          <w:color w:val="000000"/>
          <w:sz w:val="24"/>
          <w:szCs w:val="24"/>
        </w:rPr>
      </w:pPr>
      <w:r>
        <w:rPr>
          <w:rFonts w:ascii="Arial" w:hAnsi="Arial" w:cs="Arial"/>
          <w:color w:val="000000"/>
          <w:sz w:val="24"/>
          <w:szCs w:val="24"/>
        </w:rPr>
        <w:t>This request for qualifications is not an offer to contract but seeks the submission of qualifications from qualified, professional respondents that may form the basis for the negotiation of an agreement. The Awarding Authority/Owner reserves the right to reject any or all qualifications and to solicit additional qualifications, through the RFQ process, if that is determined to be in the best interests of the State of Alabama.</w:t>
      </w:r>
    </w:p>
    <w:p w:rsidR="00CE18A3" w:rsidRDefault="00CE18A3"/>
    <w:sectPr w:rsidR="00CE1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2B89"/>
    <w:multiLevelType w:val="hybridMultilevel"/>
    <w:tmpl w:val="82D46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0DC1537"/>
    <w:multiLevelType w:val="hybridMultilevel"/>
    <w:tmpl w:val="44469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NrcwNjU3szA1MzNU0lEKTi0uzszPAykwrgUAvDCYbSwAAAA="/>
  </w:docVars>
  <w:rsids>
    <w:rsidRoot w:val="00904784"/>
    <w:rsid w:val="00252517"/>
    <w:rsid w:val="004A5125"/>
    <w:rsid w:val="0073137B"/>
    <w:rsid w:val="007A5B25"/>
    <w:rsid w:val="00904784"/>
    <w:rsid w:val="00CE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8917"/>
  <w15:chartTrackingRefBased/>
  <w15:docId w15:val="{6986EB2F-CF5E-4AC5-A221-7BCB911F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78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04784"/>
    <w:rPr>
      <w:color w:val="0000FF"/>
      <w:u w:val="single"/>
    </w:rPr>
  </w:style>
  <w:style w:type="paragraph" w:styleId="Header">
    <w:name w:val="header"/>
    <w:basedOn w:val="Normal"/>
    <w:link w:val="HeaderChar"/>
    <w:uiPriority w:val="99"/>
    <w:semiHidden/>
    <w:unhideWhenUsed/>
    <w:rsid w:val="00904784"/>
    <w:pPr>
      <w:tabs>
        <w:tab w:val="center" w:pos="4320"/>
        <w:tab w:val="right" w:pos="8640"/>
      </w:tabs>
    </w:pPr>
  </w:style>
  <w:style w:type="character" w:customStyle="1" w:styleId="HeaderChar">
    <w:name w:val="Header Char"/>
    <w:basedOn w:val="DefaultParagraphFont"/>
    <w:link w:val="Header"/>
    <w:uiPriority w:val="99"/>
    <w:semiHidden/>
    <w:rsid w:val="0090478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0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abamaag.gov/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sa.gov/reference/forms" TargetMode="External"/><Relationship Id="rId5" Type="http://schemas.openxmlformats.org/officeDocument/2006/relationships/hyperlink" Target="http://alisondb.legislature.state.al.us/alison/codeofalabama/1975/coatoc.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Kay Hurley</dc:creator>
  <cp:keywords/>
  <dc:description/>
  <cp:lastModifiedBy>Pamela Kay Hurley</cp:lastModifiedBy>
  <cp:revision>3</cp:revision>
  <dcterms:created xsi:type="dcterms:W3CDTF">2021-11-08T14:29:00Z</dcterms:created>
  <dcterms:modified xsi:type="dcterms:W3CDTF">2021-11-08T14:29:00Z</dcterms:modified>
</cp:coreProperties>
</file>