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7D" w:rsidRDefault="009E36DB">
      <w:pPr>
        <w:pStyle w:val="NormalWeb"/>
        <w:rPr>
          <w:rFonts w:ascii="Arial" w:hAnsi="Arial" w:cs="Arial"/>
          <w:u w:val="single"/>
        </w:rPr>
      </w:pPr>
      <w:r w:rsidRPr="009E36DB">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36.1pt;height:54pt;z-index:251657728">
            <v:textbox>
              <w:txbxContent>
                <w:p w:rsidR="004C443C" w:rsidRPr="004C443C" w:rsidRDefault="00ED737D" w:rsidP="004C443C">
                  <w:pPr>
                    <w:pStyle w:val="NormalWeb"/>
                    <w:spacing w:before="0" w:beforeAutospacing="0" w:after="0" w:afterAutospacing="0"/>
                    <w:rPr>
                      <w:b/>
                    </w:rPr>
                  </w:pPr>
                  <w:r w:rsidRPr="00775395">
                    <w:rPr>
                      <w:b/>
                      <w:sz w:val="22"/>
                      <w:szCs w:val="22"/>
                    </w:rPr>
                    <w:t>Request for Proposal</w:t>
                  </w:r>
                  <w:r w:rsidRPr="00775395">
                    <w:rPr>
                      <w:b/>
                    </w:rPr>
                    <w:t xml:space="preserve"> – </w:t>
                  </w:r>
                  <w:r w:rsidR="00B3523F" w:rsidRPr="00775395">
                    <w:rPr>
                      <w:b/>
                      <w:bCs/>
                      <w:sz w:val="22"/>
                      <w:szCs w:val="22"/>
                    </w:rPr>
                    <w:t xml:space="preserve">Surveillance </w:t>
                  </w:r>
                  <w:r w:rsidR="00775395" w:rsidRPr="00775395">
                    <w:rPr>
                      <w:b/>
                      <w:bCs/>
                      <w:sz w:val="22"/>
                      <w:szCs w:val="22"/>
                    </w:rPr>
                    <w:t xml:space="preserve">Equipment &amp; </w:t>
                  </w:r>
                  <w:proofErr w:type="gramStart"/>
                  <w:r w:rsidR="00775395" w:rsidRPr="00775395">
                    <w:rPr>
                      <w:b/>
                      <w:bCs/>
                      <w:sz w:val="22"/>
                      <w:szCs w:val="22"/>
                    </w:rPr>
                    <w:t>Installation</w:t>
                  </w:r>
                  <w:r>
                    <w:t xml:space="preserve">  </w:t>
                  </w:r>
                  <w:r w:rsidR="00CE7340" w:rsidRPr="004C443C">
                    <w:rPr>
                      <w:b/>
                    </w:rPr>
                    <w:t>August</w:t>
                  </w:r>
                  <w:proofErr w:type="gramEnd"/>
                  <w:r w:rsidR="00CE7340" w:rsidRPr="004C443C">
                    <w:rPr>
                      <w:b/>
                    </w:rPr>
                    <w:t xml:space="preserve"> </w:t>
                  </w:r>
                  <w:r w:rsidR="004C443C" w:rsidRPr="004C443C">
                    <w:rPr>
                      <w:b/>
                    </w:rPr>
                    <w:t>5</w:t>
                  </w:r>
                  <w:r w:rsidR="00CE7340" w:rsidRPr="004C443C">
                    <w:rPr>
                      <w:b/>
                    </w:rPr>
                    <w:t>, 2014</w:t>
                  </w:r>
                </w:p>
                <w:p w:rsidR="00ED737D" w:rsidRDefault="00526A72" w:rsidP="004C443C">
                  <w:pPr>
                    <w:pStyle w:val="NormalWeb"/>
                    <w:spacing w:before="0" w:beforeAutospacing="0" w:after="0" w:afterAutospacing="0"/>
                    <w:rPr>
                      <w:b/>
                      <w:bCs/>
                    </w:rPr>
                  </w:pPr>
                  <w:r w:rsidRPr="004C443C">
                    <w:rPr>
                      <w:b/>
                      <w:bCs/>
                    </w:rPr>
                    <w:t xml:space="preserve">Solicitation # </w:t>
                  </w:r>
                  <w:r w:rsidR="00CE7340" w:rsidRPr="004C443C">
                    <w:rPr>
                      <w:b/>
                      <w:bCs/>
                    </w:rPr>
                    <w:t>421</w:t>
                  </w:r>
                  <w:r w:rsidR="00ED737D" w:rsidRPr="004C443C">
                    <w:rPr>
                      <w:b/>
                      <w:bCs/>
                    </w:rPr>
                    <w:t>-</w:t>
                  </w:r>
                  <w:r w:rsidR="00CE7340" w:rsidRPr="004C443C">
                    <w:rPr>
                      <w:b/>
                      <w:bCs/>
                    </w:rPr>
                    <w:t>08</w:t>
                  </w:r>
                  <w:r w:rsidRPr="004C443C">
                    <w:rPr>
                      <w:b/>
                      <w:bCs/>
                    </w:rPr>
                    <w:t>1</w:t>
                  </w:r>
                  <w:r w:rsidR="00CE7340" w:rsidRPr="004C443C">
                    <w:rPr>
                      <w:b/>
                      <w:bCs/>
                    </w:rPr>
                    <w:t>4</w:t>
                  </w:r>
                  <w:r w:rsidR="00E50286">
                    <w:rPr>
                      <w:b/>
                      <w:bCs/>
                    </w:rPr>
                    <w:t>-</w:t>
                  </w:r>
                  <w:r w:rsidR="004C443C">
                    <w:rPr>
                      <w:b/>
                      <w:bCs/>
                    </w:rPr>
                    <w:t>07</w:t>
                  </w:r>
                </w:p>
              </w:txbxContent>
            </v:textbox>
          </v:shape>
        </w:pict>
      </w:r>
      <w:r w:rsidR="00F422F6">
        <w:rPr>
          <w:rFonts w:ascii="Arial" w:hAnsi="Arial" w:cs="Arial"/>
          <w:noProof/>
        </w:rPr>
        <w:drawing>
          <wp:inline distT="0" distB="0" distL="0" distR="0">
            <wp:extent cx="1031875" cy="76327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8" cstate="print"/>
                    <a:srcRect/>
                    <a:stretch>
                      <a:fillRect/>
                    </a:stretch>
                  </pic:blipFill>
                  <pic:spPr bwMode="auto">
                    <a:xfrm>
                      <a:off x="0" y="0"/>
                      <a:ext cx="1031875" cy="763270"/>
                    </a:xfrm>
                    <a:prstGeom prst="rect">
                      <a:avLst/>
                    </a:prstGeom>
                    <a:noFill/>
                    <a:ln w="9525">
                      <a:noFill/>
                      <a:miter lim="800000"/>
                      <a:headEnd/>
                      <a:tailEnd/>
                    </a:ln>
                  </pic:spPr>
                </pic:pic>
              </a:graphicData>
            </a:graphic>
          </wp:inline>
        </w:drawing>
      </w:r>
    </w:p>
    <w:p w:rsidR="00ED737D" w:rsidRPr="00DC5F27" w:rsidRDefault="00ED737D" w:rsidP="00D82E27">
      <w:pPr>
        <w:pStyle w:val="NormalWeb"/>
        <w:jc w:val="both"/>
        <w:rPr>
          <w:rFonts w:asciiTheme="minorHAnsi" w:hAnsiTheme="minorHAnsi"/>
          <w:b/>
          <w:bCs/>
          <w:sz w:val="22"/>
          <w:szCs w:val="22"/>
          <w:u w:val="single"/>
        </w:rPr>
      </w:pPr>
      <w:r w:rsidRPr="00DC5F27">
        <w:rPr>
          <w:rFonts w:asciiTheme="minorHAnsi" w:hAnsiTheme="minorHAnsi"/>
          <w:sz w:val="22"/>
          <w:szCs w:val="22"/>
        </w:rPr>
        <w:t xml:space="preserve">Sealed Proposals, subject to the specifications and conditions contained herein and attached hereto, will be received in the City Manager’s Office, City Hall, until, but no later than </w:t>
      </w:r>
      <w:r w:rsidR="009C0EA4" w:rsidRPr="00DC5F27">
        <w:rPr>
          <w:rFonts w:asciiTheme="minorHAnsi" w:hAnsiTheme="minorHAnsi"/>
          <w:b/>
          <w:sz w:val="22"/>
          <w:szCs w:val="22"/>
          <w:u w:val="single"/>
        </w:rPr>
        <w:t>2</w:t>
      </w:r>
      <w:r w:rsidRPr="00DC5F27">
        <w:rPr>
          <w:rFonts w:asciiTheme="minorHAnsi" w:hAnsiTheme="minorHAnsi"/>
          <w:b/>
          <w:bCs/>
          <w:sz w:val="22"/>
          <w:szCs w:val="22"/>
          <w:u w:val="single"/>
        </w:rPr>
        <w:t>:</w:t>
      </w:r>
      <w:r w:rsidR="00180869">
        <w:rPr>
          <w:rFonts w:asciiTheme="minorHAnsi" w:hAnsiTheme="minorHAnsi"/>
          <w:b/>
          <w:bCs/>
          <w:sz w:val="22"/>
          <w:szCs w:val="22"/>
          <w:u w:val="single"/>
        </w:rPr>
        <w:t>00</w:t>
      </w:r>
      <w:r w:rsidRPr="00DC5F27">
        <w:rPr>
          <w:rFonts w:asciiTheme="minorHAnsi" w:hAnsiTheme="minorHAnsi"/>
          <w:b/>
          <w:bCs/>
          <w:sz w:val="22"/>
          <w:szCs w:val="22"/>
          <w:u w:val="single"/>
        </w:rPr>
        <w:t xml:space="preserve"> </w:t>
      </w:r>
      <w:r w:rsidR="009C0EA4" w:rsidRPr="00DC5F27">
        <w:rPr>
          <w:rFonts w:asciiTheme="minorHAnsi" w:hAnsiTheme="minorHAnsi"/>
          <w:b/>
          <w:bCs/>
          <w:sz w:val="22"/>
          <w:szCs w:val="22"/>
          <w:u w:val="single"/>
        </w:rPr>
        <w:t>P</w:t>
      </w:r>
      <w:r w:rsidRPr="00DC5F27">
        <w:rPr>
          <w:rFonts w:asciiTheme="minorHAnsi" w:hAnsiTheme="minorHAnsi"/>
          <w:b/>
          <w:bCs/>
          <w:sz w:val="22"/>
          <w:szCs w:val="22"/>
          <w:u w:val="single"/>
        </w:rPr>
        <w:t xml:space="preserve">.M.CST , </w:t>
      </w:r>
      <w:r w:rsidR="00802E92">
        <w:rPr>
          <w:rFonts w:asciiTheme="minorHAnsi" w:hAnsiTheme="minorHAnsi"/>
          <w:b/>
          <w:bCs/>
          <w:sz w:val="22"/>
          <w:szCs w:val="22"/>
          <w:u w:val="single"/>
        </w:rPr>
        <w:t>September 4</w:t>
      </w:r>
      <w:r w:rsidR="00CE7340">
        <w:rPr>
          <w:rFonts w:asciiTheme="minorHAnsi" w:hAnsiTheme="minorHAnsi"/>
          <w:b/>
          <w:bCs/>
          <w:sz w:val="22"/>
          <w:szCs w:val="22"/>
          <w:u w:val="single"/>
        </w:rPr>
        <w:t>, 2014</w:t>
      </w:r>
      <w:r w:rsidRPr="00DC5F27">
        <w:rPr>
          <w:rFonts w:asciiTheme="minorHAnsi" w:hAnsiTheme="minorHAnsi"/>
          <w:sz w:val="22"/>
          <w:szCs w:val="22"/>
        </w:rPr>
        <w:t xml:space="preserve">, and then opened for </w:t>
      </w:r>
      <w:r w:rsidR="004C443C">
        <w:rPr>
          <w:rFonts w:asciiTheme="minorHAnsi" w:hAnsiTheme="minorHAnsi"/>
          <w:b/>
          <w:bCs/>
          <w:sz w:val="22"/>
          <w:szCs w:val="22"/>
        </w:rPr>
        <w:t>Surveillance Equipment</w:t>
      </w:r>
      <w:r w:rsidRPr="00DC5F27">
        <w:rPr>
          <w:rFonts w:asciiTheme="minorHAnsi" w:hAnsiTheme="minorHAnsi"/>
          <w:b/>
          <w:bCs/>
          <w:sz w:val="22"/>
          <w:szCs w:val="22"/>
        </w:rPr>
        <w:t>.</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If you are an individual with a disability and require a reasonable accommodation or have additional questions regarding this invitation, please notify the Assistant Finance Director, Danny King at (931) 5</w:t>
      </w:r>
      <w:r w:rsidR="00512C7A" w:rsidRPr="00DC5F27">
        <w:rPr>
          <w:rFonts w:asciiTheme="minorHAnsi" w:hAnsiTheme="minorHAnsi"/>
          <w:sz w:val="22"/>
          <w:szCs w:val="22"/>
        </w:rPr>
        <w:t>6</w:t>
      </w:r>
      <w:r w:rsidRPr="00DC5F27">
        <w:rPr>
          <w:rFonts w:asciiTheme="minorHAnsi" w:hAnsiTheme="minorHAnsi"/>
          <w:sz w:val="22"/>
          <w:szCs w:val="22"/>
        </w:rPr>
        <w:t>0-</w:t>
      </w:r>
      <w:r w:rsidR="00512C7A" w:rsidRPr="00DC5F27">
        <w:rPr>
          <w:rFonts w:asciiTheme="minorHAnsi" w:hAnsiTheme="minorHAnsi"/>
          <w:sz w:val="22"/>
          <w:szCs w:val="22"/>
        </w:rPr>
        <w:t>1580</w:t>
      </w:r>
      <w:r w:rsidRPr="00DC5F27">
        <w:rPr>
          <w:rFonts w:asciiTheme="minorHAnsi" w:hAnsiTheme="minorHAnsi"/>
          <w:sz w:val="22"/>
          <w:szCs w:val="22"/>
        </w:rPr>
        <w:t>.</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 xml:space="preserve">No proposal may be withdrawn after the scheduled closing time for receipt of proposals for </w:t>
      </w:r>
      <w:r w:rsidR="00512C7A" w:rsidRPr="00DC5F27">
        <w:rPr>
          <w:rFonts w:asciiTheme="minorHAnsi" w:hAnsiTheme="minorHAnsi"/>
          <w:sz w:val="22"/>
          <w:szCs w:val="22"/>
        </w:rPr>
        <w:t xml:space="preserve">ninety </w:t>
      </w:r>
      <w:r w:rsidRPr="00DC5F27">
        <w:rPr>
          <w:rFonts w:asciiTheme="minorHAnsi" w:hAnsiTheme="minorHAnsi"/>
          <w:sz w:val="22"/>
          <w:szCs w:val="22"/>
        </w:rPr>
        <w:t>(</w:t>
      </w:r>
      <w:r w:rsidR="00512C7A" w:rsidRPr="00DC5F27">
        <w:rPr>
          <w:rFonts w:asciiTheme="minorHAnsi" w:hAnsiTheme="minorHAnsi"/>
          <w:sz w:val="22"/>
          <w:szCs w:val="22"/>
        </w:rPr>
        <w:t>9</w:t>
      </w:r>
      <w:r w:rsidRPr="00DC5F27">
        <w:rPr>
          <w:rFonts w:asciiTheme="minorHAnsi" w:hAnsiTheme="minorHAnsi"/>
          <w:sz w:val="22"/>
          <w:szCs w:val="22"/>
        </w:rPr>
        <w:t xml:space="preserve">0) calendar days. </w:t>
      </w:r>
    </w:p>
    <w:p w:rsidR="002D0593" w:rsidRPr="005757EB" w:rsidRDefault="00ED737D" w:rsidP="00D82E27">
      <w:pPr>
        <w:pStyle w:val="NormalWeb"/>
        <w:jc w:val="both"/>
        <w:rPr>
          <w:rFonts w:asciiTheme="minorHAnsi" w:hAnsiTheme="minorHAnsi"/>
          <w:sz w:val="22"/>
          <w:szCs w:val="22"/>
        </w:rPr>
      </w:pPr>
      <w:proofErr w:type="gramStart"/>
      <w:r w:rsidRPr="00DC5F27">
        <w:rPr>
          <w:rFonts w:asciiTheme="minorHAnsi" w:hAnsiTheme="minorHAnsi"/>
          <w:b/>
          <w:bCs/>
          <w:sz w:val="22"/>
          <w:szCs w:val="22"/>
          <w:u w:val="single"/>
        </w:rPr>
        <w:t>Proposal  Instructions</w:t>
      </w:r>
      <w:proofErr w:type="gramEnd"/>
      <w:r w:rsidR="00B7464E">
        <w:rPr>
          <w:rFonts w:asciiTheme="minorHAnsi" w:hAnsiTheme="minorHAnsi"/>
          <w:b/>
          <w:bCs/>
          <w:sz w:val="22"/>
          <w:szCs w:val="22"/>
          <w:u w:val="single"/>
        </w:rPr>
        <w:t xml:space="preserve">    </w:t>
      </w:r>
      <w:r w:rsidRPr="005757EB">
        <w:rPr>
          <w:rFonts w:asciiTheme="minorHAnsi" w:hAnsiTheme="minorHAnsi"/>
          <w:sz w:val="22"/>
          <w:szCs w:val="22"/>
        </w:rPr>
        <w:t>To be considered, you must</w:t>
      </w:r>
      <w:r w:rsidR="002D0593" w:rsidRPr="005757EB">
        <w:rPr>
          <w:rFonts w:asciiTheme="minorHAnsi" w:hAnsiTheme="minorHAnsi"/>
          <w:sz w:val="22"/>
          <w:szCs w:val="22"/>
        </w:rPr>
        <w:t>:</w:t>
      </w:r>
    </w:p>
    <w:p w:rsidR="002D0593" w:rsidRPr="005757EB" w:rsidRDefault="002D0593" w:rsidP="00D82E27">
      <w:pPr>
        <w:pStyle w:val="NormalWeb"/>
        <w:numPr>
          <w:ilvl w:val="0"/>
          <w:numId w:val="5"/>
        </w:numPr>
        <w:jc w:val="both"/>
        <w:rPr>
          <w:rFonts w:asciiTheme="minorHAnsi" w:hAnsiTheme="minorHAnsi"/>
          <w:sz w:val="22"/>
          <w:szCs w:val="22"/>
        </w:rPr>
      </w:pPr>
      <w:r w:rsidRPr="005757EB">
        <w:rPr>
          <w:rFonts w:asciiTheme="minorHAnsi" w:hAnsiTheme="minorHAnsi"/>
          <w:sz w:val="22"/>
          <w:szCs w:val="22"/>
        </w:rPr>
        <w:t>Submit</w:t>
      </w:r>
      <w:r w:rsidR="00ED737D" w:rsidRPr="005757EB">
        <w:rPr>
          <w:rFonts w:asciiTheme="minorHAnsi" w:hAnsiTheme="minorHAnsi"/>
          <w:sz w:val="22"/>
          <w:szCs w:val="22"/>
        </w:rPr>
        <w:t xml:space="preserve"> </w:t>
      </w:r>
      <w:r w:rsidR="00DC5F27" w:rsidRPr="005757EB">
        <w:rPr>
          <w:rFonts w:asciiTheme="minorHAnsi" w:hAnsiTheme="minorHAnsi"/>
          <w:sz w:val="22"/>
          <w:szCs w:val="22"/>
        </w:rPr>
        <w:t>a</w:t>
      </w:r>
      <w:r w:rsidR="00ED737D" w:rsidRPr="005757EB">
        <w:rPr>
          <w:rFonts w:asciiTheme="minorHAnsi" w:hAnsiTheme="minorHAnsi"/>
          <w:sz w:val="22"/>
          <w:szCs w:val="22"/>
        </w:rPr>
        <w:t xml:space="preserve"> cop</w:t>
      </w:r>
      <w:r w:rsidR="00DC5F27" w:rsidRPr="005757EB">
        <w:rPr>
          <w:rFonts w:asciiTheme="minorHAnsi" w:hAnsiTheme="minorHAnsi"/>
          <w:sz w:val="22"/>
          <w:szCs w:val="22"/>
        </w:rPr>
        <w:t>y</w:t>
      </w:r>
      <w:r w:rsidR="00ED737D" w:rsidRPr="005757EB">
        <w:rPr>
          <w:rFonts w:asciiTheme="minorHAnsi" w:hAnsiTheme="minorHAnsi"/>
          <w:sz w:val="22"/>
          <w:szCs w:val="22"/>
        </w:rPr>
        <w:t xml:space="preserve"> of your proposal addressing the </w:t>
      </w:r>
      <w:r w:rsidR="00850499" w:rsidRPr="005757EB">
        <w:rPr>
          <w:rFonts w:asciiTheme="minorHAnsi" w:hAnsiTheme="minorHAnsi"/>
          <w:sz w:val="22"/>
          <w:szCs w:val="22"/>
        </w:rPr>
        <w:t xml:space="preserve">requested </w:t>
      </w:r>
      <w:r w:rsidR="00512C7A" w:rsidRPr="005757EB">
        <w:rPr>
          <w:rFonts w:asciiTheme="minorHAnsi" w:hAnsiTheme="minorHAnsi"/>
          <w:sz w:val="22"/>
          <w:szCs w:val="22"/>
        </w:rPr>
        <w:t>services</w:t>
      </w:r>
      <w:r w:rsidR="00ED737D" w:rsidRPr="005757EB">
        <w:rPr>
          <w:rFonts w:asciiTheme="minorHAnsi" w:hAnsiTheme="minorHAnsi"/>
          <w:sz w:val="22"/>
          <w:szCs w:val="22"/>
        </w:rPr>
        <w:t xml:space="preserve"> </w:t>
      </w:r>
      <w:r w:rsidR="00DC5F27" w:rsidRPr="005757EB">
        <w:rPr>
          <w:rFonts w:asciiTheme="minorHAnsi" w:hAnsiTheme="minorHAnsi"/>
          <w:sz w:val="22"/>
          <w:szCs w:val="22"/>
        </w:rPr>
        <w:t>on or before the due date and time as listed above.</w:t>
      </w:r>
      <w:r w:rsidR="00ED737D" w:rsidRPr="005757EB">
        <w:rPr>
          <w:rFonts w:asciiTheme="minorHAnsi" w:hAnsiTheme="minorHAnsi"/>
          <w:sz w:val="22"/>
          <w:szCs w:val="22"/>
        </w:rPr>
        <w:t xml:space="preserve"> </w:t>
      </w:r>
    </w:p>
    <w:p w:rsidR="002D0593" w:rsidRDefault="00ED737D" w:rsidP="00D82E27">
      <w:pPr>
        <w:pStyle w:val="NormalWeb"/>
        <w:numPr>
          <w:ilvl w:val="0"/>
          <w:numId w:val="5"/>
        </w:numPr>
        <w:jc w:val="both"/>
        <w:rPr>
          <w:rFonts w:asciiTheme="minorHAnsi" w:hAnsiTheme="minorHAnsi"/>
          <w:sz w:val="22"/>
          <w:szCs w:val="22"/>
        </w:rPr>
      </w:pPr>
      <w:r w:rsidRPr="005757EB">
        <w:rPr>
          <w:rFonts w:asciiTheme="minorHAnsi" w:hAnsiTheme="minorHAnsi"/>
          <w:sz w:val="22"/>
          <w:szCs w:val="22"/>
        </w:rPr>
        <w:t xml:space="preserve">All forms must </w:t>
      </w:r>
      <w:r w:rsidR="002D0593" w:rsidRPr="005757EB">
        <w:rPr>
          <w:rFonts w:asciiTheme="minorHAnsi" w:hAnsiTheme="minorHAnsi"/>
          <w:sz w:val="22"/>
          <w:szCs w:val="22"/>
        </w:rPr>
        <w:t>signed by someone with the authority to bind the proposer to the terms of the proposal.</w:t>
      </w:r>
    </w:p>
    <w:p w:rsidR="00802E92" w:rsidRPr="005757EB" w:rsidRDefault="00802E92" w:rsidP="00802E92">
      <w:pPr>
        <w:pStyle w:val="NormalWeb"/>
        <w:jc w:val="both"/>
        <w:rPr>
          <w:rFonts w:asciiTheme="minorHAnsi" w:hAnsiTheme="minorHAnsi"/>
          <w:sz w:val="22"/>
          <w:szCs w:val="22"/>
        </w:rPr>
      </w:pPr>
      <w:r>
        <w:rPr>
          <w:rFonts w:asciiTheme="minorHAnsi" w:hAnsiTheme="minorHAnsi"/>
          <w:sz w:val="22"/>
          <w:szCs w:val="22"/>
        </w:rPr>
        <w:tab/>
        <w:t xml:space="preserve">Proposers are strongly encouraged to register online as vendor with the City of Columbia using this site: </w:t>
      </w:r>
      <w:hyperlink r:id="rId9" w:history="1">
        <w:r w:rsidRPr="00C36E35">
          <w:rPr>
            <w:rStyle w:val="Hyperlink"/>
            <w:rFonts w:asciiTheme="minorHAnsi" w:hAnsiTheme="minorHAnsi"/>
            <w:sz w:val="22"/>
            <w:szCs w:val="22"/>
          </w:rPr>
          <w:t>http://www.vendorregistry.com/columbia-tn-vendor-registration</w:t>
        </w:r>
      </w:hyperlink>
      <w:r>
        <w:rPr>
          <w:rFonts w:asciiTheme="minorHAnsi" w:hAnsiTheme="minorHAnsi"/>
          <w:sz w:val="22"/>
          <w:szCs w:val="22"/>
        </w:rPr>
        <w:t xml:space="preserve">. </w:t>
      </w:r>
    </w:p>
    <w:p w:rsidR="00ED737D" w:rsidRPr="00DC5F27" w:rsidRDefault="002D0593" w:rsidP="00D82E27">
      <w:pPr>
        <w:pStyle w:val="NormalWeb"/>
        <w:ind w:left="720" w:hanging="720"/>
        <w:jc w:val="both"/>
        <w:rPr>
          <w:rFonts w:asciiTheme="minorHAnsi" w:hAnsiTheme="minorHAnsi"/>
          <w:sz w:val="22"/>
          <w:szCs w:val="22"/>
        </w:rPr>
      </w:pPr>
      <w:r w:rsidRPr="00DC5F27">
        <w:rPr>
          <w:rFonts w:asciiTheme="minorHAnsi" w:hAnsiTheme="minorHAnsi"/>
          <w:sz w:val="22"/>
          <w:szCs w:val="22"/>
        </w:rPr>
        <w:t>P</w:t>
      </w:r>
      <w:r w:rsidR="00ED737D" w:rsidRPr="00DC5F27">
        <w:rPr>
          <w:rFonts w:asciiTheme="minorHAnsi" w:hAnsiTheme="minorHAnsi"/>
          <w:sz w:val="22"/>
          <w:szCs w:val="22"/>
        </w:rPr>
        <w:t>roposal documents shall be returned to:</w:t>
      </w:r>
    </w:p>
    <w:p w:rsidR="00ED737D" w:rsidRPr="00DC5F27" w:rsidRDefault="002D0593" w:rsidP="00D82E27">
      <w:pPr>
        <w:pStyle w:val="NormalWeb"/>
        <w:ind w:left="720" w:firstLine="60"/>
        <w:jc w:val="both"/>
        <w:rPr>
          <w:rFonts w:asciiTheme="minorHAnsi" w:hAnsiTheme="minorHAnsi"/>
          <w:b/>
          <w:bCs/>
          <w:sz w:val="22"/>
          <w:szCs w:val="22"/>
        </w:rPr>
      </w:pPr>
      <w:proofErr w:type="gramStart"/>
      <w:r w:rsidRPr="00DC5F27">
        <w:rPr>
          <w:rFonts w:asciiTheme="minorHAnsi" w:hAnsiTheme="minorHAnsi"/>
          <w:sz w:val="22"/>
          <w:szCs w:val="22"/>
        </w:rPr>
        <w:t>Purchasing Agent</w:t>
      </w:r>
      <w:r w:rsidR="00ED737D" w:rsidRPr="00DC5F27">
        <w:rPr>
          <w:rFonts w:asciiTheme="minorHAnsi" w:hAnsiTheme="minorHAnsi"/>
          <w:sz w:val="22"/>
          <w:szCs w:val="22"/>
        </w:rPr>
        <w:t>, City Hall, 70</w:t>
      </w:r>
      <w:r w:rsidR="00CE7340">
        <w:rPr>
          <w:rFonts w:asciiTheme="minorHAnsi" w:hAnsiTheme="minorHAnsi"/>
          <w:sz w:val="22"/>
          <w:szCs w:val="22"/>
        </w:rPr>
        <w:t>0</w:t>
      </w:r>
      <w:r w:rsidR="00ED737D" w:rsidRPr="00DC5F27">
        <w:rPr>
          <w:rFonts w:asciiTheme="minorHAnsi" w:hAnsiTheme="minorHAnsi"/>
          <w:sz w:val="22"/>
          <w:szCs w:val="22"/>
        </w:rPr>
        <w:t xml:space="preserve"> North </w:t>
      </w:r>
      <w:r w:rsidR="00CE7340">
        <w:rPr>
          <w:rFonts w:asciiTheme="minorHAnsi" w:hAnsiTheme="minorHAnsi"/>
          <w:sz w:val="22"/>
          <w:szCs w:val="22"/>
        </w:rPr>
        <w:t xml:space="preserve">Garden </w:t>
      </w:r>
      <w:r w:rsidR="00ED737D" w:rsidRPr="00DC5F27">
        <w:rPr>
          <w:rFonts w:asciiTheme="minorHAnsi" w:hAnsiTheme="minorHAnsi"/>
          <w:sz w:val="22"/>
          <w:szCs w:val="22"/>
        </w:rPr>
        <w:t>St., Columbia, TN 38401.</w:t>
      </w:r>
      <w:proofErr w:type="gramEnd"/>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 xml:space="preserve">Mark outside of envelope with </w:t>
      </w:r>
      <w:r w:rsidRPr="00DC5F27">
        <w:rPr>
          <w:rFonts w:asciiTheme="minorHAnsi" w:hAnsiTheme="minorHAnsi"/>
          <w:b/>
          <w:bCs/>
          <w:sz w:val="22"/>
          <w:szCs w:val="22"/>
          <w:u w:val="single"/>
        </w:rPr>
        <w:t xml:space="preserve">Request for Proposal – </w:t>
      </w:r>
      <w:r w:rsidR="004C443C">
        <w:rPr>
          <w:rFonts w:asciiTheme="minorHAnsi" w:hAnsiTheme="minorHAnsi"/>
          <w:b/>
          <w:bCs/>
          <w:sz w:val="22"/>
          <w:szCs w:val="22"/>
          <w:u w:val="single"/>
        </w:rPr>
        <w:t>Surveillance Equipment</w:t>
      </w:r>
      <w:r w:rsidRPr="00DC5F27">
        <w:rPr>
          <w:rFonts w:asciiTheme="minorHAnsi" w:hAnsiTheme="minorHAnsi"/>
          <w:sz w:val="22"/>
          <w:szCs w:val="22"/>
        </w:rPr>
        <w:t xml:space="preserve"> and opening date of proposal, </w:t>
      </w:r>
      <w:r w:rsidR="00802E92">
        <w:rPr>
          <w:rFonts w:asciiTheme="minorHAnsi" w:hAnsiTheme="minorHAnsi"/>
          <w:sz w:val="22"/>
          <w:szCs w:val="22"/>
        </w:rPr>
        <w:t>September 4</w:t>
      </w:r>
      <w:r w:rsidR="00CE7340">
        <w:rPr>
          <w:rFonts w:asciiTheme="minorHAnsi" w:hAnsiTheme="minorHAnsi"/>
          <w:sz w:val="22"/>
          <w:szCs w:val="22"/>
        </w:rPr>
        <w:t>, 2014</w:t>
      </w:r>
      <w:r w:rsidRPr="00DC5F27">
        <w:rPr>
          <w:rFonts w:asciiTheme="minorHAnsi" w:hAnsiTheme="minorHAnsi"/>
          <w:sz w:val="22"/>
          <w:szCs w:val="22"/>
        </w:rPr>
        <w:t>.</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CE0272" w:rsidRPr="004C443C" w:rsidRDefault="00CE0272" w:rsidP="00CE0272">
      <w:pPr>
        <w:pStyle w:val="NormalWeb"/>
        <w:rPr>
          <w:rFonts w:asciiTheme="minorHAnsi" w:hAnsiTheme="minorHAnsi"/>
          <w:sz w:val="22"/>
          <w:szCs w:val="22"/>
        </w:rPr>
      </w:pPr>
      <w:r w:rsidRPr="004C443C">
        <w:rPr>
          <w:rFonts w:asciiTheme="minorHAnsi" w:hAnsiTheme="minorHAnsi"/>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ED737D" w:rsidRPr="00DC5F27" w:rsidRDefault="00ED737D" w:rsidP="00D82E27">
      <w:pPr>
        <w:pStyle w:val="NormalWeb"/>
        <w:jc w:val="both"/>
        <w:rPr>
          <w:rFonts w:asciiTheme="minorHAnsi" w:hAnsiTheme="minorHAnsi"/>
          <w:sz w:val="22"/>
          <w:szCs w:val="22"/>
        </w:rPr>
      </w:pPr>
      <w:r w:rsidRPr="00DC5F27">
        <w:rPr>
          <w:rFonts w:asciiTheme="minorHAnsi" w:hAnsiTheme="minorHAnsi"/>
          <w:sz w:val="22"/>
          <w:szCs w:val="22"/>
        </w:rPr>
        <w:lastRenderedPageBreak/>
        <w:t xml:space="preserve"> All costs associated with the preparation and delivery of this proposals as well as time and travel of the proposer shall be the sole responsibility of the proposer. </w:t>
      </w:r>
    </w:p>
    <w:p w:rsidR="00ED737D" w:rsidRPr="00DC5F27" w:rsidRDefault="00ED737D" w:rsidP="00D82E27">
      <w:pPr>
        <w:pStyle w:val="NormalWeb"/>
        <w:jc w:val="both"/>
        <w:rPr>
          <w:rFonts w:asciiTheme="minorHAnsi" w:hAnsiTheme="minorHAnsi"/>
          <w:sz w:val="22"/>
          <w:szCs w:val="22"/>
          <w:u w:val="single"/>
        </w:rPr>
      </w:pPr>
      <w:r w:rsidRPr="00DC5F27">
        <w:rPr>
          <w:rFonts w:asciiTheme="minorHAnsi" w:hAnsiTheme="minorHAnsi"/>
          <w:sz w:val="22"/>
          <w:szCs w:val="22"/>
        </w:rPr>
        <w:t xml:space="preserve">1. </w:t>
      </w:r>
      <w:r w:rsidRPr="00DC5F27">
        <w:rPr>
          <w:rFonts w:asciiTheme="minorHAnsi" w:hAnsiTheme="minorHAnsi"/>
          <w:sz w:val="22"/>
          <w:szCs w:val="22"/>
          <w:u w:val="single"/>
        </w:rPr>
        <w:t>SCOPE</w:t>
      </w:r>
    </w:p>
    <w:p w:rsidR="00526A72" w:rsidRPr="00DC5F27" w:rsidRDefault="00526A72" w:rsidP="00D82E27">
      <w:pPr>
        <w:pStyle w:val="NormalWeb"/>
        <w:jc w:val="both"/>
        <w:rPr>
          <w:rFonts w:asciiTheme="minorHAnsi" w:hAnsiTheme="minorHAnsi"/>
          <w:sz w:val="22"/>
          <w:szCs w:val="22"/>
        </w:rPr>
      </w:pPr>
      <w:r w:rsidRPr="00DC5F27">
        <w:rPr>
          <w:rFonts w:asciiTheme="minorHAnsi" w:hAnsiTheme="minorHAnsi"/>
          <w:sz w:val="22"/>
          <w:szCs w:val="22"/>
        </w:rPr>
        <w:tab/>
        <w:t xml:space="preserve">The </w:t>
      </w:r>
      <w:r w:rsidR="00DC5F27">
        <w:rPr>
          <w:rFonts w:asciiTheme="minorHAnsi" w:hAnsiTheme="minorHAnsi"/>
          <w:sz w:val="22"/>
          <w:szCs w:val="22"/>
        </w:rPr>
        <w:t xml:space="preserve">City of </w:t>
      </w:r>
      <w:r w:rsidRPr="00DC5F27">
        <w:rPr>
          <w:rFonts w:asciiTheme="minorHAnsi" w:hAnsiTheme="minorHAnsi"/>
          <w:sz w:val="22"/>
          <w:szCs w:val="22"/>
        </w:rPr>
        <w:t xml:space="preserve">Columbia </w:t>
      </w:r>
      <w:r w:rsidR="00CE7340">
        <w:rPr>
          <w:rFonts w:asciiTheme="minorHAnsi" w:hAnsiTheme="minorHAnsi"/>
          <w:sz w:val="22"/>
          <w:szCs w:val="22"/>
        </w:rPr>
        <w:t xml:space="preserve">Police Department </w:t>
      </w:r>
      <w:r w:rsidR="004C443C">
        <w:rPr>
          <w:rFonts w:asciiTheme="minorHAnsi" w:hAnsiTheme="minorHAnsi"/>
          <w:sz w:val="22"/>
          <w:szCs w:val="22"/>
        </w:rPr>
        <w:t xml:space="preserve">is seeking proposals to furnish and install surveillance cameras </w:t>
      </w:r>
      <w:r w:rsidR="00802E92">
        <w:rPr>
          <w:rFonts w:asciiTheme="minorHAnsi" w:hAnsiTheme="minorHAnsi"/>
          <w:sz w:val="22"/>
          <w:szCs w:val="22"/>
        </w:rPr>
        <w:t xml:space="preserve">and recording equipment </w:t>
      </w:r>
      <w:r w:rsidR="004C443C">
        <w:rPr>
          <w:rFonts w:asciiTheme="minorHAnsi" w:hAnsiTheme="minorHAnsi"/>
          <w:sz w:val="22"/>
          <w:szCs w:val="22"/>
        </w:rPr>
        <w:t>in the facility located at 707 North Main Street, Columbia TN and currently under renovation.</w:t>
      </w:r>
      <w:r w:rsidRPr="00DC5F27">
        <w:rPr>
          <w:rFonts w:asciiTheme="minorHAnsi" w:hAnsiTheme="minorHAnsi"/>
          <w:sz w:val="22"/>
          <w:szCs w:val="22"/>
        </w:rPr>
        <w:t xml:space="preserve">  </w:t>
      </w:r>
      <w:r w:rsidR="004C443C">
        <w:rPr>
          <w:rFonts w:asciiTheme="minorHAnsi" w:hAnsiTheme="minorHAnsi"/>
          <w:sz w:val="22"/>
          <w:szCs w:val="22"/>
        </w:rPr>
        <w:t>The cameras and recording system shall be installed at predetermined locations as maybe found on the construction plans for the facility.</w:t>
      </w:r>
      <w:r w:rsidRPr="00DC5F27">
        <w:rPr>
          <w:rFonts w:asciiTheme="minorHAnsi" w:hAnsiTheme="minorHAnsi"/>
          <w:sz w:val="22"/>
          <w:szCs w:val="22"/>
        </w:rPr>
        <w:tab/>
      </w:r>
      <w:r w:rsidR="00E051F9" w:rsidRPr="00DC5F27">
        <w:rPr>
          <w:rFonts w:asciiTheme="minorHAnsi" w:hAnsiTheme="minorHAnsi"/>
          <w:sz w:val="22"/>
          <w:szCs w:val="22"/>
        </w:rPr>
        <w:t xml:space="preserve"> </w:t>
      </w:r>
    </w:p>
    <w:p w:rsidR="00ED737D" w:rsidRPr="00DC5F27" w:rsidRDefault="00ED737D" w:rsidP="00D82E27">
      <w:pPr>
        <w:pStyle w:val="NormalWeb"/>
        <w:ind w:left="720" w:hanging="720"/>
        <w:jc w:val="both"/>
        <w:rPr>
          <w:rFonts w:asciiTheme="minorHAnsi" w:hAnsiTheme="minorHAnsi"/>
          <w:sz w:val="22"/>
          <w:szCs w:val="22"/>
        </w:rPr>
      </w:pPr>
      <w:r w:rsidRPr="00DC5F27">
        <w:rPr>
          <w:rFonts w:asciiTheme="minorHAnsi" w:hAnsiTheme="minorHAnsi"/>
          <w:sz w:val="22"/>
          <w:szCs w:val="22"/>
        </w:rPr>
        <w:t>2</w:t>
      </w:r>
      <w:r w:rsidRPr="00DC5F27">
        <w:rPr>
          <w:rFonts w:asciiTheme="minorHAnsi" w:hAnsiTheme="minorHAnsi"/>
          <w:sz w:val="22"/>
          <w:szCs w:val="22"/>
          <w:u w:val="single"/>
        </w:rPr>
        <w:t>. GENERAL CONDITIONS</w:t>
      </w:r>
      <w:r w:rsidR="00512C7A" w:rsidRPr="00DC5F27">
        <w:rPr>
          <w:rFonts w:asciiTheme="minorHAnsi" w:hAnsiTheme="minorHAnsi"/>
          <w:sz w:val="22"/>
          <w:szCs w:val="22"/>
        </w:rPr>
        <w:t xml:space="preserve"> </w:t>
      </w:r>
      <w:r w:rsidR="009C0C62" w:rsidRPr="00DC5F27">
        <w:rPr>
          <w:rFonts w:asciiTheme="minorHAnsi" w:hAnsiTheme="minorHAnsi"/>
          <w:sz w:val="22"/>
          <w:szCs w:val="22"/>
        </w:rPr>
        <w:t>– General conditions are applicable unless superseded by other conditions or requirements found within this request for bid.</w:t>
      </w: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Acceptance of Bids</w:t>
      </w:r>
      <w:r w:rsidRPr="00DC5F27">
        <w:rPr>
          <w:rFonts w:asciiTheme="minorHAnsi" w:hAnsiTheme="minorHAns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9C0EA4" w:rsidRPr="00DC5F27" w:rsidRDefault="009C0EA4" w:rsidP="00D82E27">
      <w:pPr>
        <w:jc w:val="both"/>
        <w:rPr>
          <w:rFonts w:asciiTheme="minorHAnsi" w:hAnsiTheme="minorHAnsi"/>
          <w:sz w:val="22"/>
          <w:szCs w:val="22"/>
        </w:rPr>
      </w:pPr>
    </w:p>
    <w:p w:rsidR="009C0EA4" w:rsidRPr="00DC5F27" w:rsidRDefault="009C0EA4" w:rsidP="00D82E27">
      <w:pPr>
        <w:ind w:left="1440"/>
        <w:jc w:val="both"/>
        <w:rPr>
          <w:rFonts w:asciiTheme="minorHAnsi" w:hAnsiTheme="minorHAnsi"/>
          <w:sz w:val="22"/>
          <w:szCs w:val="22"/>
        </w:rPr>
      </w:pPr>
      <w:r w:rsidRPr="00DC5F27">
        <w:rPr>
          <w:rFonts w:asciiTheme="minorHAnsi" w:hAnsiTheme="minorHAnsi"/>
          <w:sz w:val="22"/>
          <w:szCs w:val="22"/>
        </w:rPr>
        <w:t>If the bidder fails to state the time within which a bid must be accepted, it is understood and agreed that said City shall have ninety (90) days from bid opening date in which to accept bid.</w:t>
      </w:r>
    </w:p>
    <w:p w:rsidR="009C0EA4" w:rsidRPr="00DC5F27" w:rsidRDefault="009C0EA4" w:rsidP="00D82E27">
      <w:pPr>
        <w:ind w:left="417"/>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Error in Bid:</w:t>
      </w:r>
      <w:r w:rsidRPr="00DC5F27">
        <w:rPr>
          <w:rFonts w:asciiTheme="minorHAnsi" w:hAnsiTheme="minorHAns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Discount Period: </w:t>
      </w:r>
      <w:r w:rsidRPr="00DC5F27">
        <w:rPr>
          <w:rFonts w:asciiTheme="minorHAnsi" w:hAnsiTheme="minorHAns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Sample of Materials:</w:t>
      </w:r>
      <w:r w:rsidRPr="00DC5F27">
        <w:rPr>
          <w:rFonts w:asciiTheme="minorHAnsi" w:hAnsiTheme="minorHAns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Signatures on Bids: </w:t>
      </w:r>
      <w:r w:rsidRPr="00DC5F27">
        <w:rPr>
          <w:rFonts w:asciiTheme="minorHAnsi" w:hAnsiTheme="minorHAns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Alternate Bids:</w:t>
      </w:r>
      <w:r w:rsidRPr="00DC5F27">
        <w:rPr>
          <w:rFonts w:asciiTheme="minorHAnsi" w:hAnsiTheme="minorHAns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9C0EA4" w:rsidRPr="00DC5F27" w:rsidRDefault="009C0EA4" w:rsidP="00D82E27">
      <w:pPr>
        <w:jc w:val="both"/>
        <w:rPr>
          <w:rFonts w:asciiTheme="minorHAnsi" w:hAnsiTheme="minorHAnsi"/>
          <w:b/>
          <w:bCs/>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lastRenderedPageBreak/>
        <w:t xml:space="preserve">Proposal Sheets: </w:t>
      </w:r>
      <w:r w:rsidRPr="00DC5F27">
        <w:rPr>
          <w:rFonts w:asciiTheme="minorHAnsi" w:hAnsiTheme="minorHAnsi"/>
          <w:sz w:val="22"/>
          <w:szCs w:val="22"/>
        </w:rPr>
        <w:t>Bidders shall use the proposal sheets furnished by the City</w:t>
      </w:r>
      <w:r w:rsidR="00512C7A" w:rsidRPr="00DC5F27">
        <w:rPr>
          <w:rFonts w:asciiTheme="minorHAnsi" w:hAnsiTheme="minorHAnsi"/>
          <w:sz w:val="22"/>
          <w:szCs w:val="22"/>
        </w:rPr>
        <w:t xml:space="preserve"> if provided</w:t>
      </w:r>
      <w:r w:rsidRPr="00DC5F27">
        <w:rPr>
          <w:rFonts w:asciiTheme="minorHAnsi" w:hAnsiTheme="minorHAnsi"/>
          <w:sz w:val="22"/>
          <w:szCs w:val="22"/>
        </w:rPr>
        <w:t>. Failure to submit this sheet as required shall render the proposal invalid. Proposal sheets must contain prices on per unit and aggregate basis and the total amount of the bid must be stated on the proposal sheet.</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Federal or State Sales, Excise or Use Tax:</w:t>
      </w:r>
      <w:r w:rsidRPr="00DC5F27">
        <w:rPr>
          <w:rFonts w:asciiTheme="minorHAnsi" w:hAnsiTheme="minorHAns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Delivery: </w:t>
      </w:r>
      <w:r w:rsidRPr="00DC5F27">
        <w:rPr>
          <w:rFonts w:asciiTheme="minorHAnsi" w:hAnsiTheme="minorHAns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Compliance: </w:t>
      </w:r>
      <w:r w:rsidRPr="00DC5F27">
        <w:rPr>
          <w:rFonts w:asciiTheme="minorHAnsi" w:hAnsiTheme="minorHAnsi"/>
          <w:sz w:val="22"/>
          <w:szCs w:val="22"/>
        </w:rPr>
        <w:t xml:space="preserve">Contractor shall abide by all federal, state and local laws and statues and obtain all permits required in number </w:t>
      </w:r>
      <w:r w:rsidR="00512C7A" w:rsidRPr="00DC5F27">
        <w:rPr>
          <w:rFonts w:asciiTheme="minorHAnsi" w:hAnsiTheme="minorHAnsi"/>
          <w:sz w:val="22"/>
          <w:szCs w:val="22"/>
        </w:rPr>
        <w:t xml:space="preserve">fifteen </w:t>
      </w:r>
      <w:r w:rsidRPr="00DC5F27">
        <w:rPr>
          <w:rFonts w:asciiTheme="minorHAnsi" w:hAnsiTheme="minorHAnsi"/>
          <w:sz w:val="22"/>
          <w:szCs w:val="22"/>
        </w:rPr>
        <w:t>(1</w:t>
      </w:r>
      <w:r w:rsidR="00512C7A" w:rsidRPr="00DC5F27">
        <w:rPr>
          <w:rFonts w:asciiTheme="minorHAnsi" w:hAnsiTheme="minorHAnsi"/>
          <w:sz w:val="22"/>
          <w:szCs w:val="22"/>
        </w:rPr>
        <w:t>5</w:t>
      </w:r>
      <w:r w:rsidRPr="00DC5F27">
        <w:rPr>
          <w:rFonts w:asciiTheme="minorHAnsi" w:hAnsiTheme="minorHAnsi"/>
          <w:sz w:val="22"/>
          <w:szCs w:val="22"/>
        </w:rPr>
        <w:t>) of these conditions.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Specifications: </w:t>
      </w:r>
      <w:r w:rsidRPr="00DC5F27">
        <w:rPr>
          <w:rFonts w:asciiTheme="minorHAnsi" w:hAnsiTheme="minorHAns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w:t>
      </w:r>
      <w:r w:rsidR="00512C7A" w:rsidRPr="00DC5F27">
        <w:rPr>
          <w:rFonts w:asciiTheme="minorHAnsi" w:hAnsiTheme="minorHAnsi"/>
          <w:sz w:val="22"/>
          <w:szCs w:val="22"/>
        </w:rPr>
        <w:t>f</w:t>
      </w:r>
      <w:r w:rsidRPr="00DC5F27">
        <w:rPr>
          <w:rFonts w:asciiTheme="minorHAnsi" w:hAnsiTheme="minorHAnsi"/>
          <w:sz w:val="22"/>
          <w:szCs w:val="22"/>
        </w:rPr>
        <w:t xml:space="preserve"> the General Conditions and the specifications, the requirements of the specifications will govern.</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Inspection: </w:t>
      </w:r>
      <w:r w:rsidRPr="00DC5F27">
        <w:rPr>
          <w:rFonts w:asciiTheme="minorHAnsi" w:hAnsiTheme="minorHAns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 Bid Opening: </w:t>
      </w:r>
      <w:r w:rsidRPr="00DC5F27">
        <w:rPr>
          <w:rFonts w:asciiTheme="minorHAnsi" w:hAnsiTheme="minorHAnsi"/>
          <w:sz w:val="22"/>
          <w:szCs w:val="22"/>
        </w:rPr>
        <w:t xml:space="preserve">Bids may be mailed or delivered to the </w:t>
      </w:r>
      <w:r w:rsidR="007E50D7" w:rsidRPr="00DC5F27">
        <w:rPr>
          <w:rFonts w:asciiTheme="minorHAnsi" w:hAnsiTheme="minorHAnsi"/>
          <w:sz w:val="22"/>
          <w:szCs w:val="22"/>
        </w:rPr>
        <w:t xml:space="preserve">Purchasing Agent </w:t>
      </w:r>
      <w:r w:rsidRPr="00DC5F27">
        <w:rPr>
          <w:rFonts w:asciiTheme="minorHAnsi" w:hAnsiTheme="minorHAnsi"/>
          <w:sz w:val="22"/>
          <w:szCs w:val="22"/>
        </w:rPr>
        <w:t>of the City of Columbia, Tennessee. All bids will be opened and publicly read at a time specified on the Proposal Sheet. Bids received after the specified time for opening, as shown on the invitation to bid, will not be accepted.</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lastRenderedPageBreak/>
        <w:t xml:space="preserve">Cancellation: </w:t>
      </w:r>
      <w:r w:rsidRPr="00DC5F27">
        <w:rPr>
          <w:rFonts w:asciiTheme="minorHAnsi" w:hAnsiTheme="minorHAnsi"/>
          <w:sz w:val="22"/>
          <w:szCs w:val="22"/>
        </w:rPr>
        <w:t>The City reserves the right to cancel an accepted bid or contract in whole or in part due to nonperformance or defective products.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Permit Requirements: </w:t>
      </w:r>
      <w:r w:rsidRPr="00DC5F27">
        <w:rPr>
          <w:rFonts w:asciiTheme="minorHAnsi" w:hAnsiTheme="minorHAnsi"/>
          <w:sz w:val="22"/>
          <w:szCs w:val="22"/>
        </w:rPr>
        <w:t>Successful bidder will be responsible for securing any necessary permits for complying with all required inspections whether local state or federal.</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Multi-Year Contracts: </w:t>
      </w:r>
      <w:r w:rsidRPr="00DC5F27">
        <w:rPr>
          <w:rFonts w:asciiTheme="minorHAnsi" w:hAnsiTheme="minorHAnsi"/>
          <w:sz w:val="22"/>
          <w:szCs w:val="22"/>
        </w:rPr>
        <w:t>The City reserves the right to enter into multi –year contracts and further has the right to terminate multi year contracts due to non-appropriation of funds.</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 xml:space="preserve">Financial Statements: </w:t>
      </w:r>
      <w:r w:rsidRPr="00DC5F27">
        <w:rPr>
          <w:rFonts w:asciiTheme="minorHAnsi" w:hAnsiTheme="minorHAnsi"/>
          <w:sz w:val="22"/>
          <w:szCs w:val="22"/>
        </w:rPr>
        <w:t>Financial statements will be submitted upon request.</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Term of Payment:</w:t>
      </w:r>
      <w:r w:rsidRPr="00DC5F27">
        <w:rPr>
          <w:rFonts w:asciiTheme="minorHAnsi" w:hAnsiTheme="minorHAns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0"/>
          <w:numId w:val="4"/>
        </w:numPr>
        <w:jc w:val="both"/>
        <w:rPr>
          <w:rFonts w:asciiTheme="minorHAnsi" w:hAnsiTheme="minorHAnsi"/>
          <w:sz w:val="22"/>
          <w:szCs w:val="22"/>
        </w:rPr>
      </w:pPr>
      <w:r w:rsidRPr="00DC5F27">
        <w:rPr>
          <w:rFonts w:asciiTheme="minorHAnsi" w:hAnsiTheme="minorHAnsi"/>
          <w:b/>
          <w:bCs/>
          <w:sz w:val="22"/>
          <w:szCs w:val="22"/>
        </w:rPr>
        <w:t>Complaints – Vendors</w:t>
      </w:r>
    </w:p>
    <w:p w:rsidR="009C0EA4" w:rsidRPr="00DC5F27" w:rsidRDefault="009C0EA4" w:rsidP="00D82E27">
      <w:pPr>
        <w:jc w:val="both"/>
        <w:rPr>
          <w:rFonts w:asciiTheme="minorHAnsi" w:hAnsiTheme="minorHAnsi"/>
          <w:sz w:val="22"/>
          <w:szCs w:val="22"/>
        </w:rPr>
      </w:pPr>
    </w:p>
    <w:p w:rsidR="009C0EA4" w:rsidRPr="00D82E27" w:rsidRDefault="009C0EA4" w:rsidP="00D82E27">
      <w:pPr>
        <w:pStyle w:val="BodyTextIndent"/>
        <w:jc w:val="both"/>
        <w:rPr>
          <w:rFonts w:asciiTheme="minorHAnsi" w:hAnsiTheme="minorHAnsi"/>
          <w:b w:val="0"/>
          <w:sz w:val="22"/>
          <w:szCs w:val="22"/>
          <w:u w:val="none"/>
        </w:rPr>
      </w:pPr>
      <w:r w:rsidRPr="00D82E27">
        <w:rPr>
          <w:rFonts w:asciiTheme="minorHAnsi" w:hAnsiTheme="minorHAnsi"/>
          <w:b w:val="0"/>
          <w:sz w:val="22"/>
          <w:szCs w:val="22"/>
          <w:u w:val="none"/>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9C0EA4" w:rsidRPr="00DC5F27" w:rsidRDefault="009C0EA4" w:rsidP="00D82E27">
      <w:pPr>
        <w:ind w:left="417"/>
        <w:jc w:val="both"/>
        <w:rPr>
          <w:rFonts w:asciiTheme="minorHAnsi" w:hAnsiTheme="minorHAnsi"/>
          <w:sz w:val="22"/>
          <w:szCs w:val="22"/>
        </w:rPr>
      </w:pPr>
    </w:p>
    <w:p w:rsidR="009C0EA4" w:rsidRPr="00DC5F27" w:rsidRDefault="009C0EA4" w:rsidP="00D82E27">
      <w:pPr>
        <w:numPr>
          <w:ilvl w:val="1"/>
          <w:numId w:val="1"/>
        </w:numPr>
        <w:jc w:val="both"/>
        <w:rPr>
          <w:rFonts w:asciiTheme="minorHAnsi" w:hAnsiTheme="minorHAnsi"/>
          <w:sz w:val="22"/>
          <w:szCs w:val="22"/>
        </w:rPr>
      </w:pPr>
      <w:r w:rsidRPr="00DC5F27">
        <w:rPr>
          <w:rFonts w:asciiTheme="minorHAnsi" w:hAnsiTheme="minorHAnsi"/>
          <w:sz w:val="22"/>
          <w:szCs w:val="22"/>
          <w:u w:val="single"/>
        </w:rPr>
        <w:t xml:space="preserve">Step </w:t>
      </w:r>
      <w:proofErr w:type="gramStart"/>
      <w:r w:rsidRPr="00DC5F27">
        <w:rPr>
          <w:rFonts w:asciiTheme="minorHAnsi" w:hAnsiTheme="minorHAnsi"/>
          <w:sz w:val="22"/>
          <w:szCs w:val="22"/>
          <w:u w:val="single"/>
        </w:rPr>
        <w:t>One</w:t>
      </w:r>
      <w:r w:rsidRPr="00DC5F27">
        <w:rPr>
          <w:rFonts w:asciiTheme="minorHAnsi" w:hAnsiTheme="minorHAnsi"/>
          <w:sz w:val="22"/>
          <w:szCs w:val="22"/>
        </w:rPr>
        <w:t xml:space="preserve">  -</w:t>
      </w:r>
      <w:proofErr w:type="gramEnd"/>
      <w:r w:rsidRPr="00DC5F27">
        <w:rPr>
          <w:rFonts w:asciiTheme="minorHAnsi" w:hAnsiTheme="minorHAnsi"/>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9C0EA4" w:rsidRPr="00DC5F27" w:rsidRDefault="009C0EA4" w:rsidP="00D82E27">
      <w:pPr>
        <w:jc w:val="both"/>
        <w:rPr>
          <w:rFonts w:asciiTheme="minorHAnsi" w:hAnsiTheme="minorHAnsi"/>
          <w:sz w:val="22"/>
          <w:szCs w:val="22"/>
        </w:rPr>
      </w:pPr>
    </w:p>
    <w:p w:rsidR="009C0EA4" w:rsidRPr="00DC5F27" w:rsidRDefault="009C0EA4" w:rsidP="00D82E27">
      <w:pPr>
        <w:jc w:val="both"/>
        <w:rPr>
          <w:rFonts w:asciiTheme="minorHAnsi" w:hAnsiTheme="minorHAnsi"/>
          <w:sz w:val="22"/>
          <w:szCs w:val="22"/>
        </w:rPr>
      </w:pPr>
    </w:p>
    <w:p w:rsidR="009C0EA4" w:rsidRPr="00DC5F27" w:rsidRDefault="009C0EA4" w:rsidP="00D82E27">
      <w:pPr>
        <w:numPr>
          <w:ilvl w:val="1"/>
          <w:numId w:val="1"/>
        </w:numPr>
        <w:jc w:val="both"/>
        <w:rPr>
          <w:rFonts w:asciiTheme="minorHAnsi" w:hAnsiTheme="minorHAnsi"/>
          <w:sz w:val="22"/>
          <w:szCs w:val="22"/>
        </w:rPr>
      </w:pPr>
      <w:r w:rsidRPr="00DC5F27">
        <w:rPr>
          <w:rFonts w:asciiTheme="minorHAnsi" w:hAnsiTheme="minorHAnsi"/>
          <w:sz w:val="22"/>
          <w:szCs w:val="22"/>
          <w:u w:val="single"/>
        </w:rPr>
        <w:t xml:space="preserve">Step Two </w:t>
      </w:r>
      <w:r w:rsidRPr="00DC5F27">
        <w:rPr>
          <w:rFonts w:asciiTheme="minorHAnsi" w:hAnsiTheme="minorHAnsi"/>
          <w:sz w:val="22"/>
          <w:szCs w:val="22"/>
        </w:rPr>
        <w:t>– If the vendor is not satisfied wit</w:t>
      </w:r>
      <w:r w:rsidR="00D82E27">
        <w:rPr>
          <w:rFonts w:asciiTheme="minorHAnsi" w:hAnsiTheme="minorHAnsi"/>
          <w:sz w:val="22"/>
          <w:szCs w:val="22"/>
        </w:rPr>
        <w:t>h</w:t>
      </w:r>
      <w:r w:rsidRPr="00DC5F27">
        <w:rPr>
          <w:rFonts w:asciiTheme="minorHAnsi" w:hAnsiTheme="minorHAnsi"/>
          <w:sz w:val="22"/>
          <w:szCs w:val="22"/>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ED737D" w:rsidRPr="00DC5F27" w:rsidRDefault="00ED737D" w:rsidP="004C443C">
      <w:pPr>
        <w:pStyle w:val="NormalWeb"/>
        <w:ind w:left="720" w:hanging="720"/>
        <w:jc w:val="both"/>
        <w:rPr>
          <w:rFonts w:asciiTheme="minorHAnsi" w:hAnsiTheme="minorHAnsi"/>
          <w:sz w:val="22"/>
          <w:szCs w:val="22"/>
          <w:u w:val="single"/>
        </w:rPr>
      </w:pPr>
      <w:r w:rsidRPr="00DC5F27">
        <w:rPr>
          <w:rFonts w:asciiTheme="minorHAnsi" w:hAnsiTheme="minorHAnsi"/>
          <w:sz w:val="22"/>
          <w:szCs w:val="22"/>
        </w:rPr>
        <w:t xml:space="preserve">3.  </w:t>
      </w:r>
      <w:r w:rsidRPr="00DC5F27">
        <w:rPr>
          <w:rFonts w:asciiTheme="minorHAnsi" w:hAnsiTheme="minorHAnsi"/>
          <w:sz w:val="22"/>
          <w:szCs w:val="22"/>
          <w:u w:val="single"/>
        </w:rPr>
        <w:t>INSURANCE</w:t>
      </w:r>
    </w:p>
    <w:p w:rsidR="00ED737D" w:rsidRPr="00DC5F27" w:rsidRDefault="00ED737D" w:rsidP="00D82E27">
      <w:pPr>
        <w:pStyle w:val="NormalWeb"/>
        <w:ind w:left="720"/>
        <w:jc w:val="both"/>
        <w:rPr>
          <w:rFonts w:asciiTheme="minorHAnsi" w:hAnsiTheme="minorHAnsi"/>
          <w:sz w:val="22"/>
          <w:szCs w:val="22"/>
        </w:rPr>
      </w:pPr>
      <w:r w:rsidRPr="00DC5F27">
        <w:rPr>
          <w:rFonts w:asciiTheme="minorHAnsi" w:hAnsiTheme="minorHAnsi"/>
          <w:sz w:val="22"/>
          <w:szCs w:val="22"/>
        </w:rPr>
        <w:t>The proposer</w:t>
      </w:r>
      <w:r w:rsidR="00850499" w:rsidRPr="00DC5F27">
        <w:rPr>
          <w:rFonts w:asciiTheme="minorHAnsi" w:hAnsiTheme="minorHAnsi"/>
          <w:sz w:val="22"/>
          <w:szCs w:val="22"/>
        </w:rPr>
        <w:t xml:space="preserve"> </w:t>
      </w:r>
      <w:r w:rsidRPr="00DC5F27">
        <w:rPr>
          <w:rFonts w:asciiTheme="minorHAnsi" w:hAnsiTheme="minorHAnsi"/>
          <w:sz w:val="22"/>
          <w:szCs w:val="22"/>
        </w:rPr>
        <w:t xml:space="preserve">shall purchase and maintain in force, at his own expense, such insurance as will protect him and the City from claims which may arise out of or result from the </w:t>
      </w:r>
      <w:r w:rsidRPr="00DC5F27">
        <w:rPr>
          <w:rFonts w:asciiTheme="minorHAnsi" w:hAnsiTheme="minorHAnsi"/>
          <w:sz w:val="22"/>
          <w:szCs w:val="22"/>
        </w:rPr>
        <w:lastRenderedPageBreak/>
        <w:t xml:space="preserve">Proposer's execution of the work, whether such execution be by himself, his employees, agents, subcontractors, or by anyone for whose acts any of them may be liable. The insurance coverage shall be such as to fully protect the City and the general public from any and all claims for injury and damage resulting by any actions on the part of the proposer or his forces as enumerated above. The successful proposer shall furnish a copy of an original Certificate of Insurance, </w:t>
      </w:r>
      <w:r w:rsidRPr="00DC5F27">
        <w:rPr>
          <w:rFonts w:asciiTheme="minorHAnsi" w:hAnsiTheme="minorHAnsi"/>
          <w:sz w:val="22"/>
          <w:szCs w:val="22"/>
          <w:u w:val="single"/>
        </w:rPr>
        <w:t>naming City of Columbia as an additional insured</w:t>
      </w:r>
      <w:r w:rsidRPr="00DC5F27">
        <w:rPr>
          <w:rFonts w:asciiTheme="minorHAnsi" w:hAnsiTheme="minorHAnsi"/>
          <w:sz w:val="22"/>
          <w:szCs w:val="22"/>
        </w:rPr>
        <w:t>. Should any of the policies be cancelled before the expiration date, the issuing company will mail 30 days written notice to the certificate holder. The successful proposer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ED737D" w:rsidRPr="00681BB1" w:rsidRDefault="00ED737D" w:rsidP="00D82E27">
      <w:pPr>
        <w:pStyle w:val="NormalWeb"/>
        <w:ind w:firstLine="720"/>
        <w:jc w:val="both"/>
        <w:rPr>
          <w:rFonts w:asciiTheme="minorHAnsi" w:hAnsiTheme="minorHAnsi"/>
          <w:sz w:val="22"/>
          <w:szCs w:val="22"/>
        </w:rPr>
      </w:pPr>
      <w:r w:rsidRPr="00681BB1">
        <w:rPr>
          <w:rFonts w:asciiTheme="minorHAnsi" w:hAnsiTheme="minorHAnsi"/>
          <w:sz w:val="22"/>
          <w:szCs w:val="22"/>
        </w:rPr>
        <w:t>The following insurance requirements are the minimum that will be acceptable:</w:t>
      </w:r>
    </w:p>
    <w:p w:rsidR="00DC5F27" w:rsidRDefault="00DC5F27" w:rsidP="00D82E27">
      <w:pPr>
        <w:pStyle w:val="NormalWeb"/>
        <w:spacing w:before="0" w:beforeAutospacing="0" w:after="0" w:afterAutospacing="0"/>
        <w:ind w:left="1440"/>
        <w:jc w:val="both"/>
        <w:rPr>
          <w:rFonts w:ascii="Calibri" w:hAnsi="Calibri" w:cs="Arial"/>
          <w:sz w:val="22"/>
          <w:szCs w:val="22"/>
        </w:rPr>
      </w:pPr>
      <w:r>
        <w:rPr>
          <w:rFonts w:ascii="Calibri" w:hAnsi="Calibri" w:cs="Arial"/>
          <w:sz w:val="22"/>
          <w:szCs w:val="22"/>
        </w:rPr>
        <w:t xml:space="preserve">1. Workers Compensation Insurance – To State </w:t>
      </w:r>
      <w:r w:rsidR="00681BB1">
        <w:rPr>
          <w:rFonts w:ascii="Calibri" w:hAnsi="Calibri" w:cs="Arial"/>
          <w:sz w:val="22"/>
          <w:szCs w:val="22"/>
        </w:rPr>
        <w:t>m</w:t>
      </w:r>
      <w:r>
        <w:rPr>
          <w:rFonts w:ascii="Calibri" w:hAnsi="Calibri" w:cs="Arial"/>
          <w:sz w:val="22"/>
          <w:szCs w:val="22"/>
        </w:rPr>
        <w:t xml:space="preserve">andated </w:t>
      </w:r>
      <w:r w:rsidR="00681BB1">
        <w:rPr>
          <w:rFonts w:ascii="Calibri" w:hAnsi="Calibri" w:cs="Arial"/>
          <w:sz w:val="22"/>
          <w:szCs w:val="22"/>
        </w:rPr>
        <w:t>l</w:t>
      </w:r>
      <w:r>
        <w:rPr>
          <w:rFonts w:ascii="Calibri" w:hAnsi="Calibri" w:cs="Arial"/>
          <w:sz w:val="22"/>
          <w:szCs w:val="22"/>
        </w:rPr>
        <w:t>imits</w:t>
      </w:r>
    </w:p>
    <w:p w:rsidR="00DC5F27" w:rsidRPr="005351C0" w:rsidRDefault="00DC5F27" w:rsidP="00D82E27">
      <w:pPr>
        <w:pStyle w:val="NormalWeb"/>
        <w:spacing w:before="0" w:beforeAutospacing="0" w:after="0" w:afterAutospacing="0"/>
        <w:ind w:left="1440"/>
        <w:jc w:val="both"/>
        <w:rPr>
          <w:rFonts w:ascii="Calibri" w:hAnsi="Calibri" w:cs="Arial"/>
          <w:sz w:val="22"/>
          <w:szCs w:val="22"/>
        </w:rPr>
      </w:pPr>
      <w:r w:rsidRPr="005351C0">
        <w:rPr>
          <w:rFonts w:ascii="Calibri" w:hAnsi="Calibri" w:cs="Arial"/>
          <w:sz w:val="22"/>
          <w:szCs w:val="22"/>
        </w:rPr>
        <w:t>2. Commercial General Liability - Including products and completed operations coverage and contractual liability on the amount of $500,000 CSL (combined single limit).</w:t>
      </w:r>
    </w:p>
    <w:p w:rsidR="00DC5F27" w:rsidRDefault="00DC5F27" w:rsidP="00D82E27">
      <w:pPr>
        <w:pStyle w:val="NormalWeb"/>
        <w:spacing w:before="0" w:beforeAutospacing="0" w:after="0" w:afterAutospacing="0"/>
        <w:ind w:left="1440"/>
        <w:jc w:val="both"/>
        <w:rPr>
          <w:rFonts w:ascii="Calibri" w:hAnsi="Calibri" w:cs="Arial"/>
          <w:sz w:val="22"/>
          <w:szCs w:val="22"/>
        </w:rPr>
      </w:pPr>
      <w:r w:rsidRPr="005351C0">
        <w:rPr>
          <w:rFonts w:ascii="Calibri" w:hAnsi="Calibri" w:cs="Arial"/>
          <w:sz w:val="22"/>
          <w:szCs w:val="22"/>
        </w:rPr>
        <w:t>3. Commercial Automobile Liability</w:t>
      </w:r>
      <w:r w:rsidR="00681BB1">
        <w:rPr>
          <w:rFonts w:ascii="Calibri" w:hAnsi="Calibri" w:cs="Arial"/>
          <w:sz w:val="22"/>
          <w:szCs w:val="22"/>
        </w:rPr>
        <w:t xml:space="preserve"> and Physical Damage Coverage</w:t>
      </w:r>
      <w:r w:rsidRPr="005351C0">
        <w:rPr>
          <w:rFonts w:ascii="Calibri" w:hAnsi="Calibri" w:cs="Arial"/>
          <w:sz w:val="22"/>
          <w:szCs w:val="22"/>
        </w:rPr>
        <w:t xml:space="preserve"> including owned, non-owned and hired car in the amount of $</w:t>
      </w:r>
      <w:r w:rsidR="0039234E">
        <w:rPr>
          <w:rFonts w:ascii="Calibri" w:hAnsi="Calibri" w:cs="Arial"/>
          <w:sz w:val="22"/>
          <w:szCs w:val="22"/>
        </w:rPr>
        <w:t>5</w:t>
      </w:r>
      <w:r w:rsidRPr="005351C0">
        <w:rPr>
          <w:rFonts w:ascii="Calibri" w:hAnsi="Calibri" w:cs="Arial"/>
          <w:sz w:val="22"/>
          <w:szCs w:val="22"/>
        </w:rPr>
        <w:t>00,000 CSL.</w:t>
      </w:r>
    </w:p>
    <w:p w:rsidR="00681BB1" w:rsidRPr="005351C0" w:rsidRDefault="00681BB1" w:rsidP="00D82E27">
      <w:pPr>
        <w:pStyle w:val="NormalWeb"/>
        <w:spacing w:before="0" w:beforeAutospacing="0" w:after="0" w:afterAutospacing="0"/>
        <w:ind w:left="1440"/>
        <w:jc w:val="both"/>
        <w:rPr>
          <w:rFonts w:ascii="Calibri" w:hAnsi="Calibri" w:cs="Arial"/>
          <w:sz w:val="22"/>
          <w:szCs w:val="22"/>
        </w:rPr>
      </w:pPr>
      <w:r>
        <w:rPr>
          <w:rFonts w:ascii="Calibri" w:hAnsi="Calibri" w:cs="Arial"/>
          <w:sz w:val="22"/>
          <w:szCs w:val="22"/>
        </w:rPr>
        <w:t>4</w:t>
      </w:r>
      <w:r w:rsidR="0039234E">
        <w:rPr>
          <w:rFonts w:ascii="Calibri" w:hAnsi="Calibri" w:cs="Arial"/>
          <w:sz w:val="22"/>
          <w:szCs w:val="22"/>
        </w:rPr>
        <w:t>. Cargo Insurance – Limits to $5</w:t>
      </w:r>
      <w:r>
        <w:rPr>
          <w:rFonts w:ascii="Calibri" w:hAnsi="Calibri" w:cs="Arial"/>
          <w:sz w:val="22"/>
          <w:szCs w:val="22"/>
        </w:rPr>
        <w:t xml:space="preserve">00,000 </w:t>
      </w:r>
    </w:p>
    <w:p w:rsidR="00802E92" w:rsidRDefault="00802E92" w:rsidP="00D82E27">
      <w:pPr>
        <w:pStyle w:val="NormalWeb"/>
        <w:ind w:left="720" w:hanging="720"/>
        <w:jc w:val="both"/>
        <w:rPr>
          <w:rFonts w:asciiTheme="minorHAnsi" w:hAnsiTheme="minorHAnsi"/>
          <w:sz w:val="22"/>
          <w:szCs w:val="22"/>
        </w:rPr>
      </w:pPr>
      <w:r>
        <w:rPr>
          <w:rFonts w:asciiTheme="minorHAnsi" w:hAnsiTheme="minorHAnsi"/>
          <w:sz w:val="22"/>
          <w:szCs w:val="22"/>
        </w:rPr>
        <w:t xml:space="preserve">4. </w:t>
      </w:r>
      <w:r w:rsidRPr="00802E92">
        <w:rPr>
          <w:rFonts w:asciiTheme="minorHAnsi" w:hAnsiTheme="minorHAnsi"/>
          <w:sz w:val="22"/>
          <w:szCs w:val="22"/>
          <w:u w:val="single"/>
        </w:rPr>
        <w:t>Special Conditions</w:t>
      </w:r>
    </w:p>
    <w:p w:rsidR="00802E92" w:rsidRDefault="00802E92" w:rsidP="00D82E27">
      <w:pPr>
        <w:pStyle w:val="NormalWeb"/>
        <w:ind w:left="720" w:hanging="720"/>
        <w:jc w:val="both"/>
        <w:rPr>
          <w:rFonts w:asciiTheme="minorHAnsi" w:hAnsiTheme="minorHAnsi"/>
          <w:sz w:val="22"/>
          <w:szCs w:val="22"/>
        </w:rPr>
      </w:pPr>
      <w:r>
        <w:rPr>
          <w:rFonts w:asciiTheme="minorHAnsi" w:hAnsiTheme="minorHAnsi"/>
          <w:sz w:val="22"/>
          <w:szCs w:val="22"/>
        </w:rPr>
        <w:tab/>
        <w:t xml:space="preserve">4.1 The City reserves the right change the number cameras based upon further inspection or recommendations from the awarded vendor without having to re-bid this project. </w:t>
      </w:r>
    </w:p>
    <w:p w:rsidR="00802E92" w:rsidRPr="00802E92" w:rsidRDefault="00802E92" w:rsidP="00D82E27">
      <w:pPr>
        <w:pStyle w:val="NormalWeb"/>
        <w:ind w:left="720" w:hanging="720"/>
        <w:jc w:val="both"/>
        <w:rPr>
          <w:rFonts w:asciiTheme="minorHAnsi" w:hAnsiTheme="minorHAnsi"/>
          <w:sz w:val="22"/>
          <w:szCs w:val="22"/>
        </w:rPr>
      </w:pPr>
      <w:r>
        <w:rPr>
          <w:rFonts w:asciiTheme="minorHAnsi" w:hAnsiTheme="minorHAnsi"/>
          <w:sz w:val="22"/>
          <w:szCs w:val="22"/>
        </w:rPr>
        <w:tab/>
        <w:t xml:space="preserve">4.2 The City reserves the right to negotiate </w:t>
      </w:r>
      <w:r w:rsidR="00911640">
        <w:rPr>
          <w:rFonts w:asciiTheme="minorHAnsi" w:hAnsiTheme="minorHAnsi"/>
          <w:sz w:val="22"/>
          <w:szCs w:val="22"/>
        </w:rPr>
        <w:t>with the awarded</w:t>
      </w:r>
      <w:r>
        <w:rPr>
          <w:rFonts w:asciiTheme="minorHAnsi" w:hAnsiTheme="minorHAnsi"/>
          <w:sz w:val="22"/>
          <w:szCs w:val="22"/>
        </w:rPr>
        <w:t xml:space="preserve"> vendor </w:t>
      </w:r>
      <w:r w:rsidR="00911640">
        <w:rPr>
          <w:rFonts w:asciiTheme="minorHAnsi" w:hAnsiTheme="minorHAnsi"/>
          <w:sz w:val="22"/>
          <w:szCs w:val="22"/>
        </w:rPr>
        <w:t xml:space="preserve">due to changes orders as may </w:t>
      </w:r>
      <w:proofErr w:type="gramStart"/>
      <w:r w:rsidR="00911640">
        <w:rPr>
          <w:rFonts w:asciiTheme="minorHAnsi" w:hAnsiTheme="minorHAnsi"/>
          <w:sz w:val="22"/>
          <w:szCs w:val="22"/>
        </w:rPr>
        <w:t>required</w:t>
      </w:r>
      <w:proofErr w:type="gramEnd"/>
      <w:r w:rsidR="00911640">
        <w:rPr>
          <w:rFonts w:asciiTheme="minorHAnsi" w:hAnsiTheme="minorHAnsi"/>
          <w:sz w:val="22"/>
          <w:szCs w:val="22"/>
        </w:rPr>
        <w:t xml:space="preserve"> based undisclosed renovation issues without having to re-bid this project. </w:t>
      </w:r>
    </w:p>
    <w:p w:rsidR="00ED737D" w:rsidRPr="00DC5F27" w:rsidRDefault="00ED737D" w:rsidP="00D82E27">
      <w:pPr>
        <w:pStyle w:val="NormalWeb"/>
        <w:ind w:left="720" w:hanging="720"/>
        <w:jc w:val="both"/>
        <w:rPr>
          <w:rFonts w:asciiTheme="minorHAnsi" w:hAnsiTheme="minorHAnsi"/>
          <w:sz w:val="22"/>
          <w:szCs w:val="22"/>
        </w:rPr>
      </w:pPr>
      <w:r w:rsidRPr="00DC5F27">
        <w:rPr>
          <w:rFonts w:asciiTheme="minorHAnsi" w:hAnsiTheme="minorHAnsi"/>
          <w:sz w:val="22"/>
          <w:szCs w:val="22"/>
        </w:rPr>
        <w:t xml:space="preserve">5. </w:t>
      </w:r>
      <w:r w:rsidR="00C8503F" w:rsidRPr="00DC5F27">
        <w:rPr>
          <w:rFonts w:asciiTheme="minorHAnsi" w:hAnsiTheme="minorHAnsi"/>
          <w:sz w:val="22"/>
          <w:szCs w:val="22"/>
          <w:u w:val="single"/>
        </w:rPr>
        <w:t xml:space="preserve"> </w:t>
      </w:r>
      <w:r w:rsidR="004C443C">
        <w:rPr>
          <w:rFonts w:asciiTheme="minorHAnsi" w:hAnsiTheme="minorHAnsi"/>
          <w:sz w:val="22"/>
          <w:szCs w:val="22"/>
          <w:u w:val="single"/>
        </w:rPr>
        <w:t xml:space="preserve">Installation </w:t>
      </w:r>
      <w:r w:rsidRPr="00DC5F27">
        <w:rPr>
          <w:rFonts w:asciiTheme="minorHAnsi" w:hAnsiTheme="minorHAnsi"/>
          <w:sz w:val="22"/>
          <w:szCs w:val="22"/>
        </w:rPr>
        <w:t xml:space="preserve"> </w:t>
      </w:r>
    </w:p>
    <w:p w:rsidR="00514A44" w:rsidRPr="00DC5F27" w:rsidRDefault="00514A44" w:rsidP="004C443C">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A. </w:t>
      </w:r>
      <w:r w:rsidR="008F7181" w:rsidRPr="00DC5F27">
        <w:rPr>
          <w:rFonts w:asciiTheme="minorHAnsi" w:hAnsiTheme="minorHAnsi"/>
          <w:sz w:val="22"/>
          <w:szCs w:val="22"/>
        </w:rPr>
        <w:t xml:space="preserve"> </w:t>
      </w:r>
      <w:r w:rsidR="00A520E5">
        <w:rPr>
          <w:rFonts w:asciiTheme="minorHAnsi" w:hAnsiTheme="minorHAnsi"/>
          <w:sz w:val="22"/>
          <w:szCs w:val="22"/>
          <w:u w:val="single"/>
        </w:rPr>
        <w:t>Interior I</w:t>
      </w:r>
      <w:r w:rsidR="004C443C" w:rsidRPr="004C443C">
        <w:rPr>
          <w:rFonts w:asciiTheme="minorHAnsi" w:hAnsiTheme="minorHAnsi"/>
          <w:sz w:val="22"/>
          <w:szCs w:val="22"/>
          <w:u w:val="single"/>
        </w:rPr>
        <w:t>nstallation</w:t>
      </w:r>
      <w:r w:rsidR="004C443C">
        <w:rPr>
          <w:rFonts w:asciiTheme="minorHAnsi" w:hAnsiTheme="minorHAnsi"/>
          <w:sz w:val="22"/>
          <w:szCs w:val="22"/>
        </w:rPr>
        <w:t xml:space="preserve"> - Surveillance cameras will be installed at predetermined locations as described on construction plans for the facility. Low voltage wiring will have already been run to the designated areas by the general contractor. The awarded vendor will </w:t>
      </w:r>
      <w:r w:rsidR="00A520E5">
        <w:rPr>
          <w:rFonts w:asciiTheme="minorHAnsi" w:hAnsiTheme="minorHAnsi"/>
          <w:sz w:val="22"/>
          <w:szCs w:val="22"/>
        </w:rPr>
        <w:t xml:space="preserve">only be required to install the cameras, and adjust as maybe required for proper site line and clarity. </w:t>
      </w:r>
      <w:r w:rsidR="004C443C">
        <w:rPr>
          <w:rFonts w:asciiTheme="minorHAnsi" w:hAnsiTheme="minorHAnsi"/>
          <w:sz w:val="22"/>
          <w:szCs w:val="22"/>
        </w:rPr>
        <w:t xml:space="preserve"> </w:t>
      </w:r>
      <w:r w:rsidR="00A520E5">
        <w:rPr>
          <w:rFonts w:asciiTheme="minorHAnsi" w:hAnsiTheme="minorHAnsi"/>
          <w:sz w:val="22"/>
          <w:szCs w:val="22"/>
        </w:rPr>
        <w:t xml:space="preserve">Installation may </w:t>
      </w:r>
      <w:proofErr w:type="gramStart"/>
      <w:r w:rsidR="00A520E5">
        <w:rPr>
          <w:rFonts w:asciiTheme="minorHAnsi" w:hAnsiTheme="minorHAnsi"/>
          <w:sz w:val="22"/>
          <w:szCs w:val="22"/>
        </w:rPr>
        <w:t>occur</w:t>
      </w:r>
      <w:proofErr w:type="gramEnd"/>
      <w:r w:rsidR="00A520E5">
        <w:rPr>
          <w:rFonts w:asciiTheme="minorHAnsi" w:hAnsiTheme="minorHAnsi"/>
          <w:sz w:val="22"/>
          <w:szCs w:val="22"/>
        </w:rPr>
        <w:t xml:space="preserve"> concurrent with other ongoing renovation provided the installation is coordinated through the general contractor for the renovation project to insure that all work including the cameras is properly sequenced. </w:t>
      </w:r>
    </w:p>
    <w:p w:rsidR="00514A44" w:rsidRPr="00DC5F27" w:rsidRDefault="00514A44" w:rsidP="00D82E27">
      <w:pPr>
        <w:autoSpaceDE w:val="0"/>
        <w:autoSpaceDN w:val="0"/>
        <w:adjustRightInd w:val="0"/>
        <w:ind w:left="720"/>
        <w:jc w:val="both"/>
        <w:rPr>
          <w:rFonts w:asciiTheme="minorHAnsi" w:hAnsiTheme="minorHAnsi"/>
          <w:sz w:val="22"/>
          <w:szCs w:val="22"/>
        </w:rPr>
      </w:pPr>
    </w:p>
    <w:p w:rsidR="00A520E5" w:rsidRPr="00A520E5" w:rsidRDefault="00514A44" w:rsidP="00A520E5">
      <w:pPr>
        <w:autoSpaceDE w:val="0"/>
        <w:autoSpaceDN w:val="0"/>
        <w:adjustRightInd w:val="0"/>
        <w:ind w:left="720"/>
        <w:jc w:val="both"/>
        <w:rPr>
          <w:rFonts w:asciiTheme="minorHAnsi" w:hAnsiTheme="minorHAnsi"/>
          <w:sz w:val="22"/>
          <w:szCs w:val="22"/>
        </w:rPr>
      </w:pPr>
      <w:r w:rsidRPr="00DC5F27">
        <w:rPr>
          <w:rFonts w:asciiTheme="minorHAnsi" w:hAnsiTheme="minorHAnsi"/>
          <w:sz w:val="22"/>
          <w:szCs w:val="22"/>
        </w:rPr>
        <w:t xml:space="preserve"> B. </w:t>
      </w:r>
      <w:r w:rsidR="00A520E5">
        <w:rPr>
          <w:rFonts w:asciiTheme="minorHAnsi" w:hAnsiTheme="minorHAnsi"/>
          <w:sz w:val="22"/>
          <w:szCs w:val="22"/>
        </w:rPr>
        <w:t xml:space="preserve"> </w:t>
      </w:r>
      <w:r w:rsidR="00A520E5" w:rsidRPr="00A520E5">
        <w:rPr>
          <w:rFonts w:asciiTheme="minorHAnsi" w:hAnsiTheme="minorHAnsi"/>
          <w:sz w:val="22"/>
          <w:szCs w:val="22"/>
          <w:u w:val="single"/>
        </w:rPr>
        <w:t>Exterior Installation</w:t>
      </w:r>
      <w:r w:rsidR="00A520E5">
        <w:rPr>
          <w:rFonts w:asciiTheme="minorHAnsi" w:hAnsiTheme="minorHAnsi"/>
          <w:sz w:val="22"/>
          <w:szCs w:val="22"/>
        </w:rPr>
        <w:t xml:space="preserve"> – Surveillance cameras will be installed on the external walls of the facility to monitor activity inside and around the adjacent parking garage. Location of </w:t>
      </w:r>
      <w:proofErr w:type="gramStart"/>
      <w:r w:rsidR="00A520E5">
        <w:rPr>
          <w:rFonts w:asciiTheme="minorHAnsi" w:hAnsiTheme="minorHAnsi"/>
          <w:sz w:val="22"/>
          <w:szCs w:val="22"/>
        </w:rPr>
        <w:t>these</w:t>
      </w:r>
      <w:r w:rsidR="00FF03B5">
        <w:rPr>
          <w:rFonts w:asciiTheme="minorHAnsi" w:hAnsiTheme="minorHAnsi"/>
          <w:sz w:val="22"/>
          <w:szCs w:val="22"/>
        </w:rPr>
        <w:t xml:space="preserve"> </w:t>
      </w:r>
      <w:r w:rsidR="00A520E5">
        <w:rPr>
          <w:rFonts w:asciiTheme="minorHAnsi" w:hAnsiTheme="minorHAnsi"/>
          <w:sz w:val="22"/>
          <w:szCs w:val="22"/>
        </w:rPr>
        <w:t>camera</w:t>
      </w:r>
      <w:proofErr w:type="gramEnd"/>
      <w:r w:rsidR="00A520E5">
        <w:rPr>
          <w:rFonts w:asciiTheme="minorHAnsi" w:hAnsiTheme="minorHAnsi"/>
          <w:sz w:val="22"/>
          <w:szCs w:val="22"/>
        </w:rPr>
        <w:t xml:space="preserve"> will be determined by the awarded vendor</w:t>
      </w:r>
      <w:r w:rsidR="00FF03B5">
        <w:rPr>
          <w:rFonts w:asciiTheme="minorHAnsi" w:hAnsiTheme="minorHAnsi"/>
          <w:sz w:val="22"/>
          <w:szCs w:val="22"/>
        </w:rPr>
        <w:t xml:space="preserve"> and the Police Department</w:t>
      </w:r>
      <w:r w:rsidR="00A520E5">
        <w:rPr>
          <w:rFonts w:asciiTheme="minorHAnsi" w:hAnsiTheme="minorHAnsi"/>
          <w:sz w:val="22"/>
          <w:szCs w:val="22"/>
        </w:rPr>
        <w:t xml:space="preserve">. </w:t>
      </w:r>
      <w:r w:rsidR="00A520E5">
        <w:rPr>
          <w:rFonts w:asciiTheme="minorHAnsi" w:hAnsiTheme="minorHAnsi"/>
          <w:sz w:val="22"/>
          <w:szCs w:val="22"/>
        </w:rPr>
        <w:lastRenderedPageBreak/>
        <w:t xml:space="preserve">Exterior installation </w:t>
      </w:r>
      <w:r w:rsidR="00FF03B5">
        <w:rPr>
          <w:rFonts w:asciiTheme="minorHAnsi" w:hAnsiTheme="minorHAnsi"/>
          <w:sz w:val="22"/>
          <w:szCs w:val="22"/>
        </w:rPr>
        <w:t>may</w:t>
      </w:r>
      <w:r w:rsidR="00A520E5">
        <w:rPr>
          <w:rFonts w:asciiTheme="minorHAnsi" w:hAnsiTheme="minorHAnsi"/>
          <w:sz w:val="22"/>
          <w:szCs w:val="22"/>
        </w:rPr>
        <w:t xml:space="preserve"> also require supplying power to the cameras </w:t>
      </w:r>
      <w:r w:rsidR="00BA1F29">
        <w:rPr>
          <w:rFonts w:asciiTheme="minorHAnsi" w:hAnsiTheme="minorHAnsi"/>
          <w:sz w:val="22"/>
          <w:szCs w:val="22"/>
        </w:rPr>
        <w:t>dependent upon type of equipment proposed.</w:t>
      </w:r>
    </w:p>
    <w:p w:rsidR="00514A44" w:rsidRPr="00DC5F27" w:rsidRDefault="00514A44" w:rsidP="00D82E27">
      <w:pPr>
        <w:autoSpaceDE w:val="0"/>
        <w:autoSpaceDN w:val="0"/>
        <w:adjustRightInd w:val="0"/>
        <w:ind w:left="720"/>
        <w:jc w:val="both"/>
        <w:rPr>
          <w:rFonts w:asciiTheme="minorHAnsi" w:hAnsiTheme="minorHAnsi"/>
          <w:sz w:val="22"/>
          <w:szCs w:val="22"/>
        </w:rPr>
      </w:pPr>
    </w:p>
    <w:p w:rsidR="00D572AE" w:rsidRDefault="00D572AE" w:rsidP="00D82E27">
      <w:pPr>
        <w:autoSpaceDE w:val="0"/>
        <w:autoSpaceDN w:val="0"/>
        <w:adjustRightInd w:val="0"/>
        <w:jc w:val="both"/>
        <w:rPr>
          <w:rFonts w:asciiTheme="minorHAnsi" w:hAnsiTheme="minorHAnsi"/>
          <w:sz w:val="22"/>
          <w:szCs w:val="22"/>
        </w:rPr>
      </w:pPr>
      <w:r>
        <w:rPr>
          <w:rFonts w:asciiTheme="minorHAnsi" w:hAnsiTheme="minorHAnsi"/>
          <w:sz w:val="22"/>
          <w:szCs w:val="22"/>
        </w:rPr>
        <w:tab/>
        <w:t xml:space="preserve">C. </w:t>
      </w:r>
      <w:r w:rsidRPr="00D572AE">
        <w:rPr>
          <w:rFonts w:asciiTheme="minorHAnsi" w:hAnsiTheme="minorHAnsi"/>
          <w:sz w:val="22"/>
          <w:szCs w:val="22"/>
          <w:u w:val="single"/>
        </w:rPr>
        <w:t>General Requirement</w:t>
      </w:r>
      <w:r>
        <w:rPr>
          <w:rFonts w:asciiTheme="minorHAnsi" w:hAnsiTheme="minorHAnsi"/>
          <w:sz w:val="22"/>
          <w:szCs w:val="22"/>
          <w:u w:val="single"/>
        </w:rPr>
        <w:t xml:space="preserve"> </w:t>
      </w:r>
      <w:r>
        <w:rPr>
          <w:rFonts w:asciiTheme="minorHAnsi" w:hAnsiTheme="minorHAnsi"/>
          <w:sz w:val="22"/>
          <w:szCs w:val="22"/>
        </w:rPr>
        <w:t xml:space="preserve"> - Both internal and externally installed cameras will be done in </w:t>
      </w:r>
      <w:r>
        <w:rPr>
          <w:rFonts w:asciiTheme="minorHAnsi" w:hAnsiTheme="minorHAnsi"/>
          <w:sz w:val="22"/>
          <w:szCs w:val="22"/>
        </w:rPr>
        <w:tab/>
        <w:t xml:space="preserve">professional manner, with highest attention to detail such that the cameras not only </w:t>
      </w:r>
      <w:r>
        <w:rPr>
          <w:rFonts w:asciiTheme="minorHAnsi" w:hAnsiTheme="minorHAnsi"/>
          <w:sz w:val="22"/>
          <w:szCs w:val="22"/>
        </w:rPr>
        <w:tab/>
        <w:t xml:space="preserve">perform the function for which they are intended but also in appearance reflect the </w:t>
      </w:r>
      <w:r>
        <w:rPr>
          <w:rFonts w:asciiTheme="minorHAnsi" w:hAnsiTheme="minorHAnsi"/>
          <w:sz w:val="22"/>
          <w:szCs w:val="22"/>
        </w:rPr>
        <w:tab/>
        <w:t xml:space="preserve">same high quality workmanship consistent with new construction. The awarded vendor </w:t>
      </w:r>
      <w:r>
        <w:rPr>
          <w:rFonts w:asciiTheme="minorHAnsi" w:hAnsiTheme="minorHAnsi"/>
          <w:sz w:val="22"/>
          <w:szCs w:val="22"/>
        </w:rPr>
        <w:tab/>
        <w:t xml:space="preserve">will be responsible for labor, equipment and materials necessary for proper installation </w:t>
      </w:r>
      <w:r>
        <w:rPr>
          <w:rFonts w:asciiTheme="minorHAnsi" w:hAnsiTheme="minorHAnsi"/>
          <w:sz w:val="22"/>
          <w:szCs w:val="22"/>
        </w:rPr>
        <w:tab/>
        <w:t xml:space="preserve">with the exception of the low voltage wiring on the interior of the building. </w:t>
      </w:r>
    </w:p>
    <w:p w:rsidR="00D572AE" w:rsidRDefault="00D572AE" w:rsidP="00D82E27">
      <w:pPr>
        <w:autoSpaceDE w:val="0"/>
        <w:autoSpaceDN w:val="0"/>
        <w:adjustRightInd w:val="0"/>
        <w:jc w:val="both"/>
        <w:rPr>
          <w:rFonts w:asciiTheme="minorHAnsi" w:hAnsiTheme="minorHAnsi"/>
          <w:sz w:val="22"/>
          <w:szCs w:val="22"/>
        </w:rPr>
      </w:pPr>
      <w:r>
        <w:rPr>
          <w:rFonts w:asciiTheme="minorHAnsi" w:hAnsiTheme="minorHAnsi"/>
          <w:sz w:val="22"/>
          <w:szCs w:val="22"/>
        </w:rPr>
        <w:tab/>
      </w:r>
    </w:p>
    <w:p w:rsidR="00C8503F" w:rsidRDefault="00D572AE" w:rsidP="00D82E27">
      <w:pPr>
        <w:autoSpaceDE w:val="0"/>
        <w:autoSpaceDN w:val="0"/>
        <w:adjustRightInd w:val="0"/>
        <w:jc w:val="both"/>
        <w:rPr>
          <w:rFonts w:asciiTheme="minorHAnsi" w:hAnsiTheme="minorHAnsi"/>
          <w:sz w:val="22"/>
          <w:szCs w:val="22"/>
        </w:rPr>
      </w:pPr>
      <w:r>
        <w:rPr>
          <w:rFonts w:asciiTheme="minorHAnsi" w:hAnsiTheme="minorHAnsi"/>
          <w:sz w:val="22"/>
          <w:szCs w:val="22"/>
        </w:rPr>
        <w:tab/>
        <w:t xml:space="preserve">The vendor shall also be responsible for onsite safety for his employees and or </w:t>
      </w:r>
      <w:r>
        <w:rPr>
          <w:rFonts w:asciiTheme="minorHAnsi" w:hAnsiTheme="minorHAnsi"/>
          <w:sz w:val="22"/>
          <w:szCs w:val="22"/>
        </w:rPr>
        <w:tab/>
        <w:t>subcontractors.</w:t>
      </w:r>
    </w:p>
    <w:p w:rsidR="00D572AE" w:rsidRDefault="00D572AE" w:rsidP="00D82E27">
      <w:pPr>
        <w:autoSpaceDE w:val="0"/>
        <w:autoSpaceDN w:val="0"/>
        <w:adjustRightInd w:val="0"/>
        <w:jc w:val="both"/>
        <w:rPr>
          <w:rFonts w:asciiTheme="minorHAnsi" w:hAnsiTheme="minorHAnsi"/>
          <w:sz w:val="22"/>
          <w:szCs w:val="22"/>
        </w:rPr>
      </w:pPr>
    </w:p>
    <w:p w:rsidR="00D572AE" w:rsidRDefault="00D572AE" w:rsidP="00D82E27">
      <w:pPr>
        <w:autoSpaceDE w:val="0"/>
        <w:autoSpaceDN w:val="0"/>
        <w:adjustRightInd w:val="0"/>
        <w:jc w:val="both"/>
        <w:rPr>
          <w:rFonts w:asciiTheme="minorHAnsi" w:hAnsiTheme="minorHAnsi"/>
          <w:sz w:val="22"/>
          <w:szCs w:val="22"/>
        </w:rPr>
      </w:pPr>
      <w:r>
        <w:rPr>
          <w:rFonts w:asciiTheme="minorHAnsi" w:hAnsiTheme="minorHAnsi"/>
          <w:sz w:val="22"/>
          <w:szCs w:val="22"/>
        </w:rPr>
        <w:tab/>
        <w:t xml:space="preserve">The vendor shall also be responsible to keep the work area cleaned on daily basis to </w:t>
      </w:r>
      <w:r>
        <w:rPr>
          <w:rFonts w:asciiTheme="minorHAnsi" w:hAnsiTheme="minorHAnsi"/>
          <w:sz w:val="22"/>
          <w:szCs w:val="22"/>
        </w:rPr>
        <w:tab/>
        <w:t xml:space="preserve">include the removal and disposal of all shipping materials. </w:t>
      </w:r>
    </w:p>
    <w:p w:rsidR="00FF03B5" w:rsidRDefault="00FF03B5" w:rsidP="00D82E27">
      <w:pPr>
        <w:autoSpaceDE w:val="0"/>
        <w:autoSpaceDN w:val="0"/>
        <w:adjustRightInd w:val="0"/>
        <w:jc w:val="both"/>
        <w:rPr>
          <w:rFonts w:asciiTheme="minorHAnsi" w:hAnsiTheme="minorHAnsi"/>
          <w:sz w:val="22"/>
          <w:szCs w:val="22"/>
        </w:rPr>
      </w:pPr>
    </w:p>
    <w:p w:rsidR="00D572AE" w:rsidRDefault="0093238D" w:rsidP="00D82E27">
      <w:pPr>
        <w:autoSpaceDE w:val="0"/>
        <w:autoSpaceDN w:val="0"/>
        <w:adjustRightInd w:val="0"/>
        <w:jc w:val="both"/>
        <w:rPr>
          <w:rFonts w:asciiTheme="minorHAnsi" w:hAnsiTheme="minorHAnsi"/>
          <w:sz w:val="22"/>
          <w:szCs w:val="22"/>
        </w:rPr>
      </w:pPr>
      <w:r>
        <w:rPr>
          <w:rFonts w:asciiTheme="minorHAnsi" w:hAnsiTheme="minorHAnsi"/>
          <w:sz w:val="22"/>
          <w:szCs w:val="22"/>
        </w:rPr>
        <w:t xml:space="preserve">6. </w:t>
      </w:r>
      <w:r w:rsidRPr="0093238D">
        <w:rPr>
          <w:rFonts w:asciiTheme="minorHAnsi" w:hAnsiTheme="minorHAnsi"/>
          <w:sz w:val="22"/>
          <w:szCs w:val="22"/>
          <w:u w:val="single"/>
        </w:rPr>
        <w:t>Surveillance Equipment</w:t>
      </w:r>
      <w:r>
        <w:rPr>
          <w:rFonts w:asciiTheme="minorHAnsi" w:hAnsiTheme="minorHAnsi"/>
          <w:sz w:val="22"/>
          <w:szCs w:val="22"/>
        </w:rPr>
        <w:t xml:space="preserve"> – The proposal response shall include the cost of cameras, recorders, supplies and materials necessary for a complete installation. The equipment proposed shall conform to the following general parameters: </w:t>
      </w:r>
    </w:p>
    <w:p w:rsidR="0093238D" w:rsidRDefault="0093238D" w:rsidP="00D82E27">
      <w:pPr>
        <w:autoSpaceDE w:val="0"/>
        <w:autoSpaceDN w:val="0"/>
        <w:adjustRightInd w:val="0"/>
        <w:jc w:val="both"/>
        <w:rPr>
          <w:rFonts w:asciiTheme="minorHAnsi" w:hAnsiTheme="minorHAnsi"/>
          <w:sz w:val="22"/>
          <w:szCs w:val="22"/>
        </w:rPr>
      </w:pPr>
      <w:r>
        <w:rPr>
          <w:rFonts w:asciiTheme="minorHAnsi" w:hAnsiTheme="minorHAnsi"/>
          <w:sz w:val="22"/>
          <w:szCs w:val="22"/>
        </w:rPr>
        <w:tab/>
        <w:t>6.1 – This will be a 24 camera system inclusive of both interior and exterior cameras.</w:t>
      </w:r>
    </w:p>
    <w:p w:rsidR="0093238D" w:rsidRDefault="0093238D" w:rsidP="00D82E27">
      <w:pPr>
        <w:autoSpaceDE w:val="0"/>
        <w:autoSpaceDN w:val="0"/>
        <w:adjustRightInd w:val="0"/>
        <w:jc w:val="both"/>
        <w:rPr>
          <w:rFonts w:asciiTheme="minorHAnsi" w:hAnsiTheme="minorHAnsi"/>
          <w:sz w:val="22"/>
          <w:szCs w:val="22"/>
        </w:rPr>
      </w:pPr>
      <w:r>
        <w:rPr>
          <w:rFonts w:asciiTheme="minorHAnsi" w:hAnsiTheme="minorHAnsi"/>
          <w:sz w:val="22"/>
          <w:szCs w:val="22"/>
        </w:rPr>
        <w:tab/>
        <w:t xml:space="preserve">6.2 – The system will be completely digital </w:t>
      </w:r>
    </w:p>
    <w:p w:rsidR="0093238D" w:rsidRPr="0093238D" w:rsidRDefault="0093238D" w:rsidP="0093238D">
      <w:pPr>
        <w:tabs>
          <w:tab w:val="left" w:pos="720"/>
        </w:tabs>
        <w:autoSpaceDE w:val="0"/>
        <w:autoSpaceDN w:val="0"/>
        <w:adjustRightInd w:val="0"/>
        <w:ind w:left="1260" w:hanging="1260"/>
        <w:jc w:val="both"/>
        <w:rPr>
          <w:rFonts w:asciiTheme="minorHAnsi" w:hAnsiTheme="minorHAnsi"/>
          <w:sz w:val="22"/>
          <w:szCs w:val="22"/>
        </w:rPr>
      </w:pPr>
      <w:r>
        <w:rPr>
          <w:rFonts w:asciiTheme="minorHAnsi" w:hAnsiTheme="minorHAnsi"/>
          <w:sz w:val="22"/>
          <w:szCs w:val="22"/>
        </w:rPr>
        <w:tab/>
        <w:t xml:space="preserve">6.3 – The recorders shall be capable of recording at least 30 continuous days for </w:t>
      </w:r>
      <w:r>
        <w:rPr>
          <w:rFonts w:asciiTheme="minorHAnsi" w:hAnsiTheme="minorHAnsi"/>
          <w:sz w:val="22"/>
          <w:szCs w:val="22"/>
        </w:rPr>
        <w:tab/>
        <w:t>all 24 cameras before overwriting any storage capacity.</w:t>
      </w:r>
    </w:p>
    <w:p w:rsidR="0093238D" w:rsidRDefault="0093238D" w:rsidP="0093238D">
      <w:pPr>
        <w:autoSpaceDE w:val="0"/>
        <w:autoSpaceDN w:val="0"/>
        <w:adjustRightInd w:val="0"/>
        <w:rPr>
          <w:rFonts w:asciiTheme="minorHAnsi" w:hAnsiTheme="minorHAnsi"/>
          <w:sz w:val="22"/>
          <w:szCs w:val="22"/>
        </w:rPr>
      </w:pPr>
      <w:r>
        <w:rPr>
          <w:rFonts w:asciiTheme="minorHAnsi" w:hAnsiTheme="minorHAnsi"/>
          <w:sz w:val="22"/>
          <w:szCs w:val="22"/>
        </w:rPr>
        <w:tab/>
        <w:t xml:space="preserve">6.4 – All cameras and recorder shall be networked to allow viewing on workstations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throughout the facility.</w:t>
      </w:r>
    </w:p>
    <w:p w:rsidR="0093238D" w:rsidRPr="00D572AE" w:rsidRDefault="0093238D" w:rsidP="00D82E27">
      <w:pPr>
        <w:autoSpaceDE w:val="0"/>
        <w:autoSpaceDN w:val="0"/>
        <w:adjustRightInd w:val="0"/>
        <w:jc w:val="both"/>
        <w:rPr>
          <w:rFonts w:asciiTheme="minorHAnsi" w:hAnsiTheme="minorHAnsi"/>
          <w:sz w:val="22"/>
          <w:szCs w:val="22"/>
        </w:rPr>
      </w:pPr>
    </w:p>
    <w:p w:rsidR="002267DC" w:rsidRPr="00DC5F27" w:rsidRDefault="0093238D" w:rsidP="00D82E27">
      <w:pPr>
        <w:autoSpaceDE w:val="0"/>
        <w:autoSpaceDN w:val="0"/>
        <w:adjustRightInd w:val="0"/>
        <w:jc w:val="both"/>
        <w:rPr>
          <w:rFonts w:asciiTheme="minorHAnsi" w:hAnsiTheme="minorHAnsi"/>
          <w:bCs/>
          <w:sz w:val="22"/>
          <w:szCs w:val="22"/>
        </w:rPr>
      </w:pPr>
      <w:r>
        <w:rPr>
          <w:rFonts w:asciiTheme="minorHAnsi" w:hAnsiTheme="minorHAnsi"/>
          <w:bCs/>
          <w:sz w:val="22"/>
          <w:szCs w:val="22"/>
        </w:rPr>
        <w:t>7</w:t>
      </w:r>
      <w:r w:rsidR="002267DC" w:rsidRPr="00DC5F27">
        <w:rPr>
          <w:rFonts w:asciiTheme="minorHAnsi" w:hAnsiTheme="minorHAnsi"/>
          <w:bCs/>
          <w:sz w:val="22"/>
          <w:szCs w:val="22"/>
        </w:rPr>
        <w:t xml:space="preserve">.  </w:t>
      </w:r>
      <w:r w:rsidR="00DC5F27" w:rsidRPr="00DC5F27">
        <w:rPr>
          <w:rFonts w:asciiTheme="minorHAnsi" w:hAnsiTheme="minorHAnsi"/>
          <w:bCs/>
          <w:sz w:val="22"/>
          <w:szCs w:val="22"/>
          <w:u w:val="single"/>
        </w:rPr>
        <w:t>CITY RESPONSIBILITES</w:t>
      </w:r>
      <w:r w:rsidR="002267DC" w:rsidRPr="00DC5F27">
        <w:rPr>
          <w:rFonts w:asciiTheme="minorHAnsi" w:hAnsiTheme="minorHAnsi"/>
          <w:bCs/>
          <w:sz w:val="22"/>
          <w:szCs w:val="22"/>
        </w:rPr>
        <w:t xml:space="preserve"> </w:t>
      </w:r>
    </w:p>
    <w:p w:rsidR="002267DC" w:rsidRDefault="002267DC" w:rsidP="00D82E27">
      <w:pPr>
        <w:autoSpaceDE w:val="0"/>
        <w:autoSpaceDN w:val="0"/>
        <w:adjustRightInd w:val="0"/>
        <w:ind w:left="720"/>
        <w:jc w:val="both"/>
        <w:rPr>
          <w:rFonts w:asciiTheme="minorHAnsi" w:hAnsiTheme="minorHAnsi"/>
          <w:bCs/>
          <w:sz w:val="22"/>
          <w:szCs w:val="22"/>
        </w:rPr>
      </w:pPr>
      <w:r w:rsidRPr="00DC5F27">
        <w:rPr>
          <w:rFonts w:asciiTheme="minorHAnsi" w:hAnsiTheme="minorHAnsi"/>
          <w:bCs/>
          <w:sz w:val="22"/>
          <w:szCs w:val="22"/>
        </w:rPr>
        <w:t xml:space="preserve">A. </w:t>
      </w:r>
      <w:r w:rsidR="003724C5" w:rsidRPr="00DC5F27">
        <w:rPr>
          <w:rFonts w:asciiTheme="minorHAnsi" w:hAnsiTheme="minorHAnsi"/>
          <w:bCs/>
          <w:sz w:val="22"/>
          <w:szCs w:val="22"/>
        </w:rPr>
        <w:t xml:space="preserve"> </w:t>
      </w:r>
      <w:r w:rsidRPr="00DC5F27">
        <w:rPr>
          <w:rFonts w:asciiTheme="minorHAnsi" w:hAnsiTheme="minorHAnsi"/>
          <w:bCs/>
          <w:sz w:val="22"/>
          <w:szCs w:val="22"/>
        </w:rPr>
        <w:t xml:space="preserve">The City will provide the vendor with </w:t>
      </w:r>
      <w:proofErr w:type="gramStart"/>
      <w:r w:rsidRPr="00DC5F27">
        <w:rPr>
          <w:rFonts w:asciiTheme="minorHAnsi" w:hAnsiTheme="minorHAnsi"/>
          <w:bCs/>
          <w:sz w:val="22"/>
          <w:szCs w:val="22"/>
        </w:rPr>
        <w:t>a</w:t>
      </w:r>
      <w:proofErr w:type="gramEnd"/>
      <w:r w:rsidRPr="00DC5F27">
        <w:rPr>
          <w:rFonts w:asciiTheme="minorHAnsi" w:hAnsiTheme="minorHAnsi"/>
          <w:bCs/>
          <w:sz w:val="22"/>
          <w:szCs w:val="22"/>
        </w:rPr>
        <w:t xml:space="preserve"> </w:t>
      </w:r>
      <w:r w:rsidR="00D572AE">
        <w:rPr>
          <w:rFonts w:asciiTheme="minorHAnsi" w:hAnsiTheme="minorHAnsi"/>
          <w:bCs/>
          <w:sz w:val="22"/>
          <w:szCs w:val="22"/>
        </w:rPr>
        <w:t>access to the site and renovation</w:t>
      </w:r>
      <w:r w:rsidRPr="00DC5F27">
        <w:rPr>
          <w:rFonts w:asciiTheme="minorHAnsi" w:hAnsiTheme="minorHAnsi"/>
          <w:bCs/>
          <w:sz w:val="22"/>
          <w:szCs w:val="22"/>
        </w:rPr>
        <w:t xml:space="preserve"> plan</w:t>
      </w:r>
      <w:r w:rsidR="00D572AE">
        <w:rPr>
          <w:rFonts w:asciiTheme="minorHAnsi" w:hAnsiTheme="minorHAnsi"/>
          <w:bCs/>
          <w:sz w:val="22"/>
          <w:szCs w:val="22"/>
        </w:rPr>
        <w:t xml:space="preserve">s related to the cameras equipment. </w:t>
      </w:r>
      <w:r w:rsidRPr="00DC5F27">
        <w:rPr>
          <w:rFonts w:asciiTheme="minorHAnsi" w:hAnsiTheme="minorHAnsi"/>
          <w:bCs/>
          <w:sz w:val="22"/>
          <w:szCs w:val="22"/>
        </w:rPr>
        <w:t xml:space="preserve"> </w:t>
      </w:r>
    </w:p>
    <w:p w:rsidR="009D2135" w:rsidRPr="00DC5F27" w:rsidRDefault="009D2135" w:rsidP="00D82E27">
      <w:pPr>
        <w:autoSpaceDE w:val="0"/>
        <w:autoSpaceDN w:val="0"/>
        <w:adjustRightInd w:val="0"/>
        <w:ind w:left="720"/>
        <w:jc w:val="both"/>
        <w:rPr>
          <w:rFonts w:asciiTheme="minorHAnsi" w:hAnsiTheme="minorHAnsi"/>
          <w:bCs/>
          <w:sz w:val="22"/>
          <w:szCs w:val="22"/>
        </w:rPr>
      </w:pPr>
      <w:r>
        <w:rPr>
          <w:rFonts w:asciiTheme="minorHAnsi" w:hAnsiTheme="minorHAnsi"/>
          <w:bCs/>
          <w:sz w:val="22"/>
          <w:szCs w:val="22"/>
        </w:rPr>
        <w:t xml:space="preserve">B. </w:t>
      </w:r>
      <w:proofErr w:type="gramStart"/>
      <w:r>
        <w:rPr>
          <w:rFonts w:asciiTheme="minorHAnsi" w:hAnsiTheme="minorHAnsi"/>
          <w:bCs/>
          <w:sz w:val="22"/>
          <w:szCs w:val="22"/>
        </w:rPr>
        <w:t>The</w:t>
      </w:r>
      <w:proofErr w:type="gramEnd"/>
      <w:r>
        <w:rPr>
          <w:rFonts w:asciiTheme="minorHAnsi" w:hAnsiTheme="minorHAnsi"/>
          <w:bCs/>
          <w:sz w:val="22"/>
          <w:szCs w:val="22"/>
        </w:rPr>
        <w:t xml:space="preserve"> City of Columbia is tax exempt and will furnish </w:t>
      </w:r>
      <w:r w:rsidR="00354398">
        <w:rPr>
          <w:rFonts w:asciiTheme="minorHAnsi" w:hAnsiTheme="minorHAnsi"/>
          <w:bCs/>
          <w:sz w:val="22"/>
          <w:szCs w:val="22"/>
        </w:rPr>
        <w:t xml:space="preserve">a tax exemption certificate to the awarded vendor. </w:t>
      </w:r>
    </w:p>
    <w:p w:rsidR="002267DC" w:rsidRPr="00DC5F27" w:rsidRDefault="002267DC" w:rsidP="00D82E27">
      <w:pPr>
        <w:autoSpaceDE w:val="0"/>
        <w:autoSpaceDN w:val="0"/>
        <w:adjustRightInd w:val="0"/>
        <w:jc w:val="both"/>
        <w:rPr>
          <w:rFonts w:asciiTheme="minorHAnsi" w:hAnsiTheme="minorHAnsi"/>
          <w:bCs/>
          <w:sz w:val="22"/>
          <w:szCs w:val="22"/>
        </w:rPr>
      </w:pPr>
    </w:p>
    <w:p w:rsidR="00ED737D" w:rsidRPr="00DC5F27" w:rsidRDefault="009D2135" w:rsidP="00D82E27">
      <w:pPr>
        <w:autoSpaceDE w:val="0"/>
        <w:autoSpaceDN w:val="0"/>
        <w:adjustRightInd w:val="0"/>
        <w:jc w:val="both"/>
        <w:rPr>
          <w:rFonts w:asciiTheme="minorHAnsi" w:hAnsiTheme="minorHAnsi"/>
          <w:sz w:val="22"/>
          <w:szCs w:val="22"/>
          <w:u w:val="single"/>
        </w:rPr>
      </w:pPr>
      <w:r>
        <w:rPr>
          <w:rFonts w:asciiTheme="minorHAnsi" w:hAnsiTheme="minorHAnsi"/>
          <w:bCs/>
          <w:sz w:val="22"/>
          <w:szCs w:val="22"/>
        </w:rPr>
        <w:t>8.</w:t>
      </w:r>
      <w:r w:rsidR="00ED737D" w:rsidRPr="00DC5F27">
        <w:rPr>
          <w:rFonts w:asciiTheme="minorHAnsi" w:hAnsiTheme="minorHAnsi"/>
          <w:bCs/>
          <w:sz w:val="22"/>
          <w:szCs w:val="22"/>
        </w:rPr>
        <w:t xml:space="preserve"> </w:t>
      </w:r>
      <w:r w:rsidR="00ED737D" w:rsidRPr="00DC5F27">
        <w:rPr>
          <w:rFonts w:asciiTheme="minorHAnsi" w:hAnsiTheme="minorHAnsi"/>
          <w:bCs/>
          <w:sz w:val="22"/>
          <w:szCs w:val="22"/>
          <w:u w:val="single"/>
        </w:rPr>
        <w:t>SELECTION PROCESS</w:t>
      </w:r>
    </w:p>
    <w:p w:rsidR="00ED737D" w:rsidRPr="00DC5F27" w:rsidRDefault="00ED737D" w:rsidP="00D82E27">
      <w:pPr>
        <w:pStyle w:val="BodyText2"/>
        <w:tabs>
          <w:tab w:val="left" w:pos="741"/>
          <w:tab w:val="left" w:pos="7467"/>
        </w:tabs>
        <w:ind w:left="171" w:right="318"/>
        <w:rPr>
          <w:rFonts w:asciiTheme="minorHAnsi" w:hAnsiTheme="minorHAnsi"/>
          <w:sz w:val="22"/>
          <w:szCs w:val="22"/>
          <w:u w:val="single"/>
        </w:rPr>
      </w:pPr>
    </w:p>
    <w:p w:rsidR="00ED737D" w:rsidRPr="00DC5F27" w:rsidRDefault="00ED737D" w:rsidP="00D82E27">
      <w:pPr>
        <w:pStyle w:val="BodyText2"/>
        <w:tabs>
          <w:tab w:val="left" w:pos="741"/>
          <w:tab w:val="left" w:pos="7467"/>
        </w:tabs>
        <w:ind w:left="171" w:right="318"/>
        <w:rPr>
          <w:rFonts w:asciiTheme="minorHAnsi" w:hAnsiTheme="minorHAnsi"/>
          <w:b w:val="0"/>
          <w:sz w:val="22"/>
          <w:szCs w:val="22"/>
        </w:rPr>
      </w:pPr>
      <w:r w:rsidRPr="00DC5F27">
        <w:rPr>
          <w:rFonts w:asciiTheme="minorHAnsi" w:hAnsiTheme="minorHAnsi"/>
          <w:b w:val="0"/>
          <w:sz w:val="22"/>
          <w:szCs w:val="22"/>
        </w:rPr>
        <w:t xml:space="preserve">The proposals will be evaluated by </w:t>
      </w:r>
      <w:r w:rsidR="002A4937">
        <w:rPr>
          <w:rFonts w:asciiTheme="minorHAnsi" w:hAnsiTheme="minorHAnsi"/>
          <w:b w:val="0"/>
          <w:sz w:val="22"/>
          <w:szCs w:val="22"/>
        </w:rPr>
        <w:t xml:space="preserve">Purchasing Agent, </w:t>
      </w:r>
      <w:r w:rsidR="00180869">
        <w:rPr>
          <w:rFonts w:asciiTheme="minorHAnsi" w:hAnsiTheme="minorHAnsi"/>
          <w:b w:val="0"/>
          <w:sz w:val="22"/>
          <w:szCs w:val="22"/>
        </w:rPr>
        <w:t xml:space="preserve">Chief of Police </w:t>
      </w:r>
      <w:r w:rsidR="00086187" w:rsidRPr="00DC5F27">
        <w:rPr>
          <w:rFonts w:asciiTheme="minorHAnsi" w:hAnsiTheme="minorHAnsi"/>
          <w:b w:val="0"/>
          <w:sz w:val="22"/>
          <w:szCs w:val="22"/>
        </w:rPr>
        <w:t xml:space="preserve">and </w:t>
      </w:r>
      <w:r w:rsidR="00257283" w:rsidRPr="00DC5F27">
        <w:rPr>
          <w:rFonts w:asciiTheme="minorHAnsi" w:hAnsiTheme="minorHAnsi"/>
          <w:b w:val="0"/>
          <w:sz w:val="22"/>
          <w:szCs w:val="22"/>
        </w:rPr>
        <w:t xml:space="preserve">other designated </w:t>
      </w:r>
      <w:r w:rsidR="00086187" w:rsidRPr="00DC5F27">
        <w:rPr>
          <w:rFonts w:asciiTheme="minorHAnsi" w:hAnsiTheme="minorHAnsi"/>
          <w:b w:val="0"/>
          <w:sz w:val="22"/>
          <w:szCs w:val="22"/>
        </w:rPr>
        <w:t>city employees</w:t>
      </w:r>
      <w:r w:rsidR="00180869">
        <w:rPr>
          <w:rFonts w:asciiTheme="minorHAnsi" w:hAnsiTheme="minorHAnsi"/>
          <w:b w:val="0"/>
          <w:sz w:val="22"/>
          <w:szCs w:val="22"/>
        </w:rPr>
        <w:t xml:space="preserve"> as may be deemed appropriate.</w:t>
      </w:r>
      <w:r w:rsidRPr="00DC5F27">
        <w:rPr>
          <w:rFonts w:asciiTheme="minorHAnsi" w:hAnsiTheme="minorHAnsi"/>
          <w:b w:val="0"/>
          <w:sz w:val="22"/>
          <w:szCs w:val="22"/>
        </w:rPr>
        <w:t xml:space="preserve">  </w:t>
      </w:r>
    </w:p>
    <w:p w:rsidR="00ED737D" w:rsidRPr="00DC5F27" w:rsidRDefault="00ED737D" w:rsidP="00D82E27">
      <w:pPr>
        <w:pStyle w:val="BodyText2"/>
        <w:tabs>
          <w:tab w:val="left" w:pos="741"/>
          <w:tab w:val="left" w:pos="7467"/>
        </w:tabs>
        <w:ind w:left="171" w:right="318"/>
        <w:rPr>
          <w:rFonts w:asciiTheme="minorHAnsi" w:hAnsiTheme="minorHAnsi"/>
          <w:b w:val="0"/>
          <w:sz w:val="22"/>
          <w:szCs w:val="22"/>
        </w:rPr>
      </w:pPr>
    </w:p>
    <w:p w:rsidR="00ED737D" w:rsidRPr="00DC5F27" w:rsidRDefault="009D2135" w:rsidP="00D82E27">
      <w:pPr>
        <w:pStyle w:val="BodyText2"/>
        <w:tabs>
          <w:tab w:val="left" w:pos="741"/>
          <w:tab w:val="left" w:pos="7467"/>
        </w:tabs>
        <w:ind w:left="171" w:right="318" w:hanging="171"/>
        <w:rPr>
          <w:rFonts w:asciiTheme="minorHAnsi" w:hAnsiTheme="minorHAnsi"/>
          <w:b w:val="0"/>
          <w:bCs/>
          <w:sz w:val="22"/>
          <w:szCs w:val="22"/>
        </w:rPr>
      </w:pPr>
      <w:r>
        <w:rPr>
          <w:rFonts w:asciiTheme="minorHAnsi" w:hAnsiTheme="minorHAnsi"/>
          <w:b w:val="0"/>
          <w:bCs/>
          <w:sz w:val="22"/>
          <w:szCs w:val="22"/>
        </w:rPr>
        <w:t>9</w:t>
      </w:r>
      <w:r w:rsidR="00ED737D" w:rsidRPr="00DC5F27">
        <w:rPr>
          <w:rFonts w:asciiTheme="minorHAnsi" w:hAnsiTheme="minorHAnsi"/>
          <w:b w:val="0"/>
          <w:bCs/>
          <w:sz w:val="22"/>
          <w:szCs w:val="22"/>
        </w:rPr>
        <w:t xml:space="preserve">. </w:t>
      </w:r>
      <w:r w:rsidR="00ED737D" w:rsidRPr="00DC5F27">
        <w:rPr>
          <w:rFonts w:asciiTheme="minorHAnsi" w:hAnsiTheme="minorHAnsi"/>
          <w:b w:val="0"/>
          <w:bCs/>
          <w:sz w:val="22"/>
          <w:szCs w:val="22"/>
          <w:u w:val="single"/>
        </w:rPr>
        <w:t>EVALUATION PROCESS</w:t>
      </w:r>
      <w:r w:rsidR="00ED737D" w:rsidRPr="00DC5F27">
        <w:rPr>
          <w:rFonts w:asciiTheme="minorHAnsi" w:hAnsiTheme="minorHAnsi"/>
          <w:b w:val="0"/>
          <w:bCs/>
          <w:sz w:val="22"/>
          <w:szCs w:val="22"/>
        </w:rPr>
        <w:t>.</w:t>
      </w:r>
    </w:p>
    <w:p w:rsidR="00ED737D" w:rsidRPr="00DC5F27" w:rsidRDefault="00ED737D" w:rsidP="00D82E27">
      <w:pPr>
        <w:pStyle w:val="BodyText2"/>
        <w:tabs>
          <w:tab w:val="left" w:pos="741"/>
          <w:tab w:val="left" w:pos="7467"/>
        </w:tabs>
        <w:ind w:left="171" w:right="318"/>
        <w:rPr>
          <w:rFonts w:asciiTheme="minorHAnsi" w:hAnsiTheme="minorHAnsi"/>
          <w:sz w:val="22"/>
          <w:szCs w:val="22"/>
          <w:u w:val="single"/>
        </w:rPr>
      </w:pPr>
    </w:p>
    <w:p w:rsidR="003724C5" w:rsidRPr="00DC5F27" w:rsidRDefault="003724C5" w:rsidP="00D82E27">
      <w:pPr>
        <w:pStyle w:val="BodyText2"/>
        <w:tabs>
          <w:tab w:val="left" w:pos="741"/>
          <w:tab w:val="left" w:pos="7467"/>
        </w:tabs>
        <w:ind w:left="171" w:right="318"/>
        <w:rPr>
          <w:rFonts w:asciiTheme="minorHAnsi" w:hAnsiTheme="minorHAnsi"/>
          <w:b w:val="0"/>
          <w:sz w:val="22"/>
          <w:szCs w:val="22"/>
        </w:rPr>
      </w:pPr>
      <w:r w:rsidRPr="009D2135">
        <w:rPr>
          <w:rFonts w:asciiTheme="minorHAnsi" w:hAnsiTheme="minorHAnsi"/>
          <w:b w:val="0"/>
          <w:sz w:val="22"/>
          <w:szCs w:val="22"/>
        </w:rPr>
        <w:t>The proposals will be evaluated based upon experience</w:t>
      </w:r>
      <w:r w:rsidR="009D2135" w:rsidRPr="009D2135">
        <w:rPr>
          <w:rFonts w:asciiTheme="minorHAnsi" w:hAnsiTheme="minorHAnsi"/>
          <w:b w:val="0"/>
          <w:sz w:val="22"/>
          <w:szCs w:val="22"/>
        </w:rPr>
        <w:t xml:space="preserve">, cost and </w:t>
      </w:r>
      <w:r w:rsidR="00A84CA0" w:rsidRPr="009D2135">
        <w:rPr>
          <w:rFonts w:asciiTheme="minorHAnsi" w:hAnsiTheme="minorHAnsi"/>
          <w:b w:val="0"/>
          <w:sz w:val="22"/>
          <w:szCs w:val="22"/>
        </w:rPr>
        <w:t xml:space="preserve">ability </w:t>
      </w:r>
      <w:r w:rsidR="009D2135" w:rsidRPr="009D2135">
        <w:rPr>
          <w:rFonts w:asciiTheme="minorHAnsi" w:hAnsiTheme="minorHAnsi"/>
          <w:b w:val="0"/>
          <w:sz w:val="22"/>
          <w:szCs w:val="22"/>
        </w:rPr>
        <w:t>to perform the job in a timely professional manner.</w:t>
      </w:r>
    </w:p>
    <w:p w:rsidR="00ED737D" w:rsidRPr="00DC5F27" w:rsidRDefault="009D2135" w:rsidP="00180869">
      <w:pPr>
        <w:pStyle w:val="NormalWeb"/>
        <w:ind w:left="270" w:hanging="270"/>
        <w:jc w:val="both"/>
        <w:rPr>
          <w:rFonts w:asciiTheme="minorHAnsi" w:hAnsiTheme="minorHAnsi"/>
          <w:b/>
          <w:bCs/>
          <w:sz w:val="22"/>
          <w:szCs w:val="22"/>
        </w:rPr>
      </w:pPr>
      <w:r>
        <w:rPr>
          <w:rFonts w:asciiTheme="minorHAnsi" w:hAnsiTheme="minorHAnsi"/>
          <w:sz w:val="22"/>
          <w:szCs w:val="22"/>
        </w:rPr>
        <w:t>10</w:t>
      </w:r>
      <w:r w:rsidR="00ED737D" w:rsidRPr="00DC5F27">
        <w:rPr>
          <w:rFonts w:asciiTheme="minorHAnsi" w:hAnsiTheme="minorHAnsi"/>
          <w:sz w:val="22"/>
          <w:szCs w:val="22"/>
        </w:rPr>
        <w:tab/>
      </w:r>
      <w:r w:rsidR="00ED737D" w:rsidRPr="00DC5F27">
        <w:rPr>
          <w:rFonts w:asciiTheme="minorHAnsi" w:hAnsiTheme="minorHAnsi"/>
          <w:sz w:val="22"/>
          <w:szCs w:val="22"/>
          <w:u w:val="single"/>
        </w:rPr>
        <w:t xml:space="preserve"> LAWS AND TAXES</w:t>
      </w:r>
      <w:r w:rsidR="00ED737D" w:rsidRPr="00DC5F27">
        <w:rPr>
          <w:rFonts w:asciiTheme="minorHAnsi" w:hAnsiTheme="minorHAnsi"/>
          <w:b/>
          <w:bCs/>
          <w:sz w:val="22"/>
          <w:szCs w:val="22"/>
        </w:rPr>
        <w:t xml:space="preserve"> </w:t>
      </w:r>
    </w:p>
    <w:p w:rsidR="00ED737D" w:rsidRPr="00DC5F27" w:rsidRDefault="00ED737D" w:rsidP="00D82E27">
      <w:pPr>
        <w:pStyle w:val="NormalWeb"/>
        <w:ind w:left="360"/>
        <w:jc w:val="both"/>
        <w:rPr>
          <w:rFonts w:asciiTheme="minorHAnsi" w:hAnsiTheme="minorHAnsi"/>
          <w:sz w:val="22"/>
          <w:szCs w:val="22"/>
        </w:rPr>
      </w:pPr>
      <w:r w:rsidRPr="00DC5F27">
        <w:rPr>
          <w:rFonts w:asciiTheme="minorHAnsi" w:hAnsiTheme="minorHAnsi"/>
          <w:sz w:val="22"/>
          <w:szCs w:val="22"/>
        </w:rPr>
        <w:t xml:space="preserve">The Proposer shall comply with all applicable local, State and Federal laws. The contractor is further responsible for all taxes associated with providing services under this contract. The Proposer agrees to hold harmless and indemnify the City for any and all losses the City may </w:t>
      </w:r>
      <w:r w:rsidRPr="00DC5F27">
        <w:rPr>
          <w:rFonts w:asciiTheme="minorHAnsi" w:hAnsiTheme="minorHAnsi"/>
          <w:sz w:val="22"/>
          <w:szCs w:val="22"/>
        </w:rPr>
        <w:lastRenderedPageBreak/>
        <w:t xml:space="preserve">sustain as a results of the actions of the Proposer, his employees, or any subcontractors hired under any resulting contract. </w:t>
      </w:r>
    </w:p>
    <w:p w:rsidR="00ED737D" w:rsidRPr="00DC5F27" w:rsidRDefault="009D2135" w:rsidP="00D82E27">
      <w:pPr>
        <w:pStyle w:val="NormalWeb"/>
        <w:jc w:val="both"/>
        <w:rPr>
          <w:rFonts w:asciiTheme="minorHAnsi" w:hAnsiTheme="minorHAnsi"/>
          <w:sz w:val="22"/>
          <w:szCs w:val="22"/>
        </w:rPr>
      </w:pPr>
      <w:r>
        <w:rPr>
          <w:rFonts w:asciiTheme="minorHAnsi" w:hAnsiTheme="minorHAnsi"/>
          <w:sz w:val="22"/>
          <w:szCs w:val="22"/>
        </w:rPr>
        <w:t>11.</w:t>
      </w:r>
      <w:r w:rsidR="00ED737D" w:rsidRPr="00DC5F27">
        <w:rPr>
          <w:rFonts w:asciiTheme="minorHAnsi" w:hAnsiTheme="minorHAnsi"/>
          <w:sz w:val="22"/>
          <w:szCs w:val="22"/>
        </w:rPr>
        <w:t xml:space="preserve"> </w:t>
      </w:r>
      <w:r w:rsidR="00ED737D" w:rsidRPr="00DC5F27">
        <w:rPr>
          <w:rFonts w:asciiTheme="minorHAnsi" w:hAnsiTheme="minorHAnsi"/>
          <w:sz w:val="22"/>
          <w:szCs w:val="22"/>
          <w:u w:val="single"/>
        </w:rPr>
        <w:t>TIME OF THE ESSENCE</w:t>
      </w:r>
      <w:r w:rsidR="00ED737D" w:rsidRPr="00DC5F27">
        <w:rPr>
          <w:rFonts w:asciiTheme="minorHAnsi" w:hAnsiTheme="minorHAnsi"/>
          <w:sz w:val="22"/>
          <w:szCs w:val="22"/>
        </w:rPr>
        <w:t xml:space="preserve"> </w:t>
      </w:r>
    </w:p>
    <w:p w:rsidR="00ED737D" w:rsidRPr="00DC5F27" w:rsidRDefault="00ED737D" w:rsidP="00D82E27">
      <w:pPr>
        <w:pStyle w:val="NormalWeb"/>
        <w:ind w:left="360"/>
        <w:jc w:val="both"/>
        <w:rPr>
          <w:rFonts w:asciiTheme="minorHAnsi" w:hAnsiTheme="minorHAnsi"/>
          <w:sz w:val="22"/>
          <w:szCs w:val="22"/>
        </w:rPr>
      </w:pPr>
      <w:r w:rsidRPr="00DC5F27">
        <w:rPr>
          <w:rFonts w:asciiTheme="minorHAnsi" w:hAnsiTheme="minorHAnsi"/>
          <w:sz w:val="22"/>
          <w:szCs w:val="22"/>
        </w:rPr>
        <w:t>Time is of the essence in the performance of a resulting contract. Repeated delays shall be interpreted as failure to meet contractual obligations and shall be cause for cancellation of contract.</w:t>
      </w:r>
    </w:p>
    <w:p w:rsidR="00ED737D" w:rsidRPr="00DC5F27" w:rsidRDefault="009D2135" w:rsidP="00D82E27">
      <w:pPr>
        <w:pStyle w:val="NormalWeb"/>
        <w:jc w:val="both"/>
        <w:rPr>
          <w:rFonts w:asciiTheme="minorHAnsi" w:hAnsiTheme="minorHAnsi" w:cs="Arial"/>
          <w:bCs/>
          <w:sz w:val="22"/>
          <w:szCs w:val="22"/>
          <w:u w:val="single"/>
        </w:rPr>
      </w:pPr>
      <w:r>
        <w:rPr>
          <w:rFonts w:asciiTheme="minorHAnsi" w:hAnsiTheme="minorHAnsi" w:cs="Arial"/>
          <w:bCs/>
          <w:sz w:val="22"/>
          <w:szCs w:val="22"/>
        </w:rPr>
        <w:t>12</w:t>
      </w:r>
      <w:r w:rsidR="009C0C62" w:rsidRPr="00DC5F27">
        <w:rPr>
          <w:rFonts w:asciiTheme="minorHAnsi" w:hAnsiTheme="minorHAnsi" w:cs="Arial"/>
          <w:bCs/>
          <w:sz w:val="22"/>
          <w:szCs w:val="22"/>
        </w:rPr>
        <w:t xml:space="preserve">. </w:t>
      </w:r>
      <w:r w:rsidR="009C0C62" w:rsidRPr="00DC5F27">
        <w:rPr>
          <w:rFonts w:asciiTheme="minorHAnsi" w:hAnsiTheme="minorHAnsi" w:cs="Arial"/>
          <w:bCs/>
          <w:sz w:val="22"/>
          <w:szCs w:val="22"/>
          <w:u w:val="single"/>
        </w:rPr>
        <w:t>Timeline</w:t>
      </w:r>
    </w:p>
    <w:p w:rsidR="009C0C62" w:rsidRPr="00DC5F27" w:rsidRDefault="009C0C62" w:rsidP="00D82E27">
      <w:pPr>
        <w:pStyle w:val="NormalWeb"/>
        <w:jc w:val="both"/>
        <w:rPr>
          <w:rFonts w:asciiTheme="minorHAnsi" w:hAnsiTheme="minorHAnsi" w:cs="Arial"/>
          <w:bCs/>
          <w:sz w:val="22"/>
          <w:szCs w:val="22"/>
        </w:rPr>
      </w:pPr>
      <w:r w:rsidRPr="00DC5F27">
        <w:rPr>
          <w:rFonts w:asciiTheme="minorHAnsi" w:hAnsiTheme="minorHAnsi" w:cs="Arial"/>
          <w:bCs/>
          <w:sz w:val="22"/>
          <w:szCs w:val="22"/>
        </w:rPr>
        <w:tab/>
      </w:r>
      <w:r w:rsidR="00180869">
        <w:rPr>
          <w:rFonts w:asciiTheme="minorHAnsi" w:hAnsiTheme="minorHAnsi" w:cs="Arial"/>
          <w:bCs/>
          <w:sz w:val="22"/>
          <w:szCs w:val="22"/>
        </w:rPr>
        <w:t xml:space="preserve">August 8, </w:t>
      </w:r>
      <w:proofErr w:type="gramStart"/>
      <w:r w:rsidR="00180869">
        <w:rPr>
          <w:rFonts w:asciiTheme="minorHAnsi" w:hAnsiTheme="minorHAnsi" w:cs="Arial"/>
          <w:bCs/>
          <w:sz w:val="22"/>
          <w:szCs w:val="22"/>
        </w:rPr>
        <w:t xml:space="preserve">2014 </w:t>
      </w:r>
      <w:r w:rsidRPr="00DC5F27">
        <w:rPr>
          <w:rFonts w:asciiTheme="minorHAnsi" w:hAnsiTheme="minorHAnsi" w:cs="Arial"/>
          <w:bCs/>
          <w:sz w:val="22"/>
          <w:szCs w:val="22"/>
        </w:rPr>
        <w:t xml:space="preserve"> -</w:t>
      </w:r>
      <w:proofErr w:type="gramEnd"/>
      <w:r w:rsidRPr="00DC5F27">
        <w:rPr>
          <w:rFonts w:asciiTheme="minorHAnsi" w:hAnsiTheme="minorHAnsi" w:cs="Arial"/>
          <w:bCs/>
          <w:sz w:val="22"/>
          <w:szCs w:val="22"/>
        </w:rPr>
        <w:t xml:space="preserve"> Release of RFP </w:t>
      </w:r>
    </w:p>
    <w:p w:rsidR="009C0C62" w:rsidRDefault="009C0C62" w:rsidP="00D82E27">
      <w:pPr>
        <w:pStyle w:val="NormalWeb"/>
        <w:jc w:val="both"/>
        <w:rPr>
          <w:rFonts w:asciiTheme="minorHAnsi" w:hAnsiTheme="minorHAnsi" w:cs="Arial"/>
          <w:bCs/>
          <w:sz w:val="22"/>
          <w:szCs w:val="22"/>
        </w:rPr>
      </w:pPr>
      <w:r w:rsidRPr="00DC5F27">
        <w:rPr>
          <w:rFonts w:asciiTheme="minorHAnsi" w:hAnsiTheme="minorHAnsi" w:cs="Arial"/>
          <w:bCs/>
          <w:sz w:val="22"/>
          <w:szCs w:val="22"/>
        </w:rPr>
        <w:tab/>
      </w:r>
      <w:r w:rsidR="00911640">
        <w:rPr>
          <w:rFonts w:asciiTheme="minorHAnsi" w:hAnsiTheme="minorHAnsi" w:cs="Arial"/>
          <w:bCs/>
          <w:sz w:val="22"/>
          <w:szCs w:val="22"/>
        </w:rPr>
        <w:t>September 4</w:t>
      </w:r>
      <w:r w:rsidR="00180869">
        <w:rPr>
          <w:rFonts w:asciiTheme="minorHAnsi" w:hAnsiTheme="minorHAnsi" w:cs="Arial"/>
          <w:bCs/>
          <w:sz w:val="22"/>
          <w:szCs w:val="22"/>
        </w:rPr>
        <w:t>, 2014</w:t>
      </w:r>
      <w:r w:rsidR="00DC5F27" w:rsidRPr="00DC5F27">
        <w:rPr>
          <w:rFonts w:asciiTheme="minorHAnsi" w:hAnsiTheme="minorHAnsi" w:cs="Arial"/>
          <w:bCs/>
          <w:sz w:val="22"/>
          <w:szCs w:val="22"/>
        </w:rPr>
        <w:t xml:space="preserve"> -</w:t>
      </w:r>
      <w:r w:rsidRPr="00DC5F27">
        <w:rPr>
          <w:rFonts w:asciiTheme="minorHAnsi" w:hAnsiTheme="minorHAnsi" w:cs="Arial"/>
          <w:bCs/>
          <w:sz w:val="22"/>
          <w:szCs w:val="22"/>
        </w:rPr>
        <w:t xml:space="preserve"> </w:t>
      </w:r>
      <w:r w:rsidR="00DC5F27" w:rsidRPr="00DC5F27">
        <w:rPr>
          <w:rFonts w:asciiTheme="minorHAnsi" w:hAnsiTheme="minorHAnsi" w:cs="Arial"/>
          <w:bCs/>
          <w:sz w:val="22"/>
          <w:szCs w:val="22"/>
        </w:rPr>
        <w:t xml:space="preserve">Proposals are due </w:t>
      </w:r>
      <w:r w:rsidRPr="00DC5F27">
        <w:rPr>
          <w:rFonts w:asciiTheme="minorHAnsi" w:hAnsiTheme="minorHAnsi" w:cs="Arial"/>
          <w:bCs/>
          <w:sz w:val="22"/>
          <w:szCs w:val="22"/>
        </w:rPr>
        <w:t xml:space="preserve"> </w:t>
      </w:r>
    </w:p>
    <w:p w:rsidR="00180869" w:rsidRDefault="00180869" w:rsidP="00D82E27">
      <w:pPr>
        <w:pStyle w:val="NormalWeb"/>
        <w:jc w:val="both"/>
        <w:rPr>
          <w:rFonts w:asciiTheme="minorHAnsi" w:hAnsiTheme="minorHAnsi" w:cs="Arial"/>
          <w:bCs/>
          <w:sz w:val="22"/>
          <w:szCs w:val="22"/>
        </w:rPr>
      </w:pPr>
      <w:r>
        <w:rPr>
          <w:rFonts w:asciiTheme="minorHAnsi" w:hAnsiTheme="minorHAnsi" w:cs="Arial"/>
          <w:bCs/>
          <w:sz w:val="22"/>
          <w:szCs w:val="22"/>
        </w:rPr>
        <w:tab/>
        <w:t xml:space="preserve">October 9, 2014 – Recommendation for </w:t>
      </w:r>
      <w:r w:rsidR="00911640">
        <w:rPr>
          <w:rFonts w:asciiTheme="minorHAnsi" w:hAnsiTheme="minorHAnsi" w:cs="Arial"/>
          <w:bCs/>
          <w:sz w:val="22"/>
          <w:szCs w:val="22"/>
        </w:rPr>
        <w:t xml:space="preserve">award presented to City Council. </w:t>
      </w:r>
      <w:proofErr w:type="gramStart"/>
      <w:r w:rsidR="00911640">
        <w:rPr>
          <w:rFonts w:asciiTheme="minorHAnsi" w:hAnsiTheme="minorHAnsi" w:cs="Arial"/>
          <w:bCs/>
          <w:sz w:val="22"/>
          <w:szCs w:val="22"/>
        </w:rPr>
        <w:t xml:space="preserve">Installation to </w:t>
      </w:r>
      <w:r w:rsidR="00911640">
        <w:rPr>
          <w:rFonts w:asciiTheme="minorHAnsi" w:hAnsiTheme="minorHAnsi" w:cs="Arial"/>
          <w:bCs/>
          <w:sz w:val="22"/>
          <w:szCs w:val="22"/>
        </w:rPr>
        <w:tab/>
        <w:t>commence immediately after award.</w:t>
      </w:r>
      <w:proofErr w:type="gramEnd"/>
      <w:r w:rsidR="00911640">
        <w:rPr>
          <w:rFonts w:asciiTheme="minorHAnsi" w:hAnsiTheme="minorHAnsi" w:cs="Arial"/>
          <w:bCs/>
          <w:sz w:val="22"/>
          <w:szCs w:val="22"/>
        </w:rPr>
        <w:t xml:space="preserve"> </w:t>
      </w:r>
      <w:r w:rsidR="00D532CB">
        <w:rPr>
          <w:rFonts w:asciiTheme="minorHAnsi" w:hAnsiTheme="minorHAnsi" w:cs="Arial"/>
          <w:bCs/>
          <w:sz w:val="22"/>
          <w:szCs w:val="22"/>
        </w:rPr>
        <w:tab/>
      </w:r>
    </w:p>
    <w:p w:rsidR="0039708E" w:rsidRDefault="009D2135" w:rsidP="00D82E27">
      <w:pPr>
        <w:pStyle w:val="NormalWeb"/>
        <w:jc w:val="both"/>
        <w:rPr>
          <w:rFonts w:asciiTheme="minorHAnsi" w:hAnsiTheme="minorHAnsi" w:cs="Arial"/>
          <w:bCs/>
          <w:sz w:val="22"/>
          <w:szCs w:val="22"/>
          <w:u w:val="single"/>
        </w:rPr>
      </w:pPr>
      <w:r>
        <w:rPr>
          <w:rFonts w:asciiTheme="minorHAnsi" w:hAnsiTheme="minorHAnsi" w:cs="Arial"/>
          <w:bCs/>
          <w:sz w:val="22"/>
          <w:szCs w:val="22"/>
        </w:rPr>
        <w:t>13</w:t>
      </w:r>
      <w:r w:rsidR="00DC376F">
        <w:rPr>
          <w:rFonts w:asciiTheme="minorHAnsi" w:hAnsiTheme="minorHAnsi" w:cs="Arial"/>
          <w:bCs/>
          <w:sz w:val="22"/>
          <w:szCs w:val="22"/>
        </w:rPr>
        <w:t xml:space="preserve">. </w:t>
      </w:r>
      <w:r w:rsidR="00DC376F" w:rsidRPr="00DC376F">
        <w:rPr>
          <w:rFonts w:asciiTheme="minorHAnsi" w:hAnsiTheme="minorHAnsi" w:cs="Arial"/>
          <w:bCs/>
          <w:sz w:val="22"/>
          <w:szCs w:val="22"/>
          <w:u w:val="single"/>
        </w:rPr>
        <w:t>Proposal Response</w:t>
      </w:r>
    </w:p>
    <w:p w:rsidR="00DC376F" w:rsidRDefault="00DC376F" w:rsidP="00D82E27">
      <w:pPr>
        <w:pStyle w:val="NormalWeb"/>
        <w:jc w:val="both"/>
        <w:rPr>
          <w:rFonts w:asciiTheme="minorHAnsi" w:hAnsiTheme="minorHAnsi" w:cs="Arial"/>
          <w:bCs/>
          <w:sz w:val="22"/>
          <w:szCs w:val="22"/>
        </w:rPr>
      </w:pPr>
      <w:r>
        <w:rPr>
          <w:rFonts w:asciiTheme="minorHAnsi" w:hAnsiTheme="minorHAnsi" w:cs="Arial"/>
          <w:bCs/>
          <w:sz w:val="22"/>
          <w:szCs w:val="22"/>
        </w:rPr>
        <w:tab/>
        <w:t xml:space="preserve">The response must include the following: </w:t>
      </w:r>
    </w:p>
    <w:p w:rsidR="00DC376F" w:rsidRDefault="009D2135"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Complete list of equipment to be furnished to include make, model and costs to include cameras, recorders and other</w:t>
      </w:r>
      <w:r w:rsidR="00911640">
        <w:rPr>
          <w:rFonts w:asciiTheme="minorHAnsi" w:hAnsiTheme="minorHAnsi" w:cs="Arial"/>
          <w:bCs/>
          <w:sz w:val="22"/>
          <w:szCs w:val="22"/>
        </w:rPr>
        <w:t xml:space="preserve"> major system components</w:t>
      </w:r>
      <w:r>
        <w:rPr>
          <w:rFonts w:asciiTheme="minorHAnsi" w:hAnsiTheme="minorHAnsi" w:cs="Arial"/>
          <w:bCs/>
          <w:sz w:val="22"/>
          <w:szCs w:val="22"/>
        </w:rPr>
        <w:t xml:space="preserve"> as may be needed.</w:t>
      </w:r>
      <w:r w:rsidR="00911640">
        <w:rPr>
          <w:rFonts w:asciiTheme="minorHAnsi" w:hAnsiTheme="minorHAnsi" w:cs="Arial"/>
          <w:bCs/>
          <w:sz w:val="22"/>
          <w:szCs w:val="22"/>
        </w:rPr>
        <w:t xml:space="preserve"> Cost to include all profit and overhead expenses.</w:t>
      </w:r>
    </w:p>
    <w:p w:rsidR="009D2135" w:rsidRDefault="009D2135"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 xml:space="preserve">Installation labor to include all costs, profit and overhead. </w:t>
      </w:r>
    </w:p>
    <w:p w:rsidR="00DC376F" w:rsidRDefault="009D2135"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 xml:space="preserve">List of any additional requirements or request of the City with regard to proper installation. </w:t>
      </w:r>
    </w:p>
    <w:p w:rsidR="00375B75" w:rsidRDefault="009D2135"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 xml:space="preserve">Approximation of the time to complete the project. </w:t>
      </w:r>
    </w:p>
    <w:p w:rsidR="0038377B" w:rsidRPr="00DC376F" w:rsidRDefault="0038377B" w:rsidP="00D82E27">
      <w:pPr>
        <w:pStyle w:val="NormalWeb"/>
        <w:numPr>
          <w:ilvl w:val="0"/>
          <w:numId w:val="11"/>
        </w:numPr>
        <w:jc w:val="both"/>
        <w:rPr>
          <w:rFonts w:asciiTheme="minorHAnsi" w:hAnsiTheme="minorHAnsi" w:cs="Arial"/>
          <w:bCs/>
          <w:sz w:val="22"/>
          <w:szCs w:val="22"/>
        </w:rPr>
      </w:pPr>
      <w:r>
        <w:rPr>
          <w:rFonts w:asciiTheme="minorHAnsi" w:hAnsiTheme="minorHAnsi" w:cs="Arial"/>
          <w:bCs/>
          <w:sz w:val="22"/>
          <w:szCs w:val="22"/>
        </w:rPr>
        <w:t xml:space="preserve">Other comments or suggestions pertinent to this </w:t>
      </w:r>
      <w:r w:rsidR="009D2135">
        <w:rPr>
          <w:rFonts w:asciiTheme="minorHAnsi" w:hAnsiTheme="minorHAnsi" w:cs="Arial"/>
          <w:bCs/>
          <w:sz w:val="22"/>
          <w:szCs w:val="22"/>
        </w:rPr>
        <w:t>project</w:t>
      </w:r>
      <w:r>
        <w:rPr>
          <w:rFonts w:asciiTheme="minorHAnsi" w:hAnsiTheme="minorHAnsi" w:cs="Arial"/>
          <w:bCs/>
          <w:sz w:val="22"/>
          <w:szCs w:val="22"/>
        </w:rPr>
        <w:t xml:space="preserve"> </w:t>
      </w:r>
    </w:p>
    <w:p w:rsidR="0039708E" w:rsidRDefault="0039708E" w:rsidP="00D82E27">
      <w:pPr>
        <w:pStyle w:val="NormalWeb"/>
        <w:jc w:val="both"/>
        <w:rPr>
          <w:rFonts w:asciiTheme="minorHAnsi" w:hAnsiTheme="minorHAnsi" w:cs="Arial"/>
          <w:bCs/>
          <w:sz w:val="22"/>
          <w:szCs w:val="22"/>
        </w:rPr>
      </w:pPr>
    </w:p>
    <w:p w:rsidR="0039708E" w:rsidRPr="009C0C62" w:rsidRDefault="0039708E" w:rsidP="00D82E27">
      <w:pPr>
        <w:pStyle w:val="NormalWeb"/>
        <w:jc w:val="both"/>
        <w:rPr>
          <w:rFonts w:asciiTheme="minorHAnsi" w:hAnsiTheme="minorHAnsi" w:cs="Arial"/>
          <w:bCs/>
          <w:sz w:val="22"/>
          <w:szCs w:val="22"/>
        </w:rPr>
      </w:pPr>
      <w:bookmarkStart w:id="0" w:name="_MON_1382244329"/>
      <w:bookmarkStart w:id="1" w:name="_MON_1387874660"/>
      <w:bookmarkEnd w:id="0"/>
      <w:bookmarkEnd w:id="1"/>
    </w:p>
    <w:sectPr w:rsidR="0039708E" w:rsidRPr="009C0C62" w:rsidSect="002A583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8B1" w:rsidRDefault="00CF78B1">
      <w:r>
        <w:separator/>
      </w:r>
    </w:p>
  </w:endnote>
  <w:endnote w:type="continuationSeparator" w:id="0">
    <w:p w:rsidR="00CF78B1" w:rsidRDefault="00CF7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7D" w:rsidRDefault="009E36DB">
    <w:pPr>
      <w:pStyle w:val="Footer"/>
      <w:framePr w:wrap="around" w:vAnchor="text" w:hAnchor="margin" w:y="1"/>
      <w:rPr>
        <w:rStyle w:val="PageNumber"/>
      </w:rPr>
    </w:pPr>
    <w:r>
      <w:rPr>
        <w:rStyle w:val="PageNumber"/>
      </w:rPr>
      <w:fldChar w:fldCharType="begin"/>
    </w:r>
    <w:r w:rsidR="00ED737D">
      <w:rPr>
        <w:rStyle w:val="PageNumber"/>
      </w:rPr>
      <w:instrText xml:space="preserve">PAGE  </w:instrText>
    </w:r>
    <w:r>
      <w:rPr>
        <w:rStyle w:val="PageNumber"/>
      </w:rPr>
      <w:fldChar w:fldCharType="separate"/>
    </w:r>
    <w:r w:rsidR="00547394">
      <w:rPr>
        <w:rStyle w:val="PageNumber"/>
        <w:noProof/>
      </w:rPr>
      <w:t>9</w:t>
    </w:r>
    <w:r>
      <w:rPr>
        <w:rStyle w:val="PageNumber"/>
      </w:rPr>
      <w:fldChar w:fldCharType="end"/>
    </w:r>
  </w:p>
  <w:p w:rsidR="00ED737D" w:rsidRDefault="00ED737D">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27" w:rsidRDefault="009E36DB">
    <w:pPr>
      <w:pStyle w:val="Footer"/>
    </w:pPr>
    <w:fldSimple w:instr=" PAGE   \* MERGEFORMAT ">
      <w:r w:rsidR="00911640">
        <w:rPr>
          <w:noProof/>
        </w:rPr>
        <w:t>1</w:t>
      </w:r>
    </w:fldSimple>
  </w:p>
  <w:p w:rsidR="00ED737D" w:rsidRDefault="00ED737D">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8B1" w:rsidRDefault="00CF78B1">
      <w:r>
        <w:separator/>
      </w:r>
    </w:p>
  </w:footnote>
  <w:footnote w:type="continuationSeparator" w:id="0">
    <w:p w:rsidR="00CF78B1" w:rsidRDefault="00CF7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619"/>
    <w:multiLevelType w:val="multilevel"/>
    <w:tmpl w:val="D4CAF1D2"/>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0FBF3CCD"/>
    <w:multiLevelType w:val="hybridMultilevel"/>
    <w:tmpl w:val="BE4E5922"/>
    <w:lvl w:ilvl="0" w:tplc="E498611C">
      <w:start w:val="1"/>
      <w:numFmt w:val="decimal"/>
      <w:lvlText w:val="%1."/>
      <w:lvlJc w:val="left"/>
      <w:pPr>
        <w:tabs>
          <w:tab w:val="num" w:pos="1440"/>
        </w:tabs>
        <w:ind w:left="1440" w:hanging="360"/>
      </w:pPr>
      <w:rPr>
        <w:rFonts w:hint="default"/>
      </w:rPr>
    </w:lvl>
    <w:lvl w:ilvl="1" w:tplc="CAA2321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763861"/>
    <w:multiLevelType w:val="multilevel"/>
    <w:tmpl w:val="402C2650"/>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nsid w:val="17276963"/>
    <w:multiLevelType w:val="multilevel"/>
    <w:tmpl w:val="A580957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nsid w:val="1C935D88"/>
    <w:multiLevelType w:val="hybridMultilevel"/>
    <w:tmpl w:val="02CA7E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48D6525"/>
    <w:multiLevelType w:val="multilevel"/>
    <w:tmpl w:val="5DEECD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970"/>
        </w:tabs>
        <w:ind w:left="2970" w:hanging="720"/>
      </w:pPr>
      <w:rPr>
        <w:rFonts w:hint="default"/>
      </w:rPr>
    </w:lvl>
    <w:lvl w:ilvl="2">
      <w:start w:val="1"/>
      <w:numFmt w:val="decimal"/>
      <w:lvlText w:val="%3%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nsid w:val="260F3C75"/>
    <w:multiLevelType w:val="hybridMultilevel"/>
    <w:tmpl w:val="13983690"/>
    <w:lvl w:ilvl="0" w:tplc="04090001">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7">
    <w:nsid w:val="329E264F"/>
    <w:multiLevelType w:val="hybridMultilevel"/>
    <w:tmpl w:val="BAF49DEE"/>
    <w:lvl w:ilvl="0" w:tplc="108667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2A1B5D"/>
    <w:multiLevelType w:val="multilevel"/>
    <w:tmpl w:val="DCDC895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bullet"/>
      <w:lvlText w:val="o"/>
      <w:lvlJc w:val="left"/>
      <w:pPr>
        <w:tabs>
          <w:tab w:val="num" w:pos="4860"/>
        </w:tabs>
        <w:ind w:left="4860" w:hanging="360"/>
      </w:pPr>
      <w:rPr>
        <w:rFonts w:ascii="Courier New" w:hAnsi="Courier New" w:cs="Courier New"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43803DE"/>
    <w:multiLevelType w:val="hybridMultilevel"/>
    <w:tmpl w:val="CE5C4116"/>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0">
    <w:nsid w:val="494E763D"/>
    <w:multiLevelType w:val="multilevel"/>
    <w:tmpl w:val="ADDED01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548A67B9"/>
    <w:multiLevelType w:val="hybridMultilevel"/>
    <w:tmpl w:val="04325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0"/>
  </w:num>
  <w:num w:numId="4">
    <w:abstractNumId w:val="9"/>
  </w:num>
  <w:num w:numId="5">
    <w:abstractNumId w:val="12"/>
  </w:num>
  <w:num w:numId="6">
    <w:abstractNumId w:val="2"/>
  </w:num>
  <w:num w:numId="7">
    <w:abstractNumId w:val="10"/>
  </w:num>
  <w:num w:numId="8">
    <w:abstractNumId w:val="3"/>
  </w:num>
  <w:num w:numId="9">
    <w:abstractNumId w:val="8"/>
  </w:num>
  <w:num w:numId="10">
    <w:abstractNumId w:val="7"/>
  </w:num>
  <w:num w:numId="11">
    <w:abstractNumId w:val="11"/>
  </w:num>
  <w:num w:numId="12">
    <w:abstractNumId w:val="6"/>
  </w:num>
  <w:num w:numId="13">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embedSystemFonts/>
  <w:proofState w:spelling="clean" w:grammar="clean"/>
  <w:attachedTemplate r:id="rId1"/>
  <w:stylePaneFormatFilter w:val="3F01"/>
  <w:defaultTabStop w:val="720"/>
  <w:noPunctuationKerning/>
  <w:characterSpacingControl w:val="doNotCompress"/>
  <w:hdrShapeDefaults>
    <o:shapedefaults v:ext="edit" spidmax="28674"/>
  </w:hdrShapeDefaults>
  <w:footnotePr>
    <w:footnote w:id="-1"/>
    <w:footnote w:id="0"/>
  </w:footnotePr>
  <w:endnotePr>
    <w:endnote w:id="-1"/>
    <w:endnote w:id="0"/>
  </w:endnotePr>
  <w:compat/>
  <w:rsids>
    <w:rsidRoot w:val="00F33B28"/>
    <w:rsid w:val="00004F0F"/>
    <w:rsid w:val="00005C91"/>
    <w:rsid w:val="00012369"/>
    <w:rsid w:val="00043ABC"/>
    <w:rsid w:val="00056F60"/>
    <w:rsid w:val="00086187"/>
    <w:rsid w:val="000B3155"/>
    <w:rsid w:val="000B7D04"/>
    <w:rsid w:val="000C6153"/>
    <w:rsid w:val="000F7278"/>
    <w:rsid w:val="00101784"/>
    <w:rsid w:val="00180869"/>
    <w:rsid w:val="001C765B"/>
    <w:rsid w:val="001E01F3"/>
    <w:rsid w:val="001E1046"/>
    <w:rsid w:val="00213D22"/>
    <w:rsid w:val="002267DC"/>
    <w:rsid w:val="0023430D"/>
    <w:rsid w:val="00257283"/>
    <w:rsid w:val="00261EDD"/>
    <w:rsid w:val="002A2A68"/>
    <w:rsid w:val="002A4937"/>
    <w:rsid w:val="002A583C"/>
    <w:rsid w:val="002B39DB"/>
    <w:rsid w:val="002D0593"/>
    <w:rsid w:val="00354398"/>
    <w:rsid w:val="003724C5"/>
    <w:rsid w:val="00375B75"/>
    <w:rsid w:val="0038377B"/>
    <w:rsid w:val="0039234E"/>
    <w:rsid w:val="0039708E"/>
    <w:rsid w:val="003E475A"/>
    <w:rsid w:val="0041271D"/>
    <w:rsid w:val="0041547D"/>
    <w:rsid w:val="0043224A"/>
    <w:rsid w:val="00482FC0"/>
    <w:rsid w:val="004C443C"/>
    <w:rsid w:val="004E5FA3"/>
    <w:rsid w:val="00512C7A"/>
    <w:rsid w:val="00514A44"/>
    <w:rsid w:val="00526A72"/>
    <w:rsid w:val="00547394"/>
    <w:rsid w:val="005757EB"/>
    <w:rsid w:val="0058499A"/>
    <w:rsid w:val="005A3300"/>
    <w:rsid w:val="005C3DB4"/>
    <w:rsid w:val="006076FF"/>
    <w:rsid w:val="00616783"/>
    <w:rsid w:val="00626168"/>
    <w:rsid w:val="00681BB1"/>
    <w:rsid w:val="006B3871"/>
    <w:rsid w:val="006D53F7"/>
    <w:rsid w:val="007428A8"/>
    <w:rsid w:val="0074473C"/>
    <w:rsid w:val="00775395"/>
    <w:rsid w:val="007A32DE"/>
    <w:rsid w:val="007A54DE"/>
    <w:rsid w:val="007E50D7"/>
    <w:rsid w:val="00802E92"/>
    <w:rsid w:val="00820177"/>
    <w:rsid w:val="00850499"/>
    <w:rsid w:val="00866A17"/>
    <w:rsid w:val="008852A8"/>
    <w:rsid w:val="008A33B3"/>
    <w:rsid w:val="008F7181"/>
    <w:rsid w:val="00911640"/>
    <w:rsid w:val="00930F23"/>
    <w:rsid w:val="0093238D"/>
    <w:rsid w:val="009B19C4"/>
    <w:rsid w:val="009C0C62"/>
    <w:rsid w:val="009C0EA4"/>
    <w:rsid w:val="009D1346"/>
    <w:rsid w:val="009D2135"/>
    <w:rsid w:val="009E36DB"/>
    <w:rsid w:val="009F2BFE"/>
    <w:rsid w:val="00A2700F"/>
    <w:rsid w:val="00A520E5"/>
    <w:rsid w:val="00A5773C"/>
    <w:rsid w:val="00A84CA0"/>
    <w:rsid w:val="00B3523F"/>
    <w:rsid w:val="00B55CA4"/>
    <w:rsid w:val="00B7464E"/>
    <w:rsid w:val="00BA1F29"/>
    <w:rsid w:val="00C313FC"/>
    <w:rsid w:val="00C8503F"/>
    <w:rsid w:val="00CA5354"/>
    <w:rsid w:val="00CE0272"/>
    <w:rsid w:val="00CE7340"/>
    <w:rsid w:val="00CF78B1"/>
    <w:rsid w:val="00D02570"/>
    <w:rsid w:val="00D36637"/>
    <w:rsid w:val="00D532CB"/>
    <w:rsid w:val="00D572AE"/>
    <w:rsid w:val="00D70765"/>
    <w:rsid w:val="00D82E27"/>
    <w:rsid w:val="00DC376F"/>
    <w:rsid w:val="00DC5F27"/>
    <w:rsid w:val="00E051F9"/>
    <w:rsid w:val="00E40B2A"/>
    <w:rsid w:val="00E50286"/>
    <w:rsid w:val="00E80F2D"/>
    <w:rsid w:val="00ED737D"/>
    <w:rsid w:val="00F33B28"/>
    <w:rsid w:val="00F422F6"/>
    <w:rsid w:val="00F4590F"/>
    <w:rsid w:val="00F53994"/>
    <w:rsid w:val="00FF0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83C"/>
    <w:rPr>
      <w:sz w:val="24"/>
      <w:szCs w:val="24"/>
    </w:rPr>
  </w:style>
  <w:style w:type="paragraph" w:styleId="Heading1">
    <w:name w:val="heading 1"/>
    <w:basedOn w:val="Normal"/>
    <w:next w:val="Normal"/>
    <w:qFormat/>
    <w:rsid w:val="002A583C"/>
    <w:pPr>
      <w:keepNext/>
      <w:outlineLvl w:val="0"/>
    </w:pPr>
    <w:rPr>
      <w:b/>
      <w:bCs/>
    </w:rPr>
  </w:style>
  <w:style w:type="paragraph" w:styleId="Heading2">
    <w:name w:val="heading 2"/>
    <w:basedOn w:val="Normal"/>
    <w:next w:val="Normal"/>
    <w:qFormat/>
    <w:rsid w:val="002A583C"/>
    <w:pPr>
      <w:keepNext/>
      <w:overflowPunct w:val="0"/>
      <w:autoSpaceDE w:val="0"/>
      <w:autoSpaceDN w:val="0"/>
      <w:adjustRightInd w:val="0"/>
      <w:textAlignment w:val="baseline"/>
      <w:outlineLvl w:val="1"/>
    </w:pPr>
    <w:rPr>
      <w:rFonts w:ascii="Tahoma" w:hAnsi="Tahoma"/>
      <w:b/>
      <w:szCs w:val="20"/>
      <w:u w:val="single"/>
    </w:rPr>
  </w:style>
  <w:style w:type="paragraph" w:styleId="Heading3">
    <w:name w:val="heading 3"/>
    <w:basedOn w:val="Normal"/>
    <w:next w:val="Normal"/>
    <w:qFormat/>
    <w:rsid w:val="002A583C"/>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2A583C"/>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583C"/>
    <w:pPr>
      <w:spacing w:before="100" w:beforeAutospacing="1" w:after="100" w:afterAutospacing="1"/>
    </w:pPr>
  </w:style>
  <w:style w:type="paragraph" w:styleId="BodyText2">
    <w:name w:val="Body Text 2"/>
    <w:basedOn w:val="Normal"/>
    <w:rsid w:val="002A583C"/>
    <w:pPr>
      <w:overflowPunct w:val="0"/>
      <w:autoSpaceDE w:val="0"/>
      <w:autoSpaceDN w:val="0"/>
      <w:adjustRightInd w:val="0"/>
      <w:jc w:val="both"/>
      <w:textAlignment w:val="baseline"/>
    </w:pPr>
    <w:rPr>
      <w:rFonts w:ascii="Tahoma" w:hAnsi="Tahoma"/>
      <w:b/>
      <w:szCs w:val="20"/>
    </w:rPr>
  </w:style>
  <w:style w:type="paragraph" w:styleId="Footer">
    <w:name w:val="footer"/>
    <w:basedOn w:val="Normal"/>
    <w:link w:val="FooterChar"/>
    <w:uiPriority w:val="99"/>
    <w:rsid w:val="002A583C"/>
    <w:pPr>
      <w:tabs>
        <w:tab w:val="center" w:pos="4320"/>
        <w:tab w:val="right" w:pos="8640"/>
      </w:tabs>
      <w:overflowPunct w:val="0"/>
      <w:autoSpaceDE w:val="0"/>
      <w:autoSpaceDN w:val="0"/>
      <w:adjustRightInd w:val="0"/>
      <w:textAlignment w:val="baseline"/>
    </w:pPr>
    <w:rPr>
      <w:szCs w:val="20"/>
    </w:rPr>
  </w:style>
  <w:style w:type="paragraph" w:styleId="BodyTextIndent">
    <w:name w:val="Body Text Indent"/>
    <w:basedOn w:val="Normal"/>
    <w:rsid w:val="002A583C"/>
    <w:pPr>
      <w:ind w:left="2160"/>
    </w:pPr>
    <w:rPr>
      <w:b/>
      <w:u w:val="single"/>
    </w:rPr>
  </w:style>
  <w:style w:type="paragraph" w:styleId="BodyTextIndent2">
    <w:name w:val="Body Text Indent 2"/>
    <w:basedOn w:val="Normal"/>
    <w:rsid w:val="002A583C"/>
    <w:pPr>
      <w:ind w:left="2160"/>
    </w:pPr>
  </w:style>
  <w:style w:type="paragraph" w:styleId="BodyTextIndent3">
    <w:name w:val="Body Text Indent 3"/>
    <w:basedOn w:val="Normal"/>
    <w:rsid w:val="002A583C"/>
    <w:pPr>
      <w:ind w:left="1440"/>
    </w:pPr>
  </w:style>
  <w:style w:type="character" w:styleId="PageNumber">
    <w:name w:val="page number"/>
    <w:basedOn w:val="DefaultParagraphFont"/>
    <w:rsid w:val="002A583C"/>
  </w:style>
  <w:style w:type="table" w:styleId="TableGrid">
    <w:name w:val="Table Grid"/>
    <w:basedOn w:val="TableNormal"/>
    <w:rsid w:val="00E80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12C7A"/>
    <w:rPr>
      <w:rFonts w:ascii="Tahoma" w:hAnsi="Tahoma" w:cs="Tahoma"/>
      <w:sz w:val="16"/>
      <w:szCs w:val="16"/>
    </w:rPr>
  </w:style>
  <w:style w:type="character" w:customStyle="1" w:styleId="BalloonTextChar">
    <w:name w:val="Balloon Text Char"/>
    <w:basedOn w:val="DefaultParagraphFont"/>
    <w:link w:val="BalloonText"/>
    <w:rsid w:val="00512C7A"/>
    <w:rPr>
      <w:rFonts w:ascii="Tahoma" w:hAnsi="Tahoma" w:cs="Tahoma"/>
      <w:sz w:val="16"/>
      <w:szCs w:val="16"/>
    </w:rPr>
  </w:style>
  <w:style w:type="character" w:styleId="Hyperlink">
    <w:name w:val="Hyperlink"/>
    <w:basedOn w:val="DefaultParagraphFont"/>
    <w:rsid w:val="009C0C62"/>
    <w:rPr>
      <w:color w:val="0000FF" w:themeColor="hyperlink"/>
      <w:u w:val="single"/>
    </w:rPr>
  </w:style>
  <w:style w:type="paragraph" w:styleId="ListParagraph">
    <w:name w:val="List Paragraph"/>
    <w:basedOn w:val="Normal"/>
    <w:uiPriority w:val="34"/>
    <w:qFormat/>
    <w:rsid w:val="002267DC"/>
    <w:pPr>
      <w:ind w:left="720"/>
      <w:contextualSpacing/>
    </w:pPr>
  </w:style>
  <w:style w:type="paragraph" w:styleId="Header">
    <w:name w:val="header"/>
    <w:basedOn w:val="Normal"/>
    <w:link w:val="HeaderChar"/>
    <w:rsid w:val="00D82E27"/>
    <w:pPr>
      <w:tabs>
        <w:tab w:val="center" w:pos="4680"/>
        <w:tab w:val="right" w:pos="9360"/>
      </w:tabs>
    </w:pPr>
  </w:style>
  <w:style w:type="character" w:customStyle="1" w:styleId="HeaderChar">
    <w:name w:val="Header Char"/>
    <w:basedOn w:val="DefaultParagraphFont"/>
    <w:link w:val="Header"/>
    <w:rsid w:val="00D82E27"/>
    <w:rPr>
      <w:sz w:val="24"/>
      <w:szCs w:val="24"/>
    </w:rPr>
  </w:style>
  <w:style w:type="character" w:customStyle="1" w:styleId="FooterChar">
    <w:name w:val="Footer Char"/>
    <w:basedOn w:val="DefaultParagraphFont"/>
    <w:link w:val="Footer"/>
    <w:uiPriority w:val="99"/>
    <w:rsid w:val="00D82E27"/>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ndorregistry.com/columbia-tn-vendor-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Request%20for%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ED2B6-334F-4E54-88BB-0DC152F4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Proposal</Template>
  <TotalTime>33</TotalTime>
  <Pages>7</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16569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cp:lastModifiedBy>
  <cp:revision>6</cp:revision>
  <cp:lastPrinted>2012-01-12T19:03:00Z</cp:lastPrinted>
  <dcterms:created xsi:type="dcterms:W3CDTF">2014-08-05T20:37:00Z</dcterms:created>
  <dcterms:modified xsi:type="dcterms:W3CDTF">2014-08-06T18:57:00Z</dcterms:modified>
</cp:coreProperties>
</file>