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A6968" w:rsidRPr="00744844">
        <w:rPr>
          <w:rFonts w:ascii="Times New Roman" w:hAnsi="Times New Roman" w:cs="Times New Roman"/>
          <w:b/>
        </w:rPr>
        <w:t xml:space="preserve">March </w:t>
      </w:r>
      <w:r w:rsidR="006E7272">
        <w:rPr>
          <w:rFonts w:ascii="Times New Roman" w:hAnsi="Times New Roman" w:cs="Times New Roman"/>
          <w:b/>
        </w:rPr>
        <w:t>1</w:t>
      </w:r>
      <w:r w:rsidR="004940AD">
        <w:rPr>
          <w:rFonts w:ascii="Times New Roman" w:hAnsi="Times New Roman" w:cs="Times New Roman"/>
          <w:b/>
        </w:rPr>
        <w:t>4</w:t>
      </w:r>
      <w:r w:rsidR="005A6968" w:rsidRPr="00744844">
        <w:rPr>
          <w:rFonts w:ascii="Times New Roman" w:hAnsi="Times New Roman" w:cs="Times New Roman"/>
          <w:b/>
        </w:rPr>
        <w:t xml:space="preserve">, </w:t>
      </w:r>
      <w:r w:rsidRPr="00744844">
        <w:rPr>
          <w:rFonts w:ascii="Times New Roman" w:hAnsi="Times New Roman" w:cs="Times New Roman"/>
          <w:b/>
        </w:rPr>
        <w:t>20</w:t>
      </w:r>
      <w:r w:rsidR="006E7272">
        <w:rPr>
          <w:rFonts w:ascii="Times New Roman" w:hAnsi="Times New Roman" w:cs="Times New Roman"/>
          <w:b/>
        </w:rPr>
        <w:t>22</w:t>
      </w:r>
    </w:p>
    <w:p w:rsidR="006E7272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6E7272" w:rsidRPr="006E7272">
        <w:rPr>
          <w:rFonts w:ascii="Times New Roman" w:hAnsi="Times New Roman" w:cs="Times New Roman"/>
          <w:b/>
          <w:u w:val="single"/>
        </w:rPr>
        <w:t xml:space="preserve">RFP0222VISMGMT </w:t>
      </w:r>
    </w:p>
    <w:p w:rsidR="006E7272" w:rsidRDefault="006E7272" w:rsidP="00866563">
      <w:pPr>
        <w:rPr>
          <w:rFonts w:ascii="Times New Roman" w:hAnsi="Times New Roman" w:cs="Times New Roman"/>
        </w:rPr>
      </w:pPr>
      <w:r w:rsidRPr="006E7272">
        <w:rPr>
          <w:rFonts w:ascii="Times New Roman" w:hAnsi="Times New Roman" w:cs="Times New Roman"/>
          <w:b/>
          <w:u w:val="single"/>
        </w:rPr>
        <w:t>Visitor Management System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6E7272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8A7A08" w:rsidRPr="004C5128" w:rsidRDefault="008A7A08" w:rsidP="008A7A08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1. I</w:t>
      </w:r>
      <w:r w:rsidRPr="008A7A08">
        <w:rPr>
          <w:rFonts w:ascii="Times New Roman" w:hAnsi="Times New Roman" w:cs="Times New Roman"/>
          <w:color w:val="222222"/>
          <w:shd w:val="clear" w:color="auto" w:fill="FFFFFF"/>
        </w:rPr>
        <w:t>s it important to capture a photo of the visitor from the driver’s license to have electronic report of?</w:t>
      </w:r>
      <w:r w:rsidR="004C512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C5128" w:rsidRPr="004C5128">
        <w:rPr>
          <w:rFonts w:ascii="Times New Roman" w:hAnsi="Times New Roman" w:cs="Times New Roman"/>
          <w:color w:val="FF0000"/>
          <w:shd w:val="clear" w:color="auto" w:fill="FFFFFF"/>
        </w:rPr>
        <w:t xml:space="preserve">It would be helpful, but it is not </w:t>
      </w:r>
      <w:r w:rsidR="00AB7F0D">
        <w:rPr>
          <w:rFonts w:ascii="Times New Roman" w:hAnsi="Times New Roman" w:cs="Times New Roman"/>
          <w:color w:val="FF0000"/>
          <w:shd w:val="clear" w:color="auto" w:fill="FFFFFF"/>
        </w:rPr>
        <w:t>required</w:t>
      </w:r>
      <w:r w:rsidR="004C5128" w:rsidRPr="004C5128">
        <w:rPr>
          <w:rFonts w:ascii="Times New Roman" w:hAnsi="Times New Roman" w:cs="Times New Roman"/>
          <w:color w:val="FF0000"/>
          <w:shd w:val="clear" w:color="auto" w:fill="FFFFFF"/>
        </w:rPr>
        <w:t>.</w:t>
      </w:r>
    </w:p>
    <w:p w:rsidR="008A7A08" w:rsidRPr="0006315B" w:rsidRDefault="008A7A08" w:rsidP="008A7A08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8A7A08">
        <w:rPr>
          <w:rFonts w:ascii="Times New Roman" w:hAnsi="Times New Roman" w:cs="Times New Roman"/>
          <w:color w:val="222222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hd w:val="clear" w:color="auto" w:fill="FFFFFF"/>
        </w:rPr>
        <w:t>2. A</w:t>
      </w:r>
      <w:r w:rsidRPr="008A7A08">
        <w:rPr>
          <w:rFonts w:ascii="Times New Roman" w:hAnsi="Times New Roman" w:cs="Times New Roman"/>
          <w:color w:val="222222"/>
          <w:shd w:val="clear" w:color="auto" w:fill="FFFFFF"/>
        </w:rPr>
        <w:t>fter bids are submitted will there be a formal interview and demo process with the safety &amp; security committee?</w:t>
      </w:r>
      <w:r w:rsidR="0006315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6315B" w:rsidRPr="0006315B">
        <w:rPr>
          <w:rFonts w:ascii="Times New Roman" w:hAnsi="Times New Roman" w:cs="Times New Roman"/>
          <w:color w:val="FF0000"/>
          <w:shd w:val="clear" w:color="auto" w:fill="FFFFFF"/>
        </w:rPr>
        <w:t xml:space="preserve">Yes, the </w:t>
      </w:r>
      <w:r w:rsidR="0006315B">
        <w:rPr>
          <w:rFonts w:ascii="Times New Roman" w:hAnsi="Times New Roman" w:cs="Times New Roman"/>
          <w:color w:val="FF0000"/>
          <w:shd w:val="clear" w:color="auto" w:fill="FFFFFF"/>
        </w:rPr>
        <w:t xml:space="preserve">date is to be determined. </w:t>
      </w:r>
    </w:p>
    <w:p w:rsidR="00F01F82" w:rsidRPr="00F01F82" w:rsidRDefault="00F01F82" w:rsidP="00F01F82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3. </w:t>
      </w:r>
      <w:r w:rsidRPr="00F01F82">
        <w:rPr>
          <w:rFonts w:ascii="Times New Roman" w:hAnsi="Times New Roman" w:cs="Times New Roman"/>
          <w:color w:val="222222"/>
          <w:shd w:val="clear" w:color="auto" w:fill="FFFFFF"/>
        </w:rPr>
        <w:t>On the student tracking request for logging students in and out of buildings, can you please expand on what the ideal solution looks like for students checking in and out? </w:t>
      </w:r>
      <w:r w:rsidRPr="00F01F82">
        <w:rPr>
          <w:rFonts w:ascii="Times New Roman" w:hAnsi="Times New Roman" w:cs="Times New Roman"/>
          <w:color w:val="FF0000"/>
          <w:shd w:val="clear" w:color="auto" w:fill="FFFFFF"/>
        </w:rPr>
        <w:t>Students would use their student id badge or number to sign in and out of various locations within a campus. Staff would be able to monitor who is at a specific location and be able to look at where a specific student may be.</w:t>
      </w:r>
    </w:p>
    <w:p w:rsidR="00F01F82" w:rsidRPr="00F01F82" w:rsidRDefault="00F01F82" w:rsidP="00F01F82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4. </w:t>
      </w:r>
      <w:r w:rsidRPr="00F01F82">
        <w:rPr>
          <w:rFonts w:ascii="Times New Roman" w:hAnsi="Times New Roman" w:cs="Times New Roman"/>
          <w:color w:val="222222"/>
          <w:shd w:val="clear" w:color="auto" w:fill="FFFFFF"/>
        </w:rPr>
        <w:t>What output/report would you like to see with the student tracking solution?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01F82">
        <w:rPr>
          <w:rFonts w:ascii="Times New Roman" w:hAnsi="Times New Roman" w:cs="Times New Roman"/>
          <w:color w:val="FF0000"/>
          <w:shd w:val="clear" w:color="auto" w:fill="FFFFFF"/>
        </w:rPr>
        <w:t>Some sort of reporting capability such as; ins and outs at each location, location ins and outs for a specific student(s), history reporting, and campus overview.</w:t>
      </w:r>
    </w:p>
    <w:p w:rsidR="00F01F82" w:rsidRDefault="00F01F82" w:rsidP="00F01F82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5 </w:t>
      </w:r>
      <w:r w:rsidRPr="00F01F82">
        <w:rPr>
          <w:rFonts w:ascii="Times New Roman" w:hAnsi="Times New Roman" w:cs="Times New Roman"/>
          <w:color w:val="222222"/>
          <w:shd w:val="clear" w:color="auto" w:fill="FFFFFF"/>
        </w:rPr>
        <w:t>  On page 7 of the bid, Section 2. SPECIFICATIONS, Item 7 states: The proposed solution must utilize a touch-screen interface that is compliant with ADA and Section 508 rules/standards. Does the solution need to be running on a touch screen device or is it acceptable to have the solution running on a traditional PC workstation/laptop</w:t>
      </w:r>
      <w:r w:rsidRPr="00F01F82">
        <w:rPr>
          <w:rFonts w:ascii="Times New Roman" w:hAnsi="Times New Roman" w:cs="Times New Roman"/>
          <w:color w:val="FF0000"/>
          <w:shd w:val="clear" w:color="auto" w:fill="FFFFFF"/>
        </w:rPr>
        <w:t>? A touch-screen interface is not required, but if the solution does use a touch-screen interface it does need to be ADA and Section 508 rules/standards compliant.</w:t>
      </w:r>
    </w:p>
    <w:p w:rsidR="00C40738" w:rsidRDefault="00C40738" w:rsidP="00C40738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C40738">
        <w:rPr>
          <w:rFonts w:ascii="Times New Roman" w:hAnsi="Times New Roman" w:cs="Times New Roman"/>
          <w:shd w:val="clear" w:color="auto" w:fill="FFFFFF"/>
        </w:rPr>
        <w:t xml:space="preserve">6. When will you be posting the clarification responses? </w:t>
      </w:r>
      <w:r w:rsidRPr="00C40738">
        <w:rPr>
          <w:rFonts w:ascii="Times New Roman" w:hAnsi="Times New Roman" w:cs="Times New Roman"/>
          <w:color w:val="FF0000"/>
          <w:shd w:val="clear" w:color="auto" w:fill="FFFFFF"/>
        </w:rPr>
        <w:t>March 15, 2022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Pr="00C40738">
        <w:rPr>
          <w:rFonts w:ascii="Times New Roman" w:hAnsi="Times New Roman" w:cs="Times New Roman"/>
          <w:shd w:val="clear" w:color="auto" w:fill="FFFFFF"/>
        </w:rPr>
        <w:t>Can you please share the link with me?</w:t>
      </w:r>
      <w:r w:rsidRPr="00C40738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hyperlink r:id="rId9" w:history="1">
        <w:r w:rsidRPr="0006655D">
          <w:rPr>
            <w:rStyle w:val="Hyperlink"/>
            <w:rFonts w:ascii="Times New Roman" w:hAnsi="Times New Roman" w:cs="Times New Roman"/>
            <w:shd w:val="clear" w:color="auto" w:fill="FFFFFF"/>
          </w:rPr>
          <w:t>https://vrapp.vendorregistry.com/Bids/View/BidsList?BuyerId=f295cbae-d9e1-442b-a595-0eff5d3a89c</w:t>
        </w:r>
      </w:hyperlink>
    </w:p>
    <w:p w:rsidR="005C3E34" w:rsidRDefault="00C40738" w:rsidP="005C3E34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7. </w:t>
      </w:r>
      <w:r w:rsidRPr="00C40738">
        <w:rPr>
          <w:rFonts w:ascii="Times New Roman" w:hAnsi="Times New Roman" w:cs="Times New Roman"/>
          <w:color w:val="222222"/>
          <w:shd w:val="clear" w:color="auto" w:fill="FFFFFF"/>
        </w:rPr>
        <w:t>Can you please confirm the number of sites? The RFP lists between 37-42 locations.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40738">
        <w:rPr>
          <w:rFonts w:ascii="Times New Roman" w:hAnsi="Times New Roman" w:cs="Times New Roman"/>
          <w:color w:val="FF0000"/>
          <w:shd w:val="clear" w:color="auto" w:fill="FFFFFF"/>
        </w:rPr>
        <w:t>The goal is to implement the system at all 42 locations, but this is contingent upon funding. There will be minimum of 37 locations using the system.</w:t>
      </w:r>
    </w:p>
    <w:p w:rsidR="005C3E34" w:rsidRPr="00B32AA2" w:rsidRDefault="005C3E34" w:rsidP="005C3E34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8. </w:t>
      </w:r>
      <w:r w:rsidRPr="005C3E34">
        <w:rPr>
          <w:rFonts w:ascii="Times New Roman" w:hAnsi="Times New Roman" w:cs="Times New Roman"/>
          <w:color w:val="222222"/>
          <w:shd w:val="clear" w:color="auto" w:fill="FFFFFF"/>
        </w:rPr>
        <w:t xml:space="preserve">There are references to an ADA-compliant touch-screen and also to “other services such as logging students in and out in areas within their buildings.”  Raptor’s self-service kiosks can accommodate both requests.  Would you like kiosks included for all sites or only at selected sites such as secondary </w:t>
      </w:r>
      <w:r w:rsidRPr="005C3E34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buildings?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32AA2" w:rsidRPr="00B32AA2">
        <w:rPr>
          <w:rFonts w:ascii="Times New Roman" w:hAnsi="Times New Roman" w:cs="Times New Roman"/>
          <w:color w:val="FF0000"/>
          <w:shd w:val="clear" w:color="auto" w:fill="FFFFFF"/>
        </w:rPr>
        <w:t>Pricing for kiosks should be submitted as an option. If kiosk pricing is submitted, please include price break points</w:t>
      </w:r>
      <w:r w:rsidR="00B32AA2">
        <w:rPr>
          <w:rFonts w:ascii="Times New Roman" w:hAnsi="Times New Roman" w:cs="Times New Roman"/>
          <w:color w:val="FF0000"/>
          <w:shd w:val="clear" w:color="auto" w:fill="FFFFFF"/>
        </w:rPr>
        <w:t>.</w:t>
      </w:r>
      <w:r w:rsidRPr="00B32AA2">
        <w:rPr>
          <w:rFonts w:ascii="Times New Roman" w:hAnsi="Times New Roman" w:cs="Times New Roman"/>
          <w:color w:val="FF0000"/>
          <w:shd w:val="clear" w:color="auto" w:fill="FFFFFF"/>
        </w:rPr>
        <w:t xml:space="preserve"> i.e. 10, 20, 50 kiosks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CA2A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F3941"/>
    <w:multiLevelType w:val="multilevel"/>
    <w:tmpl w:val="55D0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DF7C91"/>
    <w:multiLevelType w:val="multilevel"/>
    <w:tmpl w:val="1F42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6315B"/>
    <w:rsid w:val="00114339"/>
    <w:rsid w:val="001F7B27"/>
    <w:rsid w:val="0025427A"/>
    <w:rsid w:val="00287CB1"/>
    <w:rsid w:val="00406ED5"/>
    <w:rsid w:val="0042716D"/>
    <w:rsid w:val="00480ACD"/>
    <w:rsid w:val="004940AD"/>
    <w:rsid w:val="004C5128"/>
    <w:rsid w:val="004C7CC5"/>
    <w:rsid w:val="005812A3"/>
    <w:rsid w:val="005A6968"/>
    <w:rsid w:val="005C01A2"/>
    <w:rsid w:val="005C3E34"/>
    <w:rsid w:val="00607EDC"/>
    <w:rsid w:val="00680898"/>
    <w:rsid w:val="006B1A53"/>
    <w:rsid w:val="006E7272"/>
    <w:rsid w:val="00703770"/>
    <w:rsid w:val="00744844"/>
    <w:rsid w:val="00780A46"/>
    <w:rsid w:val="007931CF"/>
    <w:rsid w:val="007B5C2C"/>
    <w:rsid w:val="007D12F4"/>
    <w:rsid w:val="007F4578"/>
    <w:rsid w:val="00866563"/>
    <w:rsid w:val="008A7A08"/>
    <w:rsid w:val="008B45F5"/>
    <w:rsid w:val="008E289B"/>
    <w:rsid w:val="0099360F"/>
    <w:rsid w:val="00A82D6B"/>
    <w:rsid w:val="00A84B4C"/>
    <w:rsid w:val="00A84FF7"/>
    <w:rsid w:val="00A91378"/>
    <w:rsid w:val="00AB6BE9"/>
    <w:rsid w:val="00AB7F0D"/>
    <w:rsid w:val="00B32AA2"/>
    <w:rsid w:val="00B66CB3"/>
    <w:rsid w:val="00B75394"/>
    <w:rsid w:val="00B9496C"/>
    <w:rsid w:val="00BA3D86"/>
    <w:rsid w:val="00BB21FC"/>
    <w:rsid w:val="00BD4387"/>
    <w:rsid w:val="00C02925"/>
    <w:rsid w:val="00C40738"/>
    <w:rsid w:val="00CA2AF2"/>
    <w:rsid w:val="00CA73B3"/>
    <w:rsid w:val="00D74E7C"/>
    <w:rsid w:val="00E124AD"/>
    <w:rsid w:val="00E221AB"/>
    <w:rsid w:val="00EC21B2"/>
    <w:rsid w:val="00ED6030"/>
    <w:rsid w:val="00EF40E8"/>
    <w:rsid w:val="00F01F82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5421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8A7A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0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rapp.vendorregistry.com/Bids/View/BidsList?BuyerId=f295cbae-d9e1-442b-a595-0eff5d3a8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15</cp:revision>
  <dcterms:created xsi:type="dcterms:W3CDTF">2022-03-08T22:04:00Z</dcterms:created>
  <dcterms:modified xsi:type="dcterms:W3CDTF">2022-03-15T13:19:00Z</dcterms:modified>
</cp:coreProperties>
</file>