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33" w:rsidRDefault="00CE0BC8">
      <w:pPr>
        <w:jc w:val="both"/>
        <w:rPr>
          <w:b/>
        </w:rPr>
      </w:pPr>
      <w:r>
        <w:rPr>
          <w:b/>
          <w:noProof/>
        </w:rPr>
        <mc:AlternateContent>
          <mc:Choice Requires="wps">
            <w:drawing>
              <wp:anchor distT="0" distB="0" distL="114300" distR="114300" simplePos="0" relativeHeight="251657728" behindDoc="0" locked="0" layoutInCell="1" allowOverlap="1">
                <wp:simplePos x="0" y="0"/>
                <wp:positionH relativeFrom="column">
                  <wp:posOffset>1282065</wp:posOffset>
                </wp:positionH>
                <wp:positionV relativeFrom="paragraph">
                  <wp:posOffset>88265</wp:posOffset>
                </wp:positionV>
                <wp:extent cx="4198620" cy="854710"/>
                <wp:effectExtent l="5715" t="12065" r="571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8620" cy="854710"/>
                        </a:xfrm>
                        <a:prstGeom prst="rect">
                          <a:avLst/>
                        </a:prstGeom>
                        <a:solidFill>
                          <a:srgbClr val="FFFFFF"/>
                        </a:solidFill>
                        <a:ln w="9525">
                          <a:solidFill>
                            <a:srgbClr val="000000"/>
                          </a:solidFill>
                          <a:miter lim="800000"/>
                          <a:headEnd/>
                          <a:tailEnd/>
                        </a:ln>
                      </wps:spPr>
                      <wps:txbx>
                        <w:txbxContent>
                          <w:p w:rsidR="001C04C5" w:rsidRPr="00B932A4" w:rsidRDefault="00F27533" w:rsidP="00F27533">
                            <w:pPr>
                              <w:pStyle w:val="Heading1"/>
                              <w:rPr>
                                <w:smallCaps/>
                              </w:rPr>
                            </w:pPr>
                            <w:r>
                              <w:t xml:space="preserve">Request for Proposal – </w:t>
                            </w:r>
                            <w:r w:rsidR="00B932A4" w:rsidRPr="00B932A4">
                              <w:t xml:space="preserve">Host Online Card Payment Services </w:t>
                            </w:r>
                          </w:p>
                          <w:p w:rsidR="00F27533" w:rsidRDefault="00DF2260" w:rsidP="00F27533">
                            <w:pPr>
                              <w:pStyle w:val="Heading1"/>
                            </w:pPr>
                            <w:r w:rsidRPr="00DF2260">
                              <w:rPr>
                                <w:rFonts w:ascii="Cambria" w:hAnsi="Cambria" w:cs="Times New Roman,Bold"/>
                              </w:rPr>
                              <w:t xml:space="preserve"> </w:t>
                            </w:r>
                            <w:r w:rsidR="003B2C0B">
                              <w:t>September 22</w:t>
                            </w:r>
                            <w:r w:rsidR="00B932A4">
                              <w:t>, 2015</w:t>
                            </w:r>
                          </w:p>
                          <w:p w:rsidR="00F27533" w:rsidRDefault="00F27533" w:rsidP="00F27533">
                            <w:pPr>
                              <w:rPr>
                                <w:b/>
                                <w:bCs/>
                              </w:rPr>
                            </w:pPr>
                            <w:r>
                              <w:rPr>
                                <w:b/>
                                <w:bCs/>
                              </w:rPr>
                              <w:t xml:space="preserve">Solicitation # </w:t>
                            </w:r>
                            <w:r w:rsidR="000C0901">
                              <w:rPr>
                                <w:b/>
                                <w:bCs/>
                              </w:rPr>
                              <w:t>41</w:t>
                            </w:r>
                            <w:r w:rsidR="00B932A4">
                              <w:rPr>
                                <w:b/>
                                <w:bCs/>
                              </w:rPr>
                              <w:t>5-0915-0</w:t>
                            </w:r>
                            <w:r w:rsidR="00124036">
                              <w:rPr>
                                <w:b/>
                                <w:bCs/>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95pt;margin-top:6.95pt;width:330.6pt;height:67.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">
                <v:textbox>
                  <w:txbxContent>
                    <w:p w:rsidR="001C04C5" w:rsidRPr="00B932A4" w:rsidRDefault="00F27533" w:rsidP="00F27533">
                      <w:pPr>
                        <w:pStyle w:val="Heading1"/>
                        <w:rPr>
                          <w:smallCaps/>
                        </w:rPr>
                      </w:pPr>
                      <w:r>
                        <w:t xml:space="preserve">Request for Proposal – </w:t>
                      </w:r>
                      <w:r w:rsidR="00B932A4" w:rsidRPr="00B932A4">
                        <w:t xml:space="preserve">Host Online Card Payment Services </w:t>
                      </w:r>
                    </w:p>
                    <w:p w:rsidR="00F27533" w:rsidRDefault="00DF2260" w:rsidP="00F27533">
                      <w:pPr>
                        <w:pStyle w:val="Heading1"/>
                      </w:pPr>
                      <w:r w:rsidRPr="00DF2260">
                        <w:rPr>
                          <w:rFonts w:ascii="Cambria" w:hAnsi="Cambria" w:cs="Times New Roman,Bold"/>
                        </w:rPr>
                        <w:t xml:space="preserve"> </w:t>
                      </w:r>
                      <w:r w:rsidR="003B2C0B">
                        <w:t>September 22</w:t>
                      </w:r>
                      <w:r w:rsidR="00B932A4">
                        <w:t>, 2015</w:t>
                      </w:r>
                    </w:p>
                    <w:p w:rsidR="00F27533" w:rsidRDefault="00F27533" w:rsidP="00F27533">
                      <w:pPr>
                        <w:rPr>
                          <w:b/>
                          <w:bCs/>
                        </w:rPr>
                      </w:pPr>
                      <w:r>
                        <w:rPr>
                          <w:b/>
                          <w:bCs/>
                        </w:rPr>
                        <w:t xml:space="preserve">Solicitation # </w:t>
                      </w:r>
                      <w:r w:rsidR="000C0901">
                        <w:rPr>
                          <w:b/>
                          <w:bCs/>
                        </w:rPr>
                        <w:t>41</w:t>
                      </w:r>
                      <w:r w:rsidR="00B932A4">
                        <w:rPr>
                          <w:b/>
                          <w:bCs/>
                        </w:rPr>
                        <w:t>5-0915-0</w:t>
                      </w:r>
                      <w:r w:rsidR="00124036">
                        <w:rPr>
                          <w:b/>
                          <w:bCs/>
                        </w:rPr>
                        <w:t>8</w:t>
                      </w:r>
                    </w:p>
                  </w:txbxContent>
                </v:textbox>
              </v:shape>
            </w:pict>
          </mc:Fallback>
        </mc:AlternateContent>
      </w:r>
      <w:r w:rsidR="00B932A4">
        <w:rPr>
          <w:b/>
          <w:noProof/>
        </w:rPr>
        <w:drawing>
          <wp:inline distT="0" distB="0" distL="0" distR="0">
            <wp:extent cx="838200" cy="101683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Bitmap.bmp"/>
                    <pic:cNvPicPr/>
                  </pic:nvPicPr>
                  <pic:blipFill>
                    <a:blip r:embed="rId6">
                      <a:extLst>
                        <a:ext uri="{28A0092B-C50C-407E-A947-70E740481C1C}">
                          <a14:useLocalDpi xmlns:a14="http://schemas.microsoft.com/office/drawing/2010/main" val="0"/>
                        </a:ext>
                      </a:extLst>
                    </a:blip>
                    <a:stretch>
                      <a:fillRect/>
                    </a:stretch>
                  </pic:blipFill>
                  <pic:spPr>
                    <a:xfrm>
                      <a:off x="0" y="0"/>
                      <a:ext cx="846383" cy="1026760"/>
                    </a:xfrm>
                    <a:prstGeom prst="rect">
                      <a:avLst/>
                    </a:prstGeom>
                  </pic:spPr>
                </pic:pic>
              </a:graphicData>
            </a:graphic>
          </wp:inline>
        </w:drawing>
      </w:r>
      <w:r w:rsidR="00F27533">
        <w:rPr>
          <w:b/>
          <w:noProof/>
        </w:rPr>
        <w:t xml:space="preserve">     </w:t>
      </w:r>
    </w:p>
    <w:p w:rsidR="00F27533" w:rsidRDefault="00F27533">
      <w:pPr>
        <w:jc w:val="both"/>
        <w:rPr>
          <w:b/>
        </w:rPr>
      </w:pPr>
    </w:p>
    <w:p w:rsidR="00F27533" w:rsidRPr="00512C7A" w:rsidRDefault="00F27533" w:rsidP="00F27533">
      <w:pPr>
        <w:pStyle w:val="NormalWeb"/>
        <w:rPr>
          <w:rFonts w:ascii="Calibri" w:hAnsi="Calibri"/>
          <w:b/>
          <w:bCs/>
          <w:sz w:val="22"/>
          <w:szCs w:val="22"/>
          <w:u w:val="single"/>
        </w:rPr>
      </w:pPr>
      <w:r w:rsidRPr="00512C7A">
        <w:rPr>
          <w:rFonts w:ascii="Calibri" w:hAnsi="Calibri"/>
          <w:sz w:val="22"/>
          <w:szCs w:val="22"/>
        </w:rPr>
        <w:t xml:space="preserve">Sealed Proposals, subject to the specifications and conditions contained herein and attached hereto, will be received in the </w:t>
      </w:r>
      <w:r w:rsidR="000C0901">
        <w:rPr>
          <w:rFonts w:ascii="Calibri" w:hAnsi="Calibri"/>
          <w:sz w:val="22"/>
          <w:szCs w:val="22"/>
        </w:rPr>
        <w:t>Purchasing Agent</w:t>
      </w:r>
      <w:r w:rsidRPr="00512C7A">
        <w:rPr>
          <w:rFonts w:ascii="Calibri" w:hAnsi="Calibri"/>
          <w:sz w:val="22"/>
          <w:szCs w:val="22"/>
        </w:rPr>
        <w:t xml:space="preserve">’s Office, City Hall, until, but no later than </w:t>
      </w:r>
      <w:r w:rsidRPr="00B6261B">
        <w:rPr>
          <w:rFonts w:ascii="Calibri" w:hAnsi="Calibri"/>
          <w:b/>
          <w:sz w:val="22"/>
          <w:szCs w:val="22"/>
          <w:u w:val="single"/>
        </w:rPr>
        <w:t>2</w:t>
      </w:r>
      <w:r w:rsidRPr="00B6261B">
        <w:rPr>
          <w:rFonts w:ascii="Calibri" w:hAnsi="Calibri"/>
          <w:b/>
          <w:bCs/>
          <w:sz w:val="22"/>
          <w:szCs w:val="22"/>
          <w:u w:val="single"/>
        </w:rPr>
        <w:t>:</w:t>
      </w:r>
      <w:r w:rsidR="003F62E6" w:rsidRPr="00B6261B">
        <w:rPr>
          <w:rFonts w:ascii="Calibri" w:hAnsi="Calibri"/>
          <w:b/>
          <w:bCs/>
          <w:sz w:val="22"/>
          <w:szCs w:val="22"/>
          <w:u w:val="single"/>
        </w:rPr>
        <w:t>0</w:t>
      </w:r>
      <w:r w:rsidR="00560AAF" w:rsidRPr="00B6261B">
        <w:rPr>
          <w:rFonts w:ascii="Calibri" w:hAnsi="Calibri"/>
          <w:b/>
          <w:bCs/>
          <w:sz w:val="22"/>
          <w:szCs w:val="22"/>
          <w:u w:val="single"/>
        </w:rPr>
        <w:t xml:space="preserve">0 </w:t>
      </w:r>
      <w:r w:rsidRPr="00124036">
        <w:rPr>
          <w:rFonts w:ascii="Calibri" w:hAnsi="Calibri"/>
          <w:b/>
          <w:bCs/>
          <w:sz w:val="22"/>
          <w:szCs w:val="22"/>
          <w:u w:val="single"/>
        </w:rPr>
        <w:t xml:space="preserve">P.M.CST </w:t>
      </w:r>
      <w:r w:rsidR="000C0901" w:rsidRPr="00124036">
        <w:rPr>
          <w:rFonts w:ascii="Calibri" w:hAnsi="Calibri"/>
          <w:b/>
          <w:bCs/>
          <w:sz w:val="22"/>
          <w:szCs w:val="22"/>
          <w:u w:val="single"/>
        </w:rPr>
        <w:t xml:space="preserve"> </w:t>
      </w:r>
      <w:r w:rsidR="005830BA" w:rsidRPr="00124036">
        <w:rPr>
          <w:rFonts w:ascii="Calibri" w:hAnsi="Calibri"/>
          <w:b/>
          <w:bCs/>
          <w:sz w:val="22"/>
          <w:szCs w:val="22"/>
          <w:u w:val="single"/>
        </w:rPr>
        <w:t xml:space="preserve">October </w:t>
      </w:r>
      <w:r w:rsidR="003B2C0B" w:rsidRPr="00124036">
        <w:rPr>
          <w:rFonts w:ascii="Calibri" w:hAnsi="Calibri"/>
          <w:b/>
          <w:bCs/>
          <w:sz w:val="22"/>
          <w:szCs w:val="22"/>
          <w:u w:val="single"/>
        </w:rPr>
        <w:t>19</w:t>
      </w:r>
      <w:r w:rsidR="00B6261B" w:rsidRPr="00124036">
        <w:rPr>
          <w:rFonts w:ascii="Calibri" w:hAnsi="Calibri"/>
          <w:b/>
          <w:bCs/>
          <w:sz w:val="22"/>
          <w:szCs w:val="22"/>
          <w:u w:val="single"/>
        </w:rPr>
        <w:t xml:space="preserve"> </w:t>
      </w:r>
      <w:r w:rsidRPr="00124036">
        <w:rPr>
          <w:rFonts w:ascii="Calibri" w:hAnsi="Calibri"/>
          <w:b/>
          <w:bCs/>
          <w:sz w:val="22"/>
          <w:szCs w:val="22"/>
          <w:u w:val="single"/>
        </w:rPr>
        <w:t>, 201</w:t>
      </w:r>
      <w:r w:rsidR="00DF2260" w:rsidRPr="00124036">
        <w:rPr>
          <w:rFonts w:ascii="Calibri" w:hAnsi="Calibri"/>
          <w:b/>
          <w:bCs/>
          <w:sz w:val="22"/>
          <w:szCs w:val="22"/>
          <w:u w:val="single"/>
        </w:rPr>
        <w:t>5</w:t>
      </w:r>
      <w:r w:rsidRPr="008F03EF">
        <w:rPr>
          <w:rFonts w:ascii="Calibri" w:hAnsi="Calibri"/>
          <w:sz w:val="22"/>
          <w:szCs w:val="22"/>
          <w:highlight w:val="yellow"/>
        </w:rPr>
        <w:t>,</w:t>
      </w:r>
      <w:r w:rsidRPr="00512C7A">
        <w:rPr>
          <w:rFonts w:ascii="Calibri" w:hAnsi="Calibri"/>
          <w:sz w:val="22"/>
          <w:szCs w:val="22"/>
        </w:rPr>
        <w:t xml:space="preserve"> and then opened </w:t>
      </w:r>
      <w:r w:rsidR="005358DA">
        <w:rPr>
          <w:rFonts w:ascii="Calibri" w:hAnsi="Calibri"/>
          <w:sz w:val="22"/>
          <w:szCs w:val="22"/>
        </w:rPr>
        <w:t xml:space="preserve">for </w:t>
      </w:r>
      <w:r w:rsidR="00B932A4">
        <w:rPr>
          <w:rFonts w:ascii="Calibri" w:hAnsi="Calibri"/>
          <w:sz w:val="22"/>
          <w:szCs w:val="22"/>
        </w:rPr>
        <w:t>Card Payment Services</w:t>
      </w:r>
      <w:r w:rsidR="00DF2260">
        <w:rPr>
          <w:rFonts w:ascii="Calibri" w:hAnsi="Calibri"/>
          <w:sz w:val="22"/>
          <w:szCs w:val="22"/>
        </w:rPr>
        <w:t>.</w:t>
      </w:r>
    </w:p>
    <w:p w:rsidR="00F27533" w:rsidRPr="00512C7A" w:rsidRDefault="00F27533" w:rsidP="00F27533">
      <w:pPr>
        <w:pStyle w:val="NormalWeb"/>
        <w:rPr>
          <w:rFonts w:ascii="Calibri" w:hAnsi="Calibri"/>
          <w:sz w:val="22"/>
          <w:szCs w:val="22"/>
        </w:rPr>
      </w:pPr>
      <w:r w:rsidRPr="00512C7A">
        <w:rPr>
          <w:rFonts w:ascii="Calibri" w:hAnsi="Calibri"/>
          <w:sz w:val="22"/>
          <w:szCs w:val="22"/>
        </w:rPr>
        <w:t>If you are an individual with a disability and require a reasonable accommodation or have additional questions regarding this invitation, please notify the Assistant Finance Director, Danny King at (931) 5</w:t>
      </w:r>
      <w:r>
        <w:rPr>
          <w:rFonts w:ascii="Calibri" w:hAnsi="Calibri"/>
          <w:sz w:val="22"/>
          <w:szCs w:val="22"/>
        </w:rPr>
        <w:t>6</w:t>
      </w:r>
      <w:r w:rsidRPr="00512C7A">
        <w:rPr>
          <w:rFonts w:ascii="Calibri" w:hAnsi="Calibri"/>
          <w:sz w:val="22"/>
          <w:szCs w:val="22"/>
        </w:rPr>
        <w:t>0-</w:t>
      </w:r>
      <w:r>
        <w:rPr>
          <w:rFonts w:ascii="Calibri" w:hAnsi="Calibri"/>
          <w:sz w:val="22"/>
          <w:szCs w:val="22"/>
        </w:rPr>
        <w:t>1580</w:t>
      </w:r>
      <w:r w:rsidRPr="00512C7A">
        <w:rPr>
          <w:rFonts w:ascii="Calibri" w:hAnsi="Calibri"/>
          <w:sz w:val="22"/>
          <w:szCs w:val="22"/>
        </w:rPr>
        <w:t>.</w:t>
      </w:r>
      <w:bookmarkStart w:id="0" w:name="_GoBack"/>
      <w:bookmarkEnd w:id="0"/>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No proposal may be withdrawn after the scheduled closing time for receipt of proposals for </w:t>
      </w:r>
      <w:r>
        <w:rPr>
          <w:rFonts w:ascii="Calibri" w:hAnsi="Calibri"/>
          <w:sz w:val="22"/>
          <w:szCs w:val="22"/>
        </w:rPr>
        <w:t xml:space="preserve">ninety </w:t>
      </w:r>
      <w:r w:rsidRPr="00512C7A">
        <w:rPr>
          <w:rFonts w:ascii="Calibri" w:hAnsi="Calibri"/>
          <w:sz w:val="22"/>
          <w:szCs w:val="22"/>
        </w:rPr>
        <w:t>(</w:t>
      </w:r>
      <w:r>
        <w:rPr>
          <w:rFonts w:ascii="Calibri" w:hAnsi="Calibri"/>
          <w:sz w:val="22"/>
          <w:szCs w:val="22"/>
        </w:rPr>
        <w:t>9</w:t>
      </w:r>
      <w:r w:rsidRPr="00512C7A">
        <w:rPr>
          <w:rFonts w:ascii="Calibri" w:hAnsi="Calibri"/>
          <w:sz w:val="22"/>
          <w:szCs w:val="22"/>
        </w:rPr>
        <w:t xml:space="preserve">0) calendar days. </w:t>
      </w:r>
    </w:p>
    <w:p w:rsidR="00F27533" w:rsidRPr="00512C7A" w:rsidRDefault="00F27533" w:rsidP="00F27533">
      <w:pPr>
        <w:pStyle w:val="NormalWeb"/>
        <w:rPr>
          <w:rFonts w:ascii="Calibri" w:hAnsi="Calibri"/>
          <w:b/>
          <w:bCs/>
          <w:sz w:val="22"/>
          <w:szCs w:val="22"/>
          <w:u w:val="single"/>
        </w:rPr>
      </w:pPr>
      <w:proofErr w:type="gramStart"/>
      <w:r w:rsidRPr="00512C7A">
        <w:rPr>
          <w:rFonts w:ascii="Calibri" w:hAnsi="Calibri"/>
          <w:b/>
          <w:bCs/>
          <w:sz w:val="22"/>
          <w:szCs w:val="22"/>
          <w:u w:val="single"/>
        </w:rPr>
        <w:t>Proposal  Instructions</w:t>
      </w:r>
      <w:proofErr w:type="gramEnd"/>
    </w:p>
    <w:p w:rsidR="00F27533" w:rsidRPr="00512C7A" w:rsidRDefault="00F27533" w:rsidP="00F27533">
      <w:pPr>
        <w:pStyle w:val="NormalWeb"/>
        <w:rPr>
          <w:rFonts w:ascii="Calibri" w:hAnsi="Calibri"/>
          <w:sz w:val="22"/>
          <w:szCs w:val="22"/>
        </w:rPr>
      </w:pPr>
      <w:r w:rsidRPr="00512C7A">
        <w:rPr>
          <w:rFonts w:ascii="Calibri" w:hAnsi="Calibri"/>
          <w:sz w:val="22"/>
          <w:szCs w:val="22"/>
        </w:rPr>
        <w:t>To be considered, you must:</w:t>
      </w:r>
    </w:p>
    <w:p w:rsidR="00F27533" w:rsidRPr="00512C7A" w:rsidRDefault="00F27533" w:rsidP="002164B9">
      <w:pPr>
        <w:pStyle w:val="NormalWeb"/>
        <w:numPr>
          <w:ilvl w:val="0"/>
          <w:numId w:val="3"/>
        </w:numPr>
        <w:rPr>
          <w:rFonts w:ascii="Calibri" w:hAnsi="Calibri"/>
          <w:sz w:val="22"/>
          <w:szCs w:val="22"/>
        </w:rPr>
      </w:pPr>
      <w:r w:rsidRPr="00512C7A">
        <w:rPr>
          <w:rFonts w:ascii="Calibri" w:hAnsi="Calibri"/>
          <w:sz w:val="22"/>
          <w:szCs w:val="22"/>
        </w:rPr>
        <w:t>Have on file a</w:t>
      </w:r>
      <w:r>
        <w:rPr>
          <w:rFonts w:ascii="Calibri" w:hAnsi="Calibri"/>
          <w:sz w:val="22"/>
          <w:szCs w:val="22"/>
        </w:rPr>
        <w:t>n</w:t>
      </w:r>
      <w:r w:rsidRPr="00512C7A">
        <w:rPr>
          <w:rFonts w:ascii="Calibri" w:hAnsi="Calibri"/>
          <w:sz w:val="22"/>
          <w:szCs w:val="22"/>
        </w:rPr>
        <w:t xml:space="preserve"> upd</w:t>
      </w:r>
      <w:r w:rsidR="00822B47">
        <w:rPr>
          <w:rFonts w:ascii="Calibri" w:hAnsi="Calibri"/>
          <w:sz w:val="22"/>
          <w:szCs w:val="22"/>
        </w:rPr>
        <w:t xml:space="preserve">ated vendor application form. An application may be filled out </w:t>
      </w:r>
      <w:proofErr w:type="gramStart"/>
      <w:r w:rsidR="00822B47">
        <w:rPr>
          <w:rFonts w:ascii="Calibri" w:hAnsi="Calibri"/>
          <w:sz w:val="22"/>
          <w:szCs w:val="22"/>
        </w:rPr>
        <w:t xml:space="preserve">online </w:t>
      </w:r>
      <w:r w:rsidRPr="00512C7A">
        <w:rPr>
          <w:rFonts w:ascii="Calibri" w:hAnsi="Calibri"/>
          <w:sz w:val="22"/>
          <w:szCs w:val="22"/>
        </w:rPr>
        <w:t xml:space="preserve"> from</w:t>
      </w:r>
      <w:proofErr w:type="gramEnd"/>
      <w:r w:rsidRPr="00512C7A">
        <w:rPr>
          <w:rFonts w:ascii="Calibri" w:hAnsi="Calibri"/>
          <w:sz w:val="22"/>
          <w:szCs w:val="22"/>
        </w:rPr>
        <w:t xml:space="preserve"> our website </w:t>
      </w:r>
      <w:hyperlink r:id="rId7" w:history="1">
        <w:r w:rsidR="00D869E3" w:rsidRPr="0037323D">
          <w:rPr>
            <w:rStyle w:val="Hyperlink"/>
          </w:rPr>
          <w:t>https://vrapp.vendorregistry.com/Vendor/Register/Index/columbia-tn-vendor-registration</w:t>
        </w:r>
      </w:hyperlink>
      <w:r w:rsidR="00D869E3">
        <w:t xml:space="preserve"> </w:t>
      </w:r>
      <w:r w:rsidR="00822B47">
        <w:rPr>
          <w:rFonts w:ascii="Calibri" w:hAnsi="Calibri"/>
          <w:sz w:val="22"/>
          <w:szCs w:val="22"/>
        </w:rPr>
        <w:t>or a hardcopy application may be requested by calling 931-560-1580.</w:t>
      </w:r>
    </w:p>
    <w:p w:rsidR="00F27533" w:rsidRPr="00DA1898" w:rsidRDefault="00F27533" w:rsidP="002164B9">
      <w:pPr>
        <w:numPr>
          <w:ilvl w:val="0"/>
          <w:numId w:val="3"/>
        </w:numPr>
        <w:jc w:val="both"/>
        <w:rPr>
          <w:rFonts w:ascii="Calibri" w:hAnsi="Calibri"/>
          <w:sz w:val="22"/>
          <w:szCs w:val="22"/>
        </w:rPr>
      </w:pPr>
      <w:r w:rsidRPr="00DA1898">
        <w:rPr>
          <w:rFonts w:ascii="Calibri" w:hAnsi="Calibri"/>
          <w:sz w:val="22"/>
          <w:szCs w:val="22"/>
        </w:rPr>
        <w:t>Submit three copies of your proposal addressing the requested services</w:t>
      </w:r>
      <w:r w:rsidR="00F42BD6" w:rsidRPr="00DA1898">
        <w:rPr>
          <w:rFonts w:ascii="Calibri" w:hAnsi="Calibri"/>
          <w:sz w:val="22"/>
          <w:szCs w:val="22"/>
        </w:rPr>
        <w:t xml:space="preserve">. </w:t>
      </w:r>
    </w:p>
    <w:p w:rsidR="00F27533" w:rsidRPr="00512C7A" w:rsidRDefault="00F27533" w:rsidP="00F27533">
      <w:pPr>
        <w:pStyle w:val="NormalWeb"/>
        <w:ind w:left="720" w:hanging="720"/>
        <w:rPr>
          <w:rFonts w:ascii="Calibri" w:hAnsi="Calibri"/>
          <w:sz w:val="22"/>
          <w:szCs w:val="22"/>
        </w:rPr>
      </w:pPr>
      <w:r w:rsidRPr="00512C7A">
        <w:rPr>
          <w:rFonts w:ascii="Calibri" w:hAnsi="Calibri"/>
          <w:sz w:val="22"/>
          <w:szCs w:val="22"/>
        </w:rPr>
        <w:t>Proposal documents shall be returned to:</w:t>
      </w:r>
    </w:p>
    <w:p w:rsidR="00F27533" w:rsidRPr="00512C7A" w:rsidRDefault="005358DA" w:rsidP="00F27533">
      <w:pPr>
        <w:pStyle w:val="NormalWeb"/>
        <w:ind w:left="720" w:firstLine="60"/>
        <w:rPr>
          <w:rFonts w:ascii="Calibri" w:hAnsi="Calibri"/>
          <w:b/>
          <w:bCs/>
          <w:sz w:val="22"/>
          <w:szCs w:val="22"/>
        </w:rPr>
      </w:pPr>
      <w:r>
        <w:rPr>
          <w:rFonts w:ascii="Calibri" w:hAnsi="Calibri"/>
          <w:sz w:val="22"/>
          <w:szCs w:val="22"/>
        </w:rPr>
        <w:t>Purchasing Agent, City Hall, 700</w:t>
      </w:r>
      <w:r w:rsidR="00F27533" w:rsidRPr="00512C7A">
        <w:rPr>
          <w:rFonts w:ascii="Calibri" w:hAnsi="Calibri"/>
          <w:sz w:val="22"/>
          <w:szCs w:val="22"/>
        </w:rPr>
        <w:t xml:space="preserve"> North </w:t>
      </w:r>
      <w:r>
        <w:rPr>
          <w:rFonts w:ascii="Calibri" w:hAnsi="Calibri"/>
          <w:sz w:val="22"/>
          <w:szCs w:val="22"/>
        </w:rPr>
        <w:t>Garden</w:t>
      </w:r>
      <w:r w:rsidR="00F27533" w:rsidRPr="00512C7A">
        <w:rPr>
          <w:rFonts w:ascii="Calibri" w:hAnsi="Calibri"/>
          <w:sz w:val="22"/>
          <w:szCs w:val="22"/>
        </w:rPr>
        <w:t xml:space="preserve"> St., Columbia, TN 38401.</w:t>
      </w:r>
    </w:p>
    <w:p w:rsidR="00F27533" w:rsidRPr="00512C7A" w:rsidRDefault="00F27533" w:rsidP="00F27533">
      <w:pPr>
        <w:pStyle w:val="NormalWeb"/>
        <w:rPr>
          <w:rFonts w:ascii="Calibri" w:hAnsi="Calibri"/>
          <w:sz w:val="22"/>
          <w:szCs w:val="22"/>
        </w:rPr>
      </w:pPr>
      <w:r w:rsidRPr="00512C7A">
        <w:rPr>
          <w:rFonts w:ascii="Calibri" w:hAnsi="Calibri"/>
          <w:sz w:val="22"/>
          <w:szCs w:val="22"/>
        </w:rPr>
        <w:t xml:space="preserve">Mark outside of envelope with </w:t>
      </w:r>
      <w:r w:rsidRPr="00512C7A">
        <w:rPr>
          <w:rFonts w:ascii="Calibri" w:hAnsi="Calibri"/>
          <w:b/>
          <w:bCs/>
          <w:sz w:val="22"/>
          <w:szCs w:val="22"/>
          <w:u w:val="single"/>
        </w:rPr>
        <w:t>R</w:t>
      </w:r>
      <w:r w:rsidR="00B932A4">
        <w:rPr>
          <w:rFonts w:ascii="Calibri" w:hAnsi="Calibri"/>
          <w:b/>
          <w:bCs/>
          <w:sz w:val="22"/>
          <w:szCs w:val="22"/>
          <w:u w:val="single"/>
        </w:rPr>
        <w:t xml:space="preserve">FP- Online </w:t>
      </w:r>
      <w:proofErr w:type="gramStart"/>
      <w:r w:rsidR="00B932A4">
        <w:rPr>
          <w:rFonts w:ascii="Calibri" w:hAnsi="Calibri"/>
          <w:b/>
          <w:bCs/>
          <w:sz w:val="22"/>
          <w:szCs w:val="22"/>
          <w:u w:val="single"/>
        </w:rPr>
        <w:t>Payment</w:t>
      </w:r>
      <w:r w:rsidR="00DF2260">
        <w:rPr>
          <w:rFonts w:ascii="Calibri" w:hAnsi="Calibri"/>
          <w:b/>
          <w:bCs/>
          <w:sz w:val="22"/>
          <w:szCs w:val="22"/>
          <w:u w:val="single"/>
        </w:rPr>
        <w:t xml:space="preserve"> </w:t>
      </w:r>
      <w:r w:rsidRPr="00512C7A">
        <w:rPr>
          <w:rFonts w:ascii="Calibri" w:hAnsi="Calibri"/>
          <w:sz w:val="22"/>
          <w:szCs w:val="22"/>
        </w:rPr>
        <w:t xml:space="preserve"> and</w:t>
      </w:r>
      <w:proofErr w:type="gramEnd"/>
      <w:r w:rsidRPr="00512C7A">
        <w:rPr>
          <w:rFonts w:ascii="Calibri" w:hAnsi="Calibri"/>
          <w:sz w:val="22"/>
          <w:szCs w:val="22"/>
        </w:rPr>
        <w:t xml:space="preserve"> opening date of proposal</w:t>
      </w:r>
      <w:r w:rsidRPr="00C879E1">
        <w:rPr>
          <w:rFonts w:ascii="Calibri" w:hAnsi="Calibri"/>
          <w:sz w:val="22"/>
          <w:szCs w:val="22"/>
        </w:rPr>
        <w:t>,</w:t>
      </w:r>
      <w:r w:rsidR="00C879E1">
        <w:rPr>
          <w:rFonts w:ascii="Calibri" w:hAnsi="Calibri"/>
          <w:sz w:val="22"/>
          <w:szCs w:val="22"/>
        </w:rPr>
        <w:t xml:space="preserve"> </w:t>
      </w:r>
      <w:r w:rsidR="003B2C0B" w:rsidRPr="00124036">
        <w:rPr>
          <w:rFonts w:ascii="Calibri" w:hAnsi="Calibri"/>
          <w:sz w:val="22"/>
          <w:szCs w:val="22"/>
        </w:rPr>
        <w:t>October  19</w:t>
      </w:r>
      <w:r w:rsidR="00DF2260" w:rsidRPr="00124036">
        <w:rPr>
          <w:rFonts w:ascii="Calibri" w:hAnsi="Calibri"/>
          <w:sz w:val="22"/>
          <w:szCs w:val="22"/>
        </w:rPr>
        <w:t>,2015.</w:t>
      </w:r>
    </w:p>
    <w:p w:rsidR="00F27533" w:rsidRPr="00512C7A" w:rsidRDefault="00F27533" w:rsidP="00F27533">
      <w:pPr>
        <w:pStyle w:val="NormalWeb"/>
        <w:rPr>
          <w:rFonts w:ascii="Calibri" w:hAnsi="Calibri"/>
          <w:sz w:val="22"/>
          <w:szCs w:val="22"/>
        </w:rPr>
      </w:pPr>
      <w:r w:rsidRPr="00512C7A">
        <w:rPr>
          <w:rFonts w:ascii="Calibri" w:hAnsi="Calibri"/>
          <w:sz w:val="22"/>
          <w:szCs w:val="22"/>
        </w:rPr>
        <w:t>Time is of the essence and any proposal received after the announced time and date for submittal, whether by mail or otherwise, will be rejected. The time of receipt shall be determined by the City Manager’s Office. Vendors are responsible for ensuring that their proposals are stamped by City Manager’s Office personnel before the deadline indicated. Late proposals received will be so noted in the proposal file and the proposal will be returned unopened. Faxed or e-mailed proposals shall not be accepted.</w:t>
      </w:r>
    </w:p>
    <w:p w:rsidR="00F9488B" w:rsidRPr="00DF2260" w:rsidRDefault="00F9488B" w:rsidP="00F9488B">
      <w:pPr>
        <w:pStyle w:val="NormalWeb"/>
        <w:rPr>
          <w:rFonts w:asciiTheme="minorHAnsi" w:hAnsiTheme="minorHAnsi"/>
          <w:sz w:val="22"/>
          <w:szCs w:val="22"/>
        </w:rPr>
      </w:pPr>
      <w:r w:rsidRPr="00DF2260">
        <w:rPr>
          <w:rFonts w:asciiTheme="minorHAnsi" w:hAnsiTheme="minorHAnsi"/>
          <w:sz w:val="22"/>
          <w:szCs w:val="22"/>
        </w:rPr>
        <w:t xml:space="preserve">Nothing herein is intended to exclude any responsible vendor, his product or service or in any way restrain or restrict competition. On the contrary, all responsible vendors are encouraged to bid and their bids are solicited. The City of Columbia is compliant with Title VI of the 1964 Civil Rights Act and as a result does not discriminate on the grounds of race, color or national origin </w:t>
      </w:r>
      <w:r w:rsidRPr="00DF2260">
        <w:rPr>
          <w:rFonts w:asciiTheme="minorHAnsi" w:hAnsiTheme="minorHAnsi"/>
          <w:sz w:val="22"/>
          <w:szCs w:val="22"/>
        </w:rPr>
        <w:lastRenderedPageBreak/>
        <w:t>nor does it excluded from participation in, or denies the benefit of any program or activity receiving federal financial assistance.</w:t>
      </w:r>
    </w:p>
    <w:p w:rsidR="00F27533" w:rsidRDefault="00493B3D">
      <w:pPr>
        <w:jc w:val="both"/>
      </w:pPr>
      <w:r w:rsidRPr="00493B3D">
        <w:t xml:space="preserve">All costs </w:t>
      </w:r>
      <w:r>
        <w:t xml:space="preserve">of preparing and submitting a proposal including any onsite interviews shall be borne solely by the respondent. </w:t>
      </w:r>
    </w:p>
    <w:p w:rsidR="00493B3D" w:rsidRPr="00493B3D" w:rsidRDefault="00493B3D">
      <w:pPr>
        <w:jc w:val="both"/>
      </w:pPr>
    </w:p>
    <w:p w:rsidR="00502C38" w:rsidRPr="000F6847" w:rsidRDefault="000F6847">
      <w:pPr>
        <w:jc w:val="both"/>
        <w:rPr>
          <w:b/>
          <w:u w:val="single"/>
        </w:rPr>
      </w:pPr>
      <w:r w:rsidRPr="000F6847">
        <w:rPr>
          <w:b/>
          <w:u w:val="single"/>
        </w:rPr>
        <w:t>Scope of Services</w:t>
      </w:r>
    </w:p>
    <w:p w:rsidR="00502C38" w:rsidRDefault="000C0901" w:rsidP="0042032C">
      <w:pPr>
        <w:pStyle w:val="NormalWeb"/>
        <w:jc w:val="both"/>
      </w:pPr>
      <w:r w:rsidRPr="000C0901">
        <w:rPr>
          <w:rFonts w:ascii="Century" w:hAnsi="Century" w:cs="Arial"/>
          <w:sz w:val="22"/>
        </w:rPr>
        <w:t xml:space="preserve">The City of Columbia is seeking </w:t>
      </w:r>
      <w:r w:rsidR="006151C1">
        <w:rPr>
          <w:rFonts w:ascii="Century" w:hAnsi="Century" w:cs="Arial"/>
          <w:sz w:val="22"/>
        </w:rPr>
        <w:t xml:space="preserve">proposals </w:t>
      </w:r>
      <w:r w:rsidR="003B2C0B">
        <w:rPr>
          <w:rFonts w:ascii="Century" w:hAnsi="Century" w:cs="Arial"/>
          <w:sz w:val="22"/>
        </w:rPr>
        <w:t xml:space="preserve">from </w:t>
      </w:r>
      <w:r w:rsidR="00B932A4">
        <w:rPr>
          <w:rFonts w:ascii="Century" w:hAnsi="Century" w:cs="Arial"/>
          <w:sz w:val="22"/>
        </w:rPr>
        <w:t xml:space="preserve">vendors with the ability </w:t>
      </w:r>
      <w:r w:rsidR="0042032C" w:rsidRPr="002C58C1">
        <w:rPr>
          <w:color w:val="000000"/>
        </w:rPr>
        <w:t xml:space="preserve">to </w:t>
      </w:r>
      <w:r w:rsidR="00B932A4">
        <w:rPr>
          <w:color w:val="000000"/>
        </w:rPr>
        <w:t xml:space="preserve">host an online payment service. The service will be promoted through the City’s website for the convenience of those wishing to pay for property tax. Other online payments for surplus property, fines and fees may also be </w:t>
      </w:r>
      <w:r w:rsidR="003B2C0B">
        <w:rPr>
          <w:color w:val="000000"/>
        </w:rPr>
        <w:t>added at a later date</w:t>
      </w:r>
      <w:r w:rsidR="00B932A4">
        <w:rPr>
          <w:color w:val="000000"/>
        </w:rPr>
        <w:t xml:space="preserve">. </w:t>
      </w:r>
    </w:p>
    <w:p w:rsidR="00E128EC" w:rsidRPr="009C1D05" w:rsidRDefault="00E128EC" w:rsidP="008D5D14">
      <w:pPr>
        <w:ind w:left="720" w:hanging="720"/>
        <w:contextualSpacing/>
        <w:jc w:val="both"/>
        <w:rPr>
          <w:b/>
          <w:u w:val="single"/>
        </w:rPr>
      </w:pPr>
      <w:r w:rsidRPr="009C1D05">
        <w:rPr>
          <w:b/>
          <w:u w:val="single"/>
        </w:rPr>
        <w:t>Timeline for the Proposals</w:t>
      </w:r>
    </w:p>
    <w:p w:rsidR="009C1D05" w:rsidRPr="008F03EF" w:rsidRDefault="006151C1" w:rsidP="008D5D14">
      <w:pPr>
        <w:pStyle w:val="ListParagraph"/>
        <w:numPr>
          <w:ilvl w:val="0"/>
          <w:numId w:val="13"/>
        </w:numPr>
        <w:rPr>
          <w:highlight w:val="yellow"/>
        </w:rPr>
      </w:pPr>
      <w:r w:rsidRPr="008F03EF">
        <w:rPr>
          <w:highlight w:val="yellow"/>
        </w:rPr>
        <w:t xml:space="preserve">Release RFP </w:t>
      </w:r>
      <w:r w:rsidR="005830BA">
        <w:rPr>
          <w:highlight w:val="yellow"/>
        </w:rPr>
        <w:t xml:space="preserve">September </w:t>
      </w:r>
      <w:r w:rsidR="003B2C0B">
        <w:rPr>
          <w:highlight w:val="yellow"/>
        </w:rPr>
        <w:t>22</w:t>
      </w:r>
      <w:r w:rsidR="00DA1898" w:rsidRPr="008F03EF">
        <w:rPr>
          <w:highlight w:val="yellow"/>
        </w:rPr>
        <w:t>, 2015</w:t>
      </w:r>
    </w:p>
    <w:p w:rsidR="009C1D05" w:rsidRPr="008F03EF" w:rsidRDefault="009C1D05" w:rsidP="009C1D05">
      <w:pPr>
        <w:pStyle w:val="ListParagraph"/>
        <w:numPr>
          <w:ilvl w:val="0"/>
          <w:numId w:val="13"/>
        </w:numPr>
        <w:rPr>
          <w:highlight w:val="yellow"/>
        </w:rPr>
      </w:pPr>
      <w:r w:rsidRPr="008F03EF">
        <w:rPr>
          <w:highlight w:val="yellow"/>
        </w:rPr>
        <w:t xml:space="preserve">Proposals Due – </w:t>
      </w:r>
      <w:r w:rsidR="005830BA">
        <w:rPr>
          <w:highlight w:val="yellow"/>
        </w:rPr>
        <w:t xml:space="preserve">October </w:t>
      </w:r>
      <w:r w:rsidR="003B2C0B">
        <w:rPr>
          <w:highlight w:val="yellow"/>
        </w:rPr>
        <w:t>19</w:t>
      </w:r>
      <w:r w:rsidR="00DA1898" w:rsidRPr="008F03EF">
        <w:rPr>
          <w:highlight w:val="yellow"/>
        </w:rPr>
        <w:t>,2015</w:t>
      </w:r>
      <w:r w:rsidRPr="008F03EF">
        <w:rPr>
          <w:highlight w:val="yellow"/>
        </w:rPr>
        <w:t xml:space="preserve"> </w:t>
      </w:r>
    </w:p>
    <w:p w:rsidR="009C1D05" w:rsidRPr="008F03EF" w:rsidRDefault="00DA1898" w:rsidP="009C1D05">
      <w:pPr>
        <w:pStyle w:val="ListParagraph"/>
        <w:numPr>
          <w:ilvl w:val="0"/>
          <w:numId w:val="13"/>
        </w:numPr>
        <w:rPr>
          <w:highlight w:val="yellow"/>
        </w:rPr>
      </w:pPr>
      <w:r w:rsidRPr="008F03EF">
        <w:rPr>
          <w:highlight w:val="yellow"/>
        </w:rPr>
        <w:t xml:space="preserve">Contract award by Council – </w:t>
      </w:r>
      <w:r w:rsidR="005830BA">
        <w:rPr>
          <w:highlight w:val="yellow"/>
        </w:rPr>
        <w:t>November  12</w:t>
      </w:r>
    </w:p>
    <w:p w:rsidR="009C1D05" w:rsidRPr="00C97A09" w:rsidRDefault="009C1D05" w:rsidP="00E128EC">
      <w:pPr>
        <w:ind w:left="720" w:hanging="720"/>
        <w:jc w:val="both"/>
        <w:rPr>
          <w:b/>
          <w:highlight w:val="yellow"/>
          <w:u w:val="single"/>
        </w:rPr>
      </w:pPr>
    </w:p>
    <w:p w:rsidR="004B3936" w:rsidRDefault="004B3936" w:rsidP="00F9488B">
      <w:pPr>
        <w:ind w:left="720" w:hanging="720"/>
        <w:rPr>
          <w:b/>
          <w:u w:val="single"/>
        </w:rPr>
      </w:pPr>
      <w:r>
        <w:rPr>
          <w:b/>
          <w:u w:val="single"/>
        </w:rPr>
        <w:t>Modifications and Addenda</w:t>
      </w:r>
    </w:p>
    <w:p w:rsidR="004B3936" w:rsidRPr="004B3936" w:rsidRDefault="004B3936" w:rsidP="00F9488B">
      <w:pPr>
        <w:ind w:left="720" w:hanging="720"/>
      </w:pPr>
    </w:p>
    <w:p w:rsidR="004B3936" w:rsidRPr="002C58C1" w:rsidRDefault="004B3936" w:rsidP="004B3936">
      <w:pPr>
        <w:autoSpaceDE w:val="0"/>
        <w:autoSpaceDN w:val="0"/>
        <w:adjustRightInd w:val="0"/>
        <w:rPr>
          <w:color w:val="000000"/>
          <w:szCs w:val="24"/>
        </w:rPr>
      </w:pPr>
      <w:r w:rsidRPr="002C58C1">
        <w:rPr>
          <w:color w:val="000000"/>
          <w:szCs w:val="24"/>
        </w:rPr>
        <w:t xml:space="preserve">The </w:t>
      </w:r>
      <w:r>
        <w:rPr>
          <w:color w:val="000000"/>
          <w:szCs w:val="24"/>
        </w:rPr>
        <w:t>City</w:t>
      </w:r>
      <w:r w:rsidRPr="002C58C1">
        <w:rPr>
          <w:color w:val="000000"/>
          <w:szCs w:val="24"/>
        </w:rPr>
        <w:t xml:space="preserve"> reserves the right to change proposal submission requirements and to change the due date at any point during the RFP process</w:t>
      </w:r>
      <w:r>
        <w:rPr>
          <w:color w:val="000000"/>
          <w:szCs w:val="24"/>
        </w:rPr>
        <w:t>. Any and all changes will be posted as addenda and accessible throu</w:t>
      </w:r>
      <w:r w:rsidR="00482148">
        <w:rPr>
          <w:color w:val="000000"/>
          <w:szCs w:val="24"/>
        </w:rPr>
        <w:t>gh the City’s current website</w:t>
      </w:r>
      <w:r>
        <w:rPr>
          <w:color w:val="000000"/>
          <w:szCs w:val="24"/>
        </w:rPr>
        <w:t>. It shall be the sole responsibility of respondents to check this site for any addenda.</w:t>
      </w:r>
      <w:r w:rsidR="00482148">
        <w:rPr>
          <w:color w:val="000000"/>
          <w:szCs w:val="24"/>
        </w:rPr>
        <w:t xml:space="preserve"> For addenda please check </w:t>
      </w:r>
      <w:hyperlink r:id="rId8" w:history="1">
        <w:r w:rsidR="00482148" w:rsidRPr="00485C03">
          <w:rPr>
            <w:rStyle w:val="Hyperlink"/>
            <w:szCs w:val="24"/>
          </w:rPr>
          <w:t>http://www.columbiatn.com/Purchasing/bidprojects.html</w:t>
        </w:r>
      </w:hyperlink>
    </w:p>
    <w:p w:rsidR="004B3936" w:rsidRDefault="004B3936" w:rsidP="00F9488B">
      <w:pPr>
        <w:ind w:left="720" w:hanging="720"/>
        <w:rPr>
          <w:b/>
          <w:u w:val="single"/>
        </w:rPr>
      </w:pPr>
    </w:p>
    <w:p w:rsidR="008C439C" w:rsidRDefault="008C439C" w:rsidP="004B3936">
      <w:pPr>
        <w:autoSpaceDE w:val="0"/>
        <w:autoSpaceDN w:val="0"/>
        <w:adjustRightInd w:val="0"/>
        <w:rPr>
          <w:color w:val="000000"/>
          <w:szCs w:val="24"/>
        </w:rPr>
      </w:pPr>
      <w:r w:rsidRPr="008C439C">
        <w:rPr>
          <w:b/>
          <w:color w:val="000000"/>
          <w:szCs w:val="24"/>
          <w:u w:val="single"/>
        </w:rPr>
        <w:t xml:space="preserve">Proprietary Information </w:t>
      </w:r>
    </w:p>
    <w:p w:rsidR="008C439C" w:rsidRDefault="008C439C" w:rsidP="004B3936">
      <w:pPr>
        <w:autoSpaceDE w:val="0"/>
        <w:autoSpaceDN w:val="0"/>
        <w:adjustRightInd w:val="0"/>
        <w:rPr>
          <w:color w:val="000000"/>
          <w:szCs w:val="24"/>
        </w:rPr>
      </w:pPr>
    </w:p>
    <w:p w:rsidR="008C439C" w:rsidRPr="002C58C1" w:rsidRDefault="008C439C" w:rsidP="008C439C">
      <w:pPr>
        <w:autoSpaceDE w:val="0"/>
        <w:autoSpaceDN w:val="0"/>
        <w:adjustRightInd w:val="0"/>
        <w:rPr>
          <w:color w:val="000000"/>
          <w:szCs w:val="24"/>
        </w:rPr>
      </w:pPr>
      <w:r w:rsidRPr="002C58C1">
        <w:rPr>
          <w:color w:val="000000"/>
          <w:szCs w:val="24"/>
        </w:rPr>
        <w:t xml:space="preserve">By submitting the proposal the Respondent relinquishes all rights to submitted proposals or the ideas contained therein, and the </w:t>
      </w:r>
      <w:r>
        <w:rPr>
          <w:color w:val="000000"/>
          <w:szCs w:val="24"/>
        </w:rPr>
        <w:t>City</w:t>
      </w:r>
      <w:r w:rsidRPr="002C58C1">
        <w:rPr>
          <w:color w:val="000000"/>
          <w:szCs w:val="24"/>
        </w:rPr>
        <w:t xml:space="preserve"> reserves the right to retain all submitted proposals and to use any ideas in any proposal submitted, regardless of whether or not the proposal is selected. All material submitted in response to the RFP shall become property of the </w:t>
      </w:r>
      <w:r>
        <w:rPr>
          <w:color w:val="000000"/>
          <w:szCs w:val="24"/>
        </w:rPr>
        <w:t>City</w:t>
      </w:r>
      <w:r w:rsidRPr="002C58C1">
        <w:rPr>
          <w:color w:val="000000"/>
          <w:szCs w:val="24"/>
        </w:rPr>
        <w:t xml:space="preserve"> and will not be returned.</w:t>
      </w:r>
    </w:p>
    <w:p w:rsidR="008C439C" w:rsidRPr="008C439C" w:rsidRDefault="008C439C" w:rsidP="004B3936">
      <w:pPr>
        <w:autoSpaceDE w:val="0"/>
        <w:autoSpaceDN w:val="0"/>
        <w:adjustRightInd w:val="0"/>
        <w:rPr>
          <w:color w:val="000000"/>
          <w:szCs w:val="24"/>
        </w:rPr>
      </w:pPr>
    </w:p>
    <w:p w:rsidR="005C308C" w:rsidRDefault="006C59AA" w:rsidP="008C439C">
      <w:pPr>
        <w:ind w:left="720" w:hanging="720"/>
        <w:jc w:val="both"/>
        <w:rPr>
          <w:b/>
          <w:u w:val="single"/>
        </w:rPr>
      </w:pPr>
      <w:r w:rsidRPr="00387D45">
        <w:rPr>
          <w:b/>
          <w:u w:val="single"/>
        </w:rPr>
        <w:t xml:space="preserve">Background </w:t>
      </w:r>
    </w:p>
    <w:p w:rsidR="008C439C" w:rsidRDefault="008C439C" w:rsidP="008C439C">
      <w:pPr>
        <w:ind w:left="720" w:hanging="720"/>
        <w:jc w:val="both"/>
        <w:rPr>
          <w:b/>
          <w:u w:val="single"/>
        </w:rPr>
      </w:pPr>
    </w:p>
    <w:p w:rsidR="007D66C2" w:rsidRDefault="008C439C" w:rsidP="00482148">
      <w:r w:rsidRPr="008C439C">
        <w:t xml:space="preserve">The City of Columbia </w:t>
      </w:r>
      <w:r w:rsidR="00482148">
        <w:t>currently accepts debit and credit cards for payment of services; however, cards must be presented onsite or by phone only. The City has no ability to offer the service directly through the City’s website. While card payments may be accepted for any and all services, the City’s primary interest at this point is collection of property taxes online. Collection of other types of charges may be considered at a later date.</w:t>
      </w:r>
    </w:p>
    <w:p w:rsidR="00A90D89" w:rsidRPr="00A90D89" w:rsidRDefault="00A90D89" w:rsidP="00A90D89">
      <w:pPr>
        <w:pStyle w:val="ListParagraph"/>
        <w:ind w:left="0"/>
        <w:jc w:val="both"/>
      </w:pPr>
    </w:p>
    <w:p w:rsidR="008F03EF" w:rsidRDefault="008F03EF" w:rsidP="00474D46">
      <w:pPr>
        <w:jc w:val="both"/>
        <w:rPr>
          <w:b/>
          <w:u w:val="single"/>
        </w:rPr>
      </w:pPr>
    </w:p>
    <w:p w:rsidR="003B2C0B" w:rsidRDefault="003B2C0B" w:rsidP="00474D46">
      <w:pPr>
        <w:jc w:val="both"/>
        <w:rPr>
          <w:b/>
          <w:u w:val="single"/>
        </w:rPr>
      </w:pPr>
    </w:p>
    <w:p w:rsidR="003B2C0B" w:rsidRDefault="003B2C0B" w:rsidP="00474D46">
      <w:pPr>
        <w:jc w:val="both"/>
        <w:rPr>
          <w:b/>
          <w:u w:val="single"/>
        </w:rPr>
      </w:pPr>
    </w:p>
    <w:p w:rsidR="00502C38" w:rsidRPr="003075A2" w:rsidRDefault="00482148" w:rsidP="00474D46">
      <w:pPr>
        <w:jc w:val="both"/>
        <w:rPr>
          <w:b/>
          <w:u w:val="single"/>
        </w:rPr>
      </w:pPr>
      <w:r>
        <w:rPr>
          <w:b/>
          <w:u w:val="single"/>
        </w:rPr>
        <w:lastRenderedPageBreak/>
        <w:t xml:space="preserve">Vendor Requirements </w:t>
      </w:r>
      <w:r w:rsidR="0042032C">
        <w:rPr>
          <w:b/>
          <w:u w:val="single"/>
        </w:rPr>
        <w:t xml:space="preserve"> </w:t>
      </w:r>
      <w:r w:rsidR="00182B7A" w:rsidRPr="003075A2">
        <w:rPr>
          <w:b/>
          <w:u w:val="single"/>
        </w:rPr>
        <w:t xml:space="preserve"> </w:t>
      </w:r>
    </w:p>
    <w:p w:rsidR="00326135" w:rsidRPr="00326135" w:rsidRDefault="003B2C0B" w:rsidP="00F8759D">
      <w:pPr>
        <w:pStyle w:val="ListParagraph"/>
        <w:numPr>
          <w:ilvl w:val="0"/>
          <w:numId w:val="22"/>
        </w:numPr>
        <w:autoSpaceDE w:val="0"/>
        <w:autoSpaceDN w:val="0"/>
        <w:adjustRightInd w:val="0"/>
        <w:ind w:left="720"/>
        <w:rPr>
          <w:szCs w:val="24"/>
        </w:rPr>
      </w:pPr>
      <w:r>
        <w:rPr>
          <w:szCs w:val="24"/>
        </w:rPr>
        <w:t>The proposal m</w:t>
      </w:r>
      <w:r w:rsidR="008F03EF">
        <w:rPr>
          <w:szCs w:val="24"/>
        </w:rPr>
        <w:t xml:space="preserve">ust </w:t>
      </w:r>
      <w:r>
        <w:rPr>
          <w:szCs w:val="24"/>
        </w:rPr>
        <w:t>be</w:t>
      </w:r>
      <w:r w:rsidR="00361940" w:rsidRPr="00326135">
        <w:rPr>
          <w:szCs w:val="24"/>
        </w:rPr>
        <w:t xml:space="preserve"> a turn-key </w:t>
      </w:r>
      <w:r w:rsidR="00326135" w:rsidRPr="00326135">
        <w:rPr>
          <w:szCs w:val="24"/>
        </w:rPr>
        <w:t xml:space="preserve">hosted </w:t>
      </w:r>
      <w:r w:rsidR="00361940" w:rsidRPr="00326135">
        <w:rPr>
          <w:szCs w:val="24"/>
        </w:rPr>
        <w:t xml:space="preserve">solution that will allow </w:t>
      </w:r>
      <w:r w:rsidR="00707A88" w:rsidRPr="00326135">
        <w:rPr>
          <w:szCs w:val="24"/>
        </w:rPr>
        <w:t xml:space="preserve">for </w:t>
      </w:r>
      <w:r w:rsidR="00361940" w:rsidRPr="00326135">
        <w:rPr>
          <w:szCs w:val="24"/>
        </w:rPr>
        <w:t>the searching, viewing and printing</w:t>
      </w:r>
      <w:r w:rsidR="00707A88" w:rsidRPr="00326135">
        <w:rPr>
          <w:szCs w:val="24"/>
        </w:rPr>
        <w:t xml:space="preserve"> and payment of property taxes </w:t>
      </w:r>
      <w:r w:rsidR="00361940" w:rsidRPr="00326135">
        <w:rPr>
          <w:szCs w:val="24"/>
        </w:rPr>
        <w:t>via the Internet using credit</w:t>
      </w:r>
      <w:r w:rsidR="00707A88" w:rsidRPr="00326135">
        <w:rPr>
          <w:szCs w:val="24"/>
        </w:rPr>
        <w:t xml:space="preserve"> or </w:t>
      </w:r>
      <w:r w:rsidR="00361940" w:rsidRPr="00326135">
        <w:rPr>
          <w:szCs w:val="24"/>
        </w:rPr>
        <w:t xml:space="preserve">debit </w:t>
      </w:r>
      <w:r>
        <w:rPr>
          <w:szCs w:val="24"/>
        </w:rPr>
        <w:t>cards.</w:t>
      </w:r>
    </w:p>
    <w:p w:rsidR="008F03EF" w:rsidRDefault="003B2C0B" w:rsidP="00B54294">
      <w:pPr>
        <w:pStyle w:val="ListParagraph"/>
        <w:numPr>
          <w:ilvl w:val="0"/>
          <w:numId w:val="22"/>
        </w:numPr>
        <w:autoSpaceDE w:val="0"/>
        <w:autoSpaceDN w:val="0"/>
        <w:adjustRightInd w:val="0"/>
        <w:ind w:left="720"/>
        <w:rPr>
          <w:szCs w:val="24"/>
        </w:rPr>
      </w:pPr>
      <w:r>
        <w:rPr>
          <w:szCs w:val="24"/>
        </w:rPr>
        <w:t>The solution must al</w:t>
      </w:r>
      <w:r w:rsidR="008F03EF" w:rsidRPr="008F03EF">
        <w:rPr>
          <w:szCs w:val="24"/>
        </w:rPr>
        <w:t>low p</w:t>
      </w:r>
      <w:r w:rsidR="00361940" w:rsidRPr="008F03EF">
        <w:rPr>
          <w:szCs w:val="24"/>
        </w:rPr>
        <w:t xml:space="preserve">ayers </w:t>
      </w:r>
      <w:r w:rsidR="008F03EF" w:rsidRPr="008F03EF">
        <w:rPr>
          <w:szCs w:val="24"/>
        </w:rPr>
        <w:t xml:space="preserve">the </w:t>
      </w:r>
      <w:r w:rsidR="00361940" w:rsidRPr="008F03EF">
        <w:rPr>
          <w:szCs w:val="24"/>
        </w:rPr>
        <w:t>ab</w:t>
      </w:r>
      <w:r w:rsidR="008F03EF" w:rsidRPr="008F03EF">
        <w:rPr>
          <w:szCs w:val="24"/>
        </w:rPr>
        <w:t xml:space="preserve">ility </w:t>
      </w:r>
      <w:r w:rsidR="00361940" w:rsidRPr="008F03EF">
        <w:rPr>
          <w:szCs w:val="24"/>
        </w:rPr>
        <w:t>to access</w:t>
      </w:r>
      <w:r w:rsidR="00707A88" w:rsidRPr="008F03EF">
        <w:rPr>
          <w:szCs w:val="24"/>
        </w:rPr>
        <w:t xml:space="preserve"> their tax bill</w:t>
      </w:r>
      <w:r w:rsidR="00361940" w:rsidRPr="008F03EF">
        <w:rPr>
          <w:szCs w:val="24"/>
        </w:rPr>
        <w:t xml:space="preserve"> and current payment status</w:t>
      </w:r>
      <w:r w:rsidR="00707A88" w:rsidRPr="008F03EF">
        <w:rPr>
          <w:szCs w:val="24"/>
        </w:rPr>
        <w:t>.</w:t>
      </w:r>
      <w:r w:rsidR="008F03EF" w:rsidRPr="008F03EF">
        <w:rPr>
          <w:szCs w:val="24"/>
        </w:rPr>
        <w:t xml:space="preserve"> </w:t>
      </w:r>
    </w:p>
    <w:p w:rsidR="00326135" w:rsidRPr="008F03EF" w:rsidRDefault="00361940" w:rsidP="008F03EF">
      <w:pPr>
        <w:pStyle w:val="ListParagraph"/>
        <w:numPr>
          <w:ilvl w:val="0"/>
          <w:numId w:val="22"/>
        </w:numPr>
        <w:autoSpaceDE w:val="0"/>
        <w:autoSpaceDN w:val="0"/>
        <w:adjustRightInd w:val="0"/>
        <w:ind w:left="720"/>
        <w:rPr>
          <w:szCs w:val="24"/>
        </w:rPr>
      </w:pPr>
      <w:r w:rsidRPr="008F03EF">
        <w:rPr>
          <w:szCs w:val="24"/>
        </w:rPr>
        <w:t>The</w:t>
      </w:r>
      <w:r w:rsidR="00707A88" w:rsidRPr="008F03EF">
        <w:rPr>
          <w:szCs w:val="24"/>
        </w:rPr>
        <w:t xml:space="preserve"> s</w:t>
      </w:r>
      <w:r w:rsidRPr="008F03EF">
        <w:rPr>
          <w:szCs w:val="24"/>
        </w:rPr>
        <w:t xml:space="preserve">ystem will </w:t>
      </w:r>
      <w:r w:rsidR="00326135" w:rsidRPr="008F03EF">
        <w:rPr>
          <w:szCs w:val="24"/>
        </w:rPr>
        <w:t xml:space="preserve">provide an </w:t>
      </w:r>
      <w:r w:rsidRPr="008F03EF">
        <w:rPr>
          <w:szCs w:val="24"/>
        </w:rPr>
        <w:t>electronic</w:t>
      </w:r>
      <w:r w:rsidR="00326135" w:rsidRPr="008F03EF">
        <w:rPr>
          <w:szCs w:val="24"/>
        </w:rPr>
        <w:t xml:space="preserve"> interface </w:t>
      </w:r>
      <w:r w:rsidRPr="008F03EF">
        <w:rPr>
          <w:szCs w:val="24"/>
        </w:rPr>
        <w:t>with existing receivable information in the City’s</w:t>
      </w:r>
      <w:r w:rsidR="005830BA">
        <w:rPr>
          <w:szCs w:val="24"/>
        </w:rPr>
        <w:t xml:space="preserve"> property tax file.</w:t>
      </w:r>
    </w:p>
    <w:p w:rsidR="00326135" w:rsidRPr="00326135" w:rsidRDefault="003B2C0B" w:rsidP="008F03EF">
      <w:pPr>
        <w:pStyle w:val="ListParagraph"/>
        <w:numPr>
          <w:ilvl w:val="0"/>
          <w:numId w:val="22"/>
        </w:numPr>
        <w:autoSpaceDE w:val="0"/>
        <w:autoSpaceDN w:val="0"/>
        <w:adjustRightInd w:val="0"/>
        <w:ind w:left="720"/>
        <w:rPr>
          <w:color w:val="000000"/>
          <w:szCs w:val="24"/>
        </w:rPr>
      </w:pPr>
      <w:r>
        <w:rPr>
          <w:szCs w:val="24"/>
        </w:rPr>
        <w:t>The solution must e</w:t>
      </w:r>
      <w:r w:rsidR="00361940" w:rsidRPr="00326135">
        <w:rPr>
          <w:szCs w:val="24"/>
        </w:rPr>
        <w:t>nsur</w:t>
      </w:r>
      <w:r w:rsidR="008F03EF">
        <w:rPr>
          <w:szCs w:val="24"/>
        </w:rPr>
        <w:t xml:space="preserve">e </w:t>
      </w:r>
      <w:r w:rsidR="00361940" w:rsidRPr="00326135">
        <w:rPr>
          <w:szCs w:val="24"/>
        </w:rPr>
        <w:t xml:space="preserve">that appropriate security measures, </w:t>
      </w:r>
      <w:r w:rsidR="00A549B8">
        <w:rPr>
          <w:szCs w:val="24"/>
        </w:rPr>
        <w:t>features</w:t>
      </w:r>
      <w:r w:rsidR="005830BA" w:rsidRPr="00326135">
        <w:rPr>
          <w:szCs w:val="24"/>
        </w:rPr>
        <w:t xml:space="preserve">, </w:t>
      </w:r>
      <w:r w:rsidR="005830BA">
        <w:rPr>
          <w:szCs w:val="24"/>
        </w:rPr>
        <w:t>mechanisms</w:t>
      </w:r>
      <w:r w:rsidR="00361940" w:rsidRPr="00326135">
        <w:rPr>
          <w:szCs w:val="24"/>
        </w:rPr>
        <w:t>, and assurances are in place to safeguard the City’s and public</w:t>
      </w:r>
      <w:r w:rsidR="00A549B8">
        <w:rPr>
          <w:szCs w:val="24"/>
        </w:rPr>
        <w:t xml:space="preserve"> i</w:t>
      </w:r>
      <w:r w:rsidR="00361940" w:rsidRPr="00326135">
        <w:rPr>
          <w:szCs w:val="24"/>
        </w:rPr>
        <w:t xml:space="preserve">nformation assets, including, but not limited to full compliance with the latest PCI standards. This does not replace the obligation of the vendor to comply with all of </w:t>
      </w:r>
      <w:r w:rsidR="00326135" w:rsidRPr="00326135">
        <w:rPr>
          <w:szCs w:val="24"/>
        </w:rPr>
        <w:t>the City’s security policies</w:t>
      </w:r>
    </w:p>
    <w:p w:rsidR="00326135" w:rsidRDefault="003B2C0B" w:rsidP="0092606C">
      <w:pPr>
        <w:pStyle w:val="ListParagraph"/>
        <w:numPr>
          <w:ilvl w:val="0"/>
          <w:numId w:val="22"/>
        </w:numPr>
        <w:autoSpaceDE w:val="0"/>
        <w:autoSpaceDN w:val="0"/>
        <w:adjustRightInd w:val="0"/>
        <w:spacing w:before="240" w:after="240"/>
        <w:ind w:left="720" w:hanging="432"/>
        <w:rPr>
          <w:color w:val="000000"/>
          <w:szCs w:val="24"/>
        </w:rPr>
      </w:pPr>
      <w:r>
        <w:rPr>
          <w:color w:val="000000"/>
          <w:szCs w:val="24"/>
        </w:rPr>
        <w:t>The vendor will r</w:t>
      </w:r>
      <w:r w:rsidR="000F6015" w:rsidRPr="00326135">
        <w:rPr>
          <w:color w:val="000000"/>
          <w:szCs w:val="24"/>
        </w:rPr>
        <w:t>eceive property tax files and collection records  from the City</w:t>
      </w:r>
    </w:p>
    <w:p w:rsidR="00326135" w:rsidRDefault="003B2C0B" w:rsidP="00131EDC">
      <w:pPr>
        <w:pStyle w:val="ListParagraph"/>
        <w:numPr>
          <w:ilvl w:val="0"/>
          <w:numId w:val="22"/>
        </w:numPr>
        <w:autoSpaceDE w:val="0"/>
        <w:autoSpaceDN w:val="0"/>
        <w:adjustRightInd w:val="0"/>
        <w:spacing w:before="240" w:after="240"/>
        <w:ind w:left="720" w:hanging="432"/>
        <w:rPr>
          <w:color w:val="000000"/>
          <w:szCs w:val="24"/>
        </w:rPr>
      </w:pPr>
      <w:r>
        <w:rPr>
          <w:color w:val="000000"/>
          <w:szCs w:val="24"/>
        </w:rPr>
        <w:t>A</w:t>
      </w:r>
      <w:r w:rsidR="000F6015" w:rsidRPr="00326135">
        <w:rPr>
          <w:color w:val="000000"/>
          <w:szCs w:val="24"/>
        </w:rPr>
        <w:t xml:space="preserve">ll transaction fees associated with any online card collection </w:t>
      </w:r>
      <w:r>
        <w:rPr>
          <w:color w:val="000000"/>
          <w:szCs w:val="24"/>
        </w:rPr>
        <w:t xml:space="preserve">must be collected </w:t>
      </w:r>
      <w:r w:rsidR="000F6015" w:rsidRPr="00326135">
        <w:rPr>
          <w:color w:val="000000"/>
          <w:szCs w:val="24"/>
        </w:rPr>
        <w:t>from the payer and not a reduction in the proceeds due to the City.</w:t>
      </w:r>
    </w:p>
    <w:p w:rsidR="00326135" w:rsidRDefault="003B2C0B" w:rsidP="00191BD7">
      <w:pPr>
        <w:pStyle w:val="ListParagraph"/>
        <w:numPr>
          <w:ilvl w:val="0"/>
          <w:numId w:val="22"/>
        </w:numPr>
        <w:autoSpaceDE w:val="0"/>
        <w:autoSpaceDN w:val="0"/>
        <w:adjustRightInd w:val="0"/>
        <w:spacing w:before="240" w:after="240"/>
        <w:ind w:left="720" w:hanging="432"/>
        <w:rPr>
          <w:color w:val="000000"/>
          <w:szCs w:val="24"/>
        </w:rPr>
      </w:pPr>
      <w:r>
        <w:rPr>
          <w:color w:val="000000"/>
          <w:szCs w:val="24"/>
        </w:rPr>
        <w:t>The solution m</w:t>
      </w:r>
      <w:r w:rsidR="000F6015" w:rsidRPr="00326135">
        <w:rPr>
          <w:color w:val="000000"/>
          <w:szCs w:val="24"/>
        </w:rPr>
        <w:t>ust be capable of accepting full payment only for all charges</w:t>
      </w:r>
      <w:r w:rsidR="0042032C" w:rsidRPr="00326135">
        <w:rPr>
          <w:color w:val="000000"/>
          <w:szCs w:val="24"/>
        </w:rPr>
        <w:t>.</w:t>
      </w:r>
      <w:r w:rsidR="000F6015" w:rsidRPr="00326135">
        <w:rPr>
          <w:color w:val="000000"/>
          <w:szCs w:val="24"/>
        </w:rPr>
        <w:t xml:space="preserve"> Attempts at partial payment shall be denied by the site.</w:t>
      </w:r>
    </w:p>
    <w:p w:rsidR="0042032C" w:rsidRDefault="003B2C0B" w:rsidP="00191BD7">
      <w:pPr>
        <w:pStyle w:val="ListParagraph"/>
        <w:numPr>
          <w:ilvl w:val="0"/>
          <w:numId w:val="22"/>
        </w:numPr>
        <w:autoSpaceDE w:val="0"/>
        <w:autoSpaceDN w:val="0"/>
        <w:adjustRightInd w:val="0"/>
        <w:spacing w:before="240" w:after="240"/>
        <w:ind w:left="720" w:hanging="432"/>
        <w:rPr>
          <w:color w:val="000000"/>
          <w:szCs w:val="24"/>
        </w:rPr>
      </w:pPr>
      <w:r>
        <w:rPr>
          <w:color w:val="000000"/>
          <w:szCs w:val="24"/>
        </w:rPr>
        <w:t>The system should</w:t>
      </w:r>
      <w:r w:rsidR="000F6015" w:rsidRPr="00326135">
        <w:rPr>
          <w:color w:val="000000"/>
          <w:szCs w:val="24"/>
        </w:rPr>
        <w:t xml:space="preserve"> </w:t>
      </w:r>
      <w:r w:rsidR="008F03EF">
        <w:rPr>
          <w:color w:val="000000"/>
          <w:szCs w:val="24"/>
        </w:rPr>
        <w:t>have the</w:t>
      </w:r>
      <w:r w:rsidR="000F6015" w:rsidRPr="00326135">
        <w:rPr>
          <w:color w:val="000000"/>
          <w:szCs w:val="24"/>
        </w:rPr>
        <w:t xml:space="preserve"> </w:t>
      </w:r>
      <w:r w:rsidR="008F03EF" w:rsidRPr="00326135">
        <w:rPr>
          <w:color w:val="000000"/>
          <w:szCs w:val="24"/>
        </w:rPr>
        <w:t>ab</w:t>
      </w:r>
      <w:r w:rsidR="008F03EF">
        <w:rPr>
          <w:color w:val="000000"/>
          <w:szCs w:val="24"/>
        </w:rPr>
        <w:t>ility</w:t>
      </w:r>
      <w:r w:rsidR="000F6015" w:rsidRPr="00326135">
        <w:rPr>
          <w:color w:val="000000"/>
          <w:szCs w:val="24"/>
        </w:rPr>
        <w:t xml:space="preserve"> to calculate a penalt</w:t>
      </w:r>
      <w:r w:rsidR="00326135" w:rsidRPr="00326135">
        <w:rPr>
          <w:color w:val="000000"/>
          <w:szCs w:val="24"/>
        </w:rPr>
        <w:t>y</w:t>
      </w:r>
      <w:r w:rsidR="000F6015" w:rsidRPr="00326135">
        <w:rPr>
          <w:color w:val="000000"/>
          <w:szCs w:val="24"/>
        </w:rPr>
        <w:t xml:space="preserve"> on delinquent taxes each month, add the penalty to the original tax and reflect the total due online including tax and penalties</w:t>
      </w:r>
      <w:r w:rsidR="0042032C" w:rsidRPr="00326135">
        <w:rPr>
          <w:color w:val="000000"/>
          <w:szCs w:val="24"/>
        </w:rPr>
        <w:t>.</w:t>
      </w:r>
    </w:p>
    <w:p w:rsidR="005830BA" w:rsidRPr="00326135" w:rsidRDefault="005830BA" w:rsidP="00191BD7">
      <w:pPr>
        <w:pStyle w:val="ListParagraph"/>
        <w:numPr>
          <w:ilvl w:val="0"/>
          <w:numId w:val="22"/>
        </w:numPr>
        <w:autoSpaceDE w:val="0"/>
        <w:autoSpaceDN w:val="0"/>
        <w:adjustRightInd w:val="0"/>
        <w:spacing w:before="240" w:after="240"/>
        <w:ind w:left="720" w:hanging="432"/>
        <w:rPr>
          <w:color w:val="000000"/>
          <w:szCs w:val="24"/>
        </w:rPr>
      </w:pPr>
      <w:r>
        <w:rPr>
          <w:color w:val="000000"/>
          <w:szCs w:val="24"/>
        </w:rPr>
        <w:t xml:space="preserve">Must be able to refuse payment on taxes once taxes are in delinquent status longer than </w:t>
      </w:r>
      <w:r w:rsidR="003B2C0B">
        <w:rPr>
          <w:color w:val="000000"/>
          <w:szCs w:val="24"/>
        </w:rPr>
        <w:t>two</w:t>
      </w:r>
      <w:r>
        <w:rPr>
          <w:color w:val="000000"/>
          <w:szCs w:val="24"/>
        </w:rPr>
        <w:t xml:space="preserve"> years and have been submitted to Clerk and Master.</w:t>
      </w:r>
    </w:p>
    <w:p w:rsidR="00361940" w:rsidRPr="00A549B8" w:rsidRDefault="00361940" w:rsidP="00A549B8">
      <w:pPr>
        <w:autoSpaceDE w:val="0"/>
        <w:autoSpaceDN w:val="0"/>
        <w:adjustRightInd w:val="0"/>
        <w:rPr>
          <w:b/>
          <w:bCs/>
          <w:iCs/>
          <w:szCs w:val="24"/>
        </w:rPr>
      </w:pPr>
      <w:r w:rsidRPr="00A549B8">
        <w:rPr>
          <w:b/>
          <w:bCs/>
          <w:iCs/>
          <w:szCs w:val="24"/>
        </w:rPr>
        <w:t>Mandatory Technical Requirements</w:t>
      </w:r>
    </w:p>
    <w:p w:rsidR="00361940" w:rsidRPr="00A549B8" w:rsidRDefault="00361940" w:rsidP="00A549B8">
      <w:pPr>
        <w:autoSpaceDE w:val="0"/>
        <w:autoSpaceDN w:val="0"/>
        <w:adjustRightInd w:val="0"/>
        <w:ind w:left="630"/>
        <w:rPr>
          <w:szCs w:val="24"/>
        </w:rPr>
      </w:pPr>
      <w:r w:rsidRPr="00A549B8">
        <w:rPr>
          <w:szCs w:val="24"/>
        </w:rPr>
        <w:t>The vendor must meet the following mandatory technical requirements:</w:t>
      </w:r>
    </w:p>
    <w:p w:rsidR="00361940" w:rsidRPr="00A549B8" w:rsidRDefault="00361940" w:rsidP="00A549B8">
      <w:pPr>
        <w:pStyle w:val="ListParagraph"/>
        <w:numPr>
          <w:ilvl w:val="0"/>
          <w:numId w:val="25"/>
        </w:numPr>
        <w:autoSpaceDE w:val="0"/>
        <w:autoSpaceDN w:val="0"/>
        <w:adjustRightInd w:val="0"/>
        <w:rPr>
          <w:szCs w:val="24"/>
        </w:rPr>
      </w:pPr>
      <w:r w:rsidRPr="00A549B8">
        <w:rPr>
          <w:szCs w:val="24"/>
        </w:rPr>
        <w:t>At least five (5) successful installations of their product</w:t>
      </w:r>
    </w:p>
    <w:p w:rsidR="00361940" w:rsidRPr="00A549B8" w:rsidRDefault="00361940" w:rsidP="00A549B8">
      <w:pPr>
        <w:pStyle w:val="ListParagraph"/>
        <w:numPr>
          <w:ilvl w:val="0"/>
          <w:numId w:val="25"/>
        </w:numPr>
        <w:autoSpaceDE w:val="0"/>
        <w:autoSpaceDN w:val="0"/>
        <w:adjustRightInd w:val="0"/>
        <w:rPr>
          <w:szCs w:val="24"/>
        </w:rPr>
      </w:pPr>
      <w:r w:rsidRPr="00A549B8">
        <w:rPr>
          <w:szCs w:val="24"/>
        </w:rPr>
        <w:t>The system implementation must be fault-tolerant and this fault-tolerance must be</w:t>
      </w:r>
      <w:r w:rsidR="00707A88" w:rsidRPr="00A549B8">
        <w:rPr>
          <w:szCs w:val="24"/>
        </w:rPr>
        <w:t xml:space="preserve"> </w:t>
      </w:r>
      <w:r w:rsidRPr="00A549B8">
        <w:rPr>
          <w:szCs w:val="24"/>
        </w:rPr>
        <w:t xml:space="preserve">described in detail as a part of the </w:t>
      </w:r>
      <w:r w:rsidR="005830BA" w:rsidRPr="00A549B8">
        <w:rPr>
          <w:szCs w:val="24"/>
        </w:rPr>
        <w:t>vendor’s</w:t>
      </w:r>
      <w:r w:rsidRPr="00A549B8">
        <w:rPr>
          <w:szCs w:val="24"/>
        </w:rPr>
        <w:t xml:space="preserve"> response to this RFP.</w:t>
      </w:r>
    </w:p>
    <w:p w:rsidR="00361940" w:rsidRPr="00A549B8" w:rsidRDefault="00361940" w:rsidP="00A549B8">
      <w:pPr>
        <w:pStyle w:val="ListParagraph"/>
        <w:numPr>
          <w:ilvl w:val="0"/>
          <w:numId w:val="25"/>
        </w:numPr>
        <w:autoSpaceDE w:val="0"/>
        <w:autoSpaceDN w:val="0"/>
        <w:adjustRightInd w:val="0"/>
        <w:rPr>
          <w:szCs w:val="24"/>
        </w:rPr>
      </w:pPr>
      <w:r w:rsidRPr="00A549B8">
        <w:rPr>
          <w:szCs w:val="24"/>
        </w:rPr>
        <w:t xml:space="preserve">The system must be able to run on Internet Explorer </w:t>
      </w:r>
      <w:r w:rsidR="005830BA">
        <w:rPr>
          <w:szCs w:val="24"/>
        </w:rPr>
        <w:t>11</w:t>
      </w:r>
      <w:r w:rsidRPr="00A549B8">
        <w:rPr>
          <w:szCs w:val="24"/>
        </w:rPr>
        <w:t xml:space="preserve"> or greater, </w:t>
      </w:r>
      <w:r w:rsidR="005830BA">
        <w:rPr>
          <w:szCs w:val="24"/>
        </w:rPr>
        <w:t>Chrome, Safari</w:t>
      </w:r>
      <w:r w:rsidRPr="00A549B8">
        <w:rPr>
          <w:szCs w:val="24"/>
        </w:rPr>
        <w:t>,</w:t>
      </w:r>
      <w:r w:rsidR="00707A88" w:rsidRPr="00A549B8">
        <w:rPr>
          <w:szCs w:val="24"/>
        </w:rPr>
        <w:t xml:space="preserve"> </w:t>
      </w:r>
      <w:r w:rsidRPr="00A549B8">
        <w:rPr>
          <w:szCs w:val="24"/>
        </w:rPr>
        <w:t>Netscape, Firefox, or any other web browser with more than 5% market</w:t>
      </w:r>
      <w:r w:rsidR="00707A88" w:rsidRPr="00A549B8">
        <w:rPr>
          <w:szCs w:val="24"/>
        </w:rPr>
        <w:t xml:space="preserve"> </w:t>
      </w:r>
      <w:r w:rsidRPr="00A549B8">
        <w:rPr>
          <w:szCs w:val="24"/>
        </w:rPr>
        <w:t>share.</w:t>
      </w:r>
    </w:p>
    <w:p w:rsidR="00361940" w:rsidRPr="00A549B8" w:rsidRDefault="00361940" w:rsidP="00A549B8">
      <w:pPr>
        <w:pStyle w:val="ListParagraph"/>
        <w:numPr>
          <w:ilvl w:val="0"/>
          <w:numId w:val="25"/>
        </w:numPr>
        <w:autoSpaceDE w:val="0"/>
        <w:autoSpaceDN w:val="0"/>
        <w:adjustRightInd w:val="0"/>
        <w:rPr>
          <w:szCs w:val="24"/>
        </w:rPr>
      </w:pPr>
      <w:r w:rsidRPr="00A549B8">
        <w:rPr>
          <w:szCs w:val="24"/>
        </w:rPr>
        <w:t>The system will not be hosted by the City.</w:t>
      </w:r>
    </w:p>
    <w:p w:rsidR="00361940" w:rsidRPr="00A549B8" w:rsidRDefault="00361940" w:rsidP="00A549B8">
      <w:pPr>
        <w:pStyle w:val="ListParagraph"/>
        <w:numPr>
          <w:ilvl w:val="0"/>
          <w:numId w:val="25"/>
        </w:numPr>
        <w:autoSpaceDE w:val="0"/>
        <w:autoSpaceDN w:val="0"/>
        <w:adjustRightInd w:val="0"/>
        <w:rPr>
          <w:szCs w:val="24"/>
        </w:rPr>
      </w:pPr>
      <w:r w:rsidRPr="00A549B8">
        <w:rPr>
          <w:szCs w:val="24"/>
        </w:rPr>
        <w:t>The system must be open architecture and ODBC compliant to allow data</w:t>
      </w:r>
      <w:r w:rsidR="00707A88" w:rsidRPr="00A549B8">
        <w:rPr>
          <w:szCs w:val="24"/>
        </w:rPr>
        <w:t xml:space="preserve"> </w:t>
      </w:r>
      <w:r w:rsidRPr="00A549B8">
        <w:rPr>
          <w:szCs w:val="24"/>
        </w:rPr>
        <w:t>extraction and facilitate reportin</w:t>
      </w:r>
      <w:r w:rsidR="00707A88" w:rsidRPr="00A549B8">
        <w:rPr>
          <w:szCs w:val="24"/>
        </w:rPr>
        <w:t>g</w:t>
      </w:r>
    </w:p>
    <w:p w:rsidR="00707A88" w:rsidRPr="00361940" w:rsidRDefault="00707A88" w:rsidP="00707A88">
      <w:pPr>
        <w:autoSpaceDE w:val="0"/>
        <w:autoSpaceDN w:val="0"/>
        <w:adjustRightInd w:val="0"/>
        <w:ind w:left="720" w:firstLine="720"/>
        <w:rPr>
          <w:color w:val="000000"/>
          <w:szCs w:val="24"/>
        </w:rPr>
      </w:pPr>
    </w:p>
    <w:p w:rsidR="00361940" w:rsidRPr="00A549B8" w:rsidRDefault="00361940" w:rsidP="00A549B8">
      <w:pPr>
        <w:autoSpaceDE w:val="0"/>
        <w:autoSpaceDN w:val="0"/>
        <w:adjustRightInd w:val="0"/>
        <w:rPr>
          <w:b/>
          <w:bCs/>
          <w:iCs/>
          <w:szCs w:val="24"/>
          <w:u w:val="single"/>
        </w:rPr>
      </w:pPr>
      <w:r w:rsidRPr="00A549B8">
        <w:rPr>
          <w:b/>
          <w:bCs/>
          <w:iCs/>
          <w:szCs w:val="24"/>
          <w:u w:val="single"/>
        </w:rPr>
        <w:t>Account Access, Status and Updates</w:t>
      </w:r>
    </w:p>
    <w:p w:rsidR="00361940" w:rsidRPr="00A549B8" w:rsidRDefault="00A549B8" w:rsidP="008F03EF">
      <w:pPr>
        <w:pStyle w:val="ListParagraph"/>
        <w:numPr>
          <w:ilvl w:val="0"/>
          <w:numId w:val="32"/>
        </w:numPr>
        <w:autoSpaceDE w:val="0"/>
        <w:autoSpaceDN w:val="0"/>
        <w:adjustRightInd w:val="0"/>
        <w:ind w:left="720"/>
        <w:rPr>
          <w:szCs w:val="24"/>
        </w:rPr>
      </w:pPr>
      <w:r>
        <w:rPr>
          <w:szCs w:val="24"/>
        </w:rPr>
        <w:t>T</w:t>
      </w:r>
      <w:r w:rsidR="00361940" w:rsidRPr="00A549B8">
        <w:rPr>
          <w:szCs w:val="24"/>
        </w:rPr>
        <w:t>he payer should have secure access to their account information</w:t>
      </w:r>
    </w:p>
    <w:p w:rsidR="00361940" w:rsidRPr="00A549B8" w:rsidRDefault="00A549B8" w:rsidP="008F03EF">
      <w:pPr>
        <w:pStyle w:val="ListParagraph"/>
        <w:numPr>
          <w:ilvl w:val="0"/>
          <w:numId w:val="32"/>
        </w:numPr>
        <w:autoSpaceDE w:val="0"/>
        <w:autoSpaceDN w:val="0"/>
        <w:adjustRightInd w:val="0"/>
        <w:ind w:left="720"/>
        <w:rPr>
          <w:szCs w:val="24"/>
        </w:rPr>
      </w:pPr>
      <w:r>
        <w:rPr>
          <w:szCs w:val="24"/>
        </w:rPr>
        <w:t xml:space="preserve">Access will be </w:t>
      </w:r>
      <w:r w:rsidR="00361940" w:rsidRPr="00A549B8">
        <w:rPr>
          <w:szCs w:val="24"/>
        </w:rPr>
        <w:t>FREE OF CHARGE anytime from any Internet capable computer. Online support must</w:t>
      </w:r>
      <w:r w:rsidR="00707A88" w:rsidRPr="00A549B8">
        <w:rPr>
          <w:szCs w:val="24"/>
        </w:rPr>
        <w:t xml:space="preserve"> </w:t>
      </w:r>
      <w:r w:rsidR="00361940" w:rsidRPr="00A549B8">
        <w:rPr>
          <w:szCs w:val="24"/>
        </w:rPr>
        <w:t>be available and any issue that requires local government intervention must be routed</w:t>
      </w:r>
      <w:r w:rsidR="00707A88" w:rsidRPr="00A549B8">
        <w:rPr>
          <w:szCs w:val="24"/>
        </w:rPr>
        <w:t xml:space="preserve"> </w:t>
      </w:r>
      <w:r w:rsidR="00361940" w:rsidRPr="00A549B8">
        <w:rPr>
          <w:szCs w:val="24"/>
        </w:rPr>
        <w:t>to the proper contact.</w:t>
      </w:r>
    </w:p>
    <w:p w:rsidR="00361940" w:rsidRPr="00A549B8" w:rsidRDefault="00361940" w:rsidP="008F03EF">
      <w:pPr>
        <w:pStyle w:val="ListParagraph"/>
        <w:numPr>
          <w:ilvl w:val="0"/>
          <w:numId w:val="32"/>
        </w:numPr>
        <w:autoSpaceDE w:val="0"/>
        <w:autoSpaceDN w:val="0"/>
        <w:adjustRightInd w:val="0"/>
        <w:ind w:left="720"/>
        <w:rPr>
          <w:szCs w:val="24"/>
        </w:rPr>
      </w:pPr>
      <w:r w:rsidRPr="00A549B8">
        <w:rPr>
          <w:szCs w:val="24"/>
        </w:rPr>
        <w:t>A payer may require</w:t>
      </w:r>
      <w:r w:rsidR="00707A88" w:rsidRPr="00A549B8">
        <w:rPr>
          <w:szCs w:val="24"/>
        </w:rPr>
        <w:t xml:space="preserve"> </w:t>
      </w:r>
      <w:r w:rsidRPr="00A549B8">
        <w:rPr>
          <w:szCs w:val="24"/>
        </w:rPr>
        <w:t>access to bills for multiple parcels or accounts through the same login.</w:t>
      </w:r>
    </w:p>
    <w:p w:rsidR="00361940" w:rsidRPr="00A549B8" w:rsidRDefault="00361940" w:rsidP="008F03EF">
      <w:pPr>
        <w:pStyle w:val="ListParagraph"/>
        <w:numPr>
          <w:ilvl w:val="0"/>
          <w:numId w:val="32"/>
        </w:numPr>
        <w:autoSpaceDE w:val="0"/>
        <w:autoSpaceDN w:val="0"/>
        <w:adjustRightInd w:val="0"/>
        <w:ind w:left="720"/>
        <w:rPr>
          <w:szCs w:val="24"/>
        </w:rPr>
      </w:pPr>
      <w:r w:rsidRPr="00A549B8">
        <w:rPr>
          <w:szCs w:val="24"/>
        </w:rPr>
        <w:t>Individual payer access to the Internet site for the purpose of viewing/printing their bills</w:t>
      </w:r>
      <w:r w:rsidR="00707A88" w:rsidRPr="00A549B8">
        <w:rPr>
          <w:szCs w:val="24"/>
        </w:rPr>
        <w:t xml:space="preserve"> </w:t>
      </w:r>
      <w:r w:rsidRPr="00A549B8">
        <w:rPr>
          <w:szCs w:val="24"/>
        </w:rPr>
        <w:t>shall be at no cost.</w:t>
      </w:r>
    </w:p>
    <w:p w:rsidR="00361940" w:rsidRPr="00A549B8" w:rsidRDefault="00361940" w:rsidP="008F03EF">
      <w:pPr>
        <w:pStyle w:val="ListParagraph"/>
        <w:numPr>
          <w:ilvl w:val="0"/>
          <w:numId w:val="32"/>
        </w:numPr>
        <w:autoSpaceDE w:val="0"/>
        <w:autoSpaceDN w:val="0"/>
        <w:adjustRightInd w:val="0"/>
        <w:ind w:left="720"/>
        <w:rPr>
          <w:szCs w:val="24"/>
        </w:rPr>
      </w:pPr>
      <w:r w:rsidRPr="00A549B8">
        <w:rPr>
          <w:szCs w:val="24"/>
        </w:rPr>
        <w:lastRenderedPageBreak/>
        <w:t>Payers should have the option of searching for their account(s) by various methods</w:t>
      </w:r>
      <w:r w:rsidR="00707A88" w:rsidRPr="00A549B8">
        <w:rPr>
          <w:szCs w:val="24"/>
        </w:rPr>
        <w:t xml:space="preserve"> </w:t>
      </w:r>
      <w:r w:rsidRPr="00A549B8">
        <w:rPr>
          <w:szCs w:val="24"/>
        </w:rPr>
        <w:t>including name, location, parcel; printing their statement and mailing in their remittance</w:t>
      </w:r>
      <w:r w:rsidR="00707A88" w:rsidRPr="00A549B8">
        <w:rPr>
          <w:szCs w:val="24"/>
        </w:rPr>
        <w:t xml:space="preserve"> </w:t>
      </w:r>
      <w:r w:rsidRPr="00A549B8">
        <w:rPr>
          <w:szCs w:val="24"/>
        </w:rPr>
        <w:t>or making payment via credit card, debit card.</w:t>
      </w:r>
    </w:p>
    <w:p w:rsidR="00361940" w:rsidRPr="00A549B8" w:rsidRDefault="00361940" w:rsidP="00452C4D">
      <w:pPr>
        <w:pStyle w:val="ListParagraph"/>
        <w:numPr>
          <w:ilvl w:val="0"/>
          <w:numId w:val="32"/>
        </w:numPr>
        <w:autoSpaceDE w:val="0"/>
        <w:autoSpaceDN w:val="0"/>
        <w:adjustRightInd w:val="0"/>
        <w:ind w:left="720"/>
        <w:rPr>
          <w:szCs w:val="24"/>
        </w:rPr>
      </w:pPr>
      <w:r w:rsidRPr="00A549B8">
        <w:rPr>
          <w:szCs w:val="24"/>
        </w:rPr>
        <w:t>The System will present the payer with information on payments, account balances</w:t>
      </w:r>
      <w:r w:rsidR="00707A88" w:rsidRPr="00A549B8">
        <w:rPr>
          <w:szCs w:val="24"/>
        </w:rPr>
        <w:t xml:space="preserve"> </w:t>
      </w:r>
      <w:r w:rsidRPr="00A549B8">
        <w:rPr>
          <w:szCs w:val="24"/>
        </w:rPr>
        <w:t>and delinquent bills based on a 24 hour history lag. This payment information will</w:t>
      </w:r>
      <w:r w:rsidR="00C122C3" w:rsidRPr="00A549B8">
        <w:rPr>
          <w:szCs w:val="24"/>
        </w:rPr>
        <w:t xml:space="preserve"> </w:t>
      </w:r>
      <w:r w:rsidRPr="00A549B8">
        <w:rPr>
          <w:szCs w:val="24"/>
        </w:rPr>
        <w:t>include both payments made through the vendor’s system and payments made</w:t>
      </w:r>
      <w:r w:rsidR="00C122C3" w:rsidRPr="00A549B8">
        <w:rPr>
          <w:szCs w:val="24"/>
        </w:rPr>
        <w:t xml:space="preserve"> </w:t>
      </w:r>
      <w:r w:rsidRPr="00A549B8">
        <w:rPr>
          <w:szCs w:val="24"/>
        </w:rPr>
        <w:t>through other systems applicable to the account and any bills made available through</w:t>
      </w:r>
      <w:r w:rsidR="00C122C3" w:rsidRPr="00A549B8">
        <w:rPr>
          <w:szCs w:val="24"/>
        </w:rPr>
        <w:t xml:space="preserve"> </w:t>
      </w:r>
      <w:r w:rsidRPr="00A549B8">
        <w:rPr>
          <w:szCs w:val="24"/>
        </w:rPr>
        <w:t>the system.</w:t>
      </w:r>
    </w:p>
    <w:p w:rsidR="00361940" w:rsidRPr="00A549B8" w:rsidRDefault="00A549B8" w:rsidP="00452C4D">
      <w:pPr>
        <w:pStyle w:val="ListParagraph"/>
        <w:numPr>
          <w:ilvl w:val="0"/>
          <w:numId w:val="32"/>
        </w:numPr>
        <w:autoSpaceDE w:val="0"/>
        <w:autoSpaceDN w:val="0"/>
        <w:adjustRightInd w:val="0"/>
        <w:ind w:left="720"/>
        <w:rPr>
          <w:szCs w:val="24"/>
        </w:rPr>
      </w:pPr>
      <w:r>
        <w:rPr>
          <w:szCs w:val="24"/>
        </w:rPr>
        <w:t>T</w:t>
      </w:r>
      <w:r w:rsidR="00361940" w:rsidRPr="00A549B8">
        <w:rPr>
          <w:szCs w:val="24"/>
        </w:rPr>
        <w:t>he System must deliver notification to the payer and billing department via email.</w:t>
      </w:r>
    </w:p>
    <w:p w:rsidR="00361940" w:rsidRPr="00A549B8" w:rsidRDefault="00A549B8" w:rsidP="00452C4D">
      <w:pPr>
        <w:pStyle w:val="ListParagraph"/>
        <w:numPr>
          <w:ilvl w:val="0"/>
          <w:numId w:val="32"/>
        </w:numPr>
        <w:autoSpaceDE w:val="0"/>
        <w:autoSpaceDN w:val="0"/>
        <w:adjustRightInd w:val="0"/>
        <w:ind w:left="720"/>
        <w:rPr>
          <w:szCs w:val="24"/>
        </w:rPr>
      </w:pPr>
      <w:r w:rsidRPr="00A549B8">
        <w:rPr>
          <w:szCs w:val="24"/>
        </w:rPr>
        <w:t>T</w:t>
      </w:r>
      <w:r w:rsidR="00361940" w:rsidRPr="00A549B8">
        <w:rPr>
          <w:szCs w:val="24"/>
        </w:rPr>
        <w:t>he system should provide duplicate notifications/receipts to the Payer and the</w:t>
      </w:r>
      <w:r w:rsidRPr="00A549B8">
        <w:rPr>
          <w:szCs w:val="24"/>
        </w:rPr>
        <w:t xml:space="preserve"> </w:t>
      </w:r>
      <w:r w:rsidR="00361940" w:rsidRPr="00A549B8">
        <w:rPr>
          <w:szCs w:val="24"/>
        </w:rPr>
        <w:t>associated City Department to enable same/next day posting of all payment</w:t>
      </w:r>
      <w:r w:rsidRPr="00A549B8">
        <w:rPr>
          <w:szCs w:val="24"/>
        </w:rPr>
        <w:t xml:space="preserve"> </w:t>
      </w:r>
      <w:r w:rsidR="00361940" w:rsidRPr="00A549B8">
        <w:rPr>
          <w:szCs w:val="24"/>
        </w:rPr>
        <w:t>transactions.</w:t>
      </w:r>
    </w:p>
    <w:p w:rsidR="00C22700" w:rsidRPr="00A549B8" w:rsidRDefault="00361940" w:rsidP="00452C4D">
      <w:pPr>
        <w:pStyle w:val="ListParagraph"/>
        <w:numPr>
          <w:ilvl w:val="0"/>
          <w:numId w:val="32"/>
        </w:numPr>
        <w:autoSpaceDE w:val="0"/>
        <w:autoSpaceDN w:val="0"/>
        <w:adjustRightInd w:val="0"/>
        <w:ind w:left="720"/>
        <w:jc w:val="both"/>
        <w:rPr>
          <w:szCs w:val="24"/>
        </w:rPr>
      </w:pPr>
      <w:r w:rsidRPr="00A549B8">
        <w:rPr>
          <w:szCs w:val="24"/>
        </w:rPr>
        <w:t>The only cost incurred by individual</w:t>
      </w:r>
      <w:r w:rsidR="00C122C3" w:rsidRPr="00A549B8">
        <w:rPr>
          <w:szCs w:val="24"/>
        </w:rPr>
        <w:t xml:space="preserve"> </w:t>
      </w:r>
      <w:r w:rsidRPr="00A549B8">
        <w:rPr>
          <w:szCs w:val="24"/>
        </w:rPr>
        <w:t>payers is the convenience fee should they make an online payment. Access to view</w:t>
      </w:r>
      <w:r w:rsidR="00C122C3" w:rsidRPr="00A549B8">
        <w:rPr>
          <w:szCs w:val="24"/>
        </w:rPr>
        <w:t xml:space="preserve"> </w:t>
      </w:r>
      <w:r w:rsidRPr="00A549B8">
        <w:rPr>
          <w:szCs w:val="24"/>
        </w:rPr>
        <w:t>their bills and payment status should always be at no cost to payers</w:t>
      </w:r>
    </w:p>
    <w:p w:rsidR="00361940" w:rsidRPr="00A549B8" w:rsidRDefault="00361940" w:rsidP="00474D46">
      <w:pPr>
        <w:jc w:val="both"/>
        <w:rPr>
          <w:szCs w:val="24"/>
        </w:rPr>
      </w:pPr>
    </w:p>
    <w:p w:rsidR="00361940" w:rsidRPr="00A549B8" w:rsidRDefault="00361940" w:rsidP="00361940">
      <w:pPr>
        <w:autoSpaceDE w:val="0"/>
        <w:autoSpaceDN w:val="0"/>
        <w:adjustRightInd w:val="0"/>
        <w:rPr>
          <w:b/>
          <w:bCs/>
          <w:iCs/>
          <w:szCs w:val="24"/>
        </w:rPr>
      </w:pPr>
      <w:r w:rsidRPr="00A549B8">
        <w:rPr>
          <w:b/>
          <w:bCs/>
          <w:iCs/>
          <w:szCs w:val="24"/>
        </w:rPr>
        <w:t>Payment Options</w:t>
      </w:r>
    </w:p>
    <w:p w:rsidR="00361940" w:rsidRPr="00452C4D" w:rsidRDefault="00361940" w:rsidP="00D96214">
      <w:pPr>
        <w:pStyle w:val="ListParagraph"/>
        <w:numPr>
          <w:ilvl w:val="0"/>
          <w:numId w:val="27"/>
        </w:numPr>
        <w:autoSpaceDE w:val="0"/>
        <w:autoSpaceDN w:val="0"/>
        <w:adjustRightInd w:val="0"/>
        <w:rPr>
          <w:szCs w:val="24"/>
        </w:rPr>
      </w:pPr>
      <w:r w:rsidRPr="00452C4D">
        <w:rPr>
          <w:szCs w:val="24"/>
        </w:rPr>
        <w:t>Payers will have the option of printing their bill (with payment stub) and mailing</w:t>
      </w:r>
      <w:r w:rsidR="00452C4D" w:rsidRPr="00452C4D">
        <w:rPr>
          <w:szCs w:val="24"/>
        </w:rPr>
        <w:t xml:space="preserve"> </w:t>
      </w:r>
      <w:r w:rsidRPr="00452C4D">
        <w:rPr>
          <w:szCs w:val="24"/>
        </w:rPr>
        <w:t>in their remittance, or making an on-line payment via credit card, debit card, electronic</w:t>
      </w:r>
      <w:r w:rsidR="00A549B8" w:rsidRPr="00452C4D">
        <w:rPr>
          <w:szCs w:val="24"/>
        </w:rPr>
        <w:t xml:space="preserve"> </w:t>
      </w:r>
      <w:r w:rsidRPr="00452C4D">
        <w:rPr>
          <w:szCs w:val="24"/>
        </w:rPr>
        <w:t>check or ACH/electronic check transaction in a secure (HTTPS) online environment.</w:t>
      </w:r>
    </w:p>
    <w:p w:rsidR="00452C4D" w:rsidRDefault="00361940" w:rsidP="0075197F">
      <w:pPr>
        <w:pStyle w:val="ListParagraph"/>
        <w:numPr>
          <w:ilvl w:val="0"/>
          <w:numId w:val="27"/>
        </w:numPr>
        <w:autoSpaceDE w:val="0"/>
        <w:autoSpaceDN w:val="0"/>
        <w:adjustRightInd w:val="0"/>
        <w:rPr>
          <w:szCs w:val="24"/>
        </w:rPr>
      </w:pPr>
      <w:r w:rsidRPr="00452C4D">
        <w:rPr>
          <w:szCs w:val="24"/>
        </w:rPr>
        <w:t>The vendor’s system shall provide processing for all forms of online or electronic</w:t>
      </w:r>
      <w:r w:rsidR="00452C4D" w:rsidRPr="00452C4D">
        <w:rPr>
          <w:szCs w:val="24"/>
        </w:rPr>
        <w:t xml:space="preserve"> </w:t>
      </w:r>
      <w:r w:rsidRPr="00452C4D">
        <w:rPr>
          <w:szCs w:val="24"/>
        </w:rPr>
        <w:t>payment and provide a manner in which payments not paid through the vendor’s</w:t>
      </w:r>
      <w:r w:rsidR="00452C4D" w:rsidRPr="00452C4D">
        <w:rPr>
          <w:szCs w:val="24"/>
        </w:rPr>
        <w:t xml:space="preserve"> </w:t>
      </w:r>
      <w:r w:rsidRPr="00452C4D">
        <w:rPr>
          <w:szCs w:val="24"/>
        </w:rPr>
        <w:t xml:space="preserve">system shall be visible to the customer. </w:t>
      </w:r>
    </w:p>
    <w:p w:rsidR="00EC6697" w:rsidRPr="00452C4D" w:rsidRDefault="00361940" w:rsidP="0075197F">
      <w:pPr>
        <w:pStyle w:val="ListParagraph"/>
        <w:numPr>
          <w:ilvl w:val="0"/>
          <w:numId w:val="27"/>
        </w:numPr>
        <w:autoSpaceDE w:val="0"/>
        <w:autoSpaceDN w:val="0"/>
        <w:adjustRightInd w:val="0"/>
        <w:rPr>
          <w:szCs w:val="24"/>
        </w:rPr>
      </w:pPr>
      <w:r w:rsidRPr="00452C4D">
        <w:rPr>
          <w:szCs w:val="24"/>
        </w:rPr>
        <w:t>The system shall provide posting of all</w:t>
      </w:r>
      <w:r w:rsidR="00EC6697" w:rsidRPr="00452C4D">
        <w:rPr>
          <w:szCs w:val="24"/>
        </w:rPr>
        <w:t xml:space="preserve"> </w:t>
      </w:r>
      <w:r w:rsidRPr="00452C4D">
        <w:rPr>
          <w:szCs w:val="24"/>
        </w:rPr>
        <w:t xml:space="preserve">payment transactions in a time specified in </w:t>
      </w:r>
      <w:r w:rsidR="00EC6697" w:rsidRPr="00452C4D">
        <w:rPr>
          <w:szCs w:val="24"/>
        </w:rPr>
        <w:t xml:space="preserve">              </w:t>
      </w:r>
      <w:r w:rsidRPr="00452C4D">
        <w:rPr>
          <w:szCs w:val="24"/>
        </w:rPr>
        <w:t>the vendor’s proposal, however, time is of</w:t>
      </w:r>
      <w:r w:rsidR="008F03EF" w:rsidRPr="00452C4D">
        <w:rPr>
          <w:szCs w:val="24"/>
        </w:rPr>
        <w:t xml:space="preserve"> </w:t>
      </w:r>
      <w:r w:rsidRPr="00452C4D">
        <w:rPr>
          <w:szCs w:val="24"/>
        </w:rPr>
        <w:t xml:space="preserve">the essence in this process. </w:t>
      </w:r>
    </w:p>
    <w:p w:rsidR="00361940" w:rsidRPr="00A549B8" w:rsidRDefault="00EC6697" w:rsidP="00452C4D">
      <w:pPr>
        <w:autoSpaceDE w:val="0"/>
        <w:autoSpaceDN w:val="0"/>
        <w:adjustRightInd w:val="0"/>
        <w:ind w:left="720" w:hanging="360"/>
        <w:rPr>
          <w:szCs w:val="24"/>
        </w:rPr>
      </w:pPr>
      <w:r>
        <w:rPr>
          <w:szCs w:val="24"/>
        </w:rPr>
        <w:t xml:space="preserve">4. </w:t>
      </w:r>
      <w:r w:rsidR="00361940" w:rsidRPr="00A549B8">
        <w:rPr>
          <w:szCs w:val="24"/>
        </w:rPr>
        <w:t>All payment amounts will be validated against the most</w:t>
      </w:r>
      <w:r>
        <w:rPr>
          <w:szCs w:val="24"/>
        </w:rPr>
        <w:t xml:space="preserve"> </w:t>
      </w:r>
      <w:r w:rsidR="00361940" w:rsidRPr="00A549B8">
        <w:rPr>
          <w:szCs w:val="24"/>
        </w:rPr>
        <w:t>recent receivables file.</w:t>
      </w:r>
    </w:p>
    <w:p w:rsidR="00EC6697" w:rsidRDefault="00EC6697" w:rsidP="00452C4D">
      <w:pPr>
        <w:autoSpaceDE w:val="0"/>
        <w:autoSpaceDN w:val="0"/>
        <w:adjustRightInd w:val="0"/>
        <w:ind w:left="720" w:hanging="360"/>
        <w:rPr>
          <w:b/>
          <w:bCs/>
          <w:i/>
          <w:iCs/>
          <w:szCs w:val="24"/>
        </w:rPr>
      </w:pPr>
    </w:p>
    <w:p w:rsidR="00361940" w:rsidRPr="00EC6697" w:rsidRDefault="00361940" w:rsidP="00361940">
      <w:pPr>
        <w:autoSpaceDE w:val="0"/>
        <w:autoSpaceDN w:val="0"/>
        <w:adjustRightInd w:val="0"/>
        <w:rPr>
          <w:b/>
          <w:bCs/>
          <w:iCs/>
          <w:szCs w:val="24"/>
          <w:u w:val="single"/>
        </w:rPr>
      </w:pPr>
      <w:r w:rsidRPr="00EC6697">
        <w:rPr>
          <w:b/>
          <w:bCs/>
          <w:iCs/>
          <w:szCs w:val="24"/>
          <w:u w:val="single"/>
        </w:rPr>
        <w:t>Processing and Convenience Fees</w:t>
      </w:r>
    </w:p>
    <w:p w:rsidR="00361940" w:rsidRPr="00EC6697" w:rsidRDefault="00361940" w:rsidP="00CE4C10">
      <w:pPr>
        <w:pStyle w:val="ListParagraph"/>
        <w:numPr>
          <w:ilvl w:val="0"/>
          <w:numId w:val="28"/>
        </w:numPr>
        <w:autoSpaceDE w:val="0"/>
        <w:autoSpaceDN w:val="0"/>
        <w:adjustRightInd w:val="0"/>
        <w:rPr>
          <w:szCs w:val="24"/>
        </w:rPr>
      </w:pPr>
      <w:r w:rsidRPr="00EC6697">
        <w:rPr>
          <w:szCs w:val="24"/>
        </w:rPr>
        <w:t>The vendor must provide payment processing of credit card and electronic</w:t>
      </w:r>
      <w:r w:rsidR="00EC6697" w:rsidRPr="00EC6697">
        <w:rPr>
          <w:szCs w:val="24"/>
        </w:rPr>
        <w:t xml:space="preserve"> </w:t>
      </w:r>
      <w:r w:rsidRPr="00EC6697">
        <w:rPr>
          <w:szCs w:val="24"/>
        </w:rPr>
        <w:t>check or ACH payments at rates/fees below or equal to those offered by other national</w:t>
      </w:r>
      <w:r w:rsidR="00EC6697" w:rsidRPr="00EC6697">
        <w:rPr>
          <w:szCs w:val="24"/>
        </w:rPr>
        <w:t xml:space="preserve"> </w:t>
      </w:r>
      <w:r w:rsidRPr="00EC6697">
        <w:rPr>
          <w:szCs w:val="24"/>
        </w:rPr>
        <w:t>payment processors.</w:t>
      </w:r>
    </w:p>
    <w:p w:rsidR="00EC6697" w:rsidRDefault="00361940" w:rsidP="005D1344">
      <w:pPr>
        <w:pStyle w:val="ListParagraph"/>
        <w:numPr>
          <w:ilvl w:val="0"/>
          <w:numId w:val="28"/>
        </w:numPr>
        <w:autoSpaceDE w:val="0"/>
        <w:autoSpaceDN w:val="0"/>
        <w:adjustRightInd w:val="0"/>
        <w:rPr>
          <w:szCs w:val="24"/>
        </w:rPr>
      </w:pPr>
      <w:r w:rsidRPr="00EC6697">
        <w:rPr>
          <w:szCs w:val="24"/>
        </w:rPr>
        <w:t xml:space="preserve"> Any convenience fee being charged to a payer for conducting a payment will</w:t>
      </w:r>
      <w:r w:rsidR="00EC6697" w:rsidRPr="00EC6697">
        <w:rPr>
          <w:szCs w:val="24"/>
        </w:rPr>
        <w:t xml:space="preserve"> </w:t>
      </w:r>
      <w:r w:rsidRPr="00EC6697">
        <w:rPr>
          <w:szCs w:val="24"/>
        </w:rPr>
        <w:t>be conspicuously and clearly stated at least twice during the session, prior to</w:t>
      </w:r>
      <w:r w:rsidR="00EC6697" w:rsidRPr="00EC6697">
        <w:rPr>
          <w:szCs w:val="24"/>
        </w:rPr>
        <w:t xml:space="preserve"> </w:t>
      </w:r>
      <w:r w:rsidRPr="00EC6697">
        <w:rPr>
          <w:szCs w:val="24"/>
        </w:rPr>
        <w:t>confirmation of payment AND the payer must affirmatively consent to the fee before</w:t>
      </w:r>
      <w:r w:rsidR="00EC6697" w:rsidRPr="00EC6697">
        <w:rPr>
          <w:szCs w:val="24"/>
        </w:rPr>
        <w:t xml:space="preserve"> </w:t>
      </w:r>
      <w:r w:rsidRPr="00EC6697">
        <w:rPr>
          <w:szCs w:val="24"/>
        </w:rPr>
        <w:t xml:space="preserve">completing the payment transaction. </w:t>
      </w:r>
    </w:p>
    <w:p w:rsidR="00361940" w:rsidRPr="00EC6697" w:rsidRDefault="00361940" w:rsidP="00AB4A72">
      <w:pPr>
        <w:pStyle w:val="ListParagraph"/>
        <w:numPr>
          <w:ilvl w:val="0"/>
          <w:numId w:val="28"/>
        </w:numPr>
        <w:autoSpaceDE w:val="0"/>
        <w:autoSpaceDN w:val="0"/>
        <w:adjustRightInd w:val="0"/>
        <w:rPr>
          <w:szCs w:val="24"/>
        </w:rPr>
      </w:pPr>
      <w:r w:rsidRPr="00EC6697">
        <w:rPr>
          <w:szCs w:val="24"/>
        </w:rPr>
        <w:t>It must be clearly stated that these fees are</w:t>
      </w:r>
      <w:r w:rsidR="00EC6697" w:rsidRPr="00EC6697">
        <w:rPr>
          <w:szCs w:val="24"/>
        </w:rPr>
        <w:t xml:space="preserve"> </w:t>
      </w:r>
      <w:r w:rsidRPr="00EC6697">
        <w:rPr>
          <w:szCs w:val="24"/>
        </w:rPr>
        <w:t>not associated with the City.</w:t>
      </w:r>
    </w:p>
    <w:p w:rsidR="00361940" w:rsidRPr="00EC6697" w:rsidRDefault="00361940" w:rsidP="008B6929">
      <w:pPr>
        <w:pStyle w:val="ListParagraph"/>
        <w:numPr>
          <w:ilvl w:val="0"/>
          <w:numId w:val="28"/>
        </w:numPr>
        <w:autoSpaceDE w:val="0"/>
        <w:autoSpaceDN w:val="0"/>
        <w:adjustRightInd w:val="0"/>
        <w:rPr>
          <w:szCs w:val="24"/>
        </w:rPr>
      </w:pPr>
      <w:r w:rsidRPr="00EC6697">
        <w:rPr>
          <w:szCs w:val="24"/>
        </w:rPr>
        <w:t>Any fees must be separately and distinctly stated on any statements or</w:t>
      </w:r>
      <w:r w:rsidR="00EC6697" w:rsidRPr="00EC6697">
        <w:rPr>
          <w:szCs w:val="24"/>
        </w:rPr>
        <w:t xml:space="preserve"> </w:t>
      </w:r>
      <w:r w:rsidRPr="00EC6697">
        <w:rPr>
          <w:szCs w:val="24"/>
        </w:rPr>
        <w:t>receipts provided to the payer – i.e. credit card statements, payment receipts.</w:t>
      </w:r>
    </w:p>
    <w:p w:rsidR="00361940" w:rsidRPr="00452C4D" w:rsidRDefault="00361940" w:rsidP="007E6CE2">
      <w:pPr>
        <w:pStyle w:val="ListParagraph"/>
        <w:numPr>
          <w:ilvl w:val="0"/>
          <w:numId w:val="28"/>
        </w:numPr>
        <w:autoSpaceDE w:val="0"/>
        <w:autoSpaceDN w:val="0"/>
        <w:adjustRightInd w:val="0"/>
        <w:rPr>
          <w:szCs w:val="24"/>
        </w:rPr>
      </w:pPr>
      <w:r w:rsidRPr="00452C4D">
        <w:rPr>
          <w:szCs w:val="24"/>
        </w:rPr>
        <w:t>Payer’s approval (electronic or otherwise) of such fees must be obtained</w:t>
      </w:r>
      <w:r w:rsidR="00452C4D" w:rsidRPr="00452C4D">
        <w:rPr>
          <w:szCs w:val="24"/>
        </w:rPr>
        <w:t xml:space="preserve"> </w:t>
      </w:r>
      <w:r w:rsidRPr="00452C4D">
        <w:rPr>
          <w:szCs w:val="24"/>
        </w:rPr>
        <w:t>prior to initiating credit authorizations.</w:t>
      </w:r>
    </w:p>
    <w:p w:rsidR="00361940" w:rsidRPr="00EC6697" w:rsidRDefault="00361940" w:rsidP="00EC6697">
      <w:pPr>
        <w:pStyle w:val="ListParagraph"/>
        <w:numPr>
          <w:ilvl w:val="0"/>
          <w:numId w:val="28"/>
        </w:numPr>
        <w:autoSpaceDE w:val="0"/>
        <w:autoSpaceDN w:val="0"/>
        <w:adjustRightInd w:val="0"/>
        <w:rPr>
          <w:szCs w:val="24"/>
        </w:rPr>
      </w:pPr>
      <w:r w:rsidRPr="00EC6697">
        <w:rPr>
          <w:szCs w:val="24"/>
        </w:rPr>
        <w:t>The convenience fees collected s</w:t>
      </w:r>
      <w:r w:rsidR="00EC6697">
        <w:rPr>
          <w:szCs w:val="24"/>
        </w:rPr>
        <w:t>hall be retained by the vendor</w:t>
      </w:r>
      <w:r w:rsidRPr="00EC6697">
        <w:rPr>
          <w:szCs w:val="24"/>
        </w:rPr>
        <w:t>.</w:t>
      </w:r>
    </w:p>
    <w:p w:rsidR="00361940" w:rsidRPr="00EC6697" w:rsidRDefault="00361940" w:rsidP="00626824">
      <w:pPr>
        <w:pStyle w:val="ListParagraph"/>
        <w:numPr>
          <w:ilvl w:val="0"/>
          <w:numId w:val="28"/>
        </w:numPr>
        <w:autoSpaceDE w:val="0"/>
        <w:autoSpaceDN w:val="0"/>
        <w:adjustRightInd w:val="0"/>
        <w:rPr>
          <w:szCs w:val="24"/>
        </w:rPr>
      </w:pPr>
      <w:r w:rsidRPr="00EC6697">
        <w:rPr>
          <w:szCs w:val="24"/>
        </w:rPr>
        <w:t>Convenience fees shall not be changed without approval of the City and shall</w:t>
      </w:r>
      <w:r w:rsidR="00EC6697" w:rsidRPr="00EC6697">
        <w:rPr>
          <w:szCs w:val="24"/>
        </w:rPr>
        <w:t xml:space="preserve"> </w:t>
      </w:r>
      <w:r w:rsidRPr="00EC6697">
        <w:rPr>
          <w:szCs w:val="24"/>
        </w:rPr>
        <w:t>be subject to an annual review by the City.</w:t>
      </w:r>
    </w:p>
    <w:p w:rsidR="00EC6697" w:rsidRDefault="00361940" w:rsidP="00AD44EB">
      <w:pPr>
        <w:pStyle w:val="ListParagraph"/>
        <w:numPr>
          <w:ilvl w:val="0"/>
          <w:numId w:val="28"/>
        </w:numPr>
        <w:autoSpaceDE w:val="0"/>
        <w:autoSpaceDN w:val="0"/>
        <w:adjustRightInd w:val="0"/>
        <w:rPr>
          <w:szCs w:val="24"/>
        </w:rPr>
      </w:pPr>
      <w:r w:rsidRPr="00EC6697">
        <w:rPr>
          <w:szCs w:val="24"/>
        </w:rPr>
        <w:lastRenderedPageBreak/>
        <w:t>The City will be identified as the “merchant of record” on all payment</w:t>
      </w:r>
      <w:r w:rsidR="00EC6697" w:rsidRPr="00EC6697">
        <w:rPr>
          <w:szCs w:val="24"/>
        </w:rPr>
        <w:t xml:space="preserve"> </w:t>
      </w:r>
      <w:r w:rsidRPr="00EC6697">
        <w:rPr>
          <w:szCs w:val="24"/>
        </w:rPr>
        <w:t xml:space="preserve">transactions. </w:t>
      </w:r>
    </w:p>
    <w:p w:rsidR="00361940" w:rsidRPr="00EC6697" w:rsidRDefault="00361940" w:rsidP="006D6B69">
      <w:pPr>
        <w:pStyle w:val="ListParagraph"/>
        <w:numPr>
          <w:ilvl w:val="0"/>
          <w:numId w:val="28"/>
        </w:numPr>
        <w:autoSpaceDE w:val="0"/>
        <w:autoSpaceDN w:val="0"/>
        <w:adjustRightInd w:val="0"/>
        <w:jc w:val="both"/>
        <w:rPr>
          <w:szCs w:val="24"/>
        </w:rPr>
      </w:pPr>
      <w:r w:rsidRPr="00EC6697">
        <w:rPr>
          <w:szCs w:val="24"/>
        </w:rPr>
        <w:t>The Vendor must be identified as the “merchant of record” on all</w:t>
      </w:r>
      <w:r w:rsidR="00EC6697" w:rsidRPr="00EC6697">
        <w:rPr>
          <w:szCs w:val="24"/>
        </w:rPr>
        <w:t xml:space="preserve"> </w:t>
      </w:r>
      <w:r w:rsidRPr="00EC6697">
        <w:rPr>
          <w:szCs w:val="24"/>
        </w:rPr>
        <w:t>convenience fee transactions. Note that these transactions must be identified</w:t>
      </w:r>
      <w:r w:rsidR="00EC6697" w:rsidRPr="00EC6697">
        <w:rPr>
          <w:szCs w:val="24"/>
        </w:rPr>
        <w:t xml:space="preserve"> </w:t>
      </w:r>
      <w:r w:rsidRPr="00EC6697">
        <w:rPr>
          <w:szCs w:val="24"/>
        </w:rPr>
        <w:t>separately.</w:t>
      </w:r>
    </w:p>
    <w:p w:rsidR="00361940" w:rsidRPr="00A549B8" w:rsidRDefault="00361940" w:rsidP="00361940">
      <w:pPr>
        <w:jc w:val="both"/>
        <w:rPr>
          <w:szCs w:val="24"/>
        </w:rPr>
      </w:pPr>
    </w:p>
    <w:p w:rsidR="00361940" w:rsidRPr="00EC6697" w:rsidRDefault="00361940" w:rsidP="00361940">
      <w:pPr>
        <w:autoSpaceDE w:val="0"/>
        <w:autoSpaceDN w:val="0"/>
        <w:adjustRightInd w:val="0"/>
        <w:rPr>
          <w:b/>
          <w:bCs/>
          <w:iCs/>
          <w:szCs w:val="24"/>
          <w:u w:val="single"/>
        </w:rPr>
      </w:pPr>
      <w:r w:rsidRPr="00EC6697">
        <w:rPr>
          <w:b/>
          <w:bCs/>
          <w:iCs/>
          <w:szCs w:val="24"/>
          <w:u w:val="single"/>
        </w:rPr>
        <w:t>Payment Processing and System Interface</w:t>
      </w:r>
    </w:p>
    <w:p w:rsidR="00361940" w:rsidRPr="00EC6697" w:rsidRDefault="00361940" w:rsidP="00EA055B">
      <w:pPr>
        <w:pStyle w:val="ListParagraph"/>
        <w:numPr>
          <w:ilvl w:val="0"/>
          <w:numId w:val="31"/>
        </w:numPr>
        <w:autoSpaceDE w:val="0"/>
        <w:autoSpaceDN w:val="0"/>
        <w:adjustRightInd w:val="0"/>
        <w:rPr>
          <w:szCs w:val="24"/>
        </w:rPr>
      </w:pPr>
      <w:r w:rsidRPr="00EC6697">
        <w:rPr>
          <w:szCs w:val="24"/>
        </w:rPr>
        <w:t>The payment information shall be provided to</w:t>
      </w:r>
      <w:r w:rsidR="00EC6697" w:rsidRPr="00EC6697">
        <w:rPr>
          <w:szCs w:val="24"/>
        </w:rPr>
        <w:t xml:space="preserve"> </w:t>
      </w:r>
      <w:r w:rsidRPr="00EC6697">
        <w:rPr>
          <w:szCs w:val="24"/>
        </w:rPr>
        <w:t>the City in an electronic file in a suitable format to be electronically interfaced with the</w:t>
      </w:r>
      <w:r w:rsidR="00EC6697" w:rsidRPr="00EC6697">
        <w:rPr>
          <w:szCs w:val="24"/>
        </w:rPr>
        <w:t xml:space="preserve"> </w:t>
      </w:r>
      <w:r w:rsidR="00EC6697">
        <w:rPr>
          <w:szCs w:val="24"/>
        </w:rPr>
        <w:t>City’s billing software.</w:t>
      </w:r>
    </w:p>
    <w:p w:rsidR="00361940" w:rsidRPr="00EC6697" w:rsidRDefault="00361940" w:rsidP="00EC6697">
      <w:pPr>
        <w:pStyle w:val="ListParagraph"/>
        <w:numPr>
          <w:ilvl w:val="0"/>
          <w:numId w:val="31"/>
        </w:numPr>
        <w:autoSpaceDE w:val="0"/>
        <w:autoSpaceDN w:val="0"/>
        <w:adjustRightInd w:val="0"/>
        <w:rPr>
          <w:szCs w:val="24"/>
        </w:rPr>
      </w:pPr>
      <w:r w:rsidRPr="00EC6697">
        <w:rPr>
          <w:szCs w:val="24"/>
        </w:rPr>
        <w:t>Separate payment files should be submitted for each bill type.</w:t>
      </w:r>
    </w:p>
    <w:p w:rsidR="00361940" w:rsidRPr="00EC6697" w:rsidRDefault="00361940" w:rsidP="00BD4DDE">
      <w:pPr>
        <w:pStyle w:val="ListParagraph"/>
        <w:numPr>
          <w:ilvl w:val="0"/>
          <w:numId w:val="31"/>
        </w:numPr>
        <w:autoSpaceDE w:val="0"/>
        <w:autoSpaceDN w:val="0"/>
        <w:adjustRightInd w:val="0"/>
        <w:rPr>
          <w:szCs w:val="24"/>
        </w:rPr>
      </w:pPr>
      <w:r w:rsidRPr="00EC6697">
        <w:rPr>
          <w:szCs w:val="24"/>
        </w:rPr>
        <w:t>The system should interface with existing billing information as provided by the</w:t>
      </w:r>
      <w:r w:rsidR="00EC6697" w:rsidRPr="00EC6697">
        <w:rPr>
          <w:szCs w:val="24"/>
        </w:rPr>
        <w:t xml:space="preserve"> </w:t>
      </w:r>
      <w:r w:rsidRPr="00EC6697">
        <w:rPr>
          <w:szCs w:val="24"/>
        </w:rPr>
        <w:t>City.</w:t>
      </w:r>
    </w:p>
    <w:p w:rsidR="00361940" w:rsidRPr="00EC6697" w:rsidRDefault="00EC6697" w:rsidP="00AC1C6C">
      <w:pPr>
        <w:pStyle w:val="ListParagraph"/>
        <w:numPr>
          <w:ilvl w:val="0"/>
          <w:numId w:val="31"/>
        </w:numPr>
        <w:autoSpaceDE w:val="0"/>
        <w:autoSpaceDN w:val="0"/>
        <w:adjustRightInd w:val="0"/>
        <w:rPr>
          <w:szCs w:val="24"/>
        </w:rPr>
      </w:pPr>
      <w:r w:rsidRPr="00EC6697">
        <w:rPr>
          <w:szCs w:val="24"/>
        </w:rPr>
        <w:t>T</w:t>
      </w:r>
      <w:r w:rsidR="00361940" w:rsidRPr="00EC6697">
        <w:rPr>
          <w:szCs w:val="24"/>
        </w:rPr>
        <w:t>he system shall provide the City with a specified account number or identifier</w:t>
      </w:r>
      <w:r w:rsidRPr="00EC6697">
        <w:rPr>
          <w:szCs w:val="24"/>
        </w:rPr>
        <w:t xml:space="preserve"> </w:t>
      </w:r>
      <w:r w:rsidR="00361940" w:rsidRPr="00EC6697">
        <w:rPr>
          <w:szCs w:val="24"/>
        </w:rPr>
        <w:t>e.g. parcel number or other number as determined by the Municipality) in order for the</w:t>
      </w:r>
      <w:r w:rsidRPr="00EC6697">
        <w:rPr>
          <w:szCs w:val="24"/>
        </w:rPr>
        <w:t xml:space="preserve"> </w:t>
      </w:r>
      <w:r w:rsidR="00361940" w:rsidRPr="00EC6697">
        <w:rPr>
          <w:szCs w:val="24"/>
        </w:rPr>
        <w:t>City to post the payment to the appropriate accounts receivable.</w:t>
      </w:r>
    </w:p>
    <w:p w:rsidR="00361940" w:rsidRPr="00930A75" w:rsidRDefault="00361940" w:rsidP="004F30D1">
      <w:pPr>
        <w:pStyle w:val="ListParagraph"/>
        <w:numPr>
          <w:ilvl w:val="0"/>
          <w:numId w:val="31"/>
        </w:numPr>
        <w:autoSpaceDE w:val="0"/>
        <w:autoSpaceDN w:val="0"/>
        <w:adjustRightInd w:val="0"/>
        <w:rPr>
          <w:szCs w:val="24"/>
        </w:rPr>
      </w:pPr>
      <w:r w:rsidRPr="00930A75">
        <w:rPr>
          <w:szCs w:val="24"/>
        </w:rPr>
        <w:t>If the City receives an account number which cannot be posted to the City</w:t>
      </w:r>
      <w:r w:rsidR="00930A75" w:rsidRPr="00930A75">
        <w:rPr>
          <w:szCs w:val="24"/>
        </w:rPr>
        <w:t xml:space="preserve"> </w:t>
      </w:r>
      <w:r w:rsidRPr="00930A75">
        <w:rPr>
          <w:szCs w:val="24"/>
        </w:rPr>
        <w:t>billing system (e.g., an invalid account number), the Vendor will assist the City in</w:t>
      </w:r>
      <w:r w:rsidR="00930A75" w:rsidRPr="00930A75">
        <w:rPr>
          <w:szCs w:val="24"/>
        </w:rPr>
        <w:t xml:space="preserve"> </w:t>
      </w:r>
      <w:r w:rsidRPr="00930A75">
        <w:rPr>
          <w:szCs w:val="24"/>
        </w:rPr>
        <w:t>identifying the payer who submitted the payment. The Vendor will notify the City of the</w:t>
      </w:r>
      <w:r w:rsidR="00930A75" w:rsidRPr="00930A75">
        <w:rPr>
          <w:szCs w:val="24"/>
        </w:rPr>
        <w:t xml:space="preserve"> </w:t>
      </w:r>
      <w:r w:rsidRPr="00930A75">
        <w:rPr>
          <w:szCs w:val="24"/>
        </w:rPr>
        <w:t>payer’s information - name, address, telephone number and e-mail address.</w:t>
      </w:r>
    </w:p>
    <w:p w:rsidR="00361940" w:rsidRPr="00930A75" w:rsidRDefault="00361940" w:rsidP="00705688">
      <w:pPr>
        <w:pStyle w:val="ListParagraph"/>
        <w:numPr>
          <w:ilvl w:val="0"/>
          <w:numId w:val="31"/>
        </w:numPr>
        <w:autoSpaceDE w:val="0"/>
        <w:autoSpaceDN w:val="0"/>
        <w:adjustRightInd w:val="0"/>
        <w:rPr>
          <w:szCs w:val="24"/>
        </w:rPr>
      </w:pPr>
      <w:r w:rsidRPr="00930A75">
        <w:rPr>
          <w:szCs w:val="24"/>
        </w:rPr>
        <w:t>Information should be organized in a convenient statement or set of statements</w:t>
      </w:r>
      <w:r w:rsidR="00930A75" w:rsidRPr="00930A75">
        <w:rPr>
          <w:szCs w:val="24"/>
        </w:rPr>
        <w:t xml:space="preserve"> </w:t>
      </w:r>
      <w:r w:rsidRPr="00930A75">
        <w:rPr>
          <w:szCs w:val="24"/>
        </w:rPr>
        <w:t>for customer and City review.</w:t>
      </w:r>
    </w:p>
    <w:p w:rsidR="00361940" w:rsidRPr="00930A75" w:rsidRDefault="00361940" w:rsidP="00360A51">
      <w:pPr>
        <w:pStyle w:val="ListParagraph"/>
        <w:numPr>
          <w:ilvl w:val="0"/>
          <w:numId w:val="31"/>
        </w:numPr>
        <w:autoSpaceDE w:val="0"/>
        <w:autoSpaceDN w:val="0"/>
        <w:adjustRightInd w:val="0"/>
        <w:rPr>
          <w:szCs w:val="24"/>
        </w:rPr>
      </w:pPr>
      <w:r w:rsidRPr="00930A75">
        <w:rPr>
          <w:szCs w:val="24"/>
        </w:rPr>
        <w:t>The City shall be able to designate what type of payment is allowed by</w:t>
      </w:r>
      <w:r w:rsidR="00930A75" w:rsidRPr="00930A75">
        <w:rPr>
          <w:szCs w:val="24"/>
        </w:rPr>
        <w:t xml:space="preserve"> </w:t>
      </w:r>
      <w:r w:rsidRPr="00930A75">
        <w:rPr>
          <w:szCs w:val="24"/>
        </w:rPr>
        <w:t>transaction type – i.e. Property Tax payments may only be made by electronic check</w:t>
      </w:r>
      <w:r w:rsidR="00930A75" w:rsidRPr="00930A75">
        <w:rPr>
          <w:szCs w:val="24"/>
        </w:rPr>
        <w:t xml:space="preserve"> </w:t>
      </w:r>
      <w:r w:rsidRPr="00930A75">
        <w:rPr>
          <w:szCs w:val="24"/>
        </w:rPr>
        <w:t xml:space="preserve">and </w:t>
      </w:r>
      <w:r w:rsidR="00930A75">
        <w:rPr>
          <w:szCs w:val="24"/>
        </w:rPr>
        <w:t>other</w:t>
      </w:r>
      <w:r w:rsidRPr="00930A75">
        <w:rPr>
          <w:szCs w:val="24"/>
        </w:rPr>
        <w:t xml:space="preserve"> payments may be made by credit card, debit card or electronic check.</w:t>
      </w:r>
    </w:p>
    <w:p w:rsidR="00361940" w:rsidRPr="00EC6697" w:rsidRDefault="00361940" w:rsidP="00EC6697">
      <w:pPr>
        <w:pStyle w:val="ListParagraph"/>
        <w:numPr>
          <w:ilvl w:val="0"/>
          <w:numId w:val="31"/>
        </w:numPr>
        <w:autoSpaceDE w:val="0"/>
        <w:autoSpaceDN w:val="0"/>
        <w:adjustRightInd w:val="0"/>
        <w:rPr>
          <w:szCs w:val="24"/>
        </w:rPr>
      </w:pPr>
      <w:r w:rsidRPr="00EC6697">
        <w:rPr>
          <w:szCs w:val="24"/>
        </w:rPr>
        <w:t>The City shall be able to change the types of payments allowed at any time.</w:t>
      </w:r>
    </w:p>
    <w:p w:rsidR="00361940" w:rsidRPr="00930A75" w:rsidRDefault="00361940" w:rsidP="00B7673E">
      <w:pPr>
        <w:pStyle w:val="ListParagraph"/>
        <w:numPr>
          <w:ilvl w:val="0"/>
          <w:numId w:val="31"/>
        </w:numPr>
        <w:autoSpaceDE w:val="0"/>
        <w:autoSpaceDN w:val="0"/>
        <w:adjustRightInd w:val="0"/>
        <w:rPr>
          <w:szCs w:val="24"/>
        </w:rPr>
      </w:pPr>
      <w:r w:rsidRPr="00930A75">
        <w:rPr>
          <w:szCs w:val="24"/>
        </w:rPr>
        <w:t>The City shall be able to designate by transaction type whether partial payments will</w:t>
      </w:r>
      <w:r w:rsidR="00930A75" w:rsidRPr="00930A75">
        <w:rPr>
          <w:szCs w:val="24"/>
        </w:rPr>
        <w:t xml:space="preserve"> </w:t>
      </w:r>
      <w:r w:rsidRPr="00930A75">
        <w:rPr>
          <w:szCs w:val="24"/>
        </w:rPr>
        <w:t>be allowed or if payment in full of the transaction is required.</w:t>
      </w:r>
    </w:p>
    <w:p w:rsidR="00361940" w:rsidRPr="00452C4D" w:rsidRDefault="00361940" w:rsidP="00D21E88">
      <w:pPr>
        <w:pStyle w:val="ListParagraph"/>
        <w:numPr>
          <w:ilvl w:val="0"/>
          <w:numId w:val="31"/>
        </w:numPr>
        <w:autoSpaceDE w:val="0"/>
        <w:autoSpaceDN w:val="0"/>
        <w:adjustRightInd w:val="0"/>
        <w:rPr>
          <w:szCs w:val="24"/>
        </w:rPr>
      </w:pPr>
      <w:r w:rsidRPr="00452C4D">
        <w:rPr>
          <w:szCs w:val="24"/>
        </w:rPr>
        <w:t>The online bill/statement should be presented to the payer in a format similar to</w:t>
      </w:r>
      <w:r w:rsidR="00452C4D" w:rsidRPr="00452C4D">
        <w:rPr>
          <w:szCs w:val="24"/>
        </w:rPr>
        <w:t xml:space="preserve"> t</w:t>
      </w:r>
      <w:r w:rsidRPr="00452C4D">
        <w:rPr>
          <w:szCs w:val="24"/>
        </w:rPr>
        <w:t>he original bill that is mailed by the local government. (current bill is printed on 8-1/2 X</w:t>
      </w:r>
      <w:r w:rsidR="00930A75" w:rsidRPr="00452C4D">
        <w:rPr>
          <w:szCs w:val="24"/>
        </w:rPr>
        <w:t xml:space="preserve"> </w:t>
      </w:r>
      <w:r w:rsidRPr="00452C4D">
        <w:rPr>
          <w:szCs w:val="24"/>
        </w:rPr>
        <w:t>The payer should be able to view the entire statement (including multiple pages</w:t>
      </w:r>
      <w:r w:rsidR="00930A75" w:rsidRPr="00452C4D">
        <w:rPr>
          <w:szCs w:val="24"/>
        </w:rPr>
        <w:t xml:space="preserve"> </w:t>
      </w:r>
      <w:r w:rsidRPr="00452C4D">
        <w:rPr>
          <w:szCs w:val="24"/>
        </w:rPr>
        <w:t>and two-sided) in a convenient PDF format and have the option to print or save the bill</w:t>
      </w:r>
      <w:r w:rsidR="00930A75" w:rsidRPr="00452C4D">
        <w:rPr>
          <w:szCs w:val="24"/>
        </w:rPr>
        <w:t xml:space="preserve"> </w:t>
      </w:r>
      <w:r w:rsidRPr="00452C4D">
        <w:rPr>
          <w:szCs w:val="24"/>
        </w:rPr>
        <w:t>on demand.</w:t>
      </w:r>
    </w:p>
    <w:p w:rsidR="00361940" w:rsidRPr="00452C4D" w:rsidRDefault="00361940" w:rsidP="007741FC">
      <w:pPr>
        <w:pStyle w:val="ListParagraph"/>
        <w:numPr>
          <w:ilvl w:val="0"/>
          <w:numId w:val="31"/>
        </w:numPr>
        <w:autoSpaceDE w:val="0"/>
        <w:autoSpaceDN w:val="0"/>
        <w:adjustRightInd w:val="0"/>
        <w:rPr>
          <w:szCs w:val="24"/>
        </w:rPr>
      </w:pPr>
      <w:r w:rsidRPr="00452C4D">
        <w:rPr>
          <w:szCs w:val="24"/>
        </w:rPr>
        <w:t>The system must present statements and data that incorporate customized</w:t>
      </w:r>
      <w:r w:rsidR="00930A75" w:rsidRPr="00452C4D">
        <w:rPr>
          <w:szCs w:val="24"/>
        </w:rPr>
        <w:t xml:space="preserve"> </w:t>
      </w:r>
      <w:r w:rsidRPr="00452C4D">
        <w:rPr>
          <w:szCs w:val="24"/>
        </w:rPr>
        <w:t>business rules. The system will not allow a wrong payment amount to be submitted.</w:t>
      </w:r>
      <w:r w:rsidR="00452C4D" w:rsidRPr="00452C4D">
        <w:rPr>
          <w:szCs w:val="24"/>
        </w:rPr>
        <w:t xml:space="preserve"> </w:t>
      </w:r>
      <w:r w:rsidRPr="00452C4D">
        <w:rPr>
          <w:szCs w:val="24"/>
        </w:rPr>
        <w:t>For example, if a payment requires a prior installment or a delinquency to be paid first,</w:t>
      </w:r>
      <w:r w:rsidR="00930A75" w:rsidRPr="00452C4D">
        <w:rPr>
          <w:szCs w:val="24"/>
        </w:rPr>
        <w:t xml:space="preserve"> </w:t>
      </w:r>
      <w:r w:rsidRPr="00452C4D">
        <w:rPr>
          <w:szCs w:val="24"/>
        </w:rPr>
        <w:t>the system will force these requirements and amounts cannot be edited by a User.</w:t>
      </w:r>
    </w:p>
    <w:p w:rsidR="00361940" w:rsidRPr="00930A75" w:rsidRDefault="00930A75" w:rsidP="00930A75">
      <w:pPr>
        <w:autoSpaceDE w:val="0"/>
        <w:autoSpaceDN w:val="0"/>
        <w:adjustRightInd w:val="0"/>
        <w:rPr>
          <w:b/>
          <w:bCs/>
          <w:iCs/>
          <w:szCs w:val="24"/>
          <w:u w:val="single"/>
        </w:rPr>
      </w:pPr>
      <w:r>
        <w:rPr>
          <w:b/>
          <w:bCs/>
          <w:iCs/>
          <w:szCs w:val="24"/>
          <w:u w:val="single"/>
        </w:rPr>
        <w:t>G</w:t>
      </w:r>
      <w:r w:rsidR="00361940" w:rsidRPr="00930A75">
        <w:rPr>
          <w:b/>
          <w:bCs/>
          <w:iCs/>
          <w:szCs w:val="24"/>
          <w:u w:val="single"/>
        </w:rPr>
        <w:t>eneral System Features and Reporting</w:t>
      </w:r>
    </w:p>
    <w:p w:rsidR="00361940" w:rsidRPr="00EC6697" w:rsidRDefault="00361940" w:rsidP="00930A75">
      <w:pPr>
        <w:pStyle w:val="ListParagraph"/>
        <w:numPr>
          <w:ilvl w:val="0"/>
          <w:numId w:val="31"/>
        </w:numPr>
        <w:autoSpaceDE w:val="0"/>
        <w:autoSpaceDN w:val="0"/>
        <w:adjustRightInd w:val="0"/>
        <w:rPr>
          <w:szCs w:val="24"/>
        </w:rPr>
      </w:pPr>
      <w:r w:rsidRPr="00EC6697">
        <w:rPr>
          <w:szCs w:val="24"/>
        </w:rPr>
        <w:t>The system should already be deployed and tested.</w:t>
      </w:r>
    </w:p>
    <w:p w:rsidR="00361940" w:rsidRPr="00EC6697" w:rsidRDefault="00930A75" w:rsidP="00EC6697">
      <w:pPr>
        <w:pStyle w:val="ListParagraph"/>
        <w:numPr>
          <w:ilvl w:val="0"/>
          <w:numId w:val="31"/>
        </w:numPr>
        <w:autoSpaceDE w:val="0"/>
        <w:autoSpaceDN w:val="0"/>
        <w:adjustRightInd w:val="0"/>
        <w:rPr>
          <w:szCs w:val="24"/>
        </w:rPr>
      </w:pPr>
      <w:r>
        <w:rPr>
          <w:szCs w:val="24"/>
        </w:rPr>
        <w:t>V</w:t>
      </w:r>
      <w:r w:rsidR="00361940" w:rsidRPr="00EC6697">
        <w:rPr>
          <w:szCs w:val="24"/>
        </w:rPr>
        <w:t>iew historic payment status for the prior 12-months information.</w:t>
      </w:r>
    </w:p>
    <w:p w:rsidR="00361940" w:rsidRPr="00930A75" w:rsidRDefault="00930A75" w:rsidP="006D6BF0">
      <w:pPr>
        <w:pStyle w:val="ListParagraph"/>
        <w:numPr>
          <w:ilvl w:val="0"/>
          <w:numId w:val="31"/>
        </w:numPr>
        <w:autoSpaceDE w:val="0"/>
        <w:autoSpaceDN w:val="0"/>
        <w:adjustRightInd w:val="0"/>
        <w:rPr>
          <w:szCs w:val="24"/>
        </w:rPr>
      </w:pPr>
      <w:r w:rsidRPr="00930A75">
        <w:rPr>
          <w:szCs w:val="24"/>
        </w:rPr>
        <w:t>T</w:t>
      </w:r>
      <w:r w:rsidR="00361940" w:rsidRPr="00930A75">
        <w:rPr>
          <w:szCs w:val="24"/>
        </w:rPr>
        <w:t>he vendor will provide the City with a monthly analysis statement showing</w:t>
      </w:r>
      <w:r w:rsidRPr="00930A75">
        <w:rPr>
          <w:szCs w:val="24"/>
        </w:rPr>
        <w:t xml:space="preserve"> </w:t>
      </w:r>
      <w:r w:rsidR="00361940" w:rsidRPr="00930A75">
        <w:rPr>
          <w:szCs w:val="24"/>
        </w:rPr>
        <w:t>charges and payments for all account services.</w:t>
      </w:r>
    </w:p>
    <w:p w:rsidR="00361940" w:rsidRPr="00930A75" w:rsidRDefault="00361940" w:rsidP="00255C2C">
      <w:pPr>
        <w:pStyle w:val="ListParagraph"/>
        <w:numPr>
          <w:ilvl w:val="0"/>
          <w:numId w:val="31"/>
        </w:numPr>
        <w:autoSpaceDE w:val="0"/>
        <w:autoSpaceDN w:val="0"/>
        <w:adjustRightInd w:val="0"/>
        <w:rPr>
          <w:szCs w:val="24"/>
        </w:rPr>
      </w:pPr>
      <w:r w:rsidRPr="00930A75">
        <w:rPr>
          <w:szCs w:val="24"/>
        </w:rPr>
        <w:t>The system must be scalable, and the Vendor must be prepared to integrate</w:t>
      </w:r>
      <w:r w:rsidR="00930A75" w:rsidRPr="00930A75">
        <w:rPr>
          <w:szCs w:val="24"/>
        </w:rPr>
        <w:t xml:space="preserve"> </w:t>
      </w:r>
      <w:r w:rsidRPr="00930A75">
        <w:rPr>
          <w:szCs w:val="24"/>
        </w:rPr>
        <w:t>with any future systems the City may implement.</w:t>
      </w:r>
    </w:p>
    <w:p w:rsidR="00361940" w:rsidRPr="00930A75" w:rsidRDefault="00930A75" w:rsidP="000A6C0C">
      <w:pPr>
        <w:pStyle w:val="ListParagraph"/>
        <w:numPr>
          <w:ilvl w:val="0"/>
          <w:numId w:val="31"/>
        </w:numPr>
        <w:autoSpaceDE w:val="0"/>
        <w:autoSpaceDN w:val="0"/>
        <w:adjustRightInd w:val="0"/>
        <w:rPr>
          <w:szCs w:val="24"/>
        </w:rPr>
      </w:pPr>
      <w:r w:rsidRPr="00930A75">
        <w:rPr>
          <w:szCs w:val="24"/>
        </w:rPr>
        <w:t>T</w:t>
      </w:r>
      <w:r w:rsidR="00361940" w:rsidRPr="00930A75">
        <w:rPr>
          <w:szCs w:val="24"/>
        </w:rPr>
        <w:t>he processing services must provide all equipment and software for the</w:t>
      </w:r>
      <w:r w:rsidRPr="00930A75">
        <w:rPr>
          <w:szCs w:val="24"/>
        </w:rPr>
        <w:t xml:space="preserve"> </w:t>
      </w:r>
      <w:r w:rsidR="00361940" w:rsidRPr="00930A75">
        <w:rPr>
          <w:szCs w:val="24"/>
        </w:rPr>
        <w:t>purpose of accepting Visa, Master Card, American Express, Discover and any other</w:t>
      </w:r>
      <w:r w:rsidRPr="00930A75">
        <w:rPr>
          <w:szCs w:val="24"/>
        </w:rPr>
        <w:t xml:space="preserve"> </w:t>
      </w:r>
      <w:r w:rsidR="00361940" w:rsidRPr="00930A75">
        <w:rPr>
          <w:szCs w:val="24"/>
        </w:rPr>
        <w:t xml:space="preserve">credit </w:t>
      </w:r>
      <w:r w:rsidR="00361940" w:rsidRPr="00930A75">
        <w:rPr>
          <w:szCs w:val="24"/>
        </w:rPr>
        <w:lastRenderedPageBreak/>
        <w:t>or debit cards in development of the system; as well as electronic check or ACH</w:t>
      </w:r>
      <w:r w:rsidRPr="00930A75">
        <w:rPr>
          <w:szCs w:val="24"/>
        </w:rPr>
        <w:t xml:space="preserve"> </w:t>
      </w:r>
      <w:r w:rsidR="00361940" w:rsidRPr="00930A75">
        <w:rPr>
          <w:szCs w:val="24"/>
        </w:rPr>
        <w:t>payments.</w:t>
      </w:r>
    </w:p>
    <w:p w:rsidR="00361940" w:rsidRPr="00930A75" w:rsidRDefault="00361940" w:rsidP="0043031F">
      <w:pPr>
        <w:pStyle w:val="ListParagraph"/>
        <w:numPr>
          <w:ilvl w:val="0"/>
          <w:numId w:val="31"/>
        </w:numPr>
        <w:autoSpaceDE w:val="0"/>
        <w:autoSpaceDN w:val="0"/>
        <w:adjustRightInd w:val="0"/>
        <w:rPr>
          <w:szCs w:val="24"/>
        </w:rPr>
      </w:pPr>
      <w:r w:rsidRPr="00930A75">
        <w:rPr>
          <w:szCs w:val="24"/>
        </w:rPr>
        <w:t>The system should be deployed in a customized fashion for the City in the</w:t>
      </w:r>
      <w:r w:rsidR="00930A75" w:rsidRPr="00930A75">
        <w:rPr>
          <w:szCs w:val="24"/>
        </w:rPr>
        <w:t xml:space="preserve"> </w:t>
      </w:r>
      <w:r w:rsidRPr="00930A75">
        <w:rPr>
          <w:szCs w:val="24"/>
        </w:rPr>
        <w:t>following ways:</w:t>
      </w:r>
    </w:p>
    <w:p w:rsidR="00930A75" w:rsidRDefault="00361940" w:rsidP="00160233">
      <w:pPr>
        <w:pStyle w:val="ListParagraph"/>
        <w:numPr>
          <w:ilvl w:val="1"/>
          <w:numId w:val="20"/>
        </w:numPr>
        <w:autoSpaceDE w:val="0"/>
        <w:autoSpaceDN w:val="0"/>
        <w:adjustRightInd w:val="0"/>
        <w:jc w:val="both"/>
        <w:rPr>
          <w:szCs w:val="24"/>
        </w:rPr>
      </w:pPr>
      <w:r w:rsidRPr="00930A75">
        <w:rPr>
          <w:b/>
          <w:bCs/>
          <w:szCs w:val="24"/>
        </w:rPr>
        <w:t xml:space="preserve">Graphics/Branding </w:t>
      </w:r>
      <w:r w:rsidRPr="00930A75">
        <w:rPr>
          <w:szCs w:val="24"/>
        </w:rPr>
        <w:t>– the system should be branded/co-branded using</w:t>
      </w:r>
      <w:r w:rsidR="00930A75">
        <w:rPr>
          <w:szCs w:val="24"/>
        </w:rPr>
        <w:t xml:space="preserve"> gra</w:t>
      </w:r>
      <w:r w:rsidRPr="00930A75">
        <w:rPr>
          <w:szCs w:val="24"/>
        </w:rPr>
        <w:t>phics as an internally associated application.</w:t>
      </w:r>
      <w:r w:rsidR="00930A75" w:rsidRPr="00930A75">
        <w:rPr>
          <w:szCs w:val="24"/>
        </w:rPr>
        <w:t xml:space="preserve"> </w:t>
      </w:r>
    </w:p>
    <w:p w:rsidR="00361940" w:rsidRPr="00930A75" w:rsidRDefault="00361940" w:rsidP="00160233">
      <w:pPr>
        <w:pStyle w:val="ListParagraph"/>
        <w:numPr>
          <w:ilvl w:val="1"/>
          <w:numId w:val="20"/>
        </w:numPr>
        <w:autoSpaceDE w:val="0"/>
        <w:autoSpaceDN w:val="0"/>
        <w:adjustRightInd w:val="0"/>
        <w:jc w:val="both"/>
        <w:rPr>
          <w:szCs w:val="24"/>
        </w:rPr>
      </w:pPr>
      <w:r w:rsidRPr="00930A75">
        <w:rPr>
          <w:b/>
          <w:bCs/>
          <w:szCs w:val="24"/>
        </w:rPr>
        <w:t xml:space="preserve">Online Statements </w:t>
      </w:r>
      <w:r w:rsidRPr="00930A75">
        <w:rPr>
          <w:szCs w:val="24"/>
        </w:rPr>
        <w:t>– the system</w:t>
      </w:r>
    </w:p>
    <w:p w:rsidR="00361940" w:rsidRPr="00A549B8" w:rsidRDefault="00361940" w:rsidP="00361940">
      <w:pPr>
        <w:jc w:val="both"/>
        <w:rPr>
          <w:szCs w:val="24"/>
        </w:rPr>
      </w:pPr>
    </w:p>
    <w:p w:rsidR="00502C38" w:rsidRPr="00A549B8" w:rsidRDefault="007D66C2" w:rsidP="00474D46">
      <w:pPr>
        <w:jc w:val="both"/>
        <w:rPr>
          <w:b/>
          <w:szCs w:val="24"/>
          <w:u w:val="single"/>
        </w:rPr>
      </w:pPr>
      <w:r w:rsidRPr="00A549B8">
        <w:rPr>
          <w:szCs w:val="24"/>
          <w:u w:val="single"/>
        </w:rPr>
        <w:t xml:space="preserve"> </w:t>
      </w:r>
      <w:r w:rsidR="00502C38" w:rsidRPr="00A549B8">
        <w:rPr>
          <w:b/>
          <w:szCs w:val="24"/>
          <w:u w:val="single"/>
        </w:rPr>
        <w:t xml:space="preserve">Proposal </w:t>
      </w:r>
      <w:r w:rsidR="00EF3662" w:rsidRPr="00A549B8">
        <w:rPr>
          <w:b/>
          <w:szCs w:val="24"/>
          <w:u w:val="single"/>
        </w:rPr>
        <w:t>Content</w:t>
      </w:r>
      <w:r w:rsidR="00502C38" w:rsidRPr="00A549B8">
        <w:rPr>
          <w:b/>
          <w:szCs w:val="24"/>
          <w:u w:val="single"/>
        </w:rPr>
        <w:t>:</w:t>
      </w:r>
    </w:p>
    <w:p w:rsidR="00502C38" w:rsidRPr="00A549B8" w:rsidRDefault="00502C38">
      <w:pPr>
        <w:jc w:val="both"/>
        <w:rPr>
          <w:szCs w:val="24"/>
        </w:rPr>
      </w:pPr>
    </w:p>
    <w:p w:rsidR="00B6261B" w:rsidRPr="00A549B8" w:rsidRDefault="00B6261B" w:rsidP="00CE0BC8">
      <w:pPr>
        <w:ind w:left="720"/>
        <w:jc w:val="both"/>
        <w:rPr>
          <w:szCs w:val="24"/>
        </w:rPr>
      </w:pPr>
      <w:r w:rsidRPr="00A549B8">
        <w:rPr>
          <w:szCs w:val="24"/>
        </w:rPr>
        <w:t>The proposal format shall be at the vendor</w:t>
      </w:r>
      <w:r w:rsidR="00C879E1" w:rsidRPr="00A549B8">
        <w:rPr>
          <w:szCs w:val="24"/>
        </w:rPr>
        <w:t>’</w:t>
      </w:r>
      <w:r w:rsidRPr="00A549B8">
        <w:rPr>
          <w:szCs w:val="24"/>
        </w:rPr>
        <w:t xml:space="preserve">s discretion; however, </w:t>
      </w:r>
      <w:r w:rsidR="005C308C" w:rsidRPr="00A549B8">
        <w:rPr>
          <w:szCs w:val="24"/>
        </w:rPr>
        <w:t xml:space="preserve">please consider </w:t>
      </w:r>
      <w:r w:rsidRPr="00A549B8">
        <w:rPr>
          <w:szCs w:val="24"/>
        </w:rPr>
        <w:t>economy of preparation, clarity and organization</w:t>
      </w:r>
      <w:r w:rsidR="005C308C" w:rsidRPr="00A549B8">
        <w:rPr>
          <w:szCs w:val="24"/>
        </w:rPr>
        <w:t>.</w:t>
      </w:r>
      <w:r w:rsidRPr="00A549B8">
        <w:rPr>
          <w:szCs w:val="24"/>
        </w:rPr>
        <w:t xml:space="preserve"> </w:t>
      </w:r>
      <w:r w:rsidR="00CE0BC8" w:rsidRPr="00A549B8">
        <w:rPr>
          <w:szCs w:val="24"/>
        </w:rPr>
        <w:t xml:space="preserve">Use of ring binders is discouraged. </w:t>
      </w:r>
      <w:r w:rsidRPr="00A549B8">
        <w:rPr>
          <w:szCs w:val="24"/>
        </w:rPr>
        <w:t xml:space="preserve">Proposals shall include: </w:t>
      </w:r>
    </w:p>
    <w:p w:rsidR="00B6261B" w:rsidRPr="00A549B8" w:rsidRDefault="00B6261B" w:rsidP="00474D46">
      <w:pPr>
        <w:ind w:firstLine="720"/>
        <w:jc w:val="both"/>
        <w:rPr>
          <w:szCs w:val="24"/>
        </w:rPr>
      </w:pPr>
    </w:p>
    <w:p w:rsidR="000F2974" w:rsidRPr="00A549B8" w:rsidRDefault="00502C38" w:rsidP="00474D46">
      <w:pPr>
        <w:ind w:firstLine="720"/>
        <w:jc w:val="both"/>
        <w:rPr>
          <w:szCs w:val="24"/>
        </w:rPr>
      </w:pPr>
      <w:r w:rsidRPr="00A549B8">
        <w:rPr>
          <w:szCs w:val="24"/>
        </w:rPr>
        <w:t xml:space="preserve">A.  </w:t>
      </w:r>
      <w:r w:rsidR="000F2974" w:rsidRPr="00A549B8">
        <w:rPr>
          <w:szCs w:val="24"/>
        </w:rPr>
        <w:t xml:space="preserve">Transmittal Letter </w:t>
      </w:r>
    </w:p>
    <w:p w:rsidR="000F2974" w:rsidRPr="00A549B8" w:rsidRDefault="000F2974" w:rsidP="00474D46">
      <w:pPr>
        <w:ind w:firstLine="720"/>
        <w:jc w:val="both"/>
        <w:rPr>
          <w:szCs w:val="24"/>
        </w:rPr>
      </w:pPr>
      <w:r w:rsidRPr="00A549B8">
        <w:rPr>
          <w:szCs w:val="24"/>
        </w:rPr>
        <w:t xml:space="preserve">Include a transmittal letter sign by someone authorized to bind the proposer which </w:t>
      </w:r>
      <w:r w:rsidRPr="00A549B8">
        <w:rPr>
          <w:szCs w:val="24"/>
        </w:rPr>
        <w:tab/>
        <w:t xml:space="preserve">includes </w:t>
      </w:r>
      <w:r w:rsidR="007D66C2" w:rsidRPr="00A549B8">
        <w:rPr>
          <w:szCs w:val="24"/>
        </w:rPr>
        <w:t xml:space="preserve">at a minimum the purpose of the response, acknowledge of the terms and </w:t>
      </w:r>
      <w:r w:rsidR="007D66C2" w:rsidRPr="00A549B8">
        <w:rPr>
          <w:szCs w:val="24"/>
        </w:rPr>
        <w:tab/>
        <w:t>conditions and contact information.</w:t>
      </w:r>
      <w:r w:rsidRPr="00A549B8">
        <w:rPr>
          <w:szCs w:val="24"/>
        </w:rPr>
        <w:tab/>
      </w:r>
    </w:p>
    <w:p w:rsidR="000F2974" w:rsidRPr="00A549B8" w:rsidRDefault="000F2974" w:rsidP="00474D46">
      <w:pPr>
        <w:ind w:firstLine="720"/>
        <w:jc w:val="both"/>
        <w:rPr>
          <w:szCs w:val="24"/>
        </w:rPr>
      </w:pPr>
    </w:p>
    <w:p w:rsidR="00502C38" w:rsidRPr="00A549B8" w:rsidRDefault="000F2974" w:rsidP="00474D46">
      <w:pPr>
        <w:ind w:firstLine="720"/>
        <w:jc w:val="both"/>
        <w:rPr>
          <w:szCs w:val="24"/>
        </w:rPr>
      </w:pPr>
      <w:r w:rsidRPr="00A549B8">
        <w:rPr>
          <w:szCs w:val="24"/>
        </w:rPr>
        <w:t xml:space="preserve">B.  </w:t>
      </w:r>
      <w:r w:rsidR="006C0A46" w:rsidRPr="00A549B8">
        <w:rPr>
          <w:szCs w:val="24"/>
        </w:rPr>
        <w:t>Background and History of Company</w:t>
      </w:r>
      <w:r w:rsidR="006C0A46" w:rsidRPr="00A549B8">
        <w:rPr>
          <w:szCs w:val="24"/>
          <w:u w:val="single"/>
        </w:rPr>
        <w:t xml:space="preserve"> </w:t>
      </w:r>
    </w:p>
    <w:p w:rsidR="00502C38" w:rsidRPr="00A549B8" w:rsidRDefault="006C0A46" w:rsidP="00474D46">
      <w:pPr>
        <w:ind w:left="720"/>
        <w:jc w:val="both"/>
        <w:rPr>
          <w:szCs w:val="24"/>
        </w:rPr>
      </w:pPr>
      <w:r w:rsidRPr="00A549B8">
        <w:rPr>
          <w:szCs w:val="24"/>
        </w:rPr>
        <w:t xml:space="preserve">Include a brief background and </w:t>
      </w:r>
      <w:r w:rsidR="00EF3662" w:rsidRPr="00A549B8">
        <w:rPr>
          <w:szCs w:val="24"/>
        </w:rPr>
        <w:t xml:space="preserve">experience </w:t>
      </w:r>
      <w:r w:rsidRPr="00A549B8">
        <w:rPr>
          <w:szCs w:val="24"/>
        </w:rPr>
        <w:t xml:space="preserve">of your company </w:t>
      </w:r>
      <w:r w:rsidR="00EF3662" w:rsidRPr="00A549B8">
        <w:rPr>
          <w:szCs w:val="24"/>
        </w:rPr>
        <w:t xml:space="preserve">in </w:t>
      </w:r>
      <w:r w:rsidR="00CE0BC8" w:rsidRPr="00A549B8">
        <w:rPr>
          <w:szCs w:val="24"/>
        </w:rPr>
        <w:t>online card payment services especially</w:t>
      </w:r>
      <w:r w:rsidR="00EF3662" w:rsidRPr="00A549B8">
        <w:rPr>
          <w:szCs w:val="24"/>
        </w:rPr>
        <w:t xml:space="preserve"> for municipal clients</w:t>
      </w:r>
    </w:p>
    <w:p w:rsidR="00502C38" w:rsidRPr="00A549B8" w:rsidRDefault="00502C38">
      <w:pPr>
        <w:jc w:val="both"/>
        <w:rPr>
          <w:szCs w:val="24"/>
        </w:rPr>
      </w:pPr>
    </w:p>
    <w:p w:rsidR="00502C38" w:rsidRPr="00A549B8" w:rsidRDefault="007D66C2" w:rsidP="006B415A">
      <w:pPr>
        <w:jc w:val="both"/>
        <w:rPr>
          <w:szCs w:val="24"/>
          <w:u w:val="single"/>
        </w:rPr>
      </w:pPr>
      <w:r w:rsidRPr="00A549B8">
        <w:rPr>
          <w:szCs w:val="24"/>
        </w:rPr>
        <w:tab/>
        <w:t>C</w:t>
      </w:r>
      <w:proofErr w:type="gramStart"/>
      <w:r w:rsidRPr="00A549B8">
        <w:rPr>
          <w:szCs w:val="24"/>
        </w:rPr>
        <w:t>,</w:t>
      </w:r>
      <w:r w:rsidRPr="00A549B8">
        <w:rPr>
          <w:szCs w:val="24"/>
          <w:u w:val="single"/>
        </w:rPr>
        <w:t xml:space="preserve">  </w:t>
      </w:r>
      <w:r w:rsidR="006C0A46" w:rsidRPr="00A549B8">
        <w:rPr>
          <w:szCs w:val="24"/>
        </w:rPr>
        <w:t>Description</w:t>
      </w:r>
      <w:proofErr w:type="gramEnd"/>
      <w:r w:rsidR="006C0A46" w:rsidRPr="00A549B8">
        <w:rPr>
          <w:szCs w:val="24"/>
        </w:rPr>
        <w:t xml:space="preserve"> </w:t>
      </w:r>
      <w:r w:rsidRPr="00A549B8">
        <w:rPr>
          <w:szCs w:val="24"/>
        </w:rPr>
        <w:t xml:space="preserve">of </w:t>
      </w:r>
      <w:r w:rsidR="006C0A46" w:rsidRPr="00A549B8">
        <w:rPr>
          <w:szCs w:val="24"/>
        </w:rPr>
        <w:t>Services</w:t>
      </w:r>
    </w:p>
    <w:p w:rsidR="006C0A46" w:rsidRPr="00A549B8" w:rsidRDefault="00EF3662" w:rsidP="006B415A">
      <w:pPr>
        <w:pStyle w:val="ListParagraph"/>
        <w:numPr>
          <w:ilvl w:val="0"/>
          <w:numId w:val="12"/>
        </w:numPr>
        <w:tabs>
          <w:tab w:val="left" w:pos="1800"/>
        </w:tabs>
        <w:ind w:firstLine="810"/>
        <w:jc w:val="both"/>
        <w:rPr>
          <w:szCs w:val="24"/>
        </w:rPr>
      </w:pPr>
      <w:r w:rsidRPr="00A549B8">
        <w:rPr>
          <w:szCs w:val="24"/>
        </w:rPr>
        <w:t>All services currently offered by your company</w:t>
      </w:r>
      <w:r w:rsidR="000F2974" w:rsidRPr="00A549B8">
        <w:rPr>
          <w:szCs w:val="24"/>
        </w:rPr>
        <w:t>.</w:t>
      </w:r>
      <w:r w:rsidR="006C0A46" w:rsidRPr="00A549B8">
        <w:rPr>
          <w:szCs w:val="24"/>
        </w:rPr>
        <w:t xml:space="preserve"> </w:t>
      </w:r>
    </w:p>
    <w:p w:rsidR="00B6261B" w:rsidRPr="00A549B8" w:rsidRDefault="00452C4D" w:rsidP="006B415A">
      <w:pPr>
        <w:pStyle w:val="ListParagraph"/>
        <w:numPr>
          <w:ilvl w:val="0"/>
          <w:numId w:val="12"/>
        </w:numPr>
        <w:tabs>
          <w:tab w:val="left" w:pos="1800"/>
        </w:tabs>
        <w:ind w:firstLine="810"/>
        <w:jc w:val="both"/>
        <w:rPr>
          <w:szCs w:val="24"/>
        </w:rPr>
      </w:pPr>
      <w:r>
        <w:rPr>
          <w:szCs w:val="24"/>
        </w:rPr>
        <w:t xml:space="preserve">Option to deploy requested services </w:t>
      </w:r>
    </w:p>
    <w:p w:rsidR="007D66C2" w:rsidRPr="00A549B8" w:rsidRDefault="007D66C2" w:rsidP="006B415A">
      <w:pPr>
        <w:tabs>
          <w:tab w:val="left" w:pos="1800"/>
        </w:tabs>
        <w:ind w:left="1530" w:hanging="810"/>
        <w:jc w:val="both"/>
        <w:rPr>
          <w:szCs w:val="24"/>
        </w:rPr>
      </w:pPr>
      <w:r w:rsidRPr="00A549B8">
        <w:rPr>
          <w:szCs w:val="24"/>
        </w:rPr>
        <w:t>D. Insurance and/Bonds</w:t>
      </w:r>
    </w:p>
    <w:p w:rsidR="007D66C2" w:rsidRPr="00A549B8" w:rsidRDefault="007D66C2" w:rsidP="006B415A">
      <w:pPr>
        <w:pStyle w:val="ListParagraph"/>
        <w:numPr>
          <w:ilvl w:val="0"/>
          <w:numId w:val="15"/>
        </w:numPr>
        <w:tabs>
          <w:tab w:val="left" w:pos="1800"/>
        </w:tabs>
        <w:ind w:hanging="720"/>
        <w:jc w:val="both"/>
        <w:rPr>
          <w:szCs w:val="24"/>
        </w:rPr>
      </w:pPr>
      <w:r w:rsidRPr="00A549B8">
        <w:rPr>
          <w:szCs w:val="24"/>
        </w:rPr>
        <w:t xml:space="preserve">Include types of insurance and limits carried by the </w:t>
      </w:r>
      <w:r w:rsidR="00EF3662" w:rsidRPr="00A549B8">
        <w:rPr>
          <w:szCs w:val="24"/>
        </w:rPr>
        <w:t>company</w:t>
      </w:r>
    </w:p>
    <w:p w:rsidR="006B415A" w:rsidRDefault="007D66C2" w:rsidP="006B415A">
      <w:pPr>
        <w:tabs>
          <w:tab w:val="left" w:pos="1800"/>
        </w:tabs>
        <w:jc w:val="both"/>
        <w:rPr>
          <w:szCs w:val="24"/>
        </w:rPr>
      </w:pPr>
      <w:r w:rsidRPr="00A549B8">
        <w:rPr>
          <w:szCs w:val="24"/>
        </w:rPr>
        <w:t xml:space="preserve">            E. Proposed Costs and Fees</w:t>
      </w:r>
    </w:p>
    <w:p w:rsidR="006B415A" w:rsidRPr="006B415A" w:rsidRDefault="007D66C2" w:rsidP="006B415A">
      <w:pPr>
        <w:pStyle w:val="ListParagraph"/>
        <w:numPr>
          <w:ilvl w:val="0"/>
          <w:numId w:val="15"/>
        </w:numPr>
        <w:tabs>
          <w:tab w:val="left" w:pos="1800"/>
        </w:tabs>
        <w:jc w:val="both"/>
        <w:rPr>
          <w:szCs w:val="24"/>
        </w:rPr>
      </w:pPr>
      <w:r w:rsidRPr="006B415A">
        <w:rPr>
          <w:szCs w:val="24"/>
        </w:rPr>
        <w:t xml:space="preserve">Include your proposed </w:t>
      </w:r>
      <w:r w:rsidR="00452C4D" w:rsidRPr="006B415A">
        <w:rPr>
          <w:szCs w:val="24"/>
        </w:rPr>
        <w:t xml:space="preserve">processing </w:t>
      </w:r>
      <w:r w:rsidRPr="006B415A">
        <w:rPr>
          <w:szCs w:val="24"/>
        </w:rPr>
        <w:t>costs for services</w:t>
      </w:r>
      <w:r w:rsidR="006B415A">
        <w:rPr>
          <w:szCs w:val="24"/>
        </w:rPr>
        <w:t xml:space="preserve"> </w:t>
      </w:r>
    </w:p>
    <w:p w:rsidR="00C01A59" w:rsidRPr="006B415A" w:rsidRDefault="00C157D5" w:rsidP="006B415A">
      <w:pPr>
        <w:tabs>
          <w:tab w:val="left" w:pos="1800"/>
        </w:tabs>
        <w:ind w:left="360"/>
        <w:jc w:val="both"/>
        <w:rPr>
          <w:szCs w:val="24"/>
        </w:rPr>
      </w:pPr>
      <w:r>
        <w:rPr>
          <w:szCs w:val="24"/>
        </w:rPr>
        <w:t xml:space="preserve">       F. </w:t>
      </w:r>
      <w:r w:rsidR="006B415A" w:rsidRPr="006B415A">
        <w:rPr>
          <w:szCs w:val="24"/>
        </w:rPr>
        <w:t xml:space="preserve">List of 5 reference where similar system is in use. </w:t>
      </w:r>
    </w:p>
    <w:p w:rsidR="00096000" w:rsidRPr="00A549B8" w:rsidRDefault="00096000" w:rsidP="00096000">
      <w:pPr>
        <w:ind w:left="720" w:hanging="720"/>
        <w:rPr>
          <w:b/>
          <w:szCs w:val="24"/>
          <w:u w:val="single"/>
        </w:rPr>
      </w:pPr>
      <w:r w:rsidRPr="00A549B8">
        <w:rPr>
          <w:b/>
          <w:szCs w:val="24"/>
          <w:u w:val="single"/>
        </w:rPr>
        <w:t>Selection Process and Procedure</w:t>
      </w:r>
    </w:p>
    <w:p w:rsidR="00096000" w:rsidRPr="00A549B8" w:rsidRDefault="00096000" w:rsidP="00096000">
      <w:pPr>
        <w:ind w:left="720" w:hanging="720"/>
        <w:rPr>
          <w:szCs w:val="24"/>
        </w:rPr>
      </w:pPr>
      <w:r w:rsidRPr="00A549B8">
        <w:rPr>
          <w:szCs w:val="24"/>
        </w:rPr>
        <w:t xml:space="preserve">  </w:t>
      </w:r>
    </w:p>
    <w:p w:rsidR="00096000" w:rsidRPr="00A549B8" w:rsidRDefault="00096000" w:rsidP="00096000">
      <w:pPr>
        <w:autoSpaceDE w:val="0"/>
        <w:autoSpaceDN w:val="0"/>
        <w:adjustRightInd w:val="0"/>
        <w:rPr>
          <w:color w:val="000000"/>
          <w:szCs w:val="24"/>
        </w:rPr>
      </w:pPr>
      <w:r w:rsidRPr="00A549B8">
        <w:rPr>
          <w:color w:val="000000"/>
          <w:szCs w:val="24"/>
        </w:rPr>
        <w:t xml:space="preserve">Selection of proposals will be at the sole judgment of the City. The City will consider all parts of the proposal collectively, but place an emphasis on prior experience, </w:t>
      </w:r>
      <w:r w:rsidR="00930A75">
        <w:rPr>
          <w:color w:val="000000"/>
          <w:szCs w:val="24"/>
        </w:rPr>
        <w:t xml:space="preserve">ability to meet all requirement </w:t>
      </w:r>
      <w:r w:rsidRPr="00A549B8">
        <w:rPr>
          <w:color w:val="000000"/>
          <w:szCs w:val="24"/>
        </w:rPr>
        <w:t xml:space="preserve">and </w:t>
      </w:r>
      <w:r w:rsidR="00930A75">
        <w:rPr>
          <w:color w:val="000000"/>
          <w:szCs w:val="24"/>
        </w:rPr>
        <w:t>fee charged.</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 xml:space="preserve">To be considered a respondent must: </w:t>
      </w:r>
    </w:p>
    <w:p w:rsidR="00096000" w:rsidRPr="00A549B8" w:rsidRDefault="00096000" w:rsidP="00096000">
      <w:pPr>
        <w:pStyle w:val="ListParagraph"/>
        <w:numPr>
          <w:ilvl w:val="0"/>
          <w:numId w:val="18"/>
        </w:numPr>
        <w:autoSpaceDE w:val="0"/>
        <w:autoSpaceDN w:val="0"/>
        <w:adjustRightInd w:val="0"/>
        <w:ind w:left="1080"/>
        <w:rPr>
          <w:color w:val="000000"/>
          <w:szCs w:val="24"/>
        </w:rPr>
      </w:pPr>
      <w:r w:rsidRPr="00A549B8">
        <w:rPr>
          <w:color w:val="000000"/>
          <w:szCs w:val="24"/>
        </w:rPr>
        <w:t xml:space="preserve">Demonstrate </w:t>
      </w:r>
      <w:r w:rsidR="00452C4D">
        <w:rPr>
          <w:color w:val="000000"/>
          <w:szCs w:val="24"/>
        </w:rPr>
        <w:t>successful deployment of a system as described herein.</w:t>
      </w:r>
    </w:p>
    <w:p w:rsidR="00096000" w:rsidRPr="00A549B8" w:rsidRDefault="00096000" w:rsidP="00096000">
      <w:pPr>
        <w:pStyle w:val="ListParagraph"/>
        <w:numPr>
          <w:ilvl w:val="0"/>
          <w:numId w:val="18"/>
        </w:numPr>
        <w:autoSpaceDE w:val="0"/>
        <w:autoSpaceDN w:val="0"/>
        <w:adjustRightInd w:val="0"/>
        <w:ind w:left="1080"/>
        <w:rPr>
          <w:color w:val="000000"/>
          <w:szCs w:val="24"/>
        </w:rPr>
      </w:pPr>
      <w:r w:rsidRPr="00A549B8">
        <w:rPr>
          <w:color w:val="000000"/>
          <w:szCs w:val="24"/>
        </w:rPr>
        <w:t xml:space="preserve">Provide references from at least </w:t>
      </w:r>
      <w:r w:rsidR="00124036">
        <w:rPr>
          <w:color w:val="000000"/>
          <w:szCs w:val="24"/>
        </w:rPr>
        <w:t>five (5</w:t>
      </w:r>
      <w:r w:rsidRPr="00A549B8">
        <w:rPr>
          <w:color w:val="000000"/>
          <w:szCs w:val="24"/>
        </w:rPr>
        <w:t xml:space="preserve">) municipalities for which the respondent has developed </w:t>
      </w:r>
      <w:r w:rsidR="00452C4D">
        <w:rPr>
          <w:color w:val="000000"/>
          <w:szCs w:val="24"/>
        </w:rPr>
        <w:t>online payment services t</w:t>
      </w:r>
      <w:r w:rsidRPr="00A549B8">
        <w:rPr>
          <w:color w:val="000000"/>
          <w:szCs w:val="24"/>
        </w:rPr>
        <w:t xml:space="preserve">hat </w:t>
      </w:r>
      <w:r w:rsidR="00452C4D">
        <w:rPr>
          <w:color w:val="000000"/>
          <w:szCs w:val="24"/>
        </w:rPr>
        <w:t>are</w:t>
      </w:r>
      <w:r w:rsidRPr="00A549B8">
        <w:rPr>
          <w:color w:val="000000"/>
          <w:szCs w:val="24"/>
        </w:rPr>
        <w:t xml:space="preserve"> currently in use.</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The selection process may include an interview session. The City will select the respondent that in the sole judgment of the City best satisfies the requirements in the RFP and the expectations of the City and can do so at the best value to the City</w:t>
      </w:r>
      <w:r w:rsidR="00452C4D">
        <w:rPr>
          <w:color w:val="000000"/>
          <w:szCs w:val="24"/>
        </w:rPr>
        <w:t xml:space="preserve"> and its </w:t>
      </w:r>
      <w:r w:rsidR="00452C4D">
        <w:rPr>
          <w:color w:val="000000"/>
          <w:szCs w:val="24"/>
        </w:rPr>
        <w:lastRenderedPageBreak/>
        <w:t>customers</w:t>
      </w:r>
      <w:r w:rsidRPr="00A549B8">
        <w:rPr>
          <w:color w:val="000000"/>
          <w:szCs w:val="24"/>
        </w:rPr>
        <w:t>. Selection may not be the proposal with the lowest cost. Respondents may not contest for any reason the selection of the City.</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Selection does not guarantee a contract. After selection, the Contractor and City will discuss and agree on final scope of work and final contract terms. If the Contractor and City fail to reach an agreement, the City is free to select from remaining available respondents, cancel the RFP, or issue an additional Request for Proposals.</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The City reserves the right to request additional information from any respondent after submission of proposal including but not limited to: clarification of submitted materials, and/or interviews or to allow for corrections of misinformation or omitted information.</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Prior to the execution of the agreement between the City and the Contractor, the contents of each proposal will remain confidential, to the extent permitted by law, and not made available to anyone except those involved in the selection process</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Upon selection, final contract amount will be subject to negotiation to determine exact scope of services to be provided outlining all relevant terms shall be executed by both parties. Selection does not guarantee award of the contract. In the event the Contractor and the City fail to agree to a contract, the City will choose from remaining respondents or put out another Request for Proposals.</w:t>
      </w:r>
    </w:p>
    <w:p w:rsidR="00096000" w:rsidRPr="00A549B8" w:rsidRDefault="00096000" w:rsidP="00096000">
      <w:pPr>
        <w:autoSpaceDE w:val="0"/>
        <w:autoSpaceDN w:val="0"/>
        <w:adjustRightInd w:val="0"/>
        <w:rPr>
          <w:color w:val="000000"/>
          <w:szCs w:val="24"/>
        </w:rPr>
      </w:pPr>
    </w:p>
    <w:p w:rsidR="00096000" w:rsidRPr="00A549B8" w:rsidRDefault="00096000" w:rsidP="00096000">
      <w:pPr>
        <w:autoSpaceDE w:val="0"/>
        <w:autoSpaceDN w:val="0"/>
        <w:adjustRightInd w:val="0"/>
        <w:rPr>
          <w:color w:val="000000"/>
          <w:szCs w:val="24"/>
        </w:rPr>
      </w:pPr>
      <w:r w:rsidRPr="00A549B8">
        <w:rPr>
          <w:color w:val="000000"/>
          <w:szCs w:val="24"/>
        </w:rPr>
        <w:t>The City reserves the right, at its sole discretion, to cancel or modify the RPF in part</w:t>
      </w:r>
    </w:p>
    <w:p w:rsidR="00096000" w:rsidRPr="00A549B8" w:rsidRDefault="00096000" w:rsidP="00096000">
      <w:pPr>
        <w:autoSpaceDE w:val="0"/>
        <w:autoSpaceDN w:val="0"/>
        <w:adjustRightInd w:val="0"/>
        <w:rPr>
          <w:color w:val="000000"/>
          <w:szCs w:val="24"/>
        </w:rPr>
      </w:pPr>
      <w:proofErr w:type="gramStart"/>
      <w:r w:rsidRPr="00A549B8">
        <w:rPr>
          <w:color w:val="000000"/>
          <w:szCs w:val="24"/>
        </w:rPr>
        <w:t>or</w:t>
      </w:r>
      <w:proofErr w:type="gramEnd"/>
      <w:r w:rsidRPr="00A549B8">
        <w:rPr>
          <w:color w:val="000000"/>
          <w:szCs w:val="24"/>
        </w:rPr>
        <w:t xml:space="preserve"> in its entirety.</w:t>
      </w:r>
    </w:p>
    <w:p w:rsidR="00096000" w:rsidRPr="00A549B8" w:rsidRDefault="00096000" w:rsidP="001C04C5">
      <w:pPr>
        <w:tabs>
          <w:tab w:val="left" w:pos="720"/>
        </w:tabs>
        <w:spacing w:before="120" w:after="120"/>
        <w:rPr>
          <w:szCs w:val="24"/>
        </w:rPr>
      </w:pPr>
    </w:p>
    <w:sectPr w:rsidR="00096000" w:rsidRPr="00A549B8" w:rsidSect="00347DD8">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F7"/>
    <w:multiLevelType w:val="hybridMultilevel"/>
    <w:tmpl w:val="77A689C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C7C7E"/>
    <w:multiLevelType w:val="hybridMultilevel"/>
    <w:tmpl w:val="BA52605E"/>
    <w:lvl w:ilvl="0" w:tplc="7348EEEA">
      <w:start w:val="1"/>
      <w:numFmt w:val="decimal"/>
      <w:lvlText w:val="%1)"/>
      <w:lvlJc w:val="left"/>
      <w:pPr>
        <w:ind w:left="990" w:hanging="360"/>
      </w:pPr>
      <w:rPr>
        <w:rFonts w:cs="Times New Roman"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2" w15:restartNumberingAfterBreak="0">
    <w:nsid w:val="04404C32"/>
    <w:multiLevelType w:val="hybridMultilevel"/>
    <w:tmpl w:val="BB9E34C4"/>
    <w:lvl w:ilvl="0" w:tplc="60EA44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5A14D7"/>
    <w:multiLevelType w:val="singleLevel"/>
    <w:tmpl w:val="684EEAFC"/>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04A264DA"/>
    <w:multiLevelType w:val="hybridMultilevel"/>
    <w:tmpl w:val="86806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E3FE4"/>
    <w:multiLevelType w:val="hybridMultilevel"/>
    <w:tmpl w:val="CC9059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0E076704"/>
    <w:multiLevelType w:val="hybridMultilevel"/>
    <w:tmpl w:val="C6845466"/>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39A36F7"/>
    <w:multiLevelType w:val="hybridMultilevel"/>
    <w:tmpl w:val="7F984B42"/>
    <w:lvl w:ilvl="0" w:tplc="035ADC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46EE5"/>
    <w:multiLevelType w:val="hybridMultilevel"/>
    <w:tmpl w:val="C92AD598"/>
    <w:lvl w:ilvl="0" w:tplc="7348EEEA">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95CEA"/>
    <w:multiLevelType w:val="hybridMultilevel"/>
    <w:tmpl w:val="7CE8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21C38"/>
    <w:multiLevelType w:val="hybridMultilevel"/>
    <w:tmpl w:val="E0FEF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33D86"/>
    <w:multiLevelType w:val="hybridMultilevel"/>
    <w:tmpl w:val="313C5388"/>
    <w:lvl w:ilvl="0" w:tplc="17406B2E">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0305E0"/>
    <w:multiLevelType w:val="hybridMultilevel"/>
    <w:tmpl w:val="F954C674"/>
    <w:lvl w:ilvl="0" w:tplc="791C92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3D419A"/>
    <w:multiLevelType w:val="hybridMultilevel"/>
    <w:tmpl w:val="F806C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E3A59"/>
    <w:multiLevelType w:val="hybridMultilevel"/>
    <w:tmpl w:val="49CA48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C730DB"/>
    <w:multiLevelType w:val="hybridMultilevel"/>
    <w:tmpl w:val="1944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868E6"/>
    <w:multiLevelType w:val="hybridMultilevel"/>
    <w:tmpl w:val="BAFABBB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22D0C18"/>
    <w:multiLevelType w:val="hybridMultilevel"/>
    <w:tmpl w:val="AEC8C97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7B23B7"/>
    <w:multiLevelType w:val="hybridMultilevel"/>
    <w:tmpl w:val="C7244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135B49"/>
    <w:multiLevelType w:val="hybridMultilevel"/>
    <w:tmpl w:val="7A7C4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17FDD"/>
    <w:multiLevelType w:val="hybridMultilevel"/>
    <w:tmpl w:val="13562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7451B5"/>
    <w:multiLevelType w:val="hybridMultilevel"/>
    <w:tmpl w:val="CE541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D0D14"/>
    <w:multiLevelType w:val="hybridMultilevel"/>
    <w:tmpl w:val="43E405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886BCE"/>
    <w:multiLevelType w:val="hybridMultilevel"/>
    <w:tmpl w:val="0844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132A3C"/>
    <w:multiLevelType w:val="hybridMultilevel"/>
    <w:tmpl w:val="FF04DC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A5A040F"/>
    <w:multiLevelType w:val="hybridMultilevel"/>
    <w:tmpl w:val="8D209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38273D"/>
    <w:multiLevelType w:val="multilevel"/>
    <w:tmpl w:val="8A7635CC"/>
    <w:lvl w:ilvl="0">
      <w:start w:val="1"/>
      <w:numFmt w:val="decimal"/>
      <w:lvlText w:val="%1."/>
      <w:lvlJc w:val="left"/>
      <w:pPr>
        <w:tabs>
          <w:tab w:val="num" w:pos="1080"/>
        </w:tabs>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5CDE76F8"/>
    <w:multiLevelType w:val="hybridMultilevel"/>
    <w:tmpl w:val="6D780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145F5"/>
    <w:multiLevelType w:val="hybridMultilevel"/>
    <w:tmpl w:val="107CC3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1AA1247"/>
    <w:multiLevelType w:val="hybridMultilevel"/>
    <w:tmpl w:val="D83ABCB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0" w15:restartNumberingAfterBreak="0">
    <w:nsid w:val="69FB1D3F"/>
    <w:multiLevelType w:val="hybridMultilevel"/>
    <w:tmpl w:val="BA52605E"/>
    <w:lvl w:ilvl="0" w:tplc="7348EEEA">
      <w:start w:val="1"/>
      <w:numFmt w:val="decimal"/>
      <w:lvlText w:val="%1)"/>
      <w:lvlJc w:val="left"/>
      <w:pPr>
        <w:ind w:left="1080" w:hanging="360"/>
      </w:pPr>
      <w:rPr>
        <w:rFonts w:cs="Times New Roman" w:hint="default"/>
        <w:b w:val="0"/>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6B9C0FDC"/>
    <w:multiLevelType w:val="hybridMultilevel"/>
    <w:tmpl w:val="5E72D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EA1E05"/>
    <w:multiLevelType w:val="hybridMultilevel"/>
    <w:tmpl w:val="3DBA5F68"/>
    <w:lvl w:ilvl="0" w:tplc="3042D746">
      <w:start w:val="1"/>
      <w:numFmt w:val="decimal"/>
      <w:lvlText w:val="%1."/>
      <w:lvlJc w:val="left"/>
      <w:pPr>
        <w:ind w:left="990" w:hanging="360"/>
      </w:pPr>
      <w:rPr>
        <w:rFonts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3" w15:restartNumberingAfterBreak="0">
    <w:nsid w:val="738B710B"/>
    <w:multiLevelType w:val="hybridMultilevel"/>
    <w:tmpl w:val="2528C26A"/>
    <w:lvl w:ilvl="0" w:tplc="0409000F">
      <w:start w:val="1"/>
      <w:numFmt w:val="decimal"/>
      <w:lvlText w:val="%1."/>
      <w:lvlJc w:val="left"/>
      <w:pPr>
        <w:ind w:left="990" w:hanging="360"/>
      </w:pPr>
      <w:rPr>
        <w:rFonts w:hint="default"/>
        <w:b w:val="0"/>
      </w:rPr>
    </w:lvl>
    <w:lvl w:ilvl="1" w:tplc="04090019">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34" w15:restartNumberingAfterBreak="0">
    <w:nsid w:val="7EDB679E"/>
    <w:multiLevelType w:val="singleLevel"/>
    <w:tmpl w:val="EF843382"/>
    <w:lvl w:ilvl="0">
      <w:start w:val="4"/>
      <w:numFmt w:val="upperLetter"/>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34"/>
  </w:num>
  <w:num w:numId="2">
    <w:abstractNumId w:val="3"/>
  </w:num>
  <w:num w:numId="3">
    <w:abstractNumId w:val="26"/>
  </w:num>
  <w:num w:numId="4">
    <w:abstractNumId w:val="25"/>
  </w:num>
  <w:num w:numId="5">
    <w:abstractNumId w:val="27"/>
  </w:num>
  <w:num w:numId="6">
    <w:abstractNumId w:val="24"/>
  </w:num>
  <w:num w:numId="7">
    <w:abstractNumId w:val="23"/>
  </w:num>
  <w:num w:numId="8">
    <w:abstractNumId w:val="15"/>
  </w:num>
  <w:num w:numId="9">
    <w:abstractNumId w:val="18"/>
  </w:num>
  <w:num w:numId="10">
    <w:abstractNumId w:val="21"/>
  </w:num>
  <w:num w:numId="11">
    <w:abstractNumId w:val="4"/>
  </w:num>
  <w:num w:numId="12">
    <w:abstractNumId w:val="13"/>
  </w:num>
  <w:num w:numId="13">
    <w:abstractNumId w:val="22"/>
  </w:num>
  <w:num w:numId="14">
    <w:abstractNumId w:val="31"/>
  </w:num>
  <w:num w:numId="15">
    <w:abstractNumId w:val="29"/>
  </w:num>
  <w:num w:numId="16">
    <w:abstractNumId w:val="5"/>
  </w:num>
  <w:num w:numId="17">
    <w:abstractNumId w:val="30"/>
  </w:num>
  <w:num w:numId="18">
    <w:abstractNumId w:val="28"/>
  </w:num>
  <w:num w:numId="19">
    <w:abstractNumId w:val="16"/>
  </w:num>
  <w:num w:numId="20">
    <w:abstractNumId w:val="1"/>
  </w:num>
  <w:num w:numId="21">
    <w:abstractNumId w:val="8"/>
  </w:num>
  <w:num w:numId="22">
    <w:abstractNumId w:val="17"/>
  </w:num>
  <w:num w:numId="23">
    <w:abstractNumId w:val="6"/>
  </w:num>
  <w:num w:numId="24">
    <w:abstractNumId w:val="0"/>
  </w:num>
  <w:num w:numId="25">
    <w:abstractNumId w:val="19"/>
  </w:num>
  <w:num w:numId="26">
    <w:abstractNumId w:val="11"/>
  </w:num>
  <w:num w:numId="27">
    <w:abstractNumId w:val="20"/>
  </w:num>
  <w:num w:numId="28">
    <w:abstractNumId w:val="7"/>
  </w:num>
  <w:num w:numId="29">
    <w:abstractNumId w:val="9"/>
  </w:num>
  <w:num w:numId="30">
    <w:abstractNumId w:val="14"/>
  </w:num>
  <w:num w:numId="31">
    <w:abstractNumId w:val="12"/>
  </w:num>
  <w:num w:numId="32">
    <w:abstractNumId w:val="32"/>
  </w:num>
  <w:num w:numId="33">
    <w:abstractNumId w:val="33"/>
  </w:num>
  <w:num w:numId="34">
    <w:abstractNumId w:val="10"/>
  </w:num>
  <w:num w:numId="3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C63"/>
    <w:rsid w:val="000112FD"/>
    <w:rsid w:val="0003767B"/>
    <w:rsid w:val="00072CEB"/>
    <w:rsid w:val="00096000"/>
    <w:rsid w:val="000B088C"/>
    <w:rsid w:val="000C0901"/>
    <w:rsid w:val="000E1F07"/>
    <w:rsid w:val="000E2A04"/>
    <w:rsid w:val="000F2974"/>
    <w:rsid w:val="000F6015"/>
    <w:rsid w:val="000F6847"/>
    <w:rsid w:val="00124036"/>
    <w:rsid w:val="00143E98"/>
    <w:rsid w:val="00174B9F"/>
    <w:rsid w:val="00175538"/>
    <w:rsid w:val="00182B7A"/>
    <w:rsid w:val="0019781F"/>
    <w:rsid w:val="001A4104"/>
    <w:rsid w:val="001C04C5"/>
    <w:rsid w:val="001F12B3"/>
    <w:rsid w:val="002075AC"/>
    <w:rsid w:val="002164B9"/>
    <w:rsid w:val="002324D3"/>
    <w:rsid w:val="0023714C"/>
    <w:rsid w:val="00262593"/>
    <w:rsid w:val="002871AE"/>
    <w:rsid w:val="002B1809"/>
    <w:rsid w:val="002B1EE6"/>
    <w:rsid w:val="002B3E83"/>
    <w:rsid w:val="002C1443"/>
    <w:rsid w:val="002F2C63"/>
    <w:rsid w:val="003075A2"/>
    <w:rsid w:val="00316E26"/>
    <w:rsid w:val="00326135"/>
    <w:rsid w:val="00347DD8"/>
    <w:rsid w:val="0035177C"/>
    <w:rsid w:val="00361940"/>
    <w:rsid w:val="00362671"/>
    <w:rsid w:val="00375CE4"/>
    <w:rsid w:val="00376F04"/>
    <w:rsid w:val="00387D45"/>
    <w:rsid w:val="003B2C0B"/>
    <w:rsid w:val="003D3243"/>
    <w:rsid w:val="003F62E6"/>
    <w:rsid w:val="0040051E"/>
    <w:rsid w:val="0042032C"/>
    <w:rsid w:val="00434B35"/>
    <w:rsid w:val="00452C4D"/>
    <w:rsid w:val="00474D46"/>
    <w:rsid w:val="00482148"/>
    <w:rsid w:val="00493B3D"/>
    <w:rsid w:val="004B3936"/>
    <w:rsid w:val="00502C38"/>
    <w:rsid w:val="0052261B"/>
    <w:rsid w:val="005358DA"/>
    <w:rsid w:val="00560AAF"/>
    <w:rsid w:val="005830BA"/>
    <w:rsid w:val="005C308C"/>
    <w:rsid w:val="005C61B9"/>
    <w:rsid w:val="005D571B"/>
    <w:rsid w:val="005F473E"/>
    <w:rsid w:val="00605DBF"/>
    <w:rsid w:val="006151C1"/>
    <w:rsid w:val="006206BD"/>
    <w:rsid w:val="00661198"/>
    <w:rsid w:val="0068029E"/>
    <w:rsid w:val="00686823"/>
    <w:rsid w:val="006B415A"/>
    <w:rsid w:val="006C0A46"/>
    <w:rsid w:val="006C59AA"/>
    <w:rsid w:val="006E2207"/>
    <w:rsid w:val="0070104B"/>
    <w:rsid w:val="00706BD0"/>
    <w:rsid w:val="00707A88"/>
    <w:rsid w:val="0071565B"/>
    <w:rsid w:val="00732174"/>
    <w:rsid w:val="00736267"/>
    <w:rsid w:val="00752EA7"/>
    <w:rsid w:val="0078541D"/>
    <w:rsid w:val="007D66C2"/>
    <w:rsid w:val="007E4404"/>
    <w:rsid w:val="007F11C4"/>
    <w:rsid w:val="00822B47"/>
    <w:rsid w:val="00843AAD"/>
    <w:rsid w:val="008604ED"/>
    <w:rsid w:val="00862AAD"/>
    <w:rsid w:val="00870F83"/>
    <w:rsid w:val="00871B15"/>
    <w:rsid w:val="008973E4"/>
    <w:rsid w:val="008A1843"/>
    <w:rsid w:val="008C1998"/>
    <w:rsid w:val="008C439C"/>
    <w:rsid w:val="008D5D14"/>
    <w:rsid w:val="008F03EF"/>
    <w:rsid w:val="009072F3"/>
    <w:rsid w:val="00930A75"/>
    <w:rsid w:val="00952324"/>
    <w:rsid w:val="009B6315"/>
    <w:rsid w:val="009C1D05"/>
    <w:rsid w:val="009D23E1"/>
    <w:rsid w:val="00A549B8"/>
    <w:rsid w:val="00A561E6"/>
    <w:rsid w:val="00A81B46"/>
    <w:rsid w:val="00A90D89"/>
    <w:rsid w:val="00A964B1"/>
    <w:rsid w:val="00AE35E0"/>
    <w:rsid w:val="00AF17AC"/>
    <w:rsid w:val="00B32D19"/>
    <w:rsid w:val="00B6261B"/>
    <w:rsid w:val="00B932A4"/>
    <w:rsid w:val="00B94DA2"/>
    <w:rsid w:val="00BD4E99"/>
    <w:rsid w:val="00C01A59"/>
    <w:rsid w:val="00C122C3"/>
    <w:rsid w:val="00C157D5"/>
    <w:rsid w:val="00C22700"/>
    <w:rsid w:val="00C82202"/>
    <w:rsid w:val="00C862B3"/>
    <w:rsid w:val="00C879E1"/>
    <w:rsid w:val="00C97A09"/>
    <w:rsid w:val="00CB31C8"/>
    <w:rsid w:val="00CB575F"/>
    <w:rsid w:val="00CD5708"/>
    <w:rsid w:val="00CE0BC8"/>
    <w:rsid w:val="00CF6BC6"/>
    <w:rsid w:val="00D15B6B"/>
    <w:rsid w:val="00D51C3F"/>
    <w:rsid w:val="00D869E3"/>
    <w:rsid w:val="00DA1898"/>
    <w:rsid w:val="00DF2260"/>
    <w:rsid w:val="00E02401"/>
    <w:rsid w:val="00E128EC"/>
    <w:rsid w:val="00E51A7E"/>
    <w:rsid w:val="00E60F16"/>
    <w:rsid w:val="00E71DBB"/>
    <w:rsid w:val="00E7763F"/>
    <w:rsid w:val="00EC6697"/>
    <w:rsid w:val="00ED1173"/>
    <w:rsid w:val="00EE355B"/>
    <w:rsid w:val="00EF3662"/>
    <w:rsid w:val="00F27533"/>
    <w:rsid w:val="00F42BD6"/>
    <w:rsid w:val="00F554A2"/>
    <w:rsid w:val="00F82AB6"/>
    <w:rsid w:val="00F9488B"/>
    <w:rsid w:val="00FA0272"/>
    <w:rsid w:val="00FF1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DE8F04D-635F-4DC7-AB0F-24A27542C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DD8"/>
    <w:rPr>
      <w:sz w:val="24"/>
    </w:rPr>
  </w:style>
  <w:style w:type="paragraph" w:styleId="Heading1">
    <w:name w:val="heading 1"/>
    <w:basedOn w:val="Normal"/>
    <w:next w:val="Normal"/>
    <w:link w:val="Heading1Char"/>
    <w:qFormat/>
    <w:rsid w:val="00F27533"/>
    <w:pPr>
      <w:keepNext/>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47DD8"/>
    <w:pPr>
      <w:spacing w:after="120"/>
      <w:ind w:left="360"/>
    </w:pPr>
  </w:style>
  <w:style w:type="paragraph" w:styleId="BodyTextIndent2">
    <w:name w:val="Body Text Indent 2"/>
    <w:basedOn w:val="Normal"/>
    <w:semiHidden/>
    <w:rsid w:val="00347DD8"/>
    <w:pPr>
      <w:ind w:left="720"/>
    </w:pPr>
  </w:style>
  <w:style w:type="paragraph" w:styleId="BodyText">
    <w:name w:val="Body Text"/>
    <w:basedOn w:val="Normal"/>
    <w:semiHidden/>
    <w:rsid w:val="00347DD8"/>
    <w:pPr>
      <w:jc w:val="both"/>
    </w:pPr>
  </w:style>
  <w:style w:type="character" w:customStyle="1" w:styleId="Heading1Char">
    <w:name w:val="Heading 1 Char"/>
    <w:basedOn w:val="DefaultParagraphFont"/>
    <w:link w:val="Heading1"/>
    <w:rsid w:val="00F27533"/>
    <w:rPr>
      <w:b/>
      <w:bCs/>
      <w:sz w:val="24"/>
      <w:szCs w:val="24"/>
    </w:rPr>
  </w:style>
  <w:style w:type="paragraph" w:styleId="NormalWeb">
    <w:name w:val="Normal (Web)"/>
    <w:basedOn w:val="Normal"/>
    <w:rsid w:val="00F27533"/>
    <w:pPr>
      <w:spacing w:before="100" w:beforeAutospacing="1" w:after="100" w:afterAutospacing="1"/>
    </w:pPr>
    <w:rPr>
      <w:szCs w:val="24"/>
    </w:rPr>
  </w:style>
  <w:style w:type="character" w:styleId="Hyperlink">
    <w:name w:val="Hyperlink"/>
    <w:basedOn w:val="DefaultParagraphFont"/>
    <w:uiPriority w:val="99"/>
    <w:unhideWhenUsed/>
    <w:rsid w:val="00376F04"/>
    <w:rPr>
      <w:color w:val="0000FF"/>
      <w:u w:val="single"/>
    </w:rPr>
  </w:style>
  <w:style w:type="paragraph" w:styleId="BalloonText">
    <w:name w:val="Balloon Text"/>
    <w:basedOn w:val="Normal"/>
    <w:link w:val="BalloonTextChar"/>
    <w:uiPriority w:val="99"/>
    <w:semiHidden/>
    <w:unhideWhenUsed/>
    <w:rsid w:val="005358DA"/>
    <w:rPr>
      <w:rFonts w:ascii="Tahoma" w:hAnsi="Tahoma" w:cs="Tahoma"/>
      <w:sz w:val="16"/>
      <w:szCs w:val="16"/>
    </w:rPr>
  </w:style>
  <w:style w:type="character" w:customStyle="1" w:styleId="BalloonTextChar">
    <w:name w:val="Balloon Text Char"/>
    <w:basedOn w:val="DefaultParagraphFont"/>
    <w:link w:val="BalloonText"/>
    <w:uiPriority w:val="99"/>
    <w:semiHidden/>
    <w:rsid w:val="005358DA"/>
    <w:rPr>
      <w:rFonts w:ascii="Tahoma" w:hAnsi="Tahoma" w:cs="Tahoma"/>
      <w:sz w:val="16"/>
      <w:szCs w:val="16"/>
    </w:rPr>
  </w:style>
  <w:style w:type="paragraph" w:styleId="ListParagraph">
    <w:name w:val="List Paragraph"/>
    <w:basedOn w:val="Normal"/>
    <w:qFormat/>
    <w:rsid w:val="006C59AA"/>
    <w:pPr>
      <w:ind w:left="720"/>
      <w:contextualSpacing/>
    </w:pPr>
  </w:style>
  <w:style w:type="character" w:styleId="FollowedHyperlink">
    <w:name w:val="FollowedHyperlink"/>
    <w:basedOn w:val="DefaultParagraphFont"/>
    <w:uiPriority w:val="99"/>
    <w:semiHidden/>
    <w:unhideWhenUsed/>
    <w:rsid w:val="00D869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584269">
      <w:bodyDiv w:val="1"/>
      <w:marLeft w:val="0"/>
      <w:marRight w:val="0"/>
      <w:marTop w:val="0"/>
      <w:marBottom w:val="0"/>
      <w:divBdr>
        <w:top w:val="none" w:sz="0" w:space="0" w:color="auto"/>
        <w:left w:val="none" w:sz="0" w:space="0" w:color="auto"/>
        <w:bottom w:val="none" w:sz="0" w:space="0" w:color="auto"/>
        <w:right w:val="none" w:sz="0" w:space="0" w:color="auto"/>
      </w:divBdr>
    </w:div>
    <w:div w:id="15682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tn.com/Purchasing/bidprojects.html" TargetMode="External"/><Relationship Id="rId3" Type="http://schemas.openxmlformats.org/officeDocument/2006/relationships/styles" Target="styles.xml"/><Relationship Id="rId7" Type="http://schemas.openxmlformats.org/officeDocument/2006/relationships/hyperlink" Target="https://vrapp.vendorregistry.com/Vendor/Register/Index/columbia-tn-vendor-registr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4B9743-5DAC-4074-B73D-3E794D4C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2410</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Microsoft</Company>
  <LinksUpToDate>false</LinksUpToDate>
  <CharactersWithSpaces>16115</CharactersWithSpaces>
  <SharedDoc>false</SharedDoc>
  <HLinks>
    <vt:vector size="6" baseType="variant">
      <vt:variant>
        <vt:i4>3080209</vt:i4>
      </vt:variant>
      <vt:variant>
        <vt:i4>0</vt:i4>
      </vt:variant>
      <vt:variant>
        <vt:i4>0</vt:i4>
      </vt:variant>
      <vt:variant>
        <vt:i4>5</vt:i4>
      </vt:variant>
      <vt:variant>
        <vt:lpwstr>mailto:danny@columbiatn.com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CITY OF COLUMBIA</dc:creator>
  <cp:lastModifiedBy>Danny King</cp:lastModifiedBy>
  <cp:revision>9</cp:revision>
  <cp:lastPrinted>2015-09-15T15:04:00Z</cp:lastPrinted>
  <dcterms:created xsi:type="dcterms:W3CDTF">2015-09-10T18:52:00Z</dcterms:created>
  <dcterms:modified xsi:type="dcterms:W3CDTF">2015-09-22T18:23:00Z</dcterms:modified>
</cp:coreProperties>
</file>