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3D3C50" w14:textId="77777777" w:rsidR="00A256A3" w:rsidRPr="00272C88" w:rsidRDefault="00A256A3" w:rsidP="00272C88">
      <w:pPr>
        <w:pStyle w:val="BodyTextFlush"/>
        <w:jc w:val="center"/>
        <w:rPr>
          <w:sz w:val="22"/>
          <w:szCs w:val="22"/>
        </w:rPr>
      </w:pPr>
      <w:bookmarkStart w:id="0" w:name="_GoBack"/>
      <w:bookmarkEnd w:id="0"/>
      <w:r w:rsidRPr="00272C88">
        <w:rPr>
          <w:sz w:val="22"/>
          <w:szCs w:val="22"/>
        </w:rPr>
        <w:t>DOCUMENT 00020</w:t>
      </w:r>
    </w:p>
    <w:p w14:paraId="253F6C48" w14:textId="77777777" w:rsidR="00A256A3" w:rsidRPr="00272C88" w:rsidRDefault="00A256A3" w:rsidP="00272C88">
      <w:pPr>
        <w:pStyle w:val="BodyTextFlush"/>
        <w:jc w:val="center"/>
        <w:rPr>
          <w:b/>
          <w:sz w:val="22"/>
          <w:szCs w:val="22"/>
        </w:rPr>
      </w:pPr>
      <w:r w:rsidRPr="00272C88">
        <w:rPr>
          <w:b/>
          <w:sz w:val="22"/>
          <w:szCs w:val="22"/>
          <w:u w:val="single"/>
        </w:rPr>
        <w:t>NOTICE INVITING BIDS</w:t>
      </w:r>
    </w:p>
    <w:p w14:paraId="0D29C7DF" w14:textId="51737295" w:rsidR="00FE1571" w:rsidRPr="00272C88" w:rsidRDefault="00FE1571" w:rsidP="00272C88">
      <w:pPr>
        <w:pStyle w:val="BodyTextFlush"/>
        <w:rPr>
          <w:sz w:val="22"/>
          <w:szCs w:val="22"/>
        </w:rPr>
      </w:pPr>
      <w:r w:rsidRPr="00272C88">
        <w:rPr>
          <w:sz w:val="22"/>
          <w:szCs w:val="22"/>
        </w:rPr>
        <w:t xml:space="preserve">NOTICE IS HEREBY GIVEN that the </w:t>
      </w:r>
      <w:r w:rsidR="00E60954">
        <w:rPr>
          <w:b/>
          <w:sz w:val="22"/>
          <w:szCs w:val="22"/>
        </w:rPr>
        <w:t>MORONGO</w:t>
      </w:r>
      <w:r w:rsidR="00D57B78" w:rsidRPr="00272C88">
        <w:rPr>
          <w:b/>
          <w:sz w:val="22"/>
          <w:szCs w:val="22"/>
        </w:rPr>
        <w:t xml:space="preserve"> UNIFIED</w:t>
      </w:r>
      <w:r w:rsidRPr="00272C88">
        <w:rPr>
          <w:b/>
          <w:sz w:val="22"/>
          <w:szCs w:val="22"/>
        </w:rPr>
        <w:t xml:space="preserve"> </w:t>
      </w:r>
      <w:r w:rsidRPr="00272C88">
        <w:rPr>
          <w:b/>
          <w:bCs/>
          <w:sz w:val="22"/>
          <w:szCs w:val="22"/>
        </w:rPr>
        <w:t xml:space="preserve">SCHOOL DISTRICT </w:t>
      </w:r>
      <w:r w:rsidRPr="00272C88">
        <w:rPr>
          <w:sz w:val="22"/>
          <w:szCs w:val="22"/>
        </w:rPr>
        <w:t xml:space="preserve">of </w:t>
      </w:r>
      <w:r w:rsidR="00E60954">
        <w:rPr>
          <w:b/>
          <w:bCs/>
          <w:sz w:val="22"/>
          <w:szCs w:val="22"/>
        </w:rPr>
        <w:t>SAN BERNARDINO</w:t>
      </w:r>
      <w:r w:rsidRPr="00272C88">
        <w:rPr>
          <w:b/>
          <w:bCs/>
          <w:sz w:val="22"/>
          <w:szCs w:val="22"/>
        </w:rPr>
        <w:t xml:space="preserve"> </w:t>
      </w:r>
      <w:r w:rsidRPr="00272C88">
        <w:rPr>
          <w:sz w:val="22"/>
          <w:szCs w:val="22"/>
        </w:rPr>
        <w:t xml:space="preserve">County, California, acting by and through its Governing Board, hereinafter referred to as the District, will receive up to, but not later than </w:t>
      </w:r>
      <w:r w:rsidR="00E60954">
        <w:rPr>
          <w:b/>
          <w:bCs/>
          <w:sz w:val="22"/>
          <w:szCs w:val="22"/>
        </w:rPr>
        <w:t>2:00</w:t>
      </w:r>
      <w:r w:rsidRPr="00272C88">
        <w:rPr>
          <w:b/>
          <w:bCs/>
          <w:sz w:val="22"/>
          <w:szCs w:val="22"/>
        </w:rPr>
        <w:t xml:space="preserve"> PM</w:t>
      </w:r>
      <w:r w:rsidRPr="00272C88">
        <w:rPr>
          <w:sz w:val="22"/>
          <w:szCs w:val="22"/>
        </w:rPr>
        <w:t xml:space="preserve"> on </w:t>
      </w:r>
      <w:r w:rsidR="00CE1E10">
        <w:rPr>
          <w:b/>
          <w:sz w:val="22"/>
          <w:szCs w:val="22"/>
        </w:rPr>
        <w:t>APRIL 5, 2022</w:t>
      </w:r>
      <w:r w:rsidRPr="00272C88">
        <w:rPr>
          <w:sz w:val="22"/>
          <w:szCs w:val="22"/>
        </w:rPr>
        <w:t>, sealed bids for the award of a contract for the construction of:</w:t>
      </w:r>
    </w:p>
    <w:p w14:paraId="54E8CBD7" w14:textId="77777777" w:rsidR="00C0738F" w:rsidRDefault="00C0738F" w:rsidP="00C0738F">
      <w:pPr>
        <w:pStyle w:val="BodyTextFlush"/>
        <w:spacing w:before="0"/>
        <w:jc w:val="center"/>
        <w:rPr>
          <w:b/>
          <w:sz w:val="22"/>
          <w:szCs w:val="22"/>
        </w:rPr>
      </w:pPr>
    </w:p>
    <w:p w14:paraId="44A5A5F7" w14:textId="3A05BC04" w:rsidR="00C0738F" w:rsidRDefault="00C0738F" w:rsidP="00C0738F">
      <w:pPr>
        <w:pStyle w:val="BodyTextFlush"/>
        <w:spacing w:before="0"/>
        <w:jc w:val="center"/>
        <w:rPr>
          <w:b/>
          <w:sz w:val="22"/>
          <w:szCs w:val="22"/>
        </w:rPr>
      </w:pPr>
      <w:bookmarkStart w:id="1" w:name="_Hlk87349909"/>
      <w:r>
        <w:rPr>
          <w:b/>
          <w:sz w:val="22"/>
          <w:szCs w:val="22"/>
        </w:rPr>
        <w:t>Bid No. 2</w:t>
      </w:r>
      <w:r w:rsidR="002A35BA">
        <w:rPr>
          <w:b/>
          <w:sz w:val="22"/>
          <w:szCs w:val="22"/>
        </w:rPr>
        <w:t>2-06</w:t>
      </w:r>
    </w:p>
    <w:p w14:paraId="16E58075" w14:textId="6CA4DF52" w:rsidR="003B5279" w:rsidRPr="00272C88" w:rsidRDefault="00F37A5B" w:rsidP="00C0738F">
      <w:pPr>
        <w:pStyle w:val="BodyTextFlush"/>
        <w:spacing w:before="0"/>
        <w:jc w:val="center"/>
        <w:rPr>
          <w:b/>
          <w:sz w:val="22"/>
          <w:szCs w:val="22"/>
        </w:rPr>
      </w:pPr>
      <w:r>
        <w:rPr>
          <w:b/>
          <w:sz w:val="22"/>
          <w:szCs w:val="22"/>
        </w:rPr>
        <w:t xml:space="preserve">RE-BID </w:t>
      </w:r>
      <w:r w:rsidR="00E60954">
        <w:rPr>
          <w:b/>
          <w:sz w:val="22"/>
          <w:szCs w:val="22"/>
        </w:rPr>
        <w:t>TWENTYNINE PALMS HIGH SCHOOL STADIUM IMPROVEMENTS</w:t>
      </w:r>
    </w:p>
    <w:p w14:paraId="27847586" w14:textId="77777777" w:rsidR="00E60954" w:rsidRDefault="00FE1571" w:rsidP="00E60954">
      <w:pPr>
        <w:pStyle w:val="BodyTextFlush"/>
        <w:spacing w:before="0"/>
        <w:jc w:val="center"/>
        <w:rPr>
          <w:sz w:val="22"/>
          <w:szCs w:val="22"/>
        </w:rPr>
      </w:pPr>
      <w:r w:rsidRPr="00272C88">
        <w:rPr>
          <w:bCs/>
          <w:sz w:val="22"/>
          <w:szCs w:val="22"/>
        </w:rPr>
        <w:t xml:space="preserve">Located </w:t>
      </w:r>
      <w:r w:rsidRPr="00272C88">
        <w:rPr>
          <w:sz w:val="22"/>
          <w:szCs w:val="22"/>
        </w:rPr>
        <w:t xml:space="preserve">at </w:t>
      </w:r>
    </w:p>
    <w:p w14:paraId="7D7DBA71" w14:textId="44812D3F" w:rsidR="00FE1571" w:rsidRPr="00272C88" w:rsidRDefault="00E60954" w:rsidP="00E60954">
      <w:pPr>
        <w:pStyle w:val="BodyTextFlush"/>
        <w:spacing w:before="0"/>
        <w:jc w:val="center"/>
        <w:rPr>
          <w:sz w:val="22"/>
          <w:szCs w:val="22"/>
        </w:rPr>
      </w:pPr>
      <w:r>
        <w:rPr>
          <w:b/>
          <w:sz w:val="22"/>
          <w:szCs w:val="22"/>
        </w:rPr>
        <w:t>72750 WILDCAT</w:t>
      </w:r>
      <w:r w:rsidR="00262AC1">
        <w:rPr>
          <w:b/>
          <w:sz w:val="22"/>
          <w:szCs w:val="22"/>
        </w:rPr>
        <w:t xml:space="preserve"> WAY</w:t>
      </w:r>
      <w:r>
        <w:rPr>
          <w:b/>
          <w:sz w:val="22"/>
          <w:szCs w:val="22"/>
        </w:rPr>
        <w:t>, TWENTYNINE PALMS, CA 92277</w:t>
      </w:r>
    </w:p>
    <w:bookmarkEnd w:id="1"/>
    <w:p w14:paraId="5B667081" w14:textId="4FEAE357" w:rsidR="00FE1571" w:rsidRDefault="00FE1571" w:rsidP="00272C88">
      <w:pPr>
        <w:pStyle w:val="BodyTextFlush"/>
        <w:rPr>
          <w:sz w:val="22"/>
          <w:szCs w:val="22"/>
        </w:rPr>
      </w:pPr>
      <w:r w:rsidRPr="00272C88">
        <w:rPr>
          <w:sz w:val="22"/>
          <w:szCs w:val="22"/>
        </w:rPr>
        <w:t xml:space="preserve">At </w:t>
      </w:r>
      <w:r w:rsidR="00E60954">
        <w:rPr>
          <w:b/>
          <w:bCs/>
          <w:sz w:val="22"/>
          <w:szCs w:val="22"/>
        </w:rPr>
        <w:t>2:00</w:t>
      </w:r>
      <w:r w:rsidR="00E60954" w:rsidRPr="00272C88">
        <w:rPr>
          <w:b/>
          <w:bCs/>
          <w:sz w:val="22"/>
          <w:szCs w:val="22"/>
        </w:rPr>
        <w:t xml:space="preserve"> PM</w:t>
      </w:r>
      <w:r w:rsidR="00E60954" w:rsidRPr="00272C88">
        <w:rPr>
          <w:sz w:val="22"/>
          <w:szCs w:val="22"/>
        </w:rPr>
        <w:t xml:space="preserve"> on </w:t>
      </w:r>
      <w:r w:rsidR="00CE1E10">
        <w:rPr>
          <w:b/>
          <w:sz w:val="22"/>
          <w:szCs w:val="22"/>
        </w:rPr>
        <w:t xml:space="preserve">APRIL 5, 2022 </w:t>
      </w:r>
      <w:r w:rsidRPr="00272C88">
        <w:rPr>
          <w:sz w:val="22"/>
          <w:szCs w:val="22"/>
        </w:rPr>
        <w:t xml:space="preserve">all sealed bids will be publicly opened and read aloud.  Bid Package categories </w:t>
      </w:r>
      <w:r w:rsidRPr="00272C88">
        <w:rPr>
          <w:i/>
          <w:iCs/>
          <w:sz w:val="22"/>
          <w:szCs w:val="22"/>
        </w:rPr>
        <w:t>(and the California Contractor License classification/s which is / are hereby deemed acceptable for submitting a singular category type prime bid)</w:t>
      </w:r>
      <w:r w:rsidRPr="00272C88">
        <w:rPr>
          <w:sz w:val="22"/>
          <w:szCs w:val="22"/>
        </w:rPr>
        <w:t xml:space="preserve"> are as follows:</w:t>
      </w:r>
    </w:p>
    <w:p w14:paraId="1858DE27" w14:textId="08AB075D" w:rsidR="00D60E3E" w:rsidRPr="00D60E3E" w:rsidRDefault="00D60E3E" w:rsidP="00D60E3E">
      <w:pPr>
        <w:pStyle w:val="BodyTextFlush"/>
        <w:rPr>
          <w:sz w:val="22"/>
          <w:szCs w:val="22"/>
        </w:rPr>
      </w:pPr>
      <w:r w:rsidRPr="00272C88">
        <w:rPr>
          <w:b/>
          <w:bCs/>
          <w:sz w:val="22"/>
          <w:szCs w:val="22"/>
          <w:u w:val="single"/>
        </w:rPr>
        <w:t>CATEGORY NUMBER</w:t>
      </w:r>
      <w:r>
        <w:rPr>
          <w:b/>
          <w:bCs/>
          <w:sz w:val="22"/>
          <w:szCs w:val="22"/>
          <w:u w:val="single"/>
        </w:rPr>
        <w:t xml:space="preserve"> 22</w:t>
      </w:r>
      <w:r w:rsidRPr="00272C88">
        <w:rPr>
          <w:b/>
          <w:bCs/>
          <w:sz w:val="22"/>
          <w:szCs w:val="22"/>
          <w:u w:val="single"/>
        </w:rPr>
        <w:t>:</w:t>
      </w:r>
      <w:r w:rsidRPr="00272C88">
        <w:rPr>
          <w:sz w:val="22"/>
          <w:szCs w:val="22"/>
        </w:rPr>
        <w:t xml:space="preserve"> </w:t>
      </w:r>
      <w:r>
        <w:rPr>
          <w:spacing w:val="-16"/>
          <w:sz w:val="22"/>
          <w:szCs w:val="22"/>
        </w:rPr>
        <w:t xml:space="preserve">(CA License C-10) </w:t>
      </w:r>
      <w:r w:rsidRPr="00D60E3E">
        <w:rPr>
          <w:b/>
          <w:bCs/>
          <w:spacing w:val="-16"/>
          <w:sz w:val="22"/>
          <w:szCs w:val="22"/>
        </w:rPr>
        <w:t>(prequalification required)</w:t>
      </w:r>
    </w:p>
    <w:p w14:paraId="5BF283D5" w14:textId="6F5C06EE" w:rsidR="00A85701" w:rsidRDefault="00A85701" w:rsidP="00A85701">
      <w:pPr>
        <w:pStyle w:val="BodyTextFlush"/>
        <w:spacing w:before="0"/>
        <w:rPr>
          <w:sz w:val="22"/>
          <w:szCs w:val="22"/>
        </w:rPr>
      </w:pPr>
      <w:r>
        <w:rPr>
          <w:sz w:val="22"/>
          <w:szCs w:val="22"/>
        </w:rPr>
        <w:t>07 92 00</w:t>
      </w:r>
      <w:r>
        <w:rPr>
          <w:sz w:val="22"/>
          <w:szCs w:val="22"/>
        </w:rPr>
        <w:tab/>
        <w:t>Joint Sealants (as applicable)</w:t>
      </w:r>
    </w:p>
    <w:p w14:paraId="312C4436" w14:textId="5C18B5C5" w:rsidR="00D60E3E" w:rsidRDefault="00DC572E" w:rsidP="00D60E3E">
      <w:pPr>
        <w:pStyle w:val="BodyTextFlush"/>
        <w:spacing w:before="0"/>
        <w:rPr>
          <w:sz w:val="22"/>
          <w:szCs w:val="22"/>
        </w:rPr>
      </w:pPr>
      <w:r>
        <w:rPr>
          <w:sz w:val="22"/>
          <w:szCs w:val="22"/>
        </w:rPr>
        <w:t xml:space="preserve">26 05 </w:t>
      </w:r>
      <w:r w:rsidR="009B54D4">
        <w:rPr>
          <w:sz w:val="22"/>
          <w:szCs w:val="22"/>
        </w:rPr>
        <w:t>00</w:t>
      </w:r>
      <w:r w:rsidR="009B54D4">
        <w:rPr>
          <w:sz w:val="22"/>
          <w:szCs w:val="22"/>
        </w:rPr>
        <w:tab/>
        <w:t>Electrical General Provisions</w:t>
      </w:r>
    </w:p>
    <w:p w14:paraId="79119652" w14:textId="01914B09" w:rsidR="009B54D4" w:rsidRDefault="009B54D4" w:rsidP="00D60E3E">
      <w:pPr>
        <w:pStyle w:val="BodyTextFlush"/>
        <w:spacing w:before="0"/>
        <w:rPr>
          <w:sz w:val="22"/>
          <w:szCs w:val="22"/>
        </w:rPr>
      </w:pPr>
      <w:r>
        <w:rPr>
          <w:sz w:val="22"/>
          <w:szCs w:val="22"/>
        </w:rPr>
        <w:t>26 05 01</w:t>
      </w:r>
      <w:r>
        <w:rPr>
          <w:sz w:val="22"/>
          <w:szCs w:val="22"/>
        </w:rPr>
        <w:tab/>
        <w:t>Basic Electrical Material &amp; Methods</w:t>
      </w:r>
    </w:p>
    <w:p w14:paraId="3DF839EA" w14:textId="26E2D7BA" w:rsidR="009B54D4" w:rsidRDefault="009B54D4" w:rsidP="00D60E3E">
      <w:pPr>
        <w:pStyle w:val="BodyTextFlush"/>
        <w:spacing w:before="0"/>
        <w:rPr>
          <w:sz w:val="22"/>
          <w:szCs w:val="22"/>
        </w:rPr>
      </w:pPr>
      <w:r>
        <w:rPr>
          <w:sz w:val="22"/>
          <w:szCs w:val="22"/>
        </w:rPr>
        <w:t>26 05 30</w:t>
      </w:r>
      <w:r>
        <w:rPr>
          <w:sz w:val="22"/>
          <w:szCs w:val="22"/>
        </w:rPr>
        <w:tab/>
        <w:t>Conduit &amp; Wire</w:t>
      </w:r>
    </w:p>
    <w:p w14:paraId="677ACA5E" w14:textId="4B19C4A0" w:rsidR="009B54D4" w:rsidRDefault="009B54D4" w:rsidP="00D60E3E">
      <w:pPr>
        <w:pStyle w:val="BodyTextFlush"/>
        <w:spacing w:before="0"/>
        <w:rPr>
          <w:sz w:val="22"/>
          <w:szCs w:val="22"/>
        </w:rPr>
      </w:pPr>
      <w:r>
        <w:rPr>
          <w:sz w:val="22"/>
          <w:szCs w:val="22"/>
        </w:rPr>
        <w:t>26 24 16</w:t>
      </w:r>
      <w:r>
        <w:rPr>
          <w:sz w:val="22"/>
          <w:szCs w:val="22"/>
        </w:rPr>
        <w:tab/>
        <w:t>Panelboards &amp; Terminal Cabinets</w:t>
      </w:r>
    </w:p>
    <w:p w14:paraId="6C39163F" w14:textId="194AB175" w:rsidR="009B54D4" w:rsidRDefault="009B54D4" w:rsidP="00D60E3E">
      <w:pPr>
        <w:pStyle w:val="BodyTextFlush"/>
        <w:spacing w:before="0"/>
        <w:rPr>
          <w:sz w:val="22"/>
          <w:szCs w:val="22"/>
        </w:rPr>
      </w:pPr>
      <w:r>
        <w:rPr>
          <w:sz w:val="22"/>
          <w:szCs w:val="22"/>
        </w:rPr>
        <w:t>26 33 23</w:t>
      </w:r>
      <w:r>
        <w:rPr>
          <w:sz w:val="22"/>
          <w:szCs w:val="22"/>
        </w:rPr>
        <w:tab/>
        <w:t>Emergency Lighting Central Battery – Inverter</w:t>
      </w:r>
    </w:p>
    <w:p w14:paraId="7C88C32D" w14:textId="7975C589" w:rsidR="009B54D4" w:rsidRDefault="009B54D4" w:rsidP="00D60E3E">
      <w:pPr>
        <w:pStyle w:val="BodyTextFlush"/>
        <w:spacing w:before="0"/>
        <w:rPr>
          <w:sz w:val="22"/>
          <w:szCs w:val="22"/>
        </w:rPr>
      </w:pPr>
      <w:r>
        <w:rPr>
          <w:sz w:val="22"/>
          <w:szCs w:val="22"/>
        </w:rPr>
        <w:t>26 51 10</w:t>
      </w:r>
      <w:r>
        <w:rPr>
          <w:sz w:val="22"/>
          <w:szCs w:val="22"/>
        </w:rPr>
        <w:tab/>
        <w:t>Football Scoreboard</w:t>
      </w:r>
    </w:p>
    <w:p w14:paraId="362815FA" w14:textId="33A29976" w:rsidR="009B54D4" w:rsidRDefault="009B54D4" w:rsidP="00D60E3E">
      <w:pPr>
        <w:pStyle w:val="BodyTextFlush"/>
        <w:spacing w:before="0"/>
        <w:rPr>
          <w:sz w:val="22"/>
          <w:szCs w:val="22"/>
        </w:rPr>
      </w:pPr>
      <w:r>
        <w:rPr>
          <w:sz w:val="22"/>
          <w:szCs w:val="22"/>
        </w:rPr>
        <w:t>26 56 68</w:t>
      </w:r>
      <w:r>
        <w:rPr>
          <w:sz w:val="22"/>
          <w:szCs w:val="22"/>
        </w:rPr>
        <w:tab/>
        <w:t>Exterior Athletic Ligh</w:t>
      </w:r>
      <w:r w:rsidR="006902A9">
        <w:rPr>
          <w:sz w:val="22"/>
          <w:szCs w:val="22"/>
        </w:rPr>
        <w:t>ting</w:t>
      </w:r>
    </w:p>
    <w:p w14:paraId="7FE60B1F" w14:textId="48A5283B" w:rsidR="00857DCB" w:rsidRDefault="00857DCB" w:rsidP="00D60E3E">
      <w:pPr>
        <w:pStyle w:val="BodyTextFlush"/>
        <w:spacing w:before="0"/>
        <w:rPr>
          <w:sz w:val="22"/>
          <w:szCs w:val="22"/>
        </w:rPr>
      </w:pPr>
      <w:r>
        <w:rPr>
          <w:sz w:val="22"/>
          <w:szCs w:val="22"/>
        </w:rPr>
        <w:t>28 46 20</w:t>
      </w:r>
      <w:r>
        <w:rPr>
          <w:sz w:val="22"/>
          <w:szCs w:val="22"/>
        </w:rPr>
        <w:tab/>
        <w:t>Fire Alarm</w:t>
      </w:r>
    </w:p>
    <w:p w14:paraId="60870272" w14:textId="77777777" w:rsidR="006669E5" w:rsidRDefault="006669E5" w:rsidP="006669E5">
      <w:pPr>
        <w:pStyle w:val="BodyTextFlush"/>
        <w:spacing w:before="0"/>
        <w:rPr>
          <w:sz w:val="22"/>
          <w:szCs w:val="22"/>
        </w:rPr>
      </w:pPr>
      <w:r>
        <w:rPr>
          <w:sz w:val="22"/>
          <w:szCs w:val="22"/>
        </w:rPr>
        <w:t>31 23 16</w:t>
      </w:r>
      <w:r>
        <w:rPr>
          <w:sz w:val="22"/>
          <w:szCs w:val="22"/>
        </w:rPr>
        <w:tab/>
        <w:t>Excavation (as applicable)</w:t>
      </w:r>
    </w:p>
    <w:p w14:paraId="3675C115" w14:textId="77777777" w:rsidR="006669E5" w:rsidRDefault="006669E5" w:rsidP="006669E5">
      <w:pPr>
        <w:pStyle w:val="BodyTextFlush"/>
        <w:spacing w:before="0"/>
        <w:rPr>
          <w:sz w:val="22"/>
          <w:szCs w:val="22"/>
        </w:rPr>
      </w:pPr>
      <w:r>
        <w:rPr>
          <w:sz w:val="22"/>
          <w:szCs w:val="22"/>
        </w:rPr>
        <w:t>31 23 16.13</w:t>
      </w:r>
      <w:r>
        <w:rPr>
          <w:sz w:val="22"/>
          <w:szCs w:val="22"/>
        </w:rPr>
        <w:tab/>
        <w:t xml:space="preserve">Trenching (as applicable) </w:t>
      </w:r>
    </w:p>
    <w:p w14:paraId="5E7D0B28" w14:textId="7E21F723" w:rsidR="006669E5" w:rsidRDefault="006669E5" w:rsidP="006669E5">
      <w:pPr>
        <w:pStyle w:val="BodyTextFlush"/>
        <w:spacing w:before="0"/>
        <w:rPr>
          <w:sz w:val="22"/>
          <w:szCs w:val="22"/>
        </w:rPr>
      </w:pPr>
      <w:r>
        <w:rPr>
          <w:sz w:val="22"/>
          <w:szCs w:val="22"/>
        </w:rPr>
        <w:t>31 23 23</w:t>
      </w:r>
      <w:r>
        <w:rPr>
          <w:sz w:val="22"/>
          <w:szCs w:val="22"/>
        </w:rPr>
        <w:tab/>
        <w:t>Fill (as applicable)</w:t>
      </w:r>
    </w:p>
    <w:p w14:paraId="2AB0AE7F" w14:textId="70032F54" w:rsidR="00D60E3E" w:rsidRPr="00D60E3E" w:rsidRDefault="00D60E3E" w:rsidP="00D60E3E">
      <w:pPr>
        <w:pStyle w:val="BodyTextFlush"/>
        <w:rPr>
          <w:sz w:val="22"/>
          <w:szCs w:val="22"/>
        </w:rPr>
      </w:pPr>
      <w:r w:rsidRPr="00272C88">
        <w:rPr>
          <w:b/>
          <w:bCs/>
          <w:sz w:val="22"/>
          <w:szCs w:val="22"/>
          <w:u w:val="single"/>
        </w:rPr>
        <w:t>CATEGORY NUMBER</w:t>
      </w:r>
      <w:r>
        <w:rPr>
          <w:b/>
          <w:bCs/>
          <w:sz w:val="22"/>
          <w:szCs w:val="22"/>
          <w:u w:val="single"/>
        </w:rPr>
        <w:t xml:space="preserve"> 35</w:t>
      </w:r>
      <w:r w:rsidRPr="00272C88">
        <w:rPr>
          <w:b/>
          <w:bCs/>
          <w:sz w:val="22"/>
          <w:szCs w:val="22"/>
          <w:u w:val="single"/>
        </w:rPr>
        <w:t>:</w:t>
      </w:r>
      <w:r w:rsidRPr="00272C88">
        <w:rPr>
          <w:sz w:val="22"/>
          <w:szCs w:val="22"/>
        </w:rPr>
        <w:t xml:space="preserve"> </w:t>
      </w:r>
      <w:r>
        <w:rPr>
          <w:spacing w:val="-16"/>
          <w:sz w:val="22"/>
          <w:szCs w:val="22"/>
        </w:rPr>
        <w:t xml:space="preserve">(CA License A or B) </w:t>
      </w:r>
      <w:r w:rsidRPr="00D60E3E">
        <w:rPr>
          <w:b/>
          <w:bCs/>
          <w:spacing w:val="-16"/>
          <w:sz w:val="22"/>
          <w:szCs w:val="22"/>
        </w:rPr>
        <w:t>(prequalification required)</w:t>
      </w:r>
    </w:p>
    <w:p w14:paraId="76C7AE4D" w14:textId="152678EF" w:rsidR="00D60E3E" w:rsidRDefault="00A0587D" w:rsidP="00D60E3E">
      <w:pPr>
        <w:pStyle w:val="BodyTextFlush"/>
        <w:spacing w:before="0"/>
        <w:rPr>
          <w:sz w:val="22"/>
          <w:szCs w:val="22"/>
        </w:rPr>
      </w:pPr>
      <w:r>
        <w:rPr>
          <w:sz w:val="22"/>
          <w:szCs w:val="22"/>
        </w:rPr>
        <w:t>02 41 00</w:t>
      </w:r>
      <w:r w:rsidR="00EF4C20">
        <w:rPr>
          <w:sz w:val="22"/>
          <w:szCs w:val="22"/>
        </w:rPr>
        <w:tab/>
      </w:r>
      <w:r>
        <w:rPr>
          <w:sz w:val="22"/>
          <w:szCs w:val="22"/>
        </w:rPr>
        <w:t>Demolition</w:t>
      </w:r>
    </w:p>
    <w:p w14:paraId="72F3EAA7" w14:textId="69445345" w:rsidR="00A0587D" w:rsidRDefault="00A0587D" w:rsidP="00D60E3E">
      <w:pPr>
        <w:pStyle w:val="BodyTextFlush"/>
        <w:spacing w:before="0"/>
        <w:rPr>
          <w:sz w:val="22"/>
          <w:szCs w:val="22"/>
        </w:rPr>
      </w:pPr>
      <w:r>
        <w:rPr>
          <w:sz w:val="22"/>
          <w:szCs w:val="22"/>
        </w:rPr>
        <w:t>03 10 00</w:t>
      </w:r>
      <w:r>
        <w:rPr>
          <w:sz w:val="22"/>
          <w:szCs w:val="22"/>
        </w:rPr>
        <w:tab/>
        <w:t>Concrete Forming and Accessories</w:t>
      </w:r>
    </w:p>
    <w:p w14:paraId="7D3B79D8" w14:textId="593AA030" w:rsidR="00A0587D" w:rsidRDefault="00A0587D" w:rsidP="00D60E3E">
      <w:pPr>
        <w:pStyle w:val="BodyTextFlush"/>
        <w:spacing w:before="0"/>
        <w:rPr>
          <w:sz w:val="22"/>
          <w:szCs w:val="22"/>
        </w:rPr>
      </w:pPr>
      <w:r>
        <w:rPr>
          <w:sz w:val="22"/>
          <w:szCs w:val="22"/>
        </w:rPr>
        <w:t>03 20 00</w:t>
      </w:r>
      <w:r>
        <w:rPr>
          <w:sz w:val="22"/>
          <w:szCs w:val="22"/>
        </w:rPr>
        <w:tab/>
        <w:t>Concrete Reinforcing</w:t>
      </w:r>
    </w:p>
    <w:p w14:paraId="3920461A" w14:textId="1E2179E4" w:rsidR="00CD7F1E" w:rsidRDefault="00CD7F1E" w:rsidP="00D60E3E">
      <w:pPr>
        <w:pStyle w:val="BodyTextFlush"/>
        <w:spacing w:before="0"/>
        <w:rPr>
          <w:sz w:val="22"/>
          <w:szCs w:val="22"/>
        </w:rPr>
      </w:pPr>
      <w:r>
        <w:rPr>
          <w:sz w:val="22"/>
          <w:szCs w:val="22"/>
        </w:rPr>
        <w:t>03 30 00</w:t>
      </w:r>
      <w:r>
        <w:rPr>
          <w:sz w:val="22"/>
          <w:szCs w:val="22"/>
        </w:rPr>
        <w:tab/>
        <w:t>Cast-in-Place Concrete</w:t>
      </w:r>
    </w:p>
    <w:p w14:paraId="2BEB8EC8" w14:textId="0A7E9190" w:rsidR="00A0587D" w:rsidRDefault="00A0587D" w:rsidP="00D60E3E">
      <w:pPr>
        <w:pStyle w:val="BodyTextFlush"/>
        <w:spacing w:before="0"/>
        <w:rPr>
          <w:sz w:val="22"/>
          <w:szCs w:val="22"/>
        </w:rPr>
      </w:pPr>
      <w:r>
        <w:rPr>
          <w:sz w:val="22"/>
          <w:szCs w:val="22"/>
        </w:rPr>
        <w:t>05 50 00</w:t>
      </w:r>
      <w:r>
        <w:rPr>
          <w:sz w:val="22"/>
          <w:szCs w:val="22"/>
        </w:rPr>
        <w:tab/>
        <w:t>Metal Fabrications</w:t>
      </w:r>
    </w:p>
    <w:p w14:paraId="34A30A25" w14:textId="684DF5D6" w:rsidR="00A0587D" w:rsidRDefault="00A0587D" w:rsidP="00D60E3E">
      <w:pPr>
        <w:pStyle w:val="BodyTextFlush"/>
        <w:spacing w:before="0"/>
        <w:rPr>
          <w:sz w:val="22"/>
          <w:szCs w:val="22"/>
        </w:rPr>
      </w:pPr>
      <w:r>
        <w:rPr>
          <w:sz w:val="22"/>
          <w:szCs w:val="22"/>
        </w:rPr>
        <w:t>05 52 13</w:t>
      </w:r>
      <w:r>
        <w:rPr>
          <w:sz w:val="22"/>
          <w:szCs w:val="22"/>
        </w:rPr>
        <w:tab/>
        <w:t>Pipe and Tube Railings</w:t>
      </w:r>
    </w:p>
    <w:p w14:paraId="11DD072F" w14:textId="151D48FA" w:rsidR="00A0587D" w:rsidRDefault="00A0587D" w:rsidP="00D60E3E">
      <w:pPr>
        <w:pStyle w:val="BodyTextFlush"/>
        <w:spacing w:before="0"/>
        <w:rPr>
          <w:sz w:val="22"/>
          <w:szCs w:val="22"/>
        </w:rPr>
      </w:pPr>
      <w:r>
        <w:rPr>
          <w:sz w:val="22"/>
          <w:szCs w:val="22"/>
        </w:rPr>
        <w:t>06 10 53</w:t>
      </w:r>
      <w:r>
        <w:rPr>
          <w:sz w:val="22"/>
          <w:szCs w:val="22"/>
        </w:rPr>
        <w:tab/>
        <w:t>Miscellaneous Rough Carpentry</w:t>
      </w:r>
    </w:p>
    <w:p w14:paraId="1F854CD4" w14:textId="40C04FF5" w:rsidR="006669E5" w:rsidRDefault="006669E5" w:rsidP="00D60E3E">
      <w:pPr>
        <w:pStyle w:val="BodyTextFlush"/>
        <w:spacing w:before="0"/>
        <w:rPr>
          <w:sz w:val="22"/>
          <w:szCs w:val="22"/>
        </w:rPr>
      </w:pPr>
      <w:r>
        <w:rPr>
          <w:sz w:val="22"/>
          <w:szCs w:val="22"/>
        </w:rPr>
        <w:t>06 83 16</w:t>
      </w:r>
      <w:r>
        <w:rPr>
          <w:sz w:val="22"/>
          <w:szCs w:val="22"/>
        </w:rPr>
        <w:tab/>
        <w:t>Fiberglass Reinforced Paneling</w:t>
      </w:r>
    </w:p>
    <w:p w14:paraId="154E02E4" w14:textId="64409054" w:rsidR="00A0587D" w:rsidRDefault="002616FA" w:rsidP="00D60E3E">
      <w:pPr>
        <w:pStyle w:val="BodyTextFlush"/>
        <w:spacing w:before="0"/>
        <w:rPr>
          <w:sz w:val="22"/>
          <w:szCs w:val="22"/>
        </w:rPr>
      </w:pPr>
      <w:r>
        <w:rPr>
          <w:sz w:val="22"/>
          <w:szCs w:val="22"/>
        </w:rPr>
        <w:t>07 92 00</w:t>
      </w:r>
      <w:r>
        <w:rPr>
          <w:sz w:val="22"/>
          <w:szCs w:val="22"/>
        </w:rPr>
        <w:tab/>
        <w:t>Joint Sealants</w:t>
      </w:r>
    </w:p>
    <w:p w14:paraId="1BEDDF9A" w14:textId="6FD89E52" w:rsidR="002616FA" w:rsidRDefault="002616FA" w:rsidP="00D60E3E">
      <w:pPr>
        <w:pStyle w:val="BodyTextFlush"/>
        <w:spacing w:before="0"/>
        <w:rPr>
          <w:sz w:val="22"/>
          <w:szCs w:val="22"/>
        </w:rPr>
      </w:pPr>
      <w:r>
        <w:rPr>
          <w:sz w:val="22"/>
          <w:szCs w:val="22"/>
        </w:rPr>
        <w:t>09 05 61</w:t>
      </w:r>
      <w:r>
        <w:rPr>
          <w:sz w:val="22"/>
          <w:szCs w:val="22"/>
        </w:rPr>
        <w:tab/>
        <w:t>Common Work Results for Flooring Prep</w:t>
      </w:r>
      <w:r w:rsidR="00CD7F1E">
        <w:rPr>
          <w:sz w:val="22"/>
          <w:szCs w:val="22"/>
        </w:rPr>
        <w:t>aration</w:t>
      </w:r>
    </w:p>
    <w:p w14:paraId="7D426B18" w14:textId="2CC851DB" w:rsidR="002616FA" w:rsidRDefault="002616FA" w:rsidP="00D60E3E">
      <w:pPr>
        <w:pStyle w:val="BodyTextFlush"/>
        <w:spacing w:before="0"/>
        <w:rPr>
          <w:sz w:val="22"/>
          <w:szCs w:val="22"/>
        </w:rPr>
      </w:pPr>
      <w:r>
        <w:rPr>
          <w:sz w:val="22"/>
          <w:szCs w:val="22"/>
        </w:rPr>
        <w:t>09 30 00</w:t>
      </w:r>
      <w:r>
        <w:rPr>
          <w:sz w:val="22"/>
          <w:szCs w:val="22"/>
        </w:rPr>
        <w:tab/>
        <w:t>Tiling</w:t>
      </w:r>
    </w:p>
    <w:p w14:paraId="1BF90EF6" w14:textId="779F5FE5" w:rsidR="006669E5" w:rsidRDefault="006669E5" w:rsidP="00D60E3E">
      <w:pPr>
        <w:pStyle w:val="BodyTextFlush"/>
        <w:spacing w:before="0"/>
        <w:rPr>
          <w:sz w:val="22"/>
          <w:szCs w:val="22"/>
        </w:rPr>
      </w:pPr>
      <w:r>
        <w:rPr>
          <w:sz w:val="22"/>
          <w:szCs w:val="22"/>
        </w:rPr>
        <w:t>09 65 00</w:t>
      </w:r>
      <w:r>
        <w:rPr>
          <w:sz w:val="22"/>
          <w:szCs w:val="22"/>
        </w:rPr>
        <w:tab/>
        <w:t>Resilient Flooring</w:t>
      </w:r>
    </w:p>
    <w:p w14:paraId="6B086224" w14:textId="40B97E5C" w:rsidR="002616FA" w:rsidRDefault="002616FA" w:rsidP="00D60E3E">
      <w:pPr>
        <w:pStyle w:val="BodyTextFlush"/>
        <w:spacing w:before="0"/>
        <w:rPr>
          <w:sz w:val="22"/>
          <w:szCs w:val="22"/>
        </w:rPr>
      </w:pPr>
      <w:r>
        <w:rPr>
          <w:sz w:val="22"/>
          <w:szCs w:val="22"/>
        </w:rPr>
        <w:t>09 91 13</w:t>
      </w:r>
      <w:r>
        <w:rPr>
          <w:sz w:val="22"/>
          <w:szCs w:val="22"/>
        </w:rPr>
        <w:tab/>
        <w:t>Exterior Painting</w:t>
      </w:r>
    </w:p>
    <w:p w14:paraId="2731654B" w14:textId="30CCE652" w:rsidR="002616FA" w:rsidRDefault="002616FA" w:rsidP="00D60E3E">
      <w:pPr>
        <w:pStyle w:val="BodyTextFlush"/>
        <w:spacing w:before="0"/>
        <w:rPr>
          <w:sz w:val="22"/>
          <w:szCs w:val="22"/>
        </w:rPr>
      </w:pPr>
      <w:r>
        <w:rPr>
          <w:sz w:val="22"/>
          <w:szCs w:val="22"/>
        </w:rPr>
        <w:t>09 91 23</w:t>
      </w:r>
      <w:r>
        <w:rPr>
          <w:sz w:val="22"/>
          <w:szCs w:val="22"/>
        </w:rPr>
        <w:tab/>
        <w:t>Interior Painting</w:t>
      </w:r>
    </w:p>
    <w:p w14:paraId="3FACB2E7" w14:textId="24FEC481" w:rsidR="002616FA" w:rsidRDefault="002616FA" w:rsidP="00D60E3E">
      <w:pPr>
        <w:pStyle w:val="BodyTextFlush"/>
        <w:spacing w:before="0"/>
        <w:rPr>
          <w:sz w:val="22"/>
          <w:szCs w:val="22"/>
        </w:rPr>
      </w:pPr>
      <w:r>
        <w:rPr>
          <w:sz w:val="22"/>
          <w:szCs w:val="22"/>
        </w:rPr>
        <w:t>10 14 00</w:t>
      </w:r>
      <w:r>
        <w:rPr>
          <w:sz w:val="22"/>
          <w:szCs w:val="22"/>
        </w:rPr>
        <w:tab/>
        <w:t>Signage</w:t>
      </w:r>
    </w:p>
    <w:p w14:paraId="5CC55AFC" w14:textId="143EF5FF" w:rsidR="002616FA" w:rsidRDefault="002616FA" w:rsidP="00D60E3E">
      <w:pPr>
        <w:pStyle w:val="BodyTextFlush"/>
        <w:spacing w:before="0"/>
        <w:rPr>
          <w:sz w:val="22"/>
          <w:szCs w:val="22"/>
        </w:rPr>
      </w:pPr>
      <w:r>
        <w:rPr>
          <w:sz w:val="22"/>
          <w:szCs w:val="22"/>
        </w:rPr>
        <w:t>10 14 53</w:t>
      </w:r>
      <w:r>
        <w:rPr>
          <w:sz w:val="22"/>
          <w:szCs w:val="22"/>
        </w:rPr>
        <w:tab/>
      </w:r>
      <w:r w:rsidR="00EF4C20">
        <w:rPr>
          <w:sz w:val="22"/>
          <w:szCs w:val="22"/>
        </w:rPr>
        <w:t>Traffic, Parking, and Site Signage</w:t>
      </w:r>
    </w:p>
    <w:p w14:paraId="4E6FE1F8" w14:textId="1CB3F81F" w:rsidR="00EF4C20" w:rsidRDefault="00EF4C20" w:rsidP="00D60E3E">
      <w:pPr>
        <w:pStyle w:val="BodyTextFlush"/>
        <w:spacing w:before="0"/>
        <w:rPr>
          <w:sz w:val="22"/>
          <w:szCs w:val="22"/>
        </w:rPr>
      </w:pPr>
      <w:r>
        <w:rPr>
          <w:sz w:val="22"/>
          <w:szCs w:val="22"/>
        </w:rPr>
        <w:t>10 21 13.19</w:t>
      </w:r>
      <w:r>
        <w:rPr>
          <w:sz w:val="22"/>
          <w:szCs w:val="22"/>
        </w:rPr>
        <w:tab/>
        <w:t>Plastic Toilet Compartments</w:t>
      </w:r>
    </w:p>
    <w:p w14:paraId="3F428D83" w14:textId="513F19A3" w:rsidR="00EF4C20" w:rsidRDefault="00EF4C20" w:rsidP="00D60E3E">
      <w:pPr>
        <w:pStyle w:val="BodyTextFlush"/>
        <w:spacing w:before="0"/>
        <w:rPr>
          <w:sz w:val="22"/>
          <w:szCs w:val="22"/>
        </w:rPr>
      </w:pPr>
      <w:r>
        <w:rPr>
          <w:sz w:val="22"/>
          <w:szCs w:val="22"/>
        </w:rPr>
        <w:t>10 28 00</w:t>
      </w:r>
      <w:r>
        <w:rPr>
          <w:sz w:val="22"/>
          <w:szCs w:val="22"/>
        </w:rPr>
        <w:tab/>
        <w:t>Toilet Accessories</w:t>
      </w:r>
    </w:p>
    <w:p w14:paraId="7CC75A07" w14:textId="27F3BEE6" w:rsidR="00EF4C20" w:rsidRDefault="00EF4C20" w:rsidP="00D60E3E">
      <w:pPr>
        <w:pStyle w:val="BodyTextFlush"/>
        <w:spacing w:before="0"/>
        <w:rPr>
          <w:sz w:val="22"/>
          <w:szCs w:val="22"/>
        </w:rPr>
      </w:pPr>
      <w:r>
        <w:rPr>
          <w:sz w:val="22"/>
          <w:szCs w:val="22"/>
        </w:rPr>
        <w:t>11 68 33</w:t>
      </w:r>
      <w:r>
        <w:rPr>
          <w:sz w:val="22"/>
          <w:szCs w:val="22"/>
        </w:rPr>
        <w:tab/>
        <w:t>Athletic Field Equipment</w:t>
      </w:r>
    </w:p>
    <w:p w14:paraId="4CEF57EB" w14:textId="0F98874C" w:rsidR="00EF4C20" w:rsidRDefault="00EF4C20" w:rsidP="00D60E3E">
      <w:pPr>
        <w:pStyle w:val="BodyTextFlush"/>
        <w:spacing w:before="0"/>
        <w:rPr>
          <w:sz w:val="22"/>
          <w:szCs w:val="22"/>
        </w:rPr>
      </w:pPr>
      <w:r>
        <w:rPr>
          <w:sz w:val="22"/>
          <w:szCs w:val="22"/>
        </w:rPr>
        <w:t>11 68 33.43</w:t>
      </w:r>
      <w:r>
        <w:rPr>
          <w:sz w:val="22"/>
          <w:szCs w:val="22"/>
        </w:rPr>
        <w:tab/>
        <w:t>Track and Field Equipment</w:t>
      </w:r>
    </w:p>
    <w:p w14:paraId="698B1FC3" w14:textId="4EA0756F" w:rsidR="00EF4C20" w:rsidRDefault="00EF4C20" w:rsidP="00D60E3E">
      <w:pPr>
        <w:pStyle w:val="BodyTextFlush"/>
        <w:spacing w:before="0"/>
        <w:rPr>
          <w:sz w:val="22"/>
          <w:szCs w:val="22"/>
        </w:rPr>
      </w:pPr>
      <w:r>
        <w:rPr>
          <w:sz w:val="22"/>
          <w:szCs w:val="22"/>
        </w:rPr>
        <w:lastRenderedPageBreak/>
        <w:t>22 47 13.13</w:t>
      </w:r>
      <w:r>
        <w:rPr>
          <w:sz w:val="22"/>
          <w:szCs w:val="22"/>
        </w:rPr>
        <w:tab/>
        <w:t>Sitework Drinking Fountain and Bottle Filler</w:t>
      </w:r>
    </w:p>
    <w:p w14:paraId="7CC60926" w14:textId="18FCDE68" w:rsidR="00EF4C20" w:rsidRDefault="00EF4C20" w:rsidP="00D60E3E">
      <w:pPr>
        <w:pStyle w:val="BodyTextFlush"/>
        <w:spacing w:before="0"/>
        <w:rPr>
          <w:sz w:val="22"/>
          <w:szCs w:val="22"/>
        </w:rPr>
      </w:pPr>
      <w:r>
        <w:rPr>
          <w:sz w:val="22"/>
          <w:szCs w:val="22"/>
        </w:rPr>
        <w:t>31 10 00</w:t>
      </w:r>
      <w:r>
        <w:rPr>
          <w:sz w:val="22"/>
          <w:szCs w:val="22"/>
        </w:rPr>
        <w:tab/>
        <w:t>Site Clearing</w:t>
      </w:r>
    </w:p>
    <w:p w14:paraId="37ECFED8" w14:textId="651D62D5" w:rsidR="00EF4C20" w:rsidRDefault="00EF4C20" w:rsidP="00D60E3E">
      <w:pPr>
        <w:pStyle w:val="BodyTextFlush"/>
        <w:spacing w:before="0"/>
        <w:rPr>
          <w:sz w:val="22"/>
          <w:szCs w:val="22"/>
        </w:rPr>
      </w:pPr>
      <w:r>
        <w:rPr>
          <w:sz w:val="22"/>
          <w:szCs w:val="22"/>
        </w:rPr>
        <w:t>31 22 00</w:t>
      </w:r>
      <w:r>
        <w:rPr>
          <w:sz w:val="22"/>
          <w:szCs w:val="22"/>
        </w:rPr>
        <w:tab/>
        <w:t>Grading</w:t>
      </w:r>
      <w:r w:rsidR="006669E5">
        <w:rPr>
          <w:sz w:val="22"/>
          <w:szCs w:val="22"/>
        </w:rPr>
        <w:t xml:space="preserve"> </w:t>
      </w:r>
    </w:p>
    <w:p w14:paraId="2BC3648B" w14:textId="3D9E0124" w:rsidR="00EF4C20" w:rsidRDefault="00EF4C20" w:rsidP="00D60E3E">
      <w:pPr>
        <w:pStyle w:val="BodyTextFlush"/>
        <w:spacing w:before="0"/>
        <w:rPr>
          <w:sz w:val="22"/>
          <w:szCs w:val="22"/>
        </w:rPr>
      </w:pPr>
      <w:r>
        <w:rPr>
          <w:sz w:val="22"/>
          <w:szCs w:val="22"/>
        </w:rPr>
        <w:t>31 23 16</w:t>
      </w:r>
      <w:r>
        <w:rPr>
          <w:sz w:val="22"/>
          <w:szCs w:val="22"/>
        </w:rPr>
        <w:tab/>
        <w:t>Excavation</w:t>
      </w:r>
      <w:r w:rsidR="006669E5">
        <w:rPr>
          <w:sz w:val="22"/>
          <w:szCs w:val="22"/>
        </w:rPr>
        <w:t xml:space="preserve"> </w:t>
      </w:r>
    </w:p>
    <w:p w14:paraId="04171A50" w14:textId="719EA176" w:rsidR="00EF4C20" w:rsidRDefault="00EF4C20" w:rsidP="00D60E3E">
      <w:pPr>
        <w:pStyle w:val="BodyTextFlush"/>
        <w:spacing w:before="0"/>
        <w:rPr>
          <w:sz w:val="22"/>
          <w:szCs w:val="22"/>
        </w:rPr>
      </w:pPr>
      <w:r>
        <w:rPr>
          <w:sz w:val="22"/>
          <w:szCs w:val="22"/>
        </w:rPr>
        <w:t>31 23 16.13</w:t>
      </w:r>
      <w:r>
        <w:rPr>
          <w:sz w:val="22"/>
          <w:szCs w:val="22"/>
        </w:rPr>
        <w:tab/>
        <w:t>Trenching</w:t>
      </w:r>
      <w:r w:rsidR="006669E5">
        <w:rPr>
          <w:sz w:val="22"/>
          <w:szCs w:val="22"/>
        </w:rPr>
        <w:t xml:space="preserve"> </w:t>
      </w:r>
    </w:p>
    <w:p w14:paraId="7D092226" w14:textId="6DA50E78" w:rsidR="00EF4C20" w:rsidRDefault="00EF4C20" w:rsidP="00D60E3E">
      <w:pPr>
        <w:pStyle w:val="BodyTextFlush"/>
        <w:spacing w:before="0"/>
        <w:rPr>
          <w:sz w:val="22"/>
          <w:szCs w:val="22"/>
        </w:rPr>
      </w:pPr>
      <w:r>
        <w:rPr>
          <w:sz w:val="22"/>
          <w:szCs w:val="22"/>
        </w:rPr>
        <w:t>31 23 23</w:t>
      </w:r>
      <w:r>
        <w:rPr>
          <w:sz w:val="22"/>
          <w:szCs w:val="22"/>
        </w:rPr>
        <w:tab/>
        <w:t>Fill</w:t>
      </w:r>
      <w:r w:rsidR="006669E5">
        <w:rPr>
          <w:sz w:val="22"/>
          <w:szCs w:val="22"/>
        </w:rPr>
        <w:t xml:space="preserve"> </w:t>
      </w:r>
    </w:p>
    <w:p w14:paraId="72C3174E" w14:textId="54B2D98E" w:rsidR="00EF4C20" w:rsidRDefault="00EF4C20" w:rsidP="00D60E3E">
      <w:pPr>
        <w:pStyle w:val="BodyTextFlush"/>
        <w:spacing w:before="0"/>
        <w:rPr>
          <w:sz w:val="22"/>
          <w:szCs w:val="22"/>
        </w:rPr>
      </w:pPr>
      <w:r>
        <w:rPr>
          <w:sz w:val="22"/>
          <w:szCs w:val="22"/>
        </w:rPr>
        <w:t>32 11 16.17</w:t>
      </w:r>
      <w:r>
        <w:rPr>
          <w:sz w:val="22"/>
          <w:szCs w:val="22"/>
        </w:rPr>
        <w:tab/>
        <w:t xml:space="preserve">Synthetic Turf </w:t>
      </w:r>
      <w:r w:rsidR="00CD7F1E">
        <w:rPr>
          <w:sz w:val="22"/>
          <w:szCs w:val="22"/>
        </w:rPr>
        <w:t xml:space="preserve">Base </w:t>
      </w:r>
      <w:r>
        <w:rPr>
          <w:sz w:val="22"/>
          <w:szCs w:val="22"/>
        </w:rPr>
        <w:t>Courses</w:t>
      </w:r>
    </w:p>
    <w:p w14:paraId="584B891F" w14:textId="3EA579C1" w:rsidR="00EF4C20" w:rsidRDefault="00EF4C20" w:rsidP="00D60E3E">
      <w:pPr>
        <w:pStyle w:val="BodyTextFlush"/>
        <w:spacing w:before="0"/>
        <w:rPr>
          <w:sz w:val="22"/>
          <w:szCs w:val="22"/>
        </w:rPr>
      </w:pPr>
      <w:r>
        <w:rPr>
          <w:sz w:val="22"/>
          <w:szCs w:val="22"/>
        </w:rPr>
        <w:t>32 11 23</w:t>
      </w:r>
      <w:r>
        <w:rPr>
          <w:sz w:val="22"/>
          <w:szCs w:val="22"/>
        </w:rPr>
        <w:tab/>
        <w:t>Aggregate Base Courses</w:t>
      </w:r>
    </w:p>
    <w:p w14:paraId="6D3CBDA6" w14:textId="370CB23E" w:rsidR="00EF4C20" w:rsidRDefault="00EF4C20" w:rsidP="00D60E3E">
      <w:pPr>
        <w:pStyle w:val="BodyTextFlush"/>
        <w:spacing w:before="0"/>
        <w:rPr>
          <w:sz w:val="22"/>
          <w:szCs w:val="22"/>
        </w:rPr>
      </w:pPr>
      <w:r>
        <w:rPr>
          <w:sz w:val="22"/>
          <w:szCs w:val="22"/>
        </w:rPr>
        <w:t>32 12 16</w:t>
      </w:r>
      <w:r>
        <w:rPr>
          <w:sz w:val="22"/>
          <w:szCs w:val="22"/>
        </w:rPr>
        <w:tab/>
        <w:t>Asphalt Paving</w:t>
      </w:r>
    </w:p>
    <w:p w14:paraId="7D1EC930" w14:textId="48F78409" w:rsidR="00EF4C20" w:rsidRDefault="00EF4C20" w:rsidP="00D60E3E">
      <w:pPr>
        <w:pStyle w:val="BodyTextFlush"/>
        <w:spacing w:before="0"/>
        <w:rPr>
          <w:sz w:val="22"/>
          <w:szCs w:val="22"/>
        </w:rPr>
      </w:pPr>
      <w:r>
        <w:rPr>
          <w:sz w:val="22"/>
          <w:szCs w:val="22"/>
        </w:rPr>
        <w:t>32 13 13</w:t>
      </w:r>
      <w:r>
        <w:rPr>
          <w:sz w:val="22"/>
          <w:szCs w:val="22"/>
        </w:rPr>
        <w:tab/>
        <w:t>Site Concrete</w:t>
      </w:r>
    </w:p>
    <w:p w14:paraId="5A911B91" w14:textId="7D5238FD" w:rsidR="00EF4C20" w:rsidRDefault="00EF4C20" w:rsidP="00D60E3E">
      <w:pPr>
        <w:pStyle w:val="BodyTextFlush"/>
        <w:spacing w:before="0"/>
        <w:rPr>
          <w:sz w:val="22"/>
          <w:szCs w:val="22"/>
        </w:rPr>
      </w:pPr>
      <w:r>
        <w:rPr>
          <w:sz w:val="22"/>
          <w:szCs w:val="22"/>
        </w:rPr>
        <w:t>32 17 13</w:t>
      </w:r>
      <w:r>
        <w:rPr>
          <w:sz w:val="22"/>
          <w:szCs w:val="22"/>
        </w:rPr>
        <w:tab/>
        <w:t>Concrete Wheel Stops</w:t>
      </w:r>
    </w:p>
    <w:p w14:paraId="566132D3" w14:textId="7AD283A8" w:rsidR="00EF4C20" w:rsidRDefault="00EF4C20" w:rsidP="00D60E3E">
      <w:pPr>
        <w:pStyle w:val="BodyTextFlush"/>
        <w:spacing w:before="0"/>
        <w:rPr>
          <w:sz w:val="22"/>
          <w:szCs w:val="22"/>
        </w:rPr>
      </w:pPr>
      <w:r>
        <w:rPr>
          <w:sz w:val="22"/>
          <w:szCs w:val="22"/>
        </w:rPr>
        <w:t>32 17 23</w:t>
      </w:r>
      <w:r>
        <w:rPr>
          <w:sz w:val="22"/>
          <w:szCs w:val="22"/>
        </w:rPr>
        <w:tab/>
        <w:t>Pavement Markings</w:t>
      </w:r>
    </w:p>
    <w:p w14:paraId="7911C368" w14:textId="3248EC05" w:rsidR="00EF4C20" w:rsidRDefault="00EF4C20" w:rsidP="00D60E3E">
      <w:pPr>
        <w:pStyle w:val="BodyTextFlush"/>
        <w:spacing w:before="0"/>
        <w:rPr>
          <w:sz w:val="22"/>
          <w:szCs w:val="22"/>
        </w:rPr>
      </w:pPr>
      <w:r>
        <w:rPr>
          <w:sz w:val="22"/>
          <w:szCs w:val="22"/>
        </w:rPr>
        <w:t>32 17 26</w:t>
      </w:r>
      <w:r>
        <w:rPr>
          <w:sz w:val="22"/>
          <w:szCs w:val="22"/>
        </w:rPr>
        <w:tab/>
        <w:t>Tactile Warning Surfacing</w:t>
      </w:r>
    </w:p>
    <w:p w14:paraId="3293586E" w14:textId="23FF6FC6" w:rsidR="00EF4C20" w:rsidRDefault="00A46264" w:rsidP="00D60E3E">
      <w:pPr>
        <w:pStyle w:val="BodyTextFlush"/>
        <w:spacing w:before="0"/>
        <w:rPr>
          <w:sz w:val="22"/>
          <w:szCs w:val="22"/>
        </w:rPr>
      </w:pPr>
      <w:r>
        <w:rPr>
          <w:sz w:val="22"/>
          <w:szCs w:val="22"/>
        </w:rPr>
        <w:t>32 18 13</w:t>
      </w:r>
      <w:r>
        <w:rPr>
          <w:sz w:val="22"/>
          <w:szCs w:val="22"/>
        </w:rPr>
        <w:tab/>
        <w:t>Synthetic Grass Surfacing</w:t>
      </w:r>
    </w:p>
    <w:p w14:paraId="6E106675" w14:textId="77777777" w:rsidR="006902A9" w:rsidRDefault="006902A9" w:rsidP="006902A9">
      <w:pPr>
        <w:pStyle w:val="BodyTextFlush"/>
        <w:spacing w:before="0"/>
        <w:rPr>
          <w:sz w:val="22"/>
          <w:szCs w:val="22"/>
        </w:rPr>
      </w:pPr>
      <w:r>
        <w:rPr>
          <w:sz w:val="22"/>
          <w:szCs w:val="22"/>
        </w:rPr>
        <w:t>32 18 13A</w:t>
      </w:r>
      <w:r>
        <w:rPr>
          <w:sz w:val="22"/>
          <w:szCs w:val="22"/>
        </w:rPr>
        <w:tab/>
        <w:t>Appendix Layout for Synthetic Grass Surfacing</w:t>
      </w:r>
    </w:p>
    <w:p w14:paraId="7E990A8C" w14:textId="7C71421C" w:rsidR="00A46264" w:rsidRDefault="00A46264" w:rsidP="00D60E3E">
      <w:pPr>
        <w:pStyle w:val="BodyTextFlush"/>
        <w:spacing w:before="0"/>
        <w:rPr>
          <w:sz w:val="22"/>
          <w:szCs w:val="22"/>
        </w:rPr>
      </w:pPr>
      <w:r>
        <w:rPr>
          <w:sz w:val="22"/>
          <w:szCs w:val="22"/>
        </w:rPr>
        <w:t>32 18 23.39</w:t>
      </w:r>
      <w:r>
        <w:rPr>
          <w:sz w:val="22"/>
          <w:szCs w:val="22"/>
        </w:rPr>
        <w:tab/>
      </w:r>
      <w:r w:rsidR="00DC572E">
        <w:rPr>
          <w:sz w:val="22"/>
          <w:szCs w:val="22"/>
        </w:rPr>
        <w:t>Synthetic Running Track Surfacing</w:t>
      </w:r>
    </w:p>
    <w:p w14:paraId="20021BBE" w14:textId="5A2902AC" w:rsidR="00DC572E" w:rsidRDefault="00DC572E" w:rsidP="00D60E3E">
      <w:pPr>
        <w:pStyle w:val="BodyTextFlush"/>
        <w:spacing w:before="0"/>
        <w:rPr>
          <w:sz w:val="22"/>
          <w:szCs w:val="22"/>
        </w:rPr>
      </w:pPr>
      <w:r>
        <w:rPr>
          <w:sz w:val="22"/>
          <w:szCs w:val="22"/>
        </w:rPr>
        <w:t>32 31 13</w:t>
      </w:r>
      <w:r>
        <w:rPr>
          <w:sz w:val="22"/>
          <w:szCs w:val="22"/>
        </w:rPr>
        <w:tab/>
        <w:t>Chain Link Fences and Gates</w:t>
      </w:r>
    </w:p>
    <w:p w14:paraId="72586051" w14:textId="4BB8DB49" w:rsidR="00DC572E" w:rsidRDefault="00DC572E" w:rsidP="00D60E3E">
      <w:pPr>
        <w:pStyle w:val="BodyTextFlush"/>
        <w:spacing w:before="0"/>
        <w:rPr>
          <w:sz w:val="22"/>
          <w:szCs w:val="22"/>
        </w:rPr>
      </w:pPr>
      <w:r>
        <w:rPr>
          <w:sz w:val="22"/>
          <w:szCs w:val="22"/>
        </w:rPr>
        <w:t>32 84 23</w:t>
      </w:r>
      <w:r>
        <w:rPr>
          <w:sz w:val="22"/>
          <w:szCs w:val="22"/>
        </w:rPr>
        <w:tab/>
        <w:t>Irrigation System</w:t>
      </w:r>
    </w:p>
    <w:p w14:paraId="0DC14CD9" w14:textId="0D115576" w:rsidR="00DC572E" w:rsidRDefault="00DC572E" w:rsidP="00D60E3E">
      <w:pPr>
        <w:pStyle w:val="BodyTextFlush"/>
        <w:spacing w:before="0"/>
        <w:rPr>
          <w:sz w:val="22"/>
          <w:szCs w:val="22"/>
        </w:rPr>
      </w:pPr>
      <w:r>
        <w:rPr>
          <w:sz w:val="22"/>
          <w:szCs w:val="22"/>
        </w:rPr>
        <w:t>32 93 00</w:t>
      </w:r>
      <w:r>
        <w:rPr>
          <w:sz w:val="22"/>
          <w:szCs w:val="22"/>
        </w:rPr>
        <w:tab/>
        <w:t>Planting</w:t>
      </w:r>
    </w:p>
    <w:p w14:paraId="68151D49" w14:textId="7877EBDD" w:rsidR="00DC572E" w:rsidRDefault="00DC572E" w:rsidP="00D60E3E">
      <w:pPr>
        <w:pStyle w:val="BodyTextFlush"/>
        <w:spacing w:before="0"/>
        <w:rPr>
          <w:sz w:val="22"/>
          <w:szCs w:val="22"/>
        </w:rPr>
      </w:pPr>
      <w:r>
        <w:rPr>
          <w:sz w:val="22"/>
          <w:szCs w:val="22"/>
        </w:rPr>
        <w:t>33 01 10.58</w:t>
      </w:r>
      <w:r>
        <w:rPr>
          <w:sz w:val="22"/>
          <w:szCs w:val="22"/>
        </w:rPr>
        <w:tab/>
        <w:t>Dis</w:t>
      </w:r>
      <w:r w:rsidR="00CD7F1E">
        <w:rPr>
          <w:sz w:val="22"/>
          <w:szCs w:val="22"/>
        </w:rPr>
        <w:t>i</w:t>
      </w:r>
      <w:r>
        <w:rPr>
          <w:sz w:val="22"/>
          <w:szCs w:val="22"/>
        </w:rPr>
        <w:t>nfecting of Site Water Distribution Piping</w:t>
      </w:r>
    </w:p>
    <w:p w14:paraId="7134AF22" w14:textId="35EC438E" w:rsidR="00DC572E" w:rsidRDefault="00DC572E" w:rsidP="00D60E3E">
      <w:pPr>
        <w:pStyle w:val="BodyTextFlush"/>
        <w:spacing w:before="0"/>
        <w:rPr>
          <w:sz w:val="22"/>
          <w:szCs w:val="22"/>
        </w:rPr>
      </w:pPr>
      <w:r>
        <w:rPr>
          <w:sz w:val="22"/>
          <w:szCs w:val="22"/>
        </w:rPr>
        <w:t>33 05 43</w:t>
      </w:r>
      <w:r>
        <w:rPr>
          <w:sz w:val="22"/>
          <w:szCs w:val="22"/>
        </w:rPr>
        <w:tab/>
        <w:t>Corrosion Protection</w:t>
      </w:r>
    </w:p>
    <w:p w14:paraId="43E87B1F" w14:textId="11DE6BF9" w:rsidR="00DC572E" w:rsidRDefault="00DC572E" w:rsidP="00D60E3E">
      <w:pPr>
        <w:pStyle w:val="BodyTextFlush"/>
        <w:spacing w:before="0"/>
        <w:rPr>
          <w:sz w:val="22"/>
          <w:szCs w:val="22"/>
        </w:rPr>
      </w:pPr>
      <w:r>
        <w:rPr>
          <w:sz w:val="22"/>
          <w:szCs w:val="22"/>
        </w:rPr>
        <w:t>33 14 16</w:t>
      </w:r>
      <w:r>
        <w:rPr>
          <w:sz w:val="22"/>
          <w:szCs w:val="22"/>
        </w:rPr>
        <w:tab/>
        <w:t>Site Water Distribution Piping</w:t>
      </w:r>
    </w:p>
    <w:p w14:paraId="1CE0F97D" w14:textId="0B7DD271" w:rsidR="00DC572E" w:rsidRDefault="00DC572E" w:rsidP="00D60E3E">
      <w:pPr>
        <w:pStyle w:val="BodyTextFlush"/>
        <w:spacing w:before="0"/>
        <w:rPr>
          <w:sz w:val="22"/>
          <w:szCs w:val="22"/>
        </w:rPr>
      </w:pPr>
      <w:r>
        <w:rPr>
          <w:sz w:val="22"/>
          <w:szCs w:val="22"/>
        </w:rPr>
        <w:t>33 42 11</w:t>
      </w:r>
      <w:r>
        <w:rPr>
          <w:sz w:val="22"/>
          <w:szCs w:val="22"/>
        </w:rPr>
        <w:tab/>
        <w:t>Stormwater Gravity Piping</w:t>
      </w:r>
    </w:p>
    <w:p w14:paraId="74FEFA63" w14:textId="49BA0FB6" w:rsidR="00DC572E" w:rsidRDefault="00DC572E" w:rsidP="00D60E3E">
      <w:pPr>
        <w:pStyle w:val="BodyTextFlush"/>
        <w:spacing w:before="0"/>
        <w:rPr>
          <w:sz w:val="22"/>
          <w:szCs w:val="22"/>
        </w:rPr>
      </w:pPr>
      <w:r>
        <w:rPr>
          <w:sz w:val="22"/>
          <w:szCs w:val="22"/>
        </w:rPr>
        <w:t>33 42 30</w:t>
      </w:r>
      <w:r>
        <w:rPr>
          <w:sz w:val="22"/>
          <w:szCs w:val="22"/>
        </w:rPr>
        <w:tab/>
        <w:t>Stormwater Drains</w:t>
      </w:r>
    </w:p>
    <w:p w14:paraId="5D3461EF" w14:textId="4A554A67" w:rsidR="006902A9" w:rsidRDefault="006902A9" w:rsidP="006902A9">
      <w:pPr>
        <w:pStyle w:val="BodyTextFlush"/>
        <w:spacing w:before="0"/>
        <w:rPr>
          <w:sz w:val="22"/>
          <w:szCs w:val="22"/>
        </w:rPr>
      </w:pPr>
      <w:r>
        <w:rPr>
          <w:sz w:val="22"/>
          <w:szCs w:val="22"/>
        </w:rPr>
        <w:t>33 46 50</w:t>
      </w:r>
      <w:r>
        <w:rPr>
          <w:sz w:val="22"/>
          <w:szCs w:val="22"/>
        </w:rPr>
        <w:tab/>
      </w:r>
      <w:r w:rsidR="00A85701">
        <w:rPr>
          <w:sz w:val="22"/>
          <w:szCs w:val="22"/>
        </w:rPr>
        <w:t>Athletic</w:t>
      </w:r>
      <w:r>
        <w:rPr>
          <w:sz w:val="22"/>
          <w:szCs w:val="22"/>
        </w:rPr>
        <w:t xml:space="preserve"> Field Subdrainage System</w:t>
      </w:r>
    </w:p>
    <w:p w14:paraId="7496729A" w14:textId="6576C50B" w:rsidR="00A256A3" w:rsidRPr="00272C88" w:rsidRDefault="00A256A3" w:rsidP="00272C88">
      <w:pPr>
        <w:pStyle w:val="BodyTextFlush"/>
        <w:rPr>
          <w:sz w:val="22"/>
          <w:szCs w:val="22"/>
        </w:rPr>
      </w:pPr>
      <w:r w:rsidRPr="00272C88">
        <w:rPr>
          <w:sz w:val="22"/>
          <w:szCs w:val="22"/>
        </w:rPr>
        <w:t>All bids shall be made on a bid form furnished by the District.</w:t>
      </w:r>
    </w:p>
    <w:p w14:paraId="4AB7669F" w14:textId="57DEAB59" w:rsidR="00413F4D" w:rsidRPr="00272C88" w:rsidRDefault="00E60954" w:rsidP="00272C88">
      <w:pPr>
        <w:pStyle w:val="BodyTextFlush"/>
        <w:rPr>
          <w:sz w:val="22"/>
          <w:szCs w:val="22"/>
        </w:rPr>
      </w:pPr>
      <w:r>
        <w:rPr>
          <w:sz w:val="22"/>
          <w:szCs w:val="22"/>
        </w:rPr>
        <w:t xml:space="preserve">Bids will be received at the </w:t>
      </w:r>
      <w:r>
        <w:rPr>
          <w:b/>
          <w:sz w:val="22"/>
          <w:szCs w:val="22"/>
        </w:rPr>
        <w:t xml:space="preserve">PURCHASING OFFICE </w:t>
      </w:r>
      <w:r>
        <w:rPr>
          <w:bCs/>
          <w:sz w:val="22"/>
          <w:szCs w:val="22"/>
        </w:rPr>
        <w:t xml:space="preserve">of the </w:t>
      </w:r>
      <w:bookmarkStart w:id="2" w:name="_Hlk65063289"/>
      <w:r>
        <w:rPr>
          <w:b/>
          <w:sz w:val="22"/>
          <w:szCs w:val="22"/>
        </w:rPr>
        <w:t>MORONGO UNIFIED SCHOOL DISTRICT, 5715 UTAH TRAIL, 29 PALMS, CA 92277</w:t>
      </w:r>
      <w:r>
        <w:rPr>
          <w:sz w:val="22"/>
          <w:szCs w:val="22"/>
        </w:rPr>
        <w:t xml:space="preserve"> </w:t>
      </w:r>
      <w:bookmarkEnd w:id="2"/>
      <w:r>
        <w:rPr>
          <w:sz w:val="22"/>
          <w:szCs w:val="22"/>
        </w:rPr>
        <w:t xml:space="preserve">on or before the time and date stated above. </w:t>
      </w:r>
      <w:r w:rsidR="00413F4D" w:rsidRPr="00272C88">
        <w:rPr>
          <w:sz w:val="22"/>
          <w:szCs w:val="22"/>
        </w:rPr>
        <w:t xml:space="preserve"> At </w:t>
      </w:r>
      <w:r>
        <w:rPr>
          <w:b/>
          <w:bCs/>
          <w:sz w:val="22"/>
          <w:szCs w:val="22"/>
        </w:rPr>
        <w:t>2:00</w:t>
      </w:r>
      <w:r w:rsidRPr="00272C88">
        <w:rPr>
          <w:b/>
          <w:bCs/>
          <w:sz w:val="22"/>
          <w:szCs w:val="22"/>
        </w:rPr>
        <w:t xml:space="preserve"> PM</w:t>
      </w:r>
      <w:r w:rsidRPr="00272C88">
        <w:rPr>
          <w:sz w:val="22"/>
          <w:szCs w:val="22"/>
        </w:rPr>
        <w:t xml:space="preserve"> on </w:t>
      </w:r>
      <w:r w:rsidR="00CE1E10">
        <w:rPr>
          <w:b/>
          <w:sz w:val="22"/>
          <w:szCs w:val="22"/>
        </w:rPr>
        <w:t>APRIL 5, 2022</w:t>
      </w:r>
      <w:r w:rsidR="006902A9">
        <w:rPr>
          <w:b/>
          <w:sz w:val="22"/>
          <w:szCs w:val="22"/>
        </w:rPr>
        <w:t>,</w:t>
      </w:r>
      <w:r w:rsidR="00413F4D" w:rsidRPr="00272C88">
        <w:rPr>
          <w:b/>
          <w:sz w:val="22"/>
          <w:szCs w:val="22"/>
        </w:rPr>
        <w:t xml:space="preserve"> </w:t>
      </w:r>
      <w:r w:rsidR="00413F4D" w:rsidRPr="00272C88">
        <w:rPr>
          <w:sz w:val="22"/>
          <w:szCs w:val="22"/>
        </w:rPr>
        <w:t>all sealed bids will be publicly opened and read aloud at the aforementioned address.</w:t>
      </w:r>
      <w:r w:rsidR="00FA4463" w:rsidRPr="00272C88">
        <w:rPr>
          <w:sz w:val="22"/>
          <w:szCs w:val="22"/>
        </w:rPr>
        <w:t xml:space="preserve">  </w:t>
      </w:r>
      <w:r w:rsidR="00413F4D" w:rsidRPr="00272C88">
        <w:rPr>
          <w:sz w:val="22"/>
          <w:szCs w:val="22"/>
        </w:rPr>
        <w:t>Prospective contract bidders may secure docu</w:t>
      </w:r>
      <w:r w:rsidR="00413F4D" w:rsidRPr="00272C88">
        <w:rPr>
          <w:sz w:val="22"/>
          <w:szCs w:val="22"/>
        </w:rPr>
        <w:softHyphen/>
        <w:t>ments (free of charge) in electronic format on-line only through “</w:t>
      </w:r>
      <w:r w:rsidR="00FA4463" w:rsidRPr="00272C88">
        <w:rPr>
          <w:sz w:val="22"/>
          <w:szCs w:val="22"/>
        </w:rPr>
        <w:t>Secure</w:t>
      </w:r>
      <w:r w:rsidR="00413F4D" w:rsidRPr="00272C88">
        <w:rPr>
          <w:sz w:val="22"/>
          <w:szCs w:val="22"/>
        </w:rPr>
        <w:t xml:space="preserve"> Box” by contacting the District's Construction Manager;  </w:t>
      </w:r>
      <w:r>
        <w:rPr>
          <w:b/>
          <w:bCs/>
          <w:sz w:val="22"/>
          <w:szCs w:val="22"/>
        </w:rPr>
        <w:t>LEDESMA &amp; MEYER CONSTRUCTION COMPANY INC, 9441 HAVEN AVENUE, RANCHO CUCAMONGA, CALIFORNIA, 91730, (phone number: (909) 476-0590, fax number: (909) 476-0592</w:t>
      </w:r>
      <w:r>
        <w:rPr>
          <w:sz w:val="22"/>
          <w:szCs w:val="22"/>
        </w:rPr>
        <w:t xml:space="preserve">  </w:t>
      </w:r>
      <w:r>
        <w:rPr>
          <w:b/>
          <w:bCs/>
          <w:sz w:val="22"/>
          <w:szCs w:val="22"/>
        </w:rPr>
        <w:t xml:space="preserve">attention </w:t>
      </w:r>
      <w:r>
        <w:rPr>
          <w:sz w:val="22"/>
          <w:szCs w:val="22"/>
        </w:rPr>
        <w:t xml:space="preserve">Jenny Johnson, Sr. Project Coordinator </w:t>
      </w:r>
      <w:hyperlink r:id="rId8" w:history="1">
        <w:r>
          <w:rPr>
            <w:rStyle w:val="Hyperlink"/>
            <w:sz w:val="22"/>
            <w:szCs w:val="22"/>
          </w:rPr>
          <w:t>jenniferj@lmcci.com</w:t>
        </w:r>
      </w:hyperlink>
      <w:r>
        <w:rPr>
          <w:sz w:val="22"/>
          <w:szCs w:val="22"/>
        </w:rPr>
        <w:t xml:space="preserve">, </w:t>
      </w:r>
      <w:r>
        <w:rPr>
          <w:b/>
          <w:sz w:val="22"/>
          <w:szCs w:val="22"/>
        </w:rPr>
        <w:t>AND</w:t>
      </w:r>
      <w:r>
        <w:rPr>
          <w:sz w:val="22"/>
          <w:szCs w:val="22"/>
        </w:rPr>
        <w:t xml:space="preserve"> </w:t>
      </w:r>
      <w:r w:rsidR="00CE1E10">
        <w:rPr>
          <w:sz w:val="22"/>
          <w:szCs w:val="22"/>
        </w:rPr>
        <w:t>Christina Arceneaux</w:t>
      </w:r>
      <w:r>
        <w:rPr>
          <w:sz w:val="22"/>
          <w:szCs w:val="22"/>
        </w:rPr>
        <w:t xml:space="preserve">, Project Coordinator </w:t>
      </w:r>
      <w:hyperlink r:id="rId9" w:history="1">
        <w:r w:rsidR="00CE1E10" w:rsidRPr="009303E5">
          <w:rPr>
            <w:rStyle w:val="Hyperlink"/>
            <w:sz w:val="22"/>
            <w:szCs w:val="22"/>
          </w:rPr>
          <w:t>christinaa@lmcci.com</w:t>
        </w:r>
      </w:hyperlink>
      <w:r w:rsidR="00262AC1">
        <w:rPr>
          <w:sz w:val="22"/>
          <w:szCs w:val="22"/>
        </w:rPr>
        <w:t xml:space="preserve">. </w:t>
      </w:r>
    </w:p>
    <w:p w14:paraId="78E8B228" w14:textId="77777777" w:rsidR="00A256A3" w:rsidRPr="00272C88" w:rsidRDefault="00A256A3" w:rsidP="00272C88">
      <w:pPr>
        <w:pStyle w:val="BodyTextFlush"/>
        <w:rPr>
          <w:sz w:val="22"/>
          <w:szCs w:val="22"/>
        </w:rPr>
      </w:pPr>
      <w:r w:rsidRPr="00272C88">
        <w:rPr>
          <w:sz w:val="22"/>
          <w:szCs w:val="22"/>
        </w:rPr>
        <w:t xml:space="preserve">Each bid must conform and be responsive to all pertinent Bidding and Contract Documents.  Copies are on file and open for public inspection at the District Office.    </w:t>
      </w:r>
    </w:p>
    <w:p w14:paraId="1207A4EA" w14:textId="77777777" w:rsidR="00A256A3" w:rsidRPr="00272C88" w:rsidRDefault="00A256A3" w:rsidP="00272C88">
      <w:pPr>
        <w:pStyle w:val="BodyTextFlush"/>
        <w:rPr>
          <w:b/>
          <w:bCs/>
          <w:sz w:val="22"/>
          <w:szCs w:val="22"/>
        </w:rPr>
      </w:pPr>
      <w:r w:rsidRPr="00272C88">
        <w:rPr>
          <w:sz w:val="22"/>
          <w:szCs w:val="22"/>
        </w:rPr>
        <w:t xml:space="preserve">For information regarding this project, prospective bidders are requested to contact </w:t>
      </w:r>
      <w:r w:rsidRPr="00272C88">
        <w:rPr>
          <w:b/>
          <w:bCs/>
          <w:sz w:val="22"/>
          <w:szCs w:val="22"/>
        </w:rPr>
        <w:t xml:space="preserve">LEDESMA &amp; MEYER CONSTRUCTION COMPANY INC, 9441 HAVEN AVENUE, RANCHO CUCAMONGA, </w:t>
      </w:r>
      <w:r w:rsidR="00932BB9" w:rsidRPr="00272C88">
        <w:rPr>
          <w:b/>
          <w:bCs/>
          <w:sz w:val="22"/>
          <w:szCs w:val="22"/>
        </w:rPr>
        <w:t>CALIFORNIA, 91730-5844, (phone number (909) 476-0590, fax number</w:t>
      </w:r>
      <w:r w:rsidRPr="00272C88">
        <w:rPr>
          <w:b/>
          <w:bCs/>
          <w:sz w:val="22"/>
          <w:szCs w:val="22"/>
        </w:rPr>
        <w:t xml:space="preserve"> (909) 476-0592). </w:t>
      </w:r>
    </w:p>
    <w:p w14:paraId="3DA7BC0F" w14:textId="77777777" w:rsidR="00A256A3" w:rsidRPr="00272C88" w:rsidRDefault="00A256A3" w:rsidP="00272C88">
      <w:pPr>
        <w:pStyle w:val="BodyTextFlush"/>
        <w:rPr>
          <w:sz w:val="22"/>
          <w:szCs w:val="22"/>
        </w:rPr>
      </w:pPr>
      <w:r w:rsidRPr="00272C88">
        <w:rPr>
          <w:sz w:val="22"/>
          <w:szCs w:val="22"/>
        </w:rPr>
        <w:t>Attention is directed to the requirements of the Information for Bidders regarding goals for Disabled Veteran Business Enterprise (DVBE) participation on this project.  This project has a goal of 3% DVBE participation.</w:t>
      </w:r>
    </w:p>
    <w:p w14:paraId="66E66CEE" w14:textId="77777777" w:rsidR="00FA31F5" w:rsidRPr="00272C88" w:rsidRDefault="00220581" w:rsidP="00272C88">
      <w:pPr>
        <w:pStyle w:val="BodyTextFlush"/>
        <w:rPr>
          <w:sz w:val="22"/>
          <w:szCs w:val="22"/>
        </w:rPr>
      </w:pPr>
      <w:r w:rsidRPr="00272C88">
        <w:rPr>
          <w:sz w:val="22"/>
          <w:szCs w:val="22"/>
        </w:rPr>
        <w:t>E</w:t>
      </w:r>
      <w:r w:rsidR="00FA31F5" w:rsidRPr="00272C88">
        <w:rPr>
          <w:sz w:val="22"/>
          <w:szCs w:val="22"/>
        </w:rPr>
        <w:t>ach bid, must be on the District's bid form and shall be accompanied by the Bid Bond Security, Bidder Questionnaire, DIR Registration Verification, Acknowledgement of Bidding Practices Regarding Indemnity, list of Designated Subcontrac</w:t>
      </w:r>
      <w:r w:rsidR="00FA31F5" w:rsidRPr="00272C88">
        <w:rPr>
          <w:sz w:val="22"/>
          <w:szCs w:val="22"/>
        </w:rPr>
        <w:softHyphen/>
        <w:t>tors, Non</w:t>
      </w:r>
      <w:r w:rsidR="00B56570" w:rsidRPr="00272C88">
        <w:rPr>
          <w:sz w:val="22"/>
          <w:szCs w:val="22"/>
        </w:rPr>
        <w:t xml:space="preserve"> C</w:t>
      </w:r>
      <w:r w:rsidR="00FA31F5" w:rsidRPr="00272C88">
        <w:rPr>
          <w:sz w:val="22"/>
          <w:szCs w:val="22"/>
        </w:rPr>
        <w:t>ollusion Declaration DVBE Participation Statement.</w:t>
      </w:r>
    </w:p>
    <w:p w14:paraId="30EDCC5D" w14:textId="77777777" w:rsidR="00F6298F" w:rsidRPr="00272C88" w:rsidRDefault="00F6298F" w:rsidP="00272C88">
      <w:pPr>
        <w:pStyle w:val="BodyTextFlush"/>
        <w:rPr>
          <w:sz w:val="22"/>
          <w:szCs w:val="22"/>
        </w:rPr>
      </w:pPr>
      <w:r w:rsidRPr="00272C88">
        <w:rPr>
          <w:b/>
          <w:bCs/>
          <w:sz w:val="22"/>
          <w:szCs w:val="22"/>
          <w:u w:val="single"/>
        </w:rPr>
        <w:lastRenderedPageBreak/>
        <w:t>PRE-QUALIFICATION REQUIREMENTS:</w:t>
      </w:r>
      <w:r w:rsidRPr="00272C88">
        <w:rPr>
          <w:sz w:val="22"/>
          <w:szCs w:val="22"/>
        </w:rPr>
        <w:t xml:space="preserve"> Pursuant to California Public Contract Code Section 20111.6. the District is requiring that all </w:t>
      </w:r>
      <w:r w:rsidRPr="00272C88">
        <w:rPr>
          <w:b/>
          <w:bCs/>
          <w:sz w:val="22"/>
          <w:szCs w:val="22"/>
          <w:u w:val="single"/>
        </w:rPr>
        <w:t>PRIME</w:t>
      </w:r>
      <w:r w:rsidRPr="00272C88">
        <w:rPr>
          <w:sz w:val="22"/>
          <w:szCs w:val="22"/>
        </w:rPr>
        <w:t xml:space="preserve"> contractors holding an A, general engineering, or B, general building license and all electrical, mechanical or plumbing </w:t>
      </w:r>
      <w:r w:rsidRPr="00272C88">
        <w:rPr>
          <w:b/>
          <w:bCs/>
          <w:sz w:val="22"/>
          <w:szCs w:val="22"/>
          <w:u w:val="single"/>
        </w:rPr>
        <w:t>PRIME</w:t>
      </w:r>
      <w:r w:rsidRPr="00272C88">
        <w:rPr>
          <w:sz w:val="22"/>
          <w:szCs w:val="22"/>
        </w:rPr>
        <w:t xml:space="preserve"> contractors holding a C-4, C-7, C-10, C-16, C-20, C-34, C-36, C-38, C-42, C-43, or C-46 license bidding </w:t>
      </w:r>
      <w:r w:rsidRPr="00272C88">
        <w:rPr>
          <w:b/>
          <w:bCs/>
          <w:sz w:val="22"/>
          <w:szCs w:val="22"/>
          <w:u w:val="single"/>
        </w:rPr>
        <w:t>must be pre-qualified by this District</w:t>
      </w:r>
      <w:r w:rsidRPr="00272C88">
        <w:rPr>
          <w:sz w:val="22"/>
          <w:szCs w:val="22"/>
        </w:rPr>
        <w:t xml:space="preserve">. </w:t>
      </w:r>
      <w:r w:rsidRPr="00272C88">
        <w:rPr>
          <w:b/>
          <w:bCs/>
          <w:sz w:val="22"/>
          <w:szCs w:val="22"/>
          <w:u w:val="single"/>
        </w:rPr>
        <w:t>ALL</w:t>
      </w:r>
      <w:r w:rsidRPr="00272C88">
        <w:rPr>
          <w:sz w:val="22"/>
          <w:szCs w:val="22"/>
        </w:rPr>
        <w:t xml:space="preserve"> electrical, mechanical or plumbing subcontractors holding C-4 C-7, C-10, C-16, C-20, C-34, C-36, C-38, C-42, C-43, or C-46 licenses, listed by </w:t>
      </w:r>
      <w:r w:rsidRPr="00272C88">
        <w:rPr>
          <w:b/>
          <w:bCs/>
          <w:sz w:val="22"/>
          <w:szCs w:val="22"/>
          <w:u w:val="single"/>
        </w:rPr>
        <w:t>PRIME</w:t>
      </w:r>
      <w:r w:rsidRPr="00272C88">
        <w:rPr>
          <w:sz w:val="22"/>
          <w:szCs w:val="22"/>
        </w:rPr>
        <w:t xml:space="preserve"> bidders must be prequalified prior to being listed as a subcontractor by a </w:t>
      </w:r>
      <w:r w:rsidRPr="00272C88">
        <w:rPr>
          <w:b/>
          <w:bCs/>
          <w:sz w:val="22"/>
          <w:szCs w:val="22"/>
          <w:u w:val="single"/>
        </w:rPr>
        <w:t>PRIME</w:t>
      </w:r>
      <w:r w:rsidRPr="00272C88">
        <w:rPr>
          <w:sz w:val="22"/>
          <w:szCs w:val="22"/>
        </w:rPr>
        <w:t xml:space="preserve"> bidder submitting a bid on the Project. All prequalification packages must be turned in ten (10) business days prior to bid date. The District's contractor pre-qualification package is available through the Construction Manager.</w:t>
      </w:r>
    </w:p>
    <w:p w14:paraId="2DC5E6D3" w14:textId="77777777" w:rsidR="00A256A3" w:rsidRPr="00272C88" w:rsidRDefault="00A256A3" w:rsidP="00272C88">
      <w:pPr>
        <w:pStyle w:val="BodyTextFlush"/>
        <w:rPr>
          <w:sz w:val="22"/>
          <w:szCs w:val="22"/>
        </w:rPr>
      </w:pPr>
      <w:r w:rsidRPr="00272C88">
        <w:rPr>
          <w:sz w:val="22"/>
          <w:szCs w:val="22"/>
        </w:rPr>
        <w:t>Prime Contractors bidding this work shall require, pursuant to Public Contract Code article 4108, all subcontractors providing labor and materials in excess of $100,000.00 to supply an original signature and fully executed 100% Faithful Performance and 100% Payment Bond.  All prime contractors bidding on this work must specify this requirement for subcontractor bonds in their written or published request for subcontractor bids.  Failure to comply with this requirement shall not preclude contractor from complying with the subcontractor bonding requirements.</w:t>
      </w:r>
    </w:p>
    <w:p w14:paraId="1C34FABB" w14:textId="77777777" w:rsidR="00A256A3" w:rsidRPr="00272C88" w:rsidRDefault="00A256A3" w:rsidP="00272C88">
      <w:pPr>
        <w:pStyle w:val="BodyTextFlush"/>
        <w:rPr>
          <w:sz w:val="22"/>
          <w:szCs w:val="22"/>
        </w:rPr>
      </w:pPr>
      <w:r w:rsidRPr="00272C88">
        <w:rPr>
          <w:sz w:val="22"/>
          <w:szCs w:val="22"/>
        </w:rPr>
        <w:t>Bonds are required for each specification section or combination of sections which exceed(s) the limit listed above.</w:t>
      </w:r>
    </w:p>
    <w:p w14:paraId="378395C0" w14:textId="77777777" w:rsidR="00A256A3" w:rsidRPr="00272C88" w:rsidRDefault="00A256A3" w:rsidP="00272C88">
      <w:pPr>
        <w:pStyle w:val="BodyTextFlush"/>
        <w:rPr>
          <w:sz w:val="22"/>
          <w:szCs w:val="22"/>
        </w:rPr>
      </w:pPr>
      <w:r w:rsidRPr="00272C88">
        <w:rPr>
          <w:sz w:val="22"/>
          <w:szCs w:val="22"/>
        </w:rPr>
        <w:t>The practice of issuing separate purchase orders and / or subcontracts for the purpose of circumventing the subcontractor bonding requirement shall not serve to exempt the Contractor from these requirements.</w:t>
      </w:r>
    </w:p>
    <w:p w14:paraId="4E14BAF8" w14:textId="77777777" w:rsidR="00A256A3" w:rsidRPr="00272C88" w:rsidRDefault="00A256A3" w:rsidP="00272C88">
      <w:pPr>
        <w:pStyle w:val="BodyTextFlush"/>
        <w:rPr>
          <w:sz w:val="22"/>
          <w:szCs w:val="22"/>
        </w:rPr>
      </w:pPr>
      <w:r w:rsidRPr="00272C88">
        <w:rPr>
          <w:sz w:val="22"/>
          <w:szCs w:val="22"/>
          <w:u w:val="single"/>
        </w:rPr>
        <w:t>No payments</w:t>
      </w:r>
      <w:r w:rsidRPr="00272C88">
        <w:rPr>
          <w:sz w:val="22"/>
          <w:szCs w:val="22"/>
        </w:rPr>
        <w:t xml:space="preserve">, except for a reimbursement payment to the Prime Contractor for the cost of the Prime Contractor’s own Faithful Performance and Payment Bonds, shall be made to the Prime Contractor until the Prime Contractor provides the aforementioned subcontractor bonds to the District through the Construction Manager. </w:t>
      </w:r>
    </w:p>
    <w:p w14:paraId="0C559C3B" w14:textId="77777777" w:rsidR="00A256A3" w:rsidRPr="00272C88" w:rsidRDefault="00A256A3" w:rsidP="00272C88">
      <w:pPr>
        <w:pStyle w:val="BodyTextFlush"/>
        <w:rPr>
          <w:b/>
          <w:bCs/>
          <w:sz w:val="22"/>
          <w:szCs w:val="22"/>
        </w:rPr>
      </w:pPr>
      <w:r w:rsidRPr="00272C88">
        <w:rPr>
          <w:b/>
          <w:bCs/>
          <w:sz w:val="22"/>
          <w:szCs w:val="22"/>
          <w:u w:val="single"/>
        </w:rPr>
        <w:t>IMPORTANT NOTICE:</w:t>
      </w:r>
      <w:r w:rsidRPr="00272C88">
        <w:rPr>
          <w:b/>
          <w:bCs/>
          <w:sz w:val="22"/>
          <w:szCs w:val="22"/>
        </w:rPr>
        <w:t xml:space="preserve"> This project is subject to DIR Public Works Funding Legislation - SB 854.  To bid on this Project, the Prime Bidder and all of Prime Bidder’s Subcontractors are required to be registered online as a “public works contractor” with the California Department of Industrial Relations at </w:t>
      </w:r>
      <w:hyperlink r:id="rId10" w:history="1">
        <w:r w:rsidRPr="00272C88">
          <w:rPr>
            <w:rStyle w:val="SYSHYPERTEXT"/>
            <w:b/>
            <w:bCs/>
            <w:sz w:val="22"/>
            <w:szCs w:val="22"/>
          </w:rPr>
          <w:t>www.dir.ca.gov/public-works/ppublicworks.html</w:t>
        </w:r>
      </w:hyperlink>
      <w:r w:rsidRPr="00272C88">
        <w:rPr>
          <w:b/>
          <w:bCs/>
          <w:sz w:val="22"/>
          <w:szCs w:val="22"/>
        </w:rPr>
        <w:t xml:space="preserve"> and each shall pay an annual non-refundable $</w:t>
      </w:r>
      <w:r w:rsidR="00206573" w:rsidRPr="00272C88">
        <w:rPr>
          <w:b/>
          <w:bCs/>
          <w:sz w:val="22"/>
          <w:szCs w:val="22"/>
        </w:rPr>
        <w:t>4</w:t>
      </w:r>
      <w:r w:rsidRPr="00272C88">
        <w:rPr>
          <w:b/>
          <w:bCs/>
          <w:sz w:val="22"/>
          <w:szCs w:val="22"/>
        </w:rPr>
        <w:t>00.00 fee via credit card.</w:t>
      </w:r>
    </w:p>
    <w:p w14:paraId="4B5738A2" w14:textId="77777777" w:rsidR="00A256A3" w:rsidRPr="00272C88" w:rsidRDefault="00A256A3" w:rsidP="00272C88">
      <w:pPr>
        <w:pStyle w:val="BodyTextFlush"/>
        <w:rPr>
          <w:sz w:val="22"/>
          <w:szCs w:val="22"/>
        </w:rPr>
      </w:pPr>
      <w:r w:rsidRPr="00272C88">
        <w:rPr>
          <w:sz w:val="22"/>
          <w:szCs w:val="22"/>
        </w:rPr>
        <w:t>The schedule of per diem wages is based upon a working day of eight (8) hours.  The Contractor and all Subcontractors under the Contractor shall pay all workers on all work performed pursuant to this Contract not less than the general prevailing rate of per diem wages and the general prevailing rate for holiday and overtime work as determined by the Director of the Department of Industrial Relations, State of California, for the type of work performed and the locality in which the work is to be performed within the boundaries of the District, pursuant to sections 1770 et seq. of the California Labor Code.</w:t>
      </w:r>
    </w:p>
    <w:p w14:paraId="4E03324D" w14:textId="77777777" w:rsidR="00A256A3" w:rsidRPr="00272C88" w:rsidRDefault="00A256A3" w:rsidP="00272C88">
      <w:pPr>
        <w:pStyle w:val="BodyTextFlush"/>
        <w:rPr>
          <w:sz w:val="22"/>
          <w:szCs w:val="22"/>
        </w:rPr>
      </w:pPr>
      <w:r w:rsidRPr="00272C88">
        <w:rPr>
          <w:sz w:val="22"/>
          <w:szCs w:val="22"/>
        </w:rPr>
        <w:t>The District has obtained from the Director of the Department of Industrial Relations the general prevailing rate of per diem wages and the general prevailing rate for holiday and overtime work in the locality in which the work is to be performed for each craft, classification or type of work needed to execute the contract pursuant to sections 1770et. Seq. of the California Labor Code.  Holiday rates shall be paid as specified in the collective bargaining agree</w:t>
      </w:r>
      <w:r w:rsidRPr="00272C88">
        <w:rPr>
          <w:sz w:val="22"/>
          <w:szCs w:val="22"/>
        </w:rPr>
        <w:softHyphen/>
        <w:t>ment applicable to each particular craft, classification or type of work employed on the project.  General prevailing wage rate information is also available on the internet at (http://www.dir.ca.gov).</w:t>
      </w:r>
    </w:p>
    <w:p w14:paraId="6BAD8AD0" w14:textId="77777777" w:rsidR="00A256A3" w:rsidRPr="00272C88" w:rsidRDefault="00A256A3" w:rsidP="00272C88">
      <w:pPr>
        <w:pStyle w:val="BodyTextFlush"/>
        <w:rPr>
          <w:sz w:val="22"/>
          <w:szCs w:val="22"/>
        </w:rPr>
      </w:pPr>
      <w:r w:rsidRPr="00272C88">
        <w:rPr>
          <w:sz w:val="22"/>
          <w:szCs w:val="22"/>
        </w:rPr>
        <w:t>In accordance with Section 1773.2 of the California Labor Code, the Contractor shall post a copy of the determination of prevailing rate of wages at each job site.</w:t>
      </w:r>
    </w:p>
    <w:p w14:paraId="7BB33B67" w14:textId="77777777" w:rsidR="00A256A3" w:rsidRPr="00272C88" w:rsidRDefault="00A256A3" w:rsidP="00272C88">
      <w:pPr>
        <w:pStyle w:val="BodyTextFlush"/>
        <w:rPr>
          <w:sz w:val="22"/>
          <w:szCs w:val="22"/>
        </w:rPr>
      </w:pPr>
      <w:r w:rsidRPr="00272C88">
        <w:rPr>
          <w:sz w:val="22"/>
          <w:szCs w:val="22"/>
        </w:rPr>
        <w:t xml:space="preserve">A payment bond and performance bond will be required prior to the execution of the contract.  The payment bond and performance bond shall be in the form and amount set forth in the Contract Documents. </w:t>
      </w:r>
    </w:p>
    <w:p w14:paraId="25FAE9B6" w14:textId="77777777" w:rsidR="00A256A3" w:rsidRPr="00272C88" w:rsidRDefault="00A256A3" w:rsidP="00272C88">
      <w:pPr>
        <w:pStyle w:val="BodyTextFlush"/>
        <w:rPr>
          <w:sz w:val="22"/>
          <w:szCs w:val="22"/>
        </w:rPr>
      </w:pPr>
      <w:r w:rsidRPr="00272C88">
        <w:rPr>
          <w:sz w:val="22"/>
          <w:szCs w:val="22"/>
        </w:rPr>
        <w:t>In accordance with provisions of Public Contract Code Section 22300, substitution of eligible and equivalent securities for any monies withheld to ensure performance under this contract will be permitted at the request and expense of the contractor.</w:t>
      </w:r>
    </w:p>
    <w:p w14:paraId="25E4B85F" w14:textId="77777777" w:rsidR="00A256A3" w:rsidRPr="00272C88" w:rsidRDefault="00A256A3" w:rsidP="00272C88">
      <w:pPr>
        <w:pStyle w:val="BodyTextFlush"/>
        <w:rPr>
          <w:sz w:val="22"/>
          <w:szCs w:val="22"/>
        </w:rPr>
      </w:pPr>
      <w:r w:rsidRPr="00272C88">
        <w:rPr>
          <w:sz w:val="22"/>
          <w:szCs w:val="22"/>
        </w:rPr>
        <w:t>Al</w:t>
      </w:r>
      <w:r w:rsidR="00272C88">
        <w:rPr>
          <w:sz w:val="22"/>
          <w:szCs w:val="22"/>
        </w:rPr>
        <w:t>l</w:t>
      </w:r>
      <w:r w:rsidRPr="00272C88">
        <w:rPr>
          <w:sz w:val="22"/>
          <w:szCs w:val="22"/>
        </w:rPr>
        <w:t xml:space="preserve"> bidders must be properly licensed at time of bid pursuant to Public Contract Code Section 3300 and Business and Professions Code Section 7028.15.  Failure to satisfy this requirement shall disqualify bidder.  The successful bidder must maintain the license throughout the dura</w:t>
      </w:r>
      <w:r w:rsidRPr="00272C88">
        <w:rPr>
          <w:sz w:val="22"/>
          <w:szCs w:val="22"/>
        </w:rPr>
        <w:softHyphen/>
        <w:t>tion of this contract.</w:t>
      </w:r>
    </w:p>
    <w:p w14:paraId="5281D267" w14:textId="77777777" w:rsidR="00A256A3" w:rsidRPr="00272C88" w:rsidRDefault="00A256A3" w:rsidP="00272C88">
      <w:pPr>
        <w:pStyle w:val="BodyTextFlush"/>
        <w:rPr>
          <w:sz w:val="22"/>
          <w:szCs w:val="22"/>
        </w:rPr>
      </w:pPr>
      <w:r w:rsidRPr="00272C88">
        <w:rPr>
          <w:sz w:val="22"/>
          <w:szCs w:val="22"/>
        </w:rPr>
        <w:t xml:space="preserve">No bidder may withdraw his bid for a period of </w:t>
      </w:r>
      <w:r w:rsidRPr="00272C88">
        <w:rPr>
          <w:b/>
          <w:bCs/>
          <w:sz w:val="22"/>
          <w:szCs w:val="22"/>
        </w:rPr>
        <w:t>NINETY (90)</w:t>
      </w:r>
      <w:r w:rsidRPr="00272C88">
        <w:rPr>
          <w:sz w:val="22"/>
          <w:szCs w:val="22"/>
        </w:rPr>
        <w:t xml:space="preserve"> days after the date set for the opening thereof.</w:t>
      </w:r>
    </w:p>
    <w:p w14:paraId="5971949B" w14:textId="77777777" w:rsidR="00A256A3" w:rsidRPr="00272C88" w:rsidRDefault="00A256A3" w:rsidP="00272C88">
      <w:pPr>
        <w:pStyle w:val="BodyTextFlush"/>
        <w:rPr>
          <w:sz w:val="22"/>
          <w:szCs w:val="22"/>
        </w:rPr>
      </w:pPr>
      <w:r w:rsidRPr="00272C88">
        <w:rPr>
          <w:sz w:val="22"/>
          <w:szCs w:val="22"/>
        </w:rPr>
        <w:t>The District reserves the right to reject any and all bids and to waive irregulari</w:t>
      </w:r>
      <w:r w:rsidRPr="00272C88">
        <w:rPr>
          <w:sz w:val="22"/>
          <w:szCs w:val="22"/>
        </w:rPr>
        <w:softHyphen/>
        <w:t xml:space="preserve">ties in any bid.  </w:t>
      </w:r>
    </w:p>
    <w:p w14:paraId="755EDA51" w14:textId="77777777" w:rsidR="00A256A3" w:rsidRPr="00272C88" w:rsidRDefault="00A256A3" w:rsidP="00272C88">
      <w:pPr>
        <w:pStyle w:val="BodyTextFlush"/>
        <w:rPr>
          <w:sz w:val="22"/>
          <w:szCs w:val="22"/>
        </w:rPr>
      </w:pPr>
      <w:r w:rsidRPr="00272C88">
        <w:rPr>
          <w:sz w:val="22"/>
          <w:szCs w:val="22"/>
        </w:rPr>
        <w:t>For further information consult the Information for Bidders and the Contract Documents.</w:t>
      </w:r>
    </w:p>
    <w:p w14:paraId="52EA57BA" w14:textId="03FAA4BF" w:rsidR="00FA4463" w:rsidRDefault="00FA4463" w:rsidP="00272C88">
      <w:pPr>
        <w:pStyle w:val="BodyTextFlush"/>
        <w:rPr>
          <w:sz w:val="22"/>
          <w:szCs w:val="22"/>
        </w:rPr>
      </w:pPr>
      <w:r w:rsidRPr="00272C88">
        <w:rPr>
          <w:sz w:val="22"/>
          <w:szCs w:val="22"/>
          <w:u w:val="single"/>
        </w:rPr>
        <w:t>PRE-BID CONFERENCE</w:t>
      </w:r>
      <w:r w:rsidRPr="00272C88">
        <w:rPr>
          <w:sz w:val="22"/>
          <w:szCs w:val="22"/>
        </w:rPr>
        <w:t xml:space="preserve">:  A pre-bid conference will be held in the at </w:t>
      </w:r>
      <w:r w:rsidRPr="00262AC1">
        <w:rPr>
          <w:sz w:val="22"/>
          <w:szCs w:val="22"/>
        </w:rPr>
        <w:t xml:space="preserve">the </w:t>
      </w:r>
      <w:r w:rsidR="00262AC1" w:rsidRPr="00262AC1">
        <w:rPr>
          <w:b/>
          <w:sz w:val="22"/>
          <w:szCs w:val="22"/>
        </w:rPr>
        <w:t>TWENTYNINE</w:t>
      </w:r>
      <w:r w:rsidR="00262AC1">
        <w:rPr>
          <w:b/>
          <w:sz w:val="22"/>
          <w:szCs w:val="22"/>
        </w:rPr>
        <w:t xml:space="preserve"> PALMS HIGH SCHOOL STADIUM</w:t>
      </w:r>
      <w:r w:rsidRPr="00272C88">
        <w:rPr>
          <w:b/>
          <w:sz w:val="22"/>
          <w:szCs w:val="22"/>
        </w:rPr>
        <w:t xml:space="preserve"> </w:t>
      </w:r>
      <w:r w:rsidR="00262AC1">
        <w:rPr>
          <w:b/>
          <w:sz w:val="22"/>
          <w:szCs w:val="22"/>
        </w:rPr>
        <w:t>72750 WILDCAT WAY, TWENTYNINE PALMS, CA</w:t>
      </w:r>
      <w:r w:rsidR="00D57B78" w:rsidRPr="00272C88">
        <w:rPr>
          <w:b/>
          <w:sz w:val="22"/>
          <w:szCs w:val="22"/>
        </w:rPr>
        <w:t xml:space="preserve">, </w:t>
      </w:r>
      <w:r w:rsidR="00262AC1">
        <w:rPr>
          <w:b/>
          <w:sz w:val="22"/>
          <w:szCs w:val="22"/>
        </w:rPr>
        <w:t>92277</w:t>
      </w:r>
      <w:r w:rsidRPr="00272C88">
        <w:rPr>
          <w:b/>
          <w:sz w:val="22"/>
          <w:szCs w:val="22"/>
        </w:rPr>
        <w:t xml:space="preserve"> </w:t>
      </w:r>
      <w:r w:rsidRPr="00272C88">
        <w:rPr>
          <w:sz w:val="22"/>
          <w:szCs w:val="22"/>
        </w:rPr>
        <w:t xml:space="preserve">for attendance by any interested bidder with representatives of the District, the Architect, and the Construction Manager on </w:t>
      </w:r>
      <w:r w:rsidR="00CE1E10">
        <w:rPr>
          <w:b/>
          <w:bCs/>
          <w:sz w:val="22"/>
          <w:szCs w:val="22"/>
        </w:rPr>
        <w:t>MARCH 24, 2022</w:t>
      </w:r>
      <w:r w:rsidRPr="00272C88">
        <w:rPr>
          <w:sz w:val="22"/>
          <w:szCs w:val="22"/>
        </w:rPr>
        <w:t xml:space="preserve"> at </w:t>
      </w:r>
      <w:r w:rsidR="00EE1CEB">
        <w:rPr>
          <w:b/>
          <w:sz w:val="22"/>
          <w:szCs w:val="22"/>
        </w:rPr>
        <w:t>8:00</w:t>
      </w:r>
      <w:r w:rsidRPr="00272C88">
        <w:rPr>
          <w:b/>
          <w:bCs/>
          <w:sz w:val="22"/>
          <w:szCs w:val="22"/>
        </w:rPr>
        <w:t xml:space="preserve"> </w:t>
      </w:r>
      <w:r w:rsidR="00EE1CEB">
        <w:rPr>
          <w:b/>
          <w:bCs/>
          <w:sz w:val="22"/>
          <w:szCs w:val="22"/>
        </w:rPr>
        <w:t>A</w:t>
      </w:r>
      <w:r w:rsidRPr="00272C88">
        <w:rPr>
          <w:b/>
          <w:bCs/>
          <w:sz w:val="22"/>
          <w:szCs w:val="22"/>
        </w:rPr>
        <w:t>M</w:t>
      </w:r>
      <w:r w:rsidRPr="00272C88">
        <w:rPr>
          <w:sz w:val="22"/>
          <w:szCs w:val="22"/>
        </w:rPr>
        <w:t xml:space="preserve">.  </w:t>
      </w:r>
    </w:p>
    <w:p w14:paraId="03344F9E" w14:textId="77777777" w:rsidR="00272C88" w:rsidRDefault="00272C88" w:rsidP="00272C88">
      <w:pPr>
        <w:pStyle w:val="BodyTextFlush"/>
        <w:spacing w:before="0"/>
        <w:rPr>
          <w:sz w:val="22"/>
          <w:szCs w:val="22"/>
        </w:rPr>
      </w:pPr>
    </w:p>
    <w:p w14:paraId="08DF1A19" w14:textId="52518E3B" w:rsidR="00FA4463" w:rsidRPr="00272C88" w:rsidRDefault="00FA4463" w:rsidP="00272C88">
      <w:pPr>
        <w:pStyle w:val="BodyTextFlush"/>
        <w:spacing w:before="0"/>
        <w:rPr>
          <w:sz w:val="22"/>
          <w:szCs w:val="22"/>
        </w:rPr>
      </w:pPr>
      <w:r w:rsidRPr="00272C88">
        <w:rPr>
          <w:sz w:val="22"/>
          <w:szCs w:val="22"/>
        </w:rPr>
        <w:t xml:space="preserve">First publication: </w:t>
      </w:r>
      <w:r w:rsidRPr="00272C88">
        <w:rPr>
          <w:sz w:val="22"/>
          <w:szCs w:val="22"/>
        </w:rPr>
        <w:tab/>
      </w:r>
      <w:r w:rsidR="00EE1CEB">
        <w:rPr>
          <w:b/>
          <w:bCs/>
          <w:sz w:val="22"/>
          <w:szCs w:val="22"/>
          <w:u w:val="single"/>
        </w:rPr>
        <w:t xml:space="preserve">WEDNESDAY, </w:t>
      </w:r>
      <w:r w:rsidR="00CE1E10">
        <w:rPr>
          <w:b/>
          <w:bCs/>
          <w:sz w:val="22"/>
          <w:szCs w:val="22"/>
          <w:u w:val="single"/>
        </w:rPr>
        <w:t>MARCH 9</w:t>
      </w:r>
      <w:r w:rsidR="00EE1CEB">
        <w:rPr>
          <w:b/>
          <w:bCs/>
          <w:sz w:val="22"/>
          <w:szCs w:val="22"/>
          <w:u w:val="single"/>
        </w:rPr>
        <w:t>, 202</w:t>
      </w:r>
      <w:r w:rsidR="00CE1E10">
        <w:rPr>
          <w:b/>
          <w:bCs/>
          <w:sz w:val="22"/>
          <w:szCs w:val="22"/>
          <w:u w:val="single"/>
        </w:rPr>
        <w:t>2</w:t>
      </w:r>
      <w:r w:rsidRPr="00272C88">
        <w:rPr>
          <w:sz w:val="22"/>
          <w:szCs w:val="22"/>
        </w:rPr>
        <w:tab/>
      </w:r>
      <w:r w:rsidRPr="00272C88">
        <w:rPr>
          <w:sz w:val="22"/>
          <w:szCs w:val="22"/>
          <w:u w:val="single"/>
        </w:rPr>
        <w:t xml:space="preserve">                                                           </w:t>
      </w:r>
    </w:p>
    <w:p w14:paraId="71F8DF50" w14:textId="0008F74F" w:rsidR="00FA4463" w:rsidRPr="00272C88" w:rsidRDefault="00FA4463" w:rsidP="00272C88">
      <w:pPr>
        <w:pStyle w:val="BodyTextFlush"/>
        <w:spacing w:before="0"/>
        <w:rPr>
          <w:sz w:val="22"/>
          <w:szCs w:val="22"/>
        </w:rPr>
      </w:pPr>
      <w:r w:rsidRPr="00272C88">
        <w:rPr>
          <w:sz w:val="22"/>
          <w:szCs w:val="22"/>
        </w:rPr>
        <w:t xml:space="preserve">Second publication: </w:t>
      </w:r>
      <w:r w:rsidRPr="00272C88">
        <w:rPr>
          <w:sz w:val="22"/>
          <w:szCs w:val="22"/>
        </w:rPr>
        <w:tab/>
      </w:r>
      <w:r w:rsidR="00EE1CEB">
        <w:rPr>
          <w:b/>
          <w:bCs/>
          <w:sz w:val="22"/>
          <w:szCs w:val="22"/>
          <w:u w:val="single"/>
        </w:rPr>
        <w:t xml:space="preserve">WEDENSDAY, </w:t>
      </w:r>
      <w:r w:rsidR="00CE1E10">
        <w:rPr>
          <w:b/>
          <w:bCs/>
          <w:sz w:val="22"/>
          <w:szCs w:val="22"/>
          <w:u w:val="single"/>
        </w:rPr>
        <w:t>MARCH 16, 2022</w:t>
      </w:r>
      <w:r w:rsidRPr="00272C88">
        <w:rPr>
          <w:sz w:val="22"/>
          <w:szCs w:val="22"/>
        </w:rPr>
        <w:t xml:space="preserve"> </w:t>
      </w:r>
      <w:r w:rsidRPr="00272C88">
        <w:rPr>
          <w:sz w:val="22"/>
          <w:szCs w:val="22"/>
        </w:rPr>
        <w:tab/>
      </w:r>
      <w:r w:rsidRPr="00272C88">
        <w:rPr>
          <w:sz w:val="22"/>
          <w:szCs w:val="22"/>
        </w:rPr>
        <w:tab/>
      </w:r>
      <w:r w:rsidRPr="00272C88">
        <w:rPr>
          <w:sz w:val="22"/>
          <w:szCs w:val="22"/>
        </w:rPr>
        <w:tab/>
      </w:r>
      <w:r w:rsidRPr="00272C88">
        <w:rPr>
          <w:sz w:val="22"/>
          <w:szCs w:val="22"/>
        </w:rPr>
        <w:tab/>
        <w:t xml:space="preserve">        </w:t>
      </w:r>
    </w:p>
    <w:p w14:paraId="739BF3AA" w14:textId="46183CE0" w:rsidR="007061F8" w:rsidRPr="00272C88" w:rsidRDefault="00FA4463" w:rsidP="00272C88">
      <w:pPr>
        <w:pStyle w:val="BodyTextFlush"/>
        <w:spacing w:before="0"/>
        <w:rPr>
          <w:sz w:val="22"/>
          <w:szCs w:val="22"/>
        </w:rPr>
      </w:pPr>
      <w:r w:rsidRPr="00272C88">
        <w:rPr>
          <w:sz w:val="22"/>
          <w:szCs w:val="22"/>
        </w:rPr>
        <w:t xml:space="preserve">Bids </w:t>
      </w:r>
      <w:r w:rsidR="00F1799E" w:rsidRPr="00272C88">
        <w:rPr>
          <w:sz w:val="22"/>
          <w:szCs w:val="22"/>
        </w:rPr>
        <w:t xml:space="preserve">Due and </w:t>
      </w:r>
      <w:r w:rsidRPr="00272C88">
        <w:rPr>
          <w:sz w:val="22"/>
          <w:szCs w:val="22"/>
        </w:rPr>
        <w:t>Opened:</w:t>
      </w:r>
      <w:r w:rsidRPr="00272C88">
        <w:rPr>
          <w:sz w:val="22"/>
          <w:szCs w:val="22"/>
        </w:rPr>
        <w:tab/>
      </w:r>
      <w:r w:rsidR="00EE1CEB">
        <w:rPr>
          <w:b/>
          <w:bCs/>
          <w:sz w:val="22"/>
          <w:szCs w:val="22"/>
          <w:u w:val="single"/>
        </w:rPr>
        <w:t xml:space="preserve">TUESDAY, </w:t>
      </w:r>
      <w:r w:rsidR="00CE1E10">
        <w:rPr>
          <w:b/>
          <w:bCs/>
          <w:sz w:val="22"/>
          <w:szCs w:val="22"/>
          <w:u w:val="single"/>
        </w:rPr>
        <w:t>APRIL 5, 2022</w:t>
      </w:r>
    </w:p>
    <w:p w14:paraId="40DFBC2A" w14:textId="77777777" w:rsidR="00E2259C" w:rsidRPr="005E7F1A" w:rsidRDefault="00A256A3" w:rsidP="00272C88">
      <w:pPr>
        <w:pStyle w:val="BodyTextFlush"/>
        <w:jc w:val="center"/>
      </w:pPr>
      <w:r w:rsidRPr="00272C88">
        <w:rPr>
          <w:sz w:val="22"/>
          <w:szCs w:val="22"/>
        </w:rPr>
        <w:t xml:space="preserve">END OF </w:t>
      </w:r>
      <w:r w:rsidR="00F1799E" w:rsidRPr="00272C88">
        <w:rPr>
          <w:sz w:val="22"/>
          <w:szCs w:val="22"/>
        </w:rPr>
        <w:t>SEC</w:t>
      </w:r>
      <w:r w:rsidRPr="00272C88">
        <w:rPr>
          <w:sz w:val="22"/>
          <w:szCs w:val="22"/>
        </w:rPr>
        <w:t>T</w:t>
      </w:r>
      <w:r w:rsidR="00F1799E" w:rsidRPr="00272C88">
        <w:rPr>
          <w:sz w:val="22"/>
          <w:szCs w:val="22"/>
        </w:rPr>
        <w:t>ION</w:t>
      </w:r>
    </w:p>
    <w:sectPr w:rsidR="00E2259C" w:rsidRPr="005E7F1A" w:rsidSect="0077434D">
      <w:footerReference w:type="default" r:id="rId11"/>
      <w:pgSz w:w="12240" w:h="15840"/>
      <w:pgMar w:top="81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C7107F" w14:textId="77777777" w:rsidR="0075390A" w:rsidRDefault="0075390A" w:rsidP="00A256A3">
      <w:r>
        <w:separator/>
      </w:r>
    </w:p>
  </w:endnote>
  <w:endnote w:type="continuationSeparator" w:id="0">
    <w:p w14:paraId="52BE7030" w14:textId="77777777" w:rsidR="0075390A" w:rsidRDefault="0075390A" w:rsidP="00A25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D642B" w14:textId="77777777" w:rsidR="005E7F1A" w:rsidRDefault="005E7F1A" w:rsidP="005E7F1A"/>
  <w:p w14:paraId="1FA87DD2" w14:textId="5C1C76EC" w:rsidR="00DC2951" w:rsidRPr="003B5279" w:rsidRDefault="00F37A5B" w:rsidP="005E7F1A">
    <w:pPr>
      <w:rPr>
        <w:b/>
        <w:sz w:val="18"/>
        <w:szCs w:val="18"/>
      </w:rPr>
    </w:pPr>
    <w:bookmarkStart w:id="3" w:name="_Hlk87349354"/>
    <w:bookmarkStart w:id="4" w:name="_Hlk87349183"/>
    <w:bookmarkStart w:id="5" w:name="_Hlk87349874"/>
    <w:r>
      <w:rPr>
        <w:b/>
        <w:sz w:val="18"/>
        <w:szCs w:val="18"/>
      </w:rPr>
      <w:t xml:space="preserve">Re-Bid </w:t>
    </w:r>
    <w:r w:rsidR="00262AC1">
      <w:rPr>
        <w:b/>
        <w:sz w:val="18"/>
        <w:szCs w:val="18"/>
      </w:rPr>
      <w:t>Twentynine Palms High School Stadium Improvements</w:t>
    </w:r>
    <w:bookmarkEnd w:id="3"/>
    <w:r w:rsidR="00D57B78">
      <w:rPr>
        <w:b/>
        <w:sz w:val="18"/>
        <w:szCs w:val="18"/>
      </w:rPr>
      <w:tab/>
    </w:r>
    <w:bookmarkEnd w:id="4"/>
    <w:r w:rsidR="003B5279">
      <w:rPr>
        <w:b/>
        <w:sz w:val="18"/>
        <w:szCs w:val="18"/>
      </w:rPr>
      <w:tab/>
    </w:r>
    <w:bookmarkEnd w:id="5"/>
    <w:r w:rsidR="00A02398">
      <w:rPr>
        <w:b/>
        <w:sz w:val="18"/>
        <w:szCs w:val="18"/>
      </w:rPr>
      <w:tab/>
    </w:r>
    <w:r w:rsidR="00DC2951" w:rsidRPr="00403397">
      <w:rPr>
        <w:sz w:val="18"/>
        <w:szCs w:val="18"/>
      </w:rPr>
      <w:tab/>
    </w:r>
    <w:r w:rsidR="005E7F1A" w:rsidRPr="005E7F1A">
      <w:rPr>
        <w:b/>
        <w:sz w:val="18"/>
        <w:szCs w:val="18"/>
      </w:rPr>
      <w:t xml:space="preserve">00020 - </w:t>
    </w:r>
    <w:r w:rsidR="00DC2951" w:rsidRPr="005E7F1A">
      <w:rPr>
        <w:b/>
        <w:sz w:val="18"/>
        <w:szCs w:val="18"/>
      </w:rPr>
      <w:t>Notice Inviting Bids</w:t>
    </w:r>
  </w:p>
  <w:p w14:paraId="1DEF9D9C" w14:textId="5FA23F64" w:rsidR="00DC2951" w:rsidRPr="003B5279" w:rsidRDefault="00262AC1" w:rsidP="00A256A3">
    <w:pPr>
      <w:pStyle w:val="Footer"/>
      <w:rPr>
        <w:sz w:val="18"/>
        <w:szCs w:val="18"/>
      </w:rPr>
    </w:pPr>
    <w:bookmarkStart w:id="6" w:name="_Hlk65219951"/>
    <w:bookmarkStart w:id="7" w:name="_Hlk87350860"/>
    <w:r>
      <w:rPr>
        <w:sz w:val="18"/>
        <w:szCs w:val="18"/>
      </w:rPr>
      <w:t>Morongo Unified School District</w:t>
    </w:r>
    <w:bookmarkEnd w:id="6"/>
    <w:r w:rsidR="00DC2951" w:rsidRPr="00403397">
      <w:rPr>
        <w:sz w:val="18"/>
        <w:szCs w:val="18"/>
      </w:rPr>
      <w:tab/>
    </w:r>
    <w:bookmarkStart w:id="8" w:name="_Hlk87350221"/>
    <w:r w:rsidR="00A53BF2">
      <w:rPr>
        <w:sz w:val="18"/>
        <w:szCs w:val="18"/>
      </w:rPr>
      <w:t>ADDENDUM NO. A</w:t>
    </w:r>
    <w:bookmarkEnd w:id="7"/>
    <w:bookmarkEnd w:id="8"/>
    <w:r w:rsidR="00DC2951" w:rsidRPr="00403397">
      <w:rPr>
        <w:sz w:val="18"/>
        <w:szCs w:val="18"/>
      </w:rPr>
      <w:tab/>
      <w:t xml:space="preserve">Page </w:t>
    </w:r>
    <w:r w:rsidR="00F77368" w:rsidRPr="00403397">
      <w:rPr>
        <w:sz w:val="18"/>
        <w:szCs w:val="18"/>
      </w:rPr>
      <w:fldChar w:fldCharType="begin"/>
    </w:r>
    <w:r w:rsidR="00DC2951" w:rsidRPr="00403397">
      <w:rPr>
        <w:sz w:val="18"/>
        <w:szCs w:val="18"/>
      </w:rPr>
      <w:instrText xml:space="preserve"> PAGE   \* MERGEFORMAT </w:instrText>
    </w:r>
    <w:r w:rsidR="00F77368" w:rsidRPr="00403397">
      <w:rPr>
        <w:sz w:val="18"/>
        <w:szCs w:val="18"/>
      </w:rPr>
      <w:fldChar w:fldCharType="separate"/>
    </w:r>
    <w:r w:rsidR="008B4D04">
      <w:rPr>
        <w:noProof/>
        <w:sz w:val="18"/>
        <w:szCs w:val="18"/>
      </w:rPr>
      <w:t>1</w:t>
    </w:r>
    <w:r w:rsidR="00F77368" w:rsidRPr="00403397">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1F1AE2" w14:textId="77777777" w:rsidR="0075390A" w:rsidRDefault="0075390A" w:rsidP="00A256A3">
      <w:r>
        <w:separator/>
      </w:r>
    </w:p>
  </w:footnote>
  <w:footnote w:type="continuationSeparator" w:id="0">
    <w:p w14:paraId="3F5518AD" w14:textId="77777777" w:rsidR="0075390A" w:rsidRDefault="0075390A" w:rsidP="00A256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FC0994"/>
    <w:multiLevelType w:val="hybridMultilevel"/>
    <w:tmpl w:val="105A9098"/>
    <w:lvl w:ilvl="0" w:tplc="247E50C6">
      <w:start w:val="1"/>
      <w:numFmt w:val="lowerLetter"/>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6A3"/>
    <w:rsid w:val="00040EF6"/>
    <w:rsid w:val="00042BD8"/>
    <w:rsid w:val="0011616A"/>
    <w:rsid w:val="00142272"/>
    <w:rsid w:val="00170546"/>
    <w:rsid w:val="00183781"/>
    <w:rsid w:val="0019456A"/>
    <w:rsid w:val="001D2169"/>
    <w:rsid w:val="00206573"/>
    <w:rsid w:val="00212EDB"/>
    <w:rsid w:val="00220581"/>
    <w:rsid w:val="002464FC"/>
    <w:rsid w:val="00246815"/>
    <w:rsid w:val="002616FA"/>
    <w:rsid w:val="00262AC1"/>
    <w:rsid w:val="00272C88"/>
    <w:rsid w:val="002A35BA"/>
    <w:rsid w:val="002C52C6"/>
    <w:rsid w:val="00344FDE"/>
    <w:rsid w:val="00367ABD"/>
    <w:rsid w:val="00380A71"/>
    <w:rsid w:val="00394870"/>
    <w:rsid w:val="003B5279"/>
    <w:rsid w:val="00413F4D"/>
    <w:rsid w:val="00414C06"/>
    <w:rsid w:val="00417F7F"/>
    <w:rsid w:val="0044792D"/>
    <w:rsid w:val="00473FA6"/>
    <w:rsid w:val="004C45E5"/>
    <w:rsid w:val="004D0385"/>
    <w:rsid w:val="004D652F"/>
    <w:rsid w:val="0050473C"/>
    <w:rsid w:val="005431BC"/>
    <w:rsid w:val="00547F16"/>
    <w:rsid w:val="005547DE"/>
    <w:rsid w:val="005D34CA"/>
    <w:rsid w:val="005E7F1A"/>
    <w:rsid w:val="00631546"/>
    <w:rsid w:val="00635F07"/>
    <w:rsid w:val="006669E5"/>
    <w:rsid w:val="00676E10"/>
    <w:rsid w:val="00682E1D"/>
    <w:rsid w:val="006902A9"/>
    <w:rsid w:val="006A1F0D"/>
    <w:rsid w:val="006F3730"/>
    <w:rsid w:val="007061F8"/>
    <w:rsid w:val="00740F9D"/>
    <w:rsid w:val="0075390A"/>
    <w:rsid w:val="0077434D"/>
    <w:rsid w:val="0079316E"/>
    <w:rsid w:val="007943C5"/>
    <w:rsid w:val="007C4C00"/>
    <w:rsid w:val="007D7AAF"/>
    <w:rsid w:val="007E268C"/>
    <w:rsid w:val="007E75B5"/>
    <w:rsid w:val="0081560F"/>
    <w:rsid w:val="0083135E"/>
    <w:rsid w:val="008365B0"/>
    <w:rsid w:val="00857DCB"/>
    <w:rsid w:val="00882F5B"/>
    <w:rsid w:val="008A69F7"/>
    <w:rsid w:val="008B4D04"/>
    <w:rsid w:val="008B672C"/>
    <w:rsid w:val="008D6089"/>
    <w:rsid w:val="00931432"/>
    <w:rsid w:val="00932BB9"/>
    <w:rsid w:val="00962625"/>
    <w:rsid w:val="009A354A"/>
    <w:rsid w:val="009B54D4"/>
    <w:rsid w:val="009E44FF"/>
    <w:rsid w:val="00A02398"/>
    <w:rsid w:val="00A0587D"/>
    <w:rsid w:val="00A105DE"/>
    <w:rsid w:val="00A256A3"/>
    <w:rsid w:val="00A333DF"/>
    <w:rsid w:val="00A46264"/>
    <w:rsid w:val="00A53BF2"/>
    <w:rsid w:val="00A621F6"/>
    <w:rsid w:val="00A85701"/>
    <w:rsid w:val="00A87A7E"/>
    <w:rsid w:val="00AC13A5"/>
    <w:rsid w:val="00AD70DC"/>
    <w:rsid w:val="00B56570"/>
    <w:rsid w:val="00B576C9"/>
    <w:rsid w:val="00B63F0B"/>
    <w:rsid w:val="00B93B72"/>
    <w:rsid w:val="00BA31A2"/>
    <w:rsid w:val="00BB2443"/>
    <w:rsid w:val="00BD4E86"/>
    <w:rsid w:val="00C0738F"/>
    <w:rsid w:val="00C32ED4"/>
    <w:rsid w:val="00C45D64"/>
    <w:rsid w:val="00C71692"/>
    <w:rsid w:val="00C81AEF"/>
    <w:rsid w:val="00C92F1D"/>
    <w:rsid w:val="00C9659B"/>
    <w:rsid w:val="00CB2043"/>
    <w:rsid w:val="00CD7F1E"/>
    <w:rsid w:val="00CE1E10"/>
    <w:rsid w:val="00CF18CB"/>
    <w:rsid w:val="00D015B7"/>
    <w:rsid w:val="00D10268"/>
    <w:rsid w:val="00D3267B"/>
    <w:rsid w:val="00D523A1"/>
    <w:rsid w:val="00D57B78"/>
    <w:rsid w:val="00D60E3E"/>
    <w:rsid w:val="00DC2951"/>
    <w:rsid w:val="00DC572E"/>
    <w:rsid w:val="00DF09C1"/>
    <w:rsid w:val="00DF0BEA"/>
    <w:rsid w:val="00DF72FF"/>
    <w:rsid w:val="00E2259C"/>
    <w:rsid w:val="00E37DB4"/>
    <w:rsid w:val="00E60954"/>
    <w:rsid w:val="00E76E2D"/>
    <w:rsid w:val="00EE1CEB"/>
    <w:rsid w:val="00EF4C20"/>
    <w:rsid w:val="00F0560C"/>
    <w:rsid w:val="00F1799E"/>
    <w:rsid w:val="00F37A5B"/>
    <w:rsid w:val="00F6298F"/>
    <w:rsid w:val="00F64430"/>
    <w:rsid w:val="00F7666E"/>
    <w:rsid w:val="00F77368"/>
    <w:rsid w:val="00F94E67"/>
    <w:rsid w:val="00FA31F5"/>
    <w:rsid w:val="00FA4463"/>
    <w:rsid w:val="00FE1571"/>
    <w:rsid w:val="00FE2B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AE441"/>
  <w15:docId w15:val="{B4E33985-56FA-4A3D-9676-5A5F94EA9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56A3"/>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BodyTextFlush"/>
    <w:link w:val="TitleChar"/>
    <w:qFormat/>
    <w:rsid w:val="00A256A3"/>
    <w:pPr>
      <w:spacing w:after="280"/>
      <w:jc w:val="center"/>
      <w:outlineLvl w:val="0"/>
    </w:pPr>
    <w:rPr>
      <w:rFonts w:eastAsia="Times New Roman" w:cs="Arial"/>
      <w:b/>
      <w:bCs/>
      <w:kern w:val="28"/>
      <w:szCs w:val="32"/>
      <w:u w:val="single"/>
    </w:rPr>
  </w:style>
  <w:style w:type="character" w:customStyle="1" w:styleId="TitleChar">
    <w:name w:val="Title Char"/>
    <w:basedOn w:val="DefaultParagraphFont"/>
    <w:link w:val="Title"/>
    <w:rsid w:val="00A256A3"/>
    <w:rPr>
      <w:rFonts w:ascii="Times New Roman" w:eastAsia="Times New Roman" w:hAnsi="Times New Roman" w:cs="Arial"/>
      <w:b/>
      <w:bCs/>
      <w:kern w:val="28"/>
      <w:sz w:val="24"/>
      <w:szCs w:val="32"/>
      <w:u w:val="single"/>
    </w:rPr>
  </w:style>
  <w:style w:type="paragraph" w:styleId="Subtitle">
    <w:name w:val="Subtitle"/>
    <w:basedOn w:val="Normal"/>
    <w:link w:val="SubtitleChar"/>
    <w:qFormat/>
    <w:rsid w:val="00A256A3"/>
    <w:pPr>
      <w:keepNext/>
      <w:keepLines/>
      <w:spacing w:after="240"/>
      <w:jc w:val="center"/>
    </w:pPr>
    <w:rPr>
      <w:rFonts w:eastAsia="Times New Roman"/>
      <w:b/>
      <w:sz w:val="22"/>
      <w:szCs w:val="22"/>
    </w:rPr>
  </w:style>
  <w:style w:type="character" w:customStyle="1" w:styleId="SubtitleChar">
    <w:name w:val="Subtitle Char"/>
    <w:basedOn w:val="DefaultParagraphFont"/>
    <w:link w:val="Subtitle"/>
    <w:rsid w:val="00A256A3"/>
    <w:rPr>
      <w:rFonts w:ascii="Times New Roman" w:eastAsia="Times New Roman" w:hAnsi="Times New Roman"/>
      <w:b/>
    </w:rPr>
  </w:style>
  <w:style w:type="paragraph" w:customStyle="1" w:styleId="BodyTextFlush">
    <w:name w:val="Body Text Flush"/>
    <w:basedOn w:val="Normal"/>
    <w:link w:val="BodyTextFlushChar"/>
    <w:qFormat/>
    <w:rsid w:val="00A256A3"/>
    <w:pPr>
      <w:spacing w:before="240"/>
      <w:jc w:val="both"/>
    </w:pPr>
    <w:rPr>
      <w:sz w:val="20"/>
      <w:szCs w:val="20"/>
    </w:rPr>
  </w:style>
  <w:style w:type="character" w:customStyle="1" w:styleId="BodyTextFlushChar">
    <w:name w:val="Body Text Flush Char"/>
    <w:link w:val="BodyTextFlush"/>
    <w:rsid w:val="00A256A3"/>
    <w:rPr>
      <w:rFonts w:ascii="Times New Roman" w:hAnsi="Times New Roman"/>
    </w:rPr>
  </w:style>
  <w:style w:type="character" w:customStyle="1" w:styleId="SYSHYPERTEXT">
    <w:name w:val="SYS_HYPERTEXT"/>
    <w:uiPriority w:val="99"/>
    <w:rsid w:val="00A256A3"/>
    <w:rPr>
      <w:color w:val="0000FF"/>
      <w:spacing w:val="-16"/>
      <w:u w:val="single"/>
    </w:rPr>
  </w:style>
  <w:style w:type="paragraph" w:styleId="Header">
    <w:name w:val="header"/>
    <w:basedOn w:val="Normal"/>
    <w:link w:val="HeaderChar"/>
    <w:unhideWhenUsed/>
    <w:rsid w:val="00A256A3"/>
    <w:pPr>
      <w:tabs>
        <w:tab w:val="center" w:pos="4680"/>
        <w:tab w:val="right" w:pos="9360"/>
      </w:tabs>
    </w:pPr>
  </w:style>
  <w:style w:type="character" w:customStyle="1" w:styleId="HeaderChar">
    <w:name w:val="Header Char"/>
    <w:basedOn w:val="DefaultParagraphFont"/>
    <w:link w:val="Header"/>
    <w:rsid w:val="00A256A3"/>
    <w:rPr>
      <w:rFonts w:ascii="Times New Roman" w:hAnsi="Times New Roman"/>
      <w:sz w:val="24"/>
      <w:szCs w:val="24"/>
    </w:rPr>
  </w:style>
  <w:style w:type="paragraph" w:styleId="Footer">
    <w:name w:val="footer"/>
    <w:basedOn w:val="Normal"/>
    <w:link w:val="FooterChar"/>
    <w:uiPriority w:val="99"/>
    <w:unhideWhenUsed/>
    <w:rsid w:val="00A256A3"/>
    <w:pPr>
      <w:tabs>
        <w:tab w:val="center" w:pos="4680"/>
        <w:tab w:val="right" w:pos="9360"/>
      </w:tabs>
    </w:pPr>
  </w:style>
  <w:style w:type="character" w:customStyle="1" w:styleId="FooterChar">
    <w:name w:val="Footer Char"/>
    <w:basedOn w:val="DefaultParagraphFont"/>
    <w:link w:val="Footer"/>
    <w:uiPriority w:val="99"/>
    <w:rsid w:val="00A256A3"/>
    <w:rPr>
      <w:rFonts w:ascii="Times New Roman" w:hAnsi="Times New Roman"/>
      <w:sz w:val="24"/>
      <w:szCs w:val="24"/>
    </w:rPr>
  </w:style>
  <w:style w:type="paragraph" w:styleId="BalloonText">
    <w:name w:val="Balloon Text"/>
    <w:basedOn w:val="Normal"/>
    <w:link w:val="BalloonTextChar"/>
    <w:uiPriority w:val="99"/>
    <w:semiHidden/>
    <w:unhideWhenUsed/>
    <w:rsid w:val="00A256A3"/>
    <w:rPr>
      <w:rFonts w:ascii="Tahoma" w:hAnsi="Tahoma" w:cs="Tahoma"/>
      <w:sz w:val="16"/>
      <w:szCs w:val="16"/>
    </w:rPr>
  </w:style>
  <w:style w:type="character" w:customStyle="1" w:styleId="BalloonTextChar">
    <w:name w:val="Balloon Text Char"/>
    <w:basedOn w:val="DefaultParagraphFont"/>
    <w:link w:val="BalloonText"/>
    <w:uiPriority w:val="99"/>
    <w:semiHidden/>
    <w:rsid w:val="00A256A3"/>
    <w:rPr>
      <w:rFonts w:ascii="Tahoma" w:hAnsi="Tahoma" w:cs="Tahoma"/>
      <w:sz w:val="16"/>
      <w:szCs w:val="16"/>
    </w:rPr>
  </w:style>
  <w:style w:type="character" w:styleId="Hyperlink">
    <w:name w:val="Hyperlink"/>
    <w:basedOn w:val="DefaultParagraphFont"/>
    <w:uiPriority w:val="99"/>
    <w:unhideWhenUsed/>
    <w:rsid w:val="00F0560C"/>
    <w:rPr>
      <w:rFonts w:cs="Times New Roman"/>
      <w:color w:val="0000FF" w:themeColor="hyperlink"/>
      <w:u w:val="single"/>
    </w:rPr>
  </w:style>
  <w:style w:type="character" w:customStyle="1" w:styleId="apple-converted-space">
    <w:name w:val="apple-converted-space"/>
    <w:basedOn w:val="DefaultParagraphFont"/>
    <w:rsid w:val="00F0560C"/>
    <w:rPr>
      <w:rFonts w:cs="Times New Roman"/>
    </w:rPr>
  </w:style>
  <w:style w:type="character" w:styleId="CommentReference">
    <w:name w:val="annotation reference"/>
    <w:basedOn w:val="DefaultParagraphFont"/>
    <w:uiPriority w:val="99"/>
    <w:semiHidden/>
    <w:unhideWhenUsed/>
    <w:rsid w:val="00DC2951"/>
    <w:rPr>
      <w:sz w:val="16"/>
      <w:szCs w:val="16"/>
    </w:rPr>
  </w:style>
  <w:style w:type="paragraph" w:styleId="CommentText">
    <w:name w:val="annotation text"/>
    <w:basedOn w:val="Normal"/>
    <w:link w:val="CommentTextChar"/>
    <w:uiPriority w:val="99"/>
    <w:semiHidden/>
    <w:unhideWhenUsed/>
    <w:rsid w:val="00DC2951"/>
    <w:rPr>
      <w:sz w:val="20"/>
      <w:szCs w:val="20"/>
    </w:rPr>
  </w:style>
  <w:style w:type="character" w:customStyle="1" w:styleId="CommentTextChar">
    <w:name w:val="Comment Text Char"/>
    <w:basedOn w:val="DefaultParagraphFont"/>
    <w:link w:val="CommentText"/>
    <w:uiPriority w:val="99"/>
    <w:semiHidden/>
    <w:rsid w:val="00DC2951"/>
    <w:rPr>
      <w:rFonts w:ascii="Times New Roman" w:hAnsi="Times New Roman"/>
    </w:rPr>
  </w:style>
  <w:style w:type="paragraph" w:styleId="CommentSubject">
    <w:name w:val="annotation subject"/>
    <w:basedOn w:val="CommentText"/>
    <w:next w:val="CommentText"/>
    <w:link w:val="CommentSubjectChar"/>
    <w:uiPriority w:val="99"/>
    <w:semiHidden/>
    <w:unhideWhenUsed/>
    <w:rsid w:val="00DC2951"/>
    <w:rPr>
      <w:b/>
      <w:bCs/>
    </w:rPr>
  </w:style>
  <w:style w:type="character" w:customStyle="1" w:styleId="CommentSubjectChar">
    <w:name w:val="Comment Subject Char"/>
    <w:basedOn w:val="CommentTextChar"/>
    <w:link w:val="CommentSubject"/>
    <w:uiPriority w:val="99"/>
    <w:semiHidden/>
    <w:rsid w:val="00DC2951"/>
    <w:rPr>
      <w:rFonts w:ascii="Times New Roman" w:hAnsi="Times New Roman"/>
      <w:b/>
      <w:bCs/>
    </w:rPr>
  </w:style>
  <w:style w:type="character" w:customStyle="1" w:styleId="UnresolvedMention">
    <w:name w:val="Unresolved Mention"/>
    <w:basedOn w:val="DefaultParagraphFont"/>
    <w:uiPriority w:val="99"/>
    <w:semiHidden/>
    <w:unhideWhenUsed/>
    <w:rsid w:val="00262A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0782473">
      <w:bodyDiv w:val="1"/>
      <w:marLeft w:val="0"/>
      <w:marRight w:val="0"/>
      <w:marTop w:val="0"/>
      <w:marBottom w:val="0"/>
      <w:divBdr>
        <w:top w:val="none" w:sz="0" w:space="0" w:color="auto"/>
        <w:left w:val="none" w:sz="0" w:space="0" w:color="auto"/>
        <w:bottom w:val="none" w:sz="0" w:space="0" w:color="auto"/>
        <w:right w:val="none" w:sz="0" w:space="0" w:color="auto"/>
      </w:divBdr>
    </w:div>
    <w:div w:id="1060788077">
      <w:bodyDiv w:val="1"/>
      <w:marLeft w:val="0"/>
      <w:marRight w:val="0"/>
      <w:marTop w:val="0"/>
      <w:marBottom w:val="0"/>
      <w:divBdr>
        <w:top w:val="none" w:sz="0" w:space="0" w:color="auto"/>
        <w:left w:val="none" w:sz="0" w:space="0" w:color="auto"/>
        <w:bottom w:val="none" w:sz="0" w:space="0" w:color="auto"/>
        <w:right w:val="none" w:sz="0" w:space="0" w:color="auto"/>
      </w:divBdr>
    </w:div>
    <w:div w:id="1215460858">
      <w:bodyDiv w:val="1"/>
      <w:marLeft w:val="0"/>
      <w:marRight w:val="0"/>
      <w:marTop w:val="0"/>
      <w:marBottom w:val="0"/>
      <w:divBdr>
        <w:top w:val="none" w:sz="0" w:space="0" w:color="auto"/>
        <w:left w:val="none" w:sz="0" w:space="0" w:color="auto"/>
        <w:bottom w:val="none" w:sz="0" w:space="0" w:color="auto"/>
        <w:right w:val="none" w:sz="0" w:space="0" w:color="auto"/>
      </w:divBdr>
    </w:div>
    <w:div w:id="1940261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enniferj@lmcci.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dir.ca.gov/public-works/ppublicworks.html" TargetMode="External"/><Relationship Id="rId4" Type="http://schemas.openxmlformats.org/officeDocument/2006/relationships/settings" Target="settings.xml"/><Relationship Id="rId9" Type="http://schemas.openxmlformats.org/officeDocument/2006/relationships/hyperlink" Target="mailto:christinaa@lmcc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7B1620C-AD59-4EE2-A810-61D9F4F4DD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1524</Words>
  <Characters>8692</Characters>
  <Application>Microsoft Office Word</Application>
  <DocSecurity>4</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Ledesma and Meyer Construction Co., Inc.</Company>
  <LinksUpToDate>false</LinksUpToDate>
  <CharactersWithSpaces>10196</CharactersWithSpaces>
  <SharedDoc>false</SharedDoc>
  <HLinks>
    <vt:vector size="6" baseType="variant">
      <vt:variant>
        <vt:i4>262162</vt:i4>
      </vt:variant>
      <vt:variant>
        <vt:i4>0</vt:i4>
      </vt:variant>
      <vt:variant>
        <vt:i4>0</vt:i4>
      </vt:variant>
      <vt:variant>
        <vt:i4>5</vt:i4>
      </vt:variant>
      <vt:variant>
        <vt:lpwstr>http://www.dir.ca.gov/public-works/ppublicworks.html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Hickman</dc:creator>
  <cp:lastModifiedBy>Marilyn Waters</cp:lastModifiedBy>
  <cp:revision>2</cp:revision>
  <cp:lastPrinted>2021-11-10T16:40:00Z</cp:lastPrinted>
  <dcterms:created xsi:type="dcterms:W3CDTF">2022-03-01T22:56:00Z</dcterms:created>
  <dcterms:modified xsi:type="dcterms:W3CDTF">2022-03-01T22:56:00Z</dcterms:modified>
</cp:coreProperties>
</file>