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F04" w:rsidRPr="00165B22" w:rsidRDefault="00FD4F04" w:rsidP="00FD4F04">
      <w:pPr>
        <w:widowControl/>
        <w:tabs>
          <w:tab w:val="center" w:pos="4680"/>
          <w:tab w:val="left" w:pos="5040"/>
          <w:tab w:val="left" w:pos="5760"/>
          <w:tab w:val="left" w:pos="6480"/>
          <w:tab w:val="left" w:pos="7200"/>
          <w:tab w:val="left" w:pos="7920"/>
          <w:tab w:val="left" w:pos="8640"/>
          <w:tab w:val="left" w:pos="8860"/>
        </w:tabs>
        <w:jc w:val="center"/>
        <w:rPr>
          <w:rFonts w:eastAsia="Times New Roman"/>
          <w:snapToGrid w:val="0"/>
          <w:color w:val="auto"/>
          <w:sz w:val="24"/>
          <w:szCs w:val="20"/>
        </w:rPr>
      </w:pPr>
      <w:r w:rsidRPr="00165B22">
        <w:rPr>
          <w:rFonts w:eastAsia="Times New Roman"/>
          <w:snapToGrid w:val="0"/>
          <w:color w:val="auto"/>
          <w:sz w:val="24"/>
          <w:szCs w:val="20"/>
        </w:rPr>
        <w:t>STANDARD</w:t>
      </w:r>
    </w:p>
    <w:p w:rsidR="00FD4F04" w:rsidRPr="00165B22" w:rsidRDefault="00FD4F04" w:rsidP="00FD4F04">
      <w:pPr>
        <w:widowControl/>
        <w:tabs>
          <w:tab w:val="center" w:pos="4680"/>
        </w:tabs>
        <w:jc w:val="both"/>
        <w:rPr>
          <w:rFonts w:eastAsia="Times New Roman"/>
          <w:snapToGrid w:val="0"/>
          <w:color w:val="auto"/>
          <w:sz w:val="24"/>
          <w:szCs w:val="20"/>
        </w:rPr>
      </w:pPr>
      <w:r w:rsidRPr="00165B22">
        <w:rPr>
          <w:rFonts w:eastAsia="Times New Roman"/>
          <w:snapToGrid w:val="0"/>
          <w:color w:val="auto"/>
          <w:sz w:val="24"/>
          <w:szCs w:val="20"/>
        </w:rPr>
        <w:tab/>
        <w:t>ADVERTISEMENT FOR BIDS</w:t>
      </w:r>
    </w:p>
    <w:p w:rsidR="00FD4F04" w:rsidRPr="00165B22" w:rsidRDefault="00FD4F04" w:rsidP="00FD4F04">
      <w:pPr>
        <w:widowControl/>
        <w:tabs>
          <w:tab w:val="center" w:pos="4680"/>
        </w:tabs>
        <w:jc w:val="both"/>
        <w:rPr>
          <w:rFonts w:eastAsia="Times New Roman"/>
          <w:snapToGrid w:val="0"/>
          <w:color w:val="auto"/>
          <w:sz w:val="24"/>
          <w:szCs w:val="20"/>
        </w:rPr>
      </w:pPr>
      <w:r w:rsidRPr="00165B22">
        <w:rPr>
          <w:rFonts w:eastAsia="Times New Roman"/>
          <w:snapToGrid w:val="0"/>
          <w:color w:val="auto"/>
          <w:sz w:val="24"/>
          <w:szCs w:val="20"/>
        </w:rPr>
        <w:tab/>
        <w:t>FOR</w:t>
      </w:r>
    </w:p>
    <w:p w:rsidR="00FD4F04" w:rsidRPr="00165B22" w:rsidRDefault="00FD4F04" w:rsidP="00FD4F04">
      <w:pPr>
        <w:widowControl/>
        <w:tabs>
          <w:tab w:val="center" w:pos="4680"/>
        </w:tabs>
        <w:jc w:val="both"/>
        <w:rPr>
          <w:rFonts w:eastAsia="Times New Roman"/>
          <w:b/>
          <w:snapToGrid w:val="0"/>
          <w:color w:val="auto"/>
          <w:sz w:val="24"/>
          <w:szCs w:val="20"/>
        </w:rPr>
      </w:pPr>
      <w:r w:rsidRPr="00165B22">
        <w:rPr>
          <w:rFonts w:eastAsia="Times New Roman"/>
          <w:snapToGrid w:val="0"/>
          <w:color w:val="auto"/>
          <w:sz w:val="24"/>
          <w:szCs w:val="20"/>
        </w:rPr>
        <w:tab/>
      </w:r>
      <w:r>
        <w:rPr>
          <w:rFonts w:eastAsia="Times New Roman"/>
          <w:snapToGrid w:val="0"/>
          <w:color w:val="auto"/>
          <w:sz w:val="24"/>
          <w:szCs w:val="20"/>
        </w:rPr>
        <w:t>LAKELAND CITY HALL SECURITY IMPROVEMENTS</w:t>
      </w:r>
      <w:r w:rsidRPr="00165B22">
        <w:rPr>
          <w:rFonts w:eastAsia="Times New Roman"/>
          <w:b/>
          <w:caps/>
          <w:snapToGrid w:val="0"/>
          <w:color w:val="auto"/>
          <w:sz w:val="24"/>
        </w:rPr>
        <w:t xml:space="preserve"> </w:t>
      </w:r>
    </w:p>
    <w:p w:rsidR="00FD4F04" w:rsidRPr="00165B22" w:rsidRDefault="00FD4F04" w:rsidP="00FD4F04">
      <w:pPr>
        <w:widowControl/>
        <w:tabs>
          <w:tab w:val="center" w:pos="4680"/>
        </w:tabs>
        <w:jc w:val="both"/>
        <w:rPr>
          <w:rFonts w:eastAsia="Times New Roman"/>
          <w:snapToGrid w:val="0"/>
          <w:color w:val="auto"/>
          <w:sz w:val="24"/>
          <w:szCs w:val="20"/>
        </w:rPr>
      </w:pPr>
      <w:r w:rsidRPr="00165B22">
        <w:rPr>
          <w:rFonts w:eastAsia="Times New Roman"/>
          <w:snapToGrid w:val="0"/>
          <w:color w:val="auto"/>
          <w:sz w:val="24"/>
          <w:szCs w:val="20"/>
        </w:rPr>
        <w:tab/>
        <w:t>FOR</w:t>
      </w:r>
    </w:p>
    <w:p w:rsidR="00FD4F04" w:rsidRPr="00165B22" w:rsidRDefault="00FD4F04" w:rsidP="00FD4F04">
      <w:pPr>
        <w:widowControl/>
        <w:jc w:val="center"/>
        <w:rPr>
          <w:rFonts w:eastAsia="Times New Roman"/>
          <w:snapToGrid w:val="0"/>
          <w:color w:val="auto"/>
          <w:sz w:val="24"/>
          <w:szCs w:val="20"/>
        </w:rPr>
      </w:pPr>
      <w:r w:rsidRPr="00165B22">
        <w:rPr>
          <w:rFonts w:eastAsia="Times New Roman"/>
          <w:snapToGrid w:val="0"/>
          <w:color w:val="auto"/>
          <w:sz w:val="24"/>
          <w:szCs w:val="20"/>
        </w:rPr>
        <w:t xml:space="preserve">CITY OF LAKELAND </w:t>
      </w:r>
    </w:p>
    <w:p w:rsidR="00FD4F04" w:rsidRPr="00165B22" w:rsidRDefault="00FD4F04" w:rsidP="00FD4F04">
      <w:pPr>
        <w:widowControl/>
        <w:tabs>
          <w:tab w:val="center" w:pos="4680"/>
        </w:tabs>
        <w:jc w:val="both"/>
        <w:rPr>
          <w:rFonts w:eastAsia="Times New Roman"/>
          <w:snapToGrid w:val="0"/>
          <w:color w:val="auto"/>
          <w:sz w:val="24"/>
          <w:szCs w:val="20"/>
        </w:rPr>
      </w:pPr>
      <w:r w:rsidRPr="00165B22">
        <w:rPr>
          <w:rFonts w:eastAsia="Times New Roman"/>
          <w:snapToGrid w:val="0"/>
          <w:color w:val="auto"/>
          <w:sz w:val="24"/>
          <w:szCs w:val="20"/>
        </w:rPr>
        <w:tab/>
        <w:t>LAKELAND, TENNESSEE</w:t>
      </w:r>
    </w:p>
    <w:p w:rsidR="00FD4F04" w:rsidRPr="00165B22" w:rsidRDefault="00FD4F04" w:rsidP="00FD4F04">
      <w:pPr>
        <w:widowControl/>
        <w:tabs>
          <w:tab w:val="center" w:pos="4680"/>
        </w:tabs>
        <w:jc w:val="both"/>
        <w:rPr>
          <w:rFonts w:eastAsia="Times New Roman"/>
          <w:snapToGrid w:val="0"/>
          <w:color w:val="auto"/>
          <w:sz w:val="24"/>
          <w:szCs w:val="20"/>
        </w:rPr>
      </w:pPr>
      <w:r w:rsidRPr="00165B22">
        <w:rPr>
          <w:rFonts w:eastAsia="Times New Roman"/>
          <w:snapToGrid w:val="0"/>
          <w:color w:val="auto"/>
          <w:sz w:val="24"/>
          <w:szCs w:val="20"/>
        </w:rPr>
        <w:tab/>
      </w: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p>
    <w:p w:rsidR="00613F87"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 xml:space="preserve">Notice is hereby given, pursuant to Tennessee Statute Section 16-19-104, the City of Lakeland, Tennessee, will receive sealed bids until </w:t>
      </w:r>
      <w:r>
        <w:rPr>
          <w:rFonts w:eastAsia="Times New Roman"/>
          <w:snapToGrid w:val="0"/>
          <w:color w:val="auto"/>
          <w:sz w:val="24"/>
          <w:szCs w:val="20"/>
        </w:rPr>
        <w:t>2:00 p</w:t>
      </w:r>
      <w:r w:rsidRPr="00165B22">
        <w:rPr>
          <w:rFonts w:eastAsia="Times New Roman"/>
          <w:snapToGrid w:val="0"/>
          <w:color w:val="auto"/>
          <w:sz w:val="24"/>
          <w:szCs w:val="20"/>
        </w:rPr>
        <w:t xml:space="preserve">.m., Local Time, </w:t>
      </w:r>
      <w:r>
        <w:rPr>
          <w:rFonts w:eastAsia="Times New Roman"/>
          <w:snapToGrid w:val="0"/>
          <w:color w:val="auto"/>
          <w:sz w:val="24"/>
          <w:szCs w:val="20"/>
        </w:rPr>
        <w:t>J</w:t>
      </w:r>
      <w:r w:rsidR="00613F87">
        <w:rPr>
          <w:rFonts w:eastAsia="Times New Roman"/>
          <w:snapToGrid w:val="0"/>
          <w:color w:val="auto"/>
          <w:sz w:val="24"/>
          <w:szCs w:val="20"/>
        </w:rPr>
        <w:t>une</w:t>
      </w:r>
      <w:r>
        <w:rPr>
          <w:rFonts w:eastAsia="Times New Roman"/>
          <w:snapToGrid w:val="0"/>
          <w:color w:val="auto"/>
          <w:sz w:val="24"/>
          <w:szCs w:val="20"/>
        </w:rPr>
        <w:t xml:space="preserve"> </w:t>
      </w:r>
      <w:r w:rsidR="009724FF">
        <w:rPr>
          <w:rFonts w:eastAsia="Times New Roman"/>
          <w:snapToGrid w:val="0"/>
          <w:color w:val="auto"/>
          <w:sz w:val="24"/>
          <w:szCs w:val="20"/>
        </w:rPr>
        <w:t>30</w:t>
      </w:r>
      <w:bookmarkStart w:id="0" w:name="_GoBack"/>
      <w:bookmarkEnd w:id="0"/>
      <w:r w:rsidRPr="00165B22">
        <w:rPr>
          <w:rFonts w:eastAsia="Times New Roman"/>
          <w:snapToGrid w:val="0"/>
          <w:color w:val="auto"/>
          <w:sz w:val="24"/>
          <w:szCs w:val="20"/>
        </w:rPr>
        <w:t>, 20</w:t>
      </w:r>
      <w:r>
        <w:rPr>
          <w:rFonts w:eastAsia="Times New Roman"/>
          <w:snapToGrid w:val="0"/>
          <w:color w:val="auto"/>
          <w:sz w:val="24"/>
          <w:szCs w:val="20"/>
        </w:rPr>
        <w:t>1</w:t>
      </w:r>
      <w:r w:rsidR="00613F87">
        <w:rPr>
          <w:rFonts w:eastAsia="Times New Roman"/>
          <w:snapToGrid w:val="0"/>
          <w:color w:val="auto"/>
          <w:sz w:val="24"/>
          <w:szCs w:val="20"/>
        </w:rPr>
        <w:t>6</w:t>
      </w:r>
      <w:r w:rsidRPr="00165B22">
        <w:rPr>
          <w:rFonts w:eastAsia="Times New Roman"/>
          <w:snapToGrid w:val="0"/>
          <w:color w:val="auto"/>
          <w:sz w:val="24"/>
          <w:szCs w:val="20"/>
        </w:rPr>
        <w:t xml:space="preserve">, for the following: </w:t>
      </w:r>
    </w:p>
    <w:p w:rsidR="00FD4F04" w:rsidRPr="00165B22"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 xml:space="preserve"> </w:t>
      </w:r>
    </w:p>
    <w:p w:rsidR="00FD4F04" w:rsidRPr="00165B22" w:rsidRDefault="00FD4F04" w:rsidP="00FD4F04">
      <w:pPr>
        <w:widowControl/>
        <w:pBdr>
          <w:bottom w:val="single" w:sz="12" w:space="1" w:color="auto"/>
        </w:pBdr>
        <w:jc w:val="center"/>
        <w:rPr>
          <w:rFonts w:eastAsia="Times New Roman"/>
          <w:snapToGrid w:val="0"/>
          <w:color w:val="auto"/>
          <w:sz w:val="24"/>
          <w:szCs w:val="20"/>
        </w:rPr>
      </w:pPr>
      <w:r>
        <w:rPr>
          <w:rFonts w:eastAsia="Times New Roman"/>
          <w:snapToGrid w:val="0"/>
          <w:color w:val="auto"/>
          <w:sz w:val="24"/>
          <w:szCs w:val="20"/>
        </w:rPr>
        <w:t>LAKELAND CITY HALL SECURITY IMPROVEMENTS</w:t>
      </w:r>
    </w:p>
    <w:p w:rsidR="00FD4F04" w:rsidRPr="00165B22" w:rsidRDefault="00FD4F04" w:rsidP="00FD4F04">
      <w:pPr>
        <w:widowControl/>
        <w:ind w:left="720" w:right="720"/>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 xml:space="preserve">Bids must be in one sealed envelope with statement thereon "BID ENCLOSED, </w:t>
      </w:r>
      <w:r>
        <w:rPr>
          <w:rFonts w:eastAsia="Times New Roman"/>
          <w:snapToGrid w:val="0"/>
          <w:color w:val="auto"/>
          <w:sz w:val="24"/>
          <w:szCs w:val="20"/>
        </w:rPr>
        <w:t>LAKELAND CITY HALL SECURITY IMPROVEMENTS”</w:t>
      </w:r>
      <w:r w:rsidRPr="00165B22">
        <w:rPr>
          <w:rFonts w:eastAsia="Times New Roman"/>
          <w:snapToGrid w:val="0"/>
          <w:color w:val="auto"/>
          <w:sz w:val="24"/>
          <w:szCs w:val="20"/>
        </w:rPr>
        <w:t xml:space="preserve"> and be submitted to the receptionist at the City of Lakeland, Tennessee 10001 U.S. Highway 70, at or before the above stated time.  Bids will be opened publicly, read aloud, and tabulated by the City Manager, or his or her Designee, at the above stated time and place, unless an alternative site is designated in writing prior to the time of Bid Opening.  No bid may be withdrawn for a period of thirty (30) days after the date set for opening thereof.  The City of Lakeland, Tennessee reserves the right to reject any or all bids and to waive any informalities or technicalities in the bidding; provided, however, that any bid received after the time specified or without accompanying Bid Guaranty, as stated below, will not be considered.</w:t>
      </w: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Bidding Documents, including specifications, are currently available from the City of Lakeland Tennessee, 10001 U.S. Highway No. 70, Lakeland Tennessee.  Bidders may obtain one set upon request.</w:t>
      </w: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A Bid Guaranty in the form of a properly executed Bid Bond payable to the City in the amount of not less than 5% of the total base bid amount must accompany each bid.  Pursuant to T.S. 12-4-201, in lieu of  a  Bid Bond, the following securities or cash may be substituted at the percentage rate required for such bond:  United States treasury bond or general obligation bond or certificates of deposit irrevocably pledged from a state or national bank having its principle office in Tennessee or a state or federal saving and loan association having its principal office in Tennessee, or any state or national banks or state or federal savings and loans associations that has its  principal office located outside of Tennessee and that maintains a branch in this state, or a letter of credit or cash.  The successful Bidder will be required to execute an Agreement with the City, in the form supplied in the bidding documents, within thirty (30) days after Notice of Award is issued.  The Notice of Award shall serve as notice that the Agreement is ready for execution.  The Bid Guaranty shall be forfeited as liquidated damages if the Bidder fails to execute the Agreement within thirty (30) days after such Notice is issued, or fails to provide proper Bond or other form of Guaranty, as approved.  The Bid Guaranty, if a Bid Bond, shall be executed by a surety or guarantee company authorized to do business in Tennessee.  The Attorney</w:t>
      </w:r>
      <w:r w:rsidRPr="00165B22">
        <w:rPr>
          <w:rFonts w:eastAsia="Times New Roman"/>
          <w:snapToGrid w:val="0"/>
          <w:color w:val="auto"/>
          <w:sz w:val="24"/>
          <w:szCs w:val="20"/>
        </w:rPr>
        <w:noBreakHyphen/>
        <w:t>in</w:t>
      </w:r>
      <w:r w:rsidRPr="00165B22">
        <w:rPr>
          <w:rFonts w:eastAsia="Times New Roman"/>
          <w:snapToGrid w:val="0"/>
          <w:color w:val="auto"/>
          <w:sz w:val="24"/>
          <w:szCs w:val="20"/>
        </w:rPr>
        <w:noBreakHyphen/>
        <w:t xml:space="preserve">Fact who executes the Bond on behalf of the surety shall affix a certified and current copy of its Power of Attorney from the surety.  No other type of </w:t>
      </w:r>
      <w:r w:rsidRPr="00165B22">
        <w:rPr>
          <w:rFonts w:eastAsia="Times New Roman"/>
          <w:snapToGrid w:val="0"/>
          <w:color w:val="auto"/>
          <w:sz w:val="24"/>
          <w:szCs w:val="20"/>
        </w:rPr>
        <w:lastRenderedPageBreak/>
        <w:t>Bid Guaranty will be accepted.  The City may proceed against a Bid Guaranty unless either:  a) the Agreement has been executed by Contractor and Performance, and Labor and Material Payment Bonds have been furnished, as required; or, b) the specified time has elapsed so that Bids may be withdrawn; or, c) the Bid has been rejected.</w:t>
      </w: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Notice is hereby given that preference will be granted to Tennessee  contractors, subcontractors, laborers, and materials, supplies, equipment, machinery, and provisions produced, manufactured, supplied, or grown in Tennessee,  as required by Tennessee Statute Section 12-4-121 et seq.</w:t>
      </w: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A Pre</w:t>
      </w:r>
      <w:r w:rsidRPr="00165B22">
        <w:rPr>
          <w:rFonts w:eastAsia="Times New Roman"/>
          <w:snapToGrid w:val="0"/>
          <w:color w:val="auto"/>
          <w:sz w:val="24"/>
          <w:szCs w:val="20"/>
        </w:rPr>
        <w:noBreakHyphen/>
        <w:t xml:space="preserve">Bid Conference will be held at </w:t>
      </w:r>
      <w:r>
        <w:rPr>
          <w:rFonts w:eastAsia="Times New Roman"/>
          <w:snapToGrid w:val="0"/>
          <w:color w:val="auto"/>
          <w:sz w:val="24"/>
          <w:szCs w:val="20"/>
        </w:rPr>
        <w:t>2:00</w:t>
      </w:r>
      <w:r w:rsidRPr="00165B22">
        <w:rPr>
          <w:rFonts w:eastAsia="Times New Roman"/>
          <w:snapToGrid w:val="0"/>
          <w:color w:val="auto"/>
          <w:sz w:val="24"/>
          <w:szCs w:val="20"/>
        </w:rPr>
        <w:t xml:space="preserve"> </w:t>
      </w:r>
      <w:r>
        <w:rPr>
          <w:rFonts w:eastAsia="Times New Roman"/>
          <w:snapToGrid w:val="0"/>
          <w:color w:val="auto"/>
          <w:sz w:val="24"/>
          <w:szCs w:val="20"/>
        </w:rPr>
        <w:t>p</w:t>
      </w:r>
      <w:r w:rsidRPr="00165B22">
        <w:rPr>
          <w:rFonts w:eastAsia="Times New Roman"/>
          <w:snapToGrid w:val="0"/>
          <w:color w:val="auto"/>
          <w:sz w:val="24"/>
          <w:szCs w:val="20"/>
        </w:rPr>
        <w:t>.m., Local Time,</w:t>
      </w:r>
      <w:r>
        <w:rPr>
          <w:rFonts w:eastAsia="Times New Roman"/>
          <w:snapToGrid w:val="0"/>
          <w:color w:val="auto"/>
          <w:sz w:val="24"/>
          <w:szCs w:val="20"/>
        </w:rPr>
        <w:t xml:space="preserve"> J</w:t>
      </w:r>
      <w:r w:rsidR="00613F87">
        <w:rPr>
          <w:rFonts w:eastAsia="Times New Roman"/>
          <w:snapToGrid w:val="0"/>
          <w:color w:val="auto"/>
          <w:sz w:val="24"/>
          <w:szCs w:val="20"/>
        </w:rPr>
        <w:t xml:space="preserve">une </w:t>
      </w:r>
      <w:r w:rsidR="009724FF">
        <w:rPr>
          <w:rFonts w:eastAsia="Times New Roman"/>
          <w:snapToGrid w:val="0"/>
          <w:color w:val="auto"/>
          <w:sz w:val="24"/>
          <w:szCs w:val="20"/>
        </w:rPr>
        <w:t>23</w:t>
      </w:r>
      <w:r w:rsidR="00613F87">
        <w:rPr>
          <w:rFonts w:eastAsia="Times New Roman"/>
          <w:snapToGrid w:val="0"/>
          <w:color w:val="auto"/>
          <w:sz w:val="24"/>
          <w:szCs w:val="20"/>
        </w:rPr>
        <w:t>,</w:t>
      </w:r>
      <w:r>
        <w:rPr>
          <w:rFonts w:eastAsia="Times New Roman"/>
          <w:snapToGrid w:val="0"/>
          <w:color w:val="auto"/>
          <w:sz w:val="24"/>
          <w:szCs w:val="20"/>
        </w:rPr>
        <w:t xml:space="preserve"> 201</w:t>
      </w:r>
      <w:r w:rsidR="00613F87">
        <w:rPr>
          <w:rFonts w:eastAsia="Times New Roman"/>
          <w:snapToGrid w:val="0"/>
          <w:color w:val="auto"/>
          <w:sz w:val="24"/>
          <w:szCs w:val="20"/>
        </w:rPr>
        <w:t>6</w:t>
      </w:r>
      <w:r w:rsidRPr="00165B22">
        <w:rPr>
          <w:rFonts w:eastAsia="Times New Roman"/>
          <w:snapToGrid w:val="0"/>
          <w:color w:val="auto"/>
          <w:sz w:val="24"/>
          <w:szCs w:val="20"/>
        </w:rPr>
        <w:t xml:space="preserve">, at Lakeland City Hall.  A site tour may be held to review the Project following this conference. Contact for this Project is </w:t>
      </w:r>
      <w:r>
        <w:rPr>
          <w:rFonts w:eastAsia="Times New Roman"/>
          <w:snapToGrid w:val="0"/>
          <w:color w:val="auto"/>
          <w:sz w:val="24"/>
          <w:szCs w:val="20"/>
        </w:rPr>
        <w:t>Emily Harrell</w:t>
      </w:r>
      <w:r w:rsidRPr="00165B22">
        <w:rPr>
          <w:rFonts w:eastAsia="Times New Roman"/>
          <w:snapToGrid w:val="0"/>
          <w:color w:val="auto"/>
          <w:sz w:val="24"/>
          <w:szCs w:val="20"/>
        </w:rPr>
        <w:t xml:space="preserve">, </w:t>
      </w:r>
      <w:r w:rsidR="00613F87">
        <w:rPr>
          <w:rFonts w:eastAsia="Times New Roman"/>
          <w:snapToGrid w:val="0"/>
          <w:color w:val="auto"/>
          <w:sz w:val="24"/>
          <w:szCs w:val="20"/>
        </w:rPr>
        <w:t>PE</w:t>
      </w:r>
      <w:r w:rsidRPr="00165B22">
        <w:rPr>
          <w:rFonts w:eastAsia="Times New Roman"/>
          <w:snapToGrid w:val="0"/>
          <w:color w:val="auto"/>
          <w:sz w:val="24"/>
          <w:szCs w:val="20"/>
        </w:rPr>
        <w:t xml:space="preserve"> at (901) 867-</w:t>
      </w:r>
      <w:r>
        <w:rPr>
          <w:rFonts w:eastAsia="Times New Roman"/>
          <w:snapToGrid w:val="0"/>
          <w:color w:val="auto"/>
          <w:sz w:val="24"/>
          <w:szCs w:val="20"/>
        </w:rPr>
        <w:t>541</w:t>
      </w:r>
      <w:r w:rsidR="00613F87">
        <w:rPr>
          <w:rFonts w:eastAsia="Times New Roman"/>
          <w:snapToGrid w:val="0"/>
          <w:color w:val="auto"/>
          <w:sz w:val="24"/>
          <w:szCs w:val="20"/>
        </w:rPr>
        <w:t>8</w:t>
      </w:r>
      <w:r w:rsidRPr="00165B22">
        <w:rPr>
          <w:rFonts w:eastAsia="Times New Roman"/>
          <w:snapToGrid w:val="0"/>
          <w:color w:val="auto"/>
          <w:sz w:val="24"/>
          <w:szCs w:val="20"/>
        </w:rPr>
        <w:t>.</w:t>
      </w: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Attendance in the Pre-Bid Conference is not mandatory for Contractors who wish to be considered qualified and/or responsible.</w:t>
      </w: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ab/>
      </w:r>
      <w:r w:rsidRPr="00165B22">
        <w:rPr>
          <w:rFonts w:eastAsia="Times New Roman"/>
          <w:snapToGrid w:val="0"/>
          <w:color w:val="auto"/>
          <w:sz w:val="24"/>
          <w:szCs w:val="20"/>
        </w:rPr>
        <w:tab/>
      </w:r>
      <w:r w:rsidRPr="00165B22">
        <w:rPr>
          <w:rFonts w:eastAsia="Times New Roman"/>
          <w:snapToGrid w:val="0"/>
          <w:color w:val="auto"/>
          <w:sz w:val="24"/>
          <w:szCs w:val="20"/>
        </w:rPr>
        <w:tab/>
      </w:r>
      <w:r w:rsidRPr="00165B22">
        <w:rPr>
          <w:rFonts w:eastAsia="Times New Roman"/>
          <w:snapToGrid w:val="0"/>
          <w:color w:val="auto"/>
          <w:sz w:val="24"/>
          <w:szCs w:val="20"/>
        </w:rPr>
        <w:tab/>
      </w:r>
      <w:r w:rsidRPr="00165B22">
        <w:rPr>
          <w:rFonts w:eastAsia="Times New Roman"/>
          <w:snapToGrid w:val="0"/>
          <w:color w:val="auto"/>
          <w:sz w:val="24"/>
          <w:szCs w:val="20"/>
        </w:rPr>
        <w:tab/>
      </w:r>
      <w:r w:rsidRPr="00165B22">
        <w:rPr>
          <w:rFonts w:eastAsia="Times New Roman"/>
          <w:snapToGrid w:val="0"/>
          <w:color w:val="auto"/>
          <w:sz w:val="24"/>
          <w:szCs w:val="20"/>
        </w:rPr>
        <w:tab/>
      </w:r>
      <w:r w:rsidRPr="00165B22">
        <w:rPr>
          <w:rFonts w:eastAsia="Times New Roman"/>
          <w:snapToGrid w:val="0"/>
          <w:color w:val="auto"/>
          <w:sz w:val="24"/>
          <w:szCs w:val="20"/>
        </w:rPr>
        <w:tab/>
        <w:t>________________________</w:t>
      </w:r>
    </w:p>
    <w:p w:rsidR="00FD4F04" w:rsidRPr="00165B22" w:rsidRDefault="00613F87" w:rsidP="00FD4F04">
      <w:pPr>
        <w:widowControl/>
        <w:ind w:firstLine="5040"/>
        <w:jc w:val="both"/>
        <w:rPr>
          <w:rFonts w:eastAsia="Times New Roman"/>
          <w:snapToGrid w:val="0"/>
          <w:color w:val="auto"/>
          <w:sz w:val="24"/>
          <w:szCs w:val="20"/>
        </w:rPr>
      </w:pPr>
      <w:r>
        <w:rPr>
          <w:rFonts w:eastAsia="Times New Roman"/>
          <w:snapToGrid w:val="0"/>
          <w:color w:val="auto"/>
          <w:sz w:val="24"/>
          <w:szCs w:val="20"/>
        </w:rPr>
        <w:t>Jim Atkinson</w:t>
      </w:r>
    </w:p>
    <w:p w:rsidR="00FD4F04" w:rsidRPr="00165B22" w:rsidRDefault="00FD4F04" w:rsidP="00FD4F04">
      <w:pPr>
        <w:widowControl/>
        <w:ind w:firstLine="5040"/>
        <w:jc w:val="both"/>
        <w:rPr>
          <w:rFonts w:eastAsia="Times New Roman"/>
          <w:snapToGrid w:val="0"/>
          <w:color w:val="auto"/>
          <w:sz w:val="24"/>
          <w:szCs w:val="20"/>
        </w:rPr>
      </w:pPr>
      <w:r w:rsidRPr="00165B22">
        <w:rPr>
          <w:rFonts w:eastAsia="Times New Roman"/>
          <w:snapToGrid w:val="0"/>
          <w:color w:val="auto"/>
          <w:sz w:val="24"/>
          <w:szCs w:val="20"/>
        </w:rPr>
        <w:t>City Manager</w:t>
      </w: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eastAsia="Times New Roman"/>
          <w:snapToGrid w:val="0"/>
          <w:color w:val="auto"/>
          <w:sz w:val="24"/>
          <w:szCs w:val="20"/>
        </w:rPr>
      </w:pPr>
    </w:p>
    <w:p w:rsidR="00FD4F04" w:rsidRDefault="00FD4F04" w:rsidP="00FD4F04">
      <w:pPr>
        <w:widowControl/>
        <w:jc w:val="both"/>
        <w:rPr>
          <w:rFonts w:eastAsia="Times New Roman"/>
          <w:snapToGrid w:val="0"/>
          <w:color w:val="auto"/>
          <w:sz w:val="24"/>
          <w:szCs w:val="20"/>
        </w:rPr>
      </w:pPr>
      <w:r w:rsidRPr="00165B22">
        <w:rPr>
          <w:rFonts w:eastAsia="Times New Roman"/>
          <w:snapToGrid w:val="0"/>
          <w:color w:val="auto"/>
          <w:sz w:val="24"/>
          <w:szCs w:val="20"/>
        </w:rPr>
        <w:t>Publish:</w:t>
      </w:r>
      <w:r w:rsidRPr="00165B22">
        <w:rPr>
          <w:rFonts w:eastAsia="Times New Roman"/>
          <w:snapToGrid w:val="0"/>
          <w:color w:val="auto"/>
          <w:sz w:val="24"/>
          <w:szCs w:val="20"/>
        </w:rPr>
        <w:tab/>
      </w:r>
      <w:r>
        <w:rPr>
          <w:rFonts w:eastAsia="Times New Roman"/>
          <w:snapToGrid w:val="0"/>
          <w:color w:val="auto"/>
          <w:sz w:val="24"/>
          <w:szCs w:val="20"/>
        </w:rPr>
        <w:t>J</w:t>
      </w:r>
      <w:r w:rsidR="00613F87">
        <w:rPr>
          <w:rFonts w:eastAsia="Times New Roman"/>
          <w:snapToGrid w:val="0"/>
          <w:color w:val="auto"/>
          <w:sz w:val="24"/>
          <w:szCs w:val="20"/>
        </w:rPr>
        <w:t>une</w:t>
      </w:r>
      <w:r>
        <w:rPr>
          <w:rFonts w:eastAsia="Times New Roman"/>
          <w:snapToGrid w:val="0"/>
          <w:color w:val="auto"/>
          <w:sz w:val="24"/>
          <w:szCs w:val="20"/>
        </w:rPr>
        <w:t xml:space="preserve"> </w:t>
      </w:r>
      <w:r w:rsidR="009724FF">
        <w:rPr>
          <w:rFonts w:eastAsia="Times New Roman"/>
          <w:snapToGrid w:val="0"/>
          <w:color w:val="auto"/>
          <w:sz w:val="24"/>
          <w:szCs w:val="20"/>
        </w:rPr>
        <w:t>15</w:t>
      </w:r>
      <w:r w:rsidR="00613F87">
        <w:rPr>
          <w:rFonts w:eastAsia="Times New Roman"/>
          <w:snapToGrid w:val="0"/>
          <w:color w:val="auto"/>
          <w:sz w:val="24"/>
          <w:szCs w:val="20"/>
        </w:rPr>
        <w:t>, 2016</w:t>
      </w:r>
    </w:p>
    <w:p w:rsidR="00FD4F04" w:rsidRPr="00165B22" w:rsidRDefault="00FD4F04" w:rsidP="00FD4F04">
      <w:pPr>
        <w:widowControl/>
        <w:jc w:val="both"/>
        <w:rPr>
          <w:rFonts w:eastAsia="Times New Roman"/>
          <w:snapToGrid w:val="0"/>
          <w:color w:val="auto"/>
          <w:sz w:val="24"/>
          <w:szCs w:val="20"/>
        </w:rPr>
      </w:pPr>
      <w:r>
        <w:rPr>
          <w:rFonts w:eastAsia="Times New Roman"/>
          <w:snapToGrid w:val="0"/>
          <w:color w:val="auto"/>
          <w:sz w:val="24"/>
          <w:szCs w:val="20"/>
        </w:rPr>
        <w:tab/>
      </w:r>
      <w:r>
        <w:rPr>
          <w:rFonts w:eastAsia="Times New Roman"/>
          <w:snapToGrid w:val="0"/>
          <w:color w:val="auto"/>
          <w:sz w:val="24"/>
          <w:szCs w:val="20"/>
        </w:rPr>
        <w:tab/>
        <w:t>J</w:t>
      </w:r>
      <w:r w:rsidR="00613F87">
        <w:rPr>
          <w:rFonts w:eastAsia="Times New Roman"/>
          <w:snapToGrid w:val="0"/>
          <w:color w:val="auto"/>
          <w:sz w:val="24"/>
          <w:szCs w:val="20"/>
        </w:rPr>
        <w:t>une</w:t>
      </w:r>
      <w:r>
        <w:rPr>
          <w:rFonts w:eastAsia="Times New Roman"/>
          <w:snapToGrid w:val="0"/>
          <w:color w:val="auto"/>
          <w:sz w:val="24"/>
          <w:szCs w:val="20"/>
        </w:rPr>
        <w:t xml:space="preserve"> </w:t>
      </w:r>
      <w:r w:rsidR="009724FF">
        <w:rPr>
          <w:rFonts w:eastAsia="Times New Roman"/>
          <w:snapToGrid w:val="0"/>
          <w:color w:val="auto"/>
          <w:sz w:val="24"/>
          <w:szCs w:val="20"/>
        </w:rPr>
        <w:t>22</w:t>
      </w:r>
      <w:r>
        <w:rPr>
          <w:rFonts w:eastAsia="Times New Roman"/>
          <w:snapToGrid w:val="0"/>
          <w:color w:val="auto"/>
          <w:sz w:val="24"/>
          <w:szCs w:val="20"/>
        </w:rPr>
        <w:t>, 201</w:t>
      </w:r>
      <w:r w:rsidR="00613F87">
        <w:rPr>
          <w:rFonts w:eastAsia="Times New Roman"/>
          <w:snapToGrid w:val="0"/>
          <w:color w:val="auto"/>
          <w:sz w:val="24"/>
          <w:szCs w:val="20"/>
        </w:rPr>
        <w:t>6</w:t>
      </w:r>
    </w:p>
    <w:p w:rsidR="00FD4F04" w:rsidRPr="00165B22" w:rsidRDefault="00FD4F04" w:rsidP="00FD4F04">
      <w:pPr>
        <w:widowControl/>
        <w:jc w:val="both"/>
        <w:rPr>
          <w:rFonts w:eastAsia="Times New Roman"/>
          <w:snapToGrid w:val="0"/>
          <w:color w:val="auto"/>
          <w:sz w:val="24"/>
          <w:szCs w:val="20"/>
        </w:rPr>
      </w:pPr>
    </w:p>
    <w:p w:rsidR="00FD4F04" w:rsidRPr="00165B22" w:rsidRDefault="00FD4F04" w:rsidP="00FD4F04">
      <w:pPr>
        <w:widowControl/>
        <w:jc w:val="both"/>
        <w:rPr>
          <w:rFonts w:ascii="Courier" w:eastAsia="Times New Roman" w:hAnsi="Courier"/>
          <w:snapToGrid w:val="0"/>
          <w:color w:val="auto"/>
          <w:sz w:val="24"/>
          <w:szCs w:val="20"/>
        </w:rPr>
      </w:pPr>
    </w:p>
    <w:p w:rsidR="00FD4F04" w:rsidRDefault="00FD4F04" w:rsidP="00FD4F04">
      <w:pPr>
        <w:widowControl/>
        <w:tabs>
          <w:tab w:val="center" w:pos="4680"/>
          <w:tab w:val="left" w:pos="5040"/>
          <w:tab w:val="left" w:pos="5760"/>
          <w:tab w:val="left" w:pos="6480"/>
          <w:tab w:val="left" w:pos="7200"/>
          <w:tab w:val="left" w:pos="7920"/>
          <w:tab w:val="left" w:pos="8640"/>
          <w:tab w:val="left" w:pos="8860"/>
        </w:tabs>
      </w:pPr>
    </w:p>
    <w:p w:rsidR="00FD4F04" w:rsidRDefault="00FD4F04" w:rsidP="00FD4F04">
      <w:pPr>
        <w:widowControl/>
        <w:tabs>
          <w:tab w:val="center" w:pos="4680"/>
          <w:tab w:val="left" w:pos="5040"/>
          <w:tab w:val="left" w:pos="5760"/>
          <w:tab w:val="left" w:pos="6480"/>
          <w:tab w:val="left" w:pos="7200"/>
          <w:tab w:val="left" w:pos="7920"/>
          <w:tab w:val="left" w:pos="8640"/>
          <w:tab w:val="left" w:pos="8860"/>
        </w:tabs>
      </w:pPr>
    </w:p>
    <w:p w:rsidR="00412AD0" w:rsidRDefault="00412AD0" w:rsidP="00FD4F04"/>
    <w:sectPr w:rsidR="00412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ヒラギノ角ゴ Pro W3">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04"/>
    <w:rsid w:val="00412AD0"/>
    <w:rsid w:val="005E27DD"/>
    <w:rsid w:val="00613F87"/>
    <w:rsid w:val="007B53B8"/>
    <w:rsid w:val="009724FF"/>
    <w:rsid w:val="00D57210"/>
    <w:rsid w:val="00FD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EF0D"/>
  <w15:docId w15:val="{C348450A-4A4D-4418-8239-D74F5001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D4F04"/>
    <w:pPr>
      <w:widowControl w:val="0"/>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Harrell</dc:creator>
  <cp:lastModifiedBy>Admin</cp:lastModifiedBy>
  <cp:revision>2</cp:revision>
  <dcterms:created xsi:type="dcterms:W3CDTF">2016-06-14T01:30:00Z</dcterms:created>
  <dcterms:modified xsi:type="dcterms:W3CDTF">2016-06-14T01:30:00Z</dcterms:modified>
</cp:coreProperties>
</file>