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8CBB9" w14:textId="6FBD0BB0" w:rsidR="005F0D54" w:rsidRDefault="005F0D54" w:rsidP="005F0D54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4"/>
          <w:szCs w:val="24"/>
        </w:rPr>
      </w:pPr>
      <w:r>
        <w:rPr>
          <w:rFonts w:ascii="MinionPro-Regular" w:hAnsi="MinionPro-Regular" w:cs="MinionPro-Regular"/>
          <w:color w:val="000000"/>
          <w:sz w:val="24"/>
          <w:szCs w:val="24"/>
        </w:rPr>
        <w:t>QUALIFIERS:</w:t>
      </w:r>
    </w:p>
    <w:p w14:paraId="5151D907" w14:textId="77777777" w:rsidR="005F0D54" w:rsidRDefault="005F0D54" w:rsidP="005F0D54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4"/>
          <w:szCs w:val="24"/>
        </w:rPr>
      </w:pPr>
    </w:p>
    <w:p w14:paraId="0C01451E" w14:textId="689C5ABC" w:rsidR="005F0D54" w:rsidRDefault="005F0D54" w:rsidP="005F0D54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4"/>
          <w:szCs w:val="24"/>
        </w:rPr>
      </w:pPr>
      <w:r>
        <w:rPr>
          <w:rFonts w:ascii="MinionPro-Regular" w:hAnsi="MinionPro-Regular" w:cs="MinionPro-Regular"/>
          <w:color w:val="000000"/>
          <w:sz w:val="24"/>
          <w:szCs w:val="24"/>
        </w:rPr>
        <w:t>New Certificates of Insurance are to be provided to the County</w:t>
      </w:r>
    </w:p>
    <w:p w14:paraId="27C548FF" w14:textId="77777777" w:rsidR="005F0D54" w:rsidRDefault="005F0D54" w:rsidP="005F0D54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4"/>
          <w:szCs w:val="24"/>
        </w:rPr>
      </w:pPr>
      <w:r>
        <w:rPr>
          <w:rFonts w:ascii="MinionPro-Regular" w:hAnsi="MinionPro-Regular" w:cs="MinionPro-Regular"/>
          <w:color w:val="000000"/>
          <w:sz w:val="24"/>
          <w:szCs w:val="24"/>
        </w:rPr>
        <w:t xml:space="preserve">at least 30 days prior to </w:t>
      </w:r>
      <w:r w:rsidRPr="00BB4A62">
        <w:rPr>
          <w:rFonts w:ascii="MinionPro-Regular" w:hAnsi="MinionPro-Regular" w:cs="MinionPro-Regular"/>
          <w:b/>
          <w:bCs/>
          <w:i/>
          <w:iCs/>
          <w:color w:val="000000"/>
          <w:sz w:val="24"/>
          <w:szCs w:val="24"/>
          <w:u w:val="single"/>
        </w:rPr>
        <w:t>coverage renewals</w:t>
      </w:r>
      <w:r>
        <w:rPr>
          <w:rFonts w:ascii="MinionPro-Regular" w:hAnsi="MinionPro-Regular" w:cs="MinionPro-Regular"/>
          <w:color w:val="000000"/>
          <w:sz w:val="24"/>
          <w:szCs w:val="24"/>
        </w:rPr>
        <w:t>. Failure of the</w:t>
      </w:r>
    </w:p>
    <w:p w14:paraId="568E21D9" w14:textId="77777777" w:rsidR="005F0D54" w:rsidRDefault="005F0D54" w:rsidP="005F0D54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4"/>
          <w:szCs w:val="24"/>
        </w:rPr>
      </w:pPr>
      <w:r>
        <w:rPr>
          <w:rFonts w:ascii="MinionPro-Regular" w:hAnsi="MinionPro-Regular" w:cs="MinionPro-Regular"/>
          <w:color w:val="000000"/>
          <w:sz w:val="24"/>
          <w:szCs w:val="24"/>
        </w:rPr>
        <w:t>contractor to provide the County with such renewal certificates</w:t>
      </w:r>
    </w:p>
    <w:p w14:paraId="25B5590D" w14:textId="77777777" w:rsidR="005F0D54" w:rsidRDefault="005F0D54" w:rsidP="005F0D54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4"/>
          <w:szCs w:val="24"/>
        </w:rPr>
      </w:pPr>
      <w:r>
        <w:rPr>
          <w:rFonts w:ascii="MinionPro-Regular" w:hAnsi="MinionPro-Regular" w:cs="MinionPro-Regular"/>
          <w:color w:val="000000"/>
          <w:sz w:val="24"/>
          <w:szCs w:val="24"/>
        </w:rPr>
        <w:t>may be considered justification for the County to terminate this</w:t>
      </w:r>
    </w:p>
    <w:p w14:paraId="39260BAF" w14:textId="6235B469" w:rsidR="005F0D54" w:rsidRDefault="005F0D54" w:rsidP="005F0D54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4"/>
          <w:szCs w:val="24"/>
        </w:rPr>
      </w:pPr>
      <w:r>
        <w:rPr>
          <w:rFonts w:ascii="MinionPro-Regular" w:hAnsi="MinionPro-Regular" w:cs="MinionPro-Regular"/>
          <w:color w:val="000000"/>
          <w:sz w:val="24"/>
          <w:szCs w:val="24"/>
        </w:rPr>
        <w:t>agreement, contract or lease.</w:t>
      </w:r>
    </w:p>
    <w:p w14:paraId="41570F7D" w14:textId="77777777" w:rsidR="00931FA0" w:rsidRDefault="00931FA0" w:rsidP="005F0D54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4"/>
          <w:szCs w:val="24"/>
        </w:rPr>
      </w:pPr>
    </w:p>
    <w:p w14:paraId="039B08C0" w14:textId="43FA051A" w:rsidR="005F0D54" w:rsidRDefault="005F0D54" w:rsidP="005F0D54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FF0000"/>
          <w:sz w:val="24"/>
          <w:szCs w:val="24"/>
        </w:rPr>
      </w:pPr>
      <w:r>
        <w:rPr>
          <w:rFonts w:ascii="MinionPro-Regular" w:hAnsi="MinionPro-Regular" w:cs="MinionPro-Regular"/>
          <w:color w:val="FF0000"/>
          <w:sz w:val="24"/>
          <w:szCs w:val="24"/>
        </w:rPr>
        <w:t xml:space="preserve"> </w:t>
      </w:r>
      <w:r w:rsidR="00931FA0">
        <w:rPr>
          <w:rFonts w:ascii="MinionPro-Regular" w:hAnsi="MinionPro-Regular" w:cs="MinionPro-Regular"/>
          <w:color w:val="FF0000"/>
          <w:sz w:val="24"/>
          <w:szCs w:val="24"/>
        </w:rPr>
        <w:t>*</w:t>
      </w:r>
      <w:r>
        <w:rPr>
          <w:rFonts w:ascii="MinionPro-Regular" w:hAnsi="MinionPro-Regular" w:cs="MinionPro-Regular"/>
          <w:color w:val="FF0000"/>
          <w:sz w:val="24"/>
          <w:szCs w:val="24"/>
        </w:rPr>
        <w:t>VENDORS MUST</w:t>
      </w:r>
    </w:p>
    <w:p w14:paraId="6DAB6EDC" w14:textId="0E502944" w:rsidR="005F0D54" w:rsidRDefault="005F0D54" w:rsidP="005F0D54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FF0000"/>
          <w:sz w:val="24"/>
          <w:szCs w:val="24"/>
        </w:rPr>
      </w:pPr>
      <w:r>
        <w:rPr>
          <w:rFonts w:ascii="MinionPro-Regular" w:hAnsi="MinionPro-Regular" w:cs="MinionPro-Regular"/>
          <w:color w:val="FF0000"/>
          <w:sz w:val="24"/>
          <w:szCs w:val="24"/>
        </w:rPr>
        <w:t xml:space="preserve">HAVE ALL REQUIRED DOCUMENTS </w:t>
      </w:r>
      <w:r w:rsidR="006B4441">
        <w:rPr>
          <w:rFonts w:ascii="MinionPro-Regular" w:hAnsi="MinionPro-Regular" w:cs="MinionPro-Regular"/>
          <w:color w:val="FF0000"/>
          <w:sz w:val="24"/>
          <w:szCs w:val="24"/>
        </w:rPr>
        <w:t xml:space="preserve">SENT </w:t>
      </w:r>
      <w:r>
        <w:rPr>
          <w:rFonts w:ascii="MinionPro-Regular" w:hAnsi="MinionPro-Regular" w:cs="MinionPro-Regular"/>
          <w:color w:val="FF0000"/>
          <w:sz w:val="24"/>
          <w:szCs w:val="24"/>
        </w:rPr>
        <w:t>TO THE</w:t>
      </w:r>
    </w:p>
    <w:p w14:paraId="64C8E834" w14:textId="77777777" w:rsidR="005F0D54" w:rsidRDefault="005F0D54" w:rsidP="005F0D54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FF0000"/>
          <w:sz w:val="24"/>
          <w:szCs w:val="24"/>
        </w:rPr>
      </w:pPr>
      <w:r>
        <w:rPr>
          <w:rFonts w:ascii="MinionPro-Regular" w:hAnsi="MinionPro-Regular" w:cs="MinionPro-Regular"/>
          <w:color w:val="FF0000"/>
          <w:sz w:val="24"/>
          <w:szCs w:val="24"/>
        </w:rPr>
        <w:t>DIVISION OF ENVIRONMENTAL ENFORCEMENT,</w:t>
      </w:r>
    </w:p>
    <w:p w14:paraId="0A80FD84" w14:textId="02D75630" w:rsidR="005F0D54" w:rsidRDefault="005F0D54" w:rsidP="005F0D54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FF0000"/>
          <w:sz w:val="24"/>
          <w:szCs w:val="24"/>
        </w:rPr>
      </w:pPr>
      <w:r>
        <w:rPr>
          <w:rFonts w:ascii="MinionPro-Regular" w:hAnsi="MinionPro-Regular" w:cs="MinionPro-Regular"/>
          <w:color w:val="FF0000"/>
          <w:sz w:val="24"/>
          <w:szCs w:val="24"/>
        </w:rPr>
        <w:t xml:space="preserve">SUMMARY ABATEMENT OFFICER, WITHIN </w:t>
      </w:r>
      <w:r w:rsidR="00931FA0">
        <w:rPr>
          <w:rFonts w:ascii="MinionPro-Regular" w:hAnsi="MinionPro-Regular" w:cs="MinionPro-Regular"/>
          <w:color w:val="FF0000"/>
          <w:sz w:val="24"/>
          <w:szCs w:val="24"/>
        </w:rPr>
        <w:t>24</w:t>
      </w:r>
      <w:r>
        <w:rPr>
          <w:rFonts w:ascii="MinionPro-Regular" w:hAnsi="MinionPro-Regular" w:cs="MinionPro-Regular"/>
          <w:color w:val="FF0000"/>
          <w:sz w:val="24"/>
          <w:szCs w:val="24"/>
        </w:rPr>
        <w:t xml:space="preserve"> HRS.</w:t>
      </w:r>
    </w:p>
    <w:p w14:paraId="29641D61" w14:textId="77777777" w:rsidR="00931FA0" w:rsidRDefault="00931FA0" w:rsidP="005F0D54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FF0000"/>
          <w:sz w:val="24"/>
          <w:szCs w:val="24"/>
        </w:rPr>
      </w:pPr>
      <w:r>
        <w:rPr>
          <w:rFonts w:ascii="MinionPro-Regular" w:hAnsi="MinionPro-Regular" w:cs="MinionPro-Regular"/>
          <w:color w:val="FF0000"/>
          <w:sz w:val="24"/>
          <w:szCs w:val="24"/>
        </w:rPr>
        <w:t xml:space="preserve">OF BID OPENING. </w:t>
      </w:r>
      <w:r w:rsidR="005F0D54">
        <w:rPr>
          <w:rFonts w:ascii="MinionPro-Regular" w:hAnsi="MinionPro-Regular" w:cs="MinionPro-Regular"/>
          <w:color w:val="FF0000"/>
          <w:sz w:val="24"/>
          <w:szCs w:val="24"/>
        </w:rPr>
        <w:t xml:space="preserve">FAILURE TO COMPLY WITH ALL </w:t>
      </w:r>
    </w:p>
    <w:p w14:paraId="3F8F380C" w14:textId="77777777" w:rsidR="00931FA0" w:rsidRDefault="005F0D54" w:rsidP="005F0D54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FF0000"/>
          <w:sz w:val="24"/>
          <w:szCs w:val="24"/>
        </w:rPr>
      </w:pPr>
      <w:r>
        <w:rPr>
          <w:rFonts w:ascii="MinionPro-Regular" w:hAnsi="MinionPro-Regular" w:cs="MinionPro-Regular"/>
          <w:color w:val="FF0000"/>
          <w:sz w:val="24"/>
          <w:szCs w:val="24"/>
        </w:rPr>
        <w:t>REQUIREMENTS WILL</w:t>
      </w:r>
      <w:r w:rsidR="00931FA0">
        <w:rPr>
          <w:rFonts w:ascii="MinionPro-Regular" w:hAnsi="MinionPro-Regular" w:cs="MinionPro-Regular"/>
          <w:color w:val="FF0000"/>
          <w:sz w:val="24"/>
          <w:szCs w:val="24"/>
        </w:rPr>
        <w:t xml:space="preserve"> </w:t>
      </w:r>
      <w:r>
        <w:rPr>
          <w:rFonts w:ascii="MinionPro-Regular" w:hAnsi="MinionPro-Regular" w:cs="MinionPro-Regular"/>
          <w:color w:val="FF0000"/>
          <w:sz w:val="24"/>
          <w:szCs w:val="24"/>
        </w:rPr>
        <w:t xml:space="preserve">BE CONSIDERED AS A </w:t>
      </w:r>
    </w:p>
    <w:p w14:paraId="58AD3DD7" w14:textId="77777777" w:rsidR="00931FA0" w:rsidRDefault="005F0D54" w:rsidP="005F0D54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FF0000"/>
          <w:sz w:val="24"/>
          <w:szCs w:val="24"/>
        </w:rPr>
      </w:pPr>
      <w:r>
        <w:rPr>
          <w:rFonts w:ascii="MinionPro-Regular" w:hAnsi="MinionPro-Regular" w:cs="MinionPro-Regular"/>
          <w:color w:val="FF0000"/>
          <w:sz w:val="24"/>
          <w:szCs w:val="24"/>
        </w:rPr>
        <w:t>NON-RESPONSIVE BIDDER AND</w:t>
      </w:r>
      <w:r w:rsidR="00931FA0">
        <w:rPr>
          <w:rFonts w:ascii="MinionPro-Regular" w:hAnsi="MinionPro-Regular" w:cs="MinionPro-Regular"/>
          <w:color w:val="FF0000"/>
          <w:sz w:val="24"/>
          <w:szCs w:val="24"/>
        </w:rPr>
        <w:t xml:space="preserve"> </w:t>
      </w:r>
      <w:r>
        <w:rPr>
          <w:rFonts w:ascii="MinionPro-Regular" w:hAnsi="MinionPro-Regular" w:cs="MinionPro-Regular"/>
          <w:color w:val="FF0000"/>
          <w:sz w:val="24"/>
          <w:szCs w:val="24"/>
        </w:rPr>
        <w:t>THE PROJECT WILL</w:t>
      </w:r>
    </w:p>
    <w:p w14:paraId="5C714305" w14:textId="33FBE966" w:rsidR="005F0D54" w:rsidRDefault="005F0D54" w:rsidP="005F0D54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FF0000"/>
          <w:sz w:val="24"/>
          <w:szCs w:val="24"/>
        </w:rPr>
      </w:pPr>
      <w:r>
        <w:rPr>
          <w:rFonts w:ascii="MinionPro-Regular" w:hAnsi="MinionPro-Regular" w:cs="MinionPro-Regular"/>
          <w:color w:val="FF0000"/>
          <w:sz w:val="24"/>
          <w:szCs w:val="24"/>
        </w:rPr>
        <w:t xml:space="preserve"> BE AWARDED TO THE</w:t>
      </w:r>
      <w:r w:rsidR="00931FA0">
        <w:rPr>
          <w:rFonts w:ascii="MinionPro-Regular" w:hAnsi="MinionPro-Regular" w:cs="MinionPro-Regular"/>
          <w:color w:val="FF0000"/>
          <w:sz w:val="24"/>
          <w:szCs w:val="24"/>
        </w:rPr>
        <w:t xml:space="preserve"> </w:t>
      </w:r>
      <w:r>
        <w:rPr>
          <w:rFonts w:ascii="MinionPro-Regular" w:hAnsi="MinionPro-Regular" w:cs="MinionPro-Regular"/>
          <w:color w:val="FF0000"/>
          <w:sz w:val="24"/>
          <w:szCs w:val="24"/>
        </w:rPr>
        <w:t>NEXT QUALIFIED VENDOR.</w:t>
      </w:r>
    </w:p>
    <w:p w14:paraId="4C4AF344" w14:textId="77777777" w:rsidR="005F0D54" w:rsidRDefault="005F0D54" w:rsidP="005F0D54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FF0000"/>
          <w:sz w:val="24"/>
          <w:szCs w:val="24"/>
        </w:rPr>
      </w:pPr>
    </w:p>
    <w:p w14:paraId="0024FD2C" w14:textId="77777777" w:rsidR="005F0D54" w:rsidRDefault="005F0D54" w:rsidP="005F0D54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4"/>
          <w:szCs w:val="24"/>
        </w:rPr>
      </w:pPr>
      <w:r>
        <w:rPr>
          <w:rFonts w:ascii="MinionPro-Regular" w:hAnsi="MinionPro-Regular" w:cs="MinionPro-Regular"/>
          <w:color w:val="000000"/>
          <w:sz w:val="24"/>
          <w:szCs w:val="24"/>
        </w:rPr>
        <w:t>ALL DEMOLITIONS LISTED ON THE COMPLETE LIST</w:t>
      </w:r>
    </w:p>
    <w:p w14:paraId="2611391C" w14:textId="77777777" w:rsidR="005F0D54" w:rsidRDefault="005F0D54" w:rsidP="005F0D54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4"/>
          <w:szCs w:val="24"/>
        </w:rPr>
      </w:pPr>
      <w:r>
        <w:rPr>
          <w:rFonts w:ascii="MinionPro-Regular" w:hAnsi="MinionPro-Regular" w:cs="MinionPro-Regular"/>
          <w:color w:val="000000"/>
          <w:sz w:val="24"/>
          <w:szCs w:val="24"/>
        </w:rPr>
        <w:t>REQUIRE AN APPROVED LICENSED CONTRACTOR</w:t>
      </w:r>
    </w:p>
    <w:p w14:paraId="635B6475" w14:textId="7DC89C85" w:rsidR="00215912" w:rsidRDefault="005F0D54" w:rsidP="005F0D54">
      <w:r>
        <w:rPr>
          <w:rFonts w:ascii="MinionPro-Regular" w:hAnsi="MinionPro-Regular" w:cs="MinionPro-Regular"/>
          <w:color w:val="000000"/>
          <w:sz w:val="24"/>
          <w:szCs w:val="24"/>
        </w:rPr>
        <w:t>THAT HAS THE REQUIRED DEMOLITION INSURANCE.</w:t>
      </w:r>
    </w:p>
    <w:sectPr w:rsidR="002159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316"/>
    <w:rsid w:val="00291316"/>
    <w:rsid w:val="003E7D64"/>
    <w:rsid w:val="005F0D54"/>
    <w:rsid w:val="006B4441"/>
    <w:rsid w:val="00931FA0"/>
    <w:rsid w:val="00BB4A62"/>
    <w:rsid w:val="00E3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D9E01"/>
  <w15:chartTrackingRefBased/>
  <w15:docId w15:val="{35C10422-54AE-4787-93B5-2F48F921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M. Bishop</dc:creator>
  <cp:keywords/>
  <dc:description/>
  <cp:lastModifiedBy>Joseph M. Bishop</cp:lastModifiedBy>
  <cp:revision>5</cp:revision>
  <dcterms:created xsi:type="dcterms:W3CDTF">2022-10-25T14:33:00Z</dcterms:created>
  <dcterms:modified xsi:type="dcterms:W3CDTF">2022-11-10T14:18:00Z</dcterms:modified>
</cp:coreProperties>
</file>