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92C" w:rsidRDefault="0084392C" w:rsidP="00DA201D">
      <w:pPr>
        <w:jc w:val="center"/>
        <w:rPr>
          <w:rStyle w:val="IntenseReference"/>
          <w:color w:val="0070C0"/>
          <w:sz w:val="36"/>
          <w:szCs w:val="36"/>
        </w:rPr>
      </w:pPr>
    </w:p>
    <w:p w:rsidR="00084638" w:rsidRDefault="00084638" w:rsidP="00DA201D">
      <w:pPr>
        <w:jc w:val="center"/>
        <w:rPr>
          <w:rStyle w:val="IntenseReference"/>
          <w:color w:val="0070C0"/>
          <w:sz w:val="36"/>
          <w:szCs w:val="36"/>
        </w:rPr>
      </w:pPr>
    </w:p>
    <w:p w:rsidR="0084392C" w:rsidRPr="00DB3AD9" w:rsidRDefault="0084392C" w:rsidP="0084392C">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sz w:val="32"/>
          <w:szCs w:val="32"/>
        </w:rPr>
      </w:pPr>
      <w:r>
        <w:rPr>
          <w:rFonts w:asciiTheme="minorHAnsi" w:hAnsiTheme="minorHAnsi"/>
          <w:color w:val="FFFFFF" w:themeColor="background1"/>
          <w:sz w:val="32"/>
          <w:szCs w:val="32"/>
        </w:rPr>
        <w:t>Request for Proposals</w:t>
      </w:r>
    </w:p>
    <w:p w:rsidR="0084392C" w:rsidRDefault="0084392C" w:rsidP="00DA201D">
      <w:pPr>
        <w:jc w:val="center"/>
        <w:rPr>
          <w:rStyle w:val="IntenseReference"/>
          <w:color w:val="0070C0"/>
          <w:sz w:val="36"/>
          <w:szCs w:val="36"/>
        </w:rPr>
      </w:pPr>
    </w:p>
    <w:p w:rsidR="00267AA4" w:rsidRDefault="007D5F78" w:rsidP="00DA201D">
      <w:pPr>
        <w:jc w:val="center"/>
        <w:rPr>
          <w:rStyle w:val="IntenseReference"/>
          <w:rFonts w:asciiTheme="minorHAnsi" w:hAnsiTheme="minorHAnsi"/>
          <w:color w:val="0000FF"/>
          <w:sz w:val="36"/>
          <w:szCs w:val="36"/>
        </w:rPr>
      </w:pPr>
      <w:r>
        <w:rPr>
          <w:rStyle w:val="IntenseReference"/>
          <w:rFonts w:asciiTheme="minorHAnsi" w:hAnsiTheme="minorHAnsi"/>
          <w:color w:val="0000FF"/>
          <w:sz w:val="36"/>
          <w:szCs w:val="36"/>
        </w:rPr>
        <w:t>Equity Investor</w:t>
      </w:r>
    </w:p>
    <w:p w:rsidR="00267AA4" w:rsidRDefault="00267AA4" w:rsidP="00DA201D">
      <w:pPr>
        <w:jc w:val="center"/>
        <w:rPr>
          <w:sz w:val="26"/>
          <w:szCs w:val="26"/>
        </w:rPr>
      </w:pPr>
      <w:r>
        <w:rPr>
          <w:sz w:val="26"/>
          <w:szCs w:val="26"/>
        </w:rPr>
        <w:t xml:space="preserve"> </w:t>
      </w:r>
    </w:p>
    <w:tbl>
      <w:tblPr>
        <w:tblStyle w:val="TableGrid"/>
        <w:tblW w:w="0" w:type="auto"/>
        <w:tblLook w:val="04A0" w:firstRow="1" w:lastRow="0" w:firstColumn="1" w:lastColumn="0" w:noHBand="0" w:noVBand="1"/>
      </w:tblPr>
      <w:tblGrid>
        <w:gridCol w:w="5220"/>
        <w:gridCol w:w="5220"/>
      </w:tblGrid>
      <w:tr w:rsidR="00DA201D" w:rsidRPr="00DA201D" w:rsidTr="00CE6DE9">
        <w:trPr>
          <w:trHeight w:val="432"/>
        </w:trPr>
        <w:tc>
          <w:tcPr>
            <w:tcW w:w="5220" w:type="dxa"/>
          </w:tcPr>
          <w:p w:rsidR="00DA201D" w:rsidRPr="00CE6DE9" w:rsidRDefault="00DA201D" w:rsidP="00DA201D">
            <w:pPr>
              <w:rPr>
                <w:rFonts w:asciiTheme="minorHAnsi" w:hAnsiTheme="minorHAnsi"/>
                <w:b/>
                <w:sz w:val="24"/>
                <w:szCs w:val="24"/>
              </w:rPr>
            </w:pPr>
            <w:r w:rsidRPr="00CE6DE9">
              <w:rPr>
                <w:rFonts w:asciiTheme="minorHAnsi" w:hAnsiTheme="minorHAnsi"/>
                <w:b/>
                <w:sz w:val="24"/>
                <w:szCs w:val="24"/>
              </w:rPr>
              <w:t>Solicitation Number</w:t>
            </w:r>
          </w:p>
        </w:tc>
        <w:tc>
          <w:tcPr>
            <w:tcW w:w="5220" w:type="dxa"/>
          </w:tcPr>
          <w:p w:rsidR="00DA201D" w:rsidRPr="00CE6DE9" w:rsidRDefault="00FC13C9" w:rsidP="00E00D6E">
            <w:pPr>
              <w:rPr>
                <w:rFonts w:asciiTheme="minorHAnsi" w:hAnsiTheme="minorHAnsi"/>
                <w:sz w:val="24"/>
                <w:szCs w:val="24"/>
              </w:rPr>
            </w:pPr>
            <w:r>
              <w:rPr>
                <w:rFonts w:asciiTheme="minorHAnsi" w:hAnsiTheme="minorHAnsi"/>
                <w:sz w:val="24"/>
                <w:szCs w:val="24"/>
              </w:rPr>
              <w:t>C18004</w:t>
            </w:r>
          </w:p>
        </w:tc>
      </w:tr>
      <w:tr w:rsidR="00DA201D" w:rsidRPr="00DA201D" w:rsidTr="00CE6DE9">
        <w:trPr>
          <w:trHeight w:val="432"/>
        </w:trPr>
        <w:tc>
          <w:tcPr>
            <w:tcW w:w="5220" w:type="dxa"/>
          </w:tcPr>
          <w:p w:rsidR="00DA201D" w:rsidRPr="00CE6DE9" w:rsidRDefault="00DA201D" w:rsidP="00DA201D">
            <w:pPr>
              <w:rPr>
                <w:rFonts w:asciiTheme="minorHAnsi" w:hAnsiTheme="minorHAnsi"/>
                <w:b/>
                <w:sz w:val="24"/>
                <w:szCs w:val="24"/>
              </w:rPr>
            </w:pPr>
            <w:r w:rsidRPr="00CE6DE9">
              <w:rPr>
                <w:rFonts w:asciiTheme="minorHAnsi" w:hAnsiTheme="minorHAnsi"/>
                <w:b/>
                <w:sz w:val="24"/>
                <w:szCs w:val="24"/>
              </w:rPr>
              <w:t>Due Date</w:t>
            </w:r>
          </w:p>
        </w:tc>
        <w:tc>
          <w:tcPr>
            <w:tcW w:w="5220" w:type="dxa"/>
          </w:tcPr>
          <w:p w:rsidR="00DA201D" w:rsidRPr="00CE6DE9" w:rsidRDefault="007D5F78" w:rsidP="00DA201D">
            <w:pPr>
              <w:rPr>
                <w:rFonts w:asciiTheme="minorHAnsi" w:hAnsiTheme="minorHAnsi"/>
                <w:sz w:val="24"/>
                <w:szCs w:val="24"/>
              </w:rPr>
            </w:pPr>
            <w:r>
              <w:rPr>
                <w:rFonts w:asciiTheme="minorHAnsi" w:hAnsiTheme="minorHAnsi"/>
                <w:bCs/>
                <w:sz w:val="24"/>
                <w:szCs w:val="24"/>
              </w:rPr>
              <w:t xml:space="preserve">October </w:t>
            </w:r>
            <w:r w:rsidR="00DE3D04">
              <w:rPr>
                <w:rFonts w:asciiTheme="minorHAnsi" w:hAnsiTheme="minorHAnsi"/>
                <w:bCs/>
                <w:sz w:val="24"/>
                <w:szCs w:val="24"/>
              </w:rPr>
              <w:t>27</w:t>
            </w:r>
            <w:r w:rsidR="00DA201D" w:rsidRPr="00CE6DE9">
              <w:rPr>
                <w:rFonts w:asciiTheme="minorHAnsi" w:hAnsiTheme="minorHAnsi"/>
                <w:bCs/>
                <w:sz w:val="24"/>
                <w:szCs w:val="24"/>
              </w:rPr>
              <w:t>, 2017</w:t>
            </w:r>
          </w:p>
        </w:tc>
      </w:tr>
      <w:tr w:rsidR="00DA201D" w:rsidRPr="00DA201D" w:rsidTr="00CE6DE9">
        <w:trPr>
          <w:trHeight w:val="432"/>
        </w:trPr>
        <w:tc>
          <w:tcPr>
            <w:tcW w:w="5220" w:type="dxa"/>
          </w:tcPr>
          <w:p w:rsidR="00DA201D" w:rsidRPr="00CE6DE9" w:rsidRDefault="00DA201D" w:rsidP="00DA201D">
            <w:pPr>
              <w:rPr>
                <w:rFonts w:asciiTheme="minorHAnsi" w:hAnsiTheme="minorHAnsi"/>
                <w:b/>
                <w:sz w:val="24"/>
                <w:szCs w:val="24"/>
              </w:rPr>
            </w:pPr>
            <w:r w:rsidRPr="00CE6DE9">
              <w:rPr>
                <w:rFonts w:asciiTheme="minorHAnsi" w:hAnsiTheme="minorHAnsi"/>
                <w:b/>
                <w:sz w:val="24"/>
                <w:szCs w:val="24"/>
              </w:rPr>
              <w:t>Due Time</w:t>
            </w:r>
          </w:p>
        </w:tc>
        <w:tc>
          <w:tcPr>
            <w:tcW w:w="5220" w:type="dxa"/>
          </w:tcPr>
          <w:p w:rsidR="00DA201D" w:rsidRPr="00CE6DE9" w:rsidRDefault="00DA201D" w:rsidP="00DA201D">
            <w:pPr>
              <w:rPr>
                <w:rFonts w:asciiTheme="minorHAnsi" w:hAnsiTheme="minorHAnsi"/>
                <w:sz w:val="24"/>
                <w:szCs w:val="24"/>
              </w:rPr>
            </w:pPr>
            <w:r w:rsidRPr="00CE6DE9">
              <w:rPr>
                <w:rFonts w:asciiTheme="minorHAnsi" w:hAnsiTheme="minorHAnsi"/>
                <w:sz w:val="24"/>
                <w:szCs w:val="24"/>
              </w:rPr>
              <w:t>11:00 a.m. eastern standard time</w:t>
            </w:r>
          </w:p>
        </w:tc>
      </w:tr>
      <w:tr w:rsidR="00DA201D" w:rsidRPr="00DA201D" w:rsidTr="00CE6DE9">
        <w:tc>
          <w:tcPr>
            <w:tcW w:w="5220" w:type="dxa"/>
          </w:tcPr>
          <w:p w:rsidR="00DA201D" w:rsidRPr="00CE6DE9" w:rsidRDefault="00DA201D" w:rsidP="00DA201D">
            <w:pPr>
              <w:rPr>
                <w:rFonts w:asciiTheme="minorHAnsi" w:hAnsiTheme="minorHAnsi"/>
                <w:b/>
                <w:sz w:val="24"/>
                <w:szCs w:val="24"/>
              </w:rPr>
            </w:pPr>
            <w:r w:rsidRPr="00CE6DE9">
              <w:rPr>
                <w:rFonts w:asciiTheme="minorHAnsi" w:hAnsiTheme="minorHAnsi"/>
                <w:b/>
                <w:sz w:val="24"/>
                <w:szCs w:val="24"/>
              </w:rPr>
              <w:t>Deliver Responses to:</w:t>
            </w:r>
          </w:p>
        </w:tc>
        <w:tc>
          <w:tcPr>
            <w:tcW w:w="5220" w:type="dxa"/>
          </w:tcPr>
          <w:p w:rsidR="00DA201D" w:rsidRPr="00CE6DE9" w:rsidRDefault="00CE6DE9" w:rsidP="00DA201D">
            <w:pPr>
              <w:rPr>
                <w:rFonts w:asciiTheme="minorHAnsi" w:hAnsiTheme="minorHAnsi"/>
                <w:sz w:val="24"/>
                <w:szCs w:val="24"/>
              </w:rPr>
            </w:pPr>
            <w:r>
              <w:rPr>
                <w:noProof/>
              </w:rPr>
              <w:drawing>
                <wp:anchor distT="0" distB="0" distL="114300" distR="114300" simplePos="0" relativeHeight="251683840" behindDoc="0" locked="0" layoutInCell="1" allowOverlap="0" wp14:anchorId="410B376F" wp14:editId="665A798F">
                  <wp:simplePos x="0" y="0"/>
                  <wp:positionH relativeFrom="page">
                    <wp:posOffset>1777365</wp:posOffset>
                  </wp:positionH>
                  <wp:positionV relativeFrom="page">
                    <wp:posOffset>137795</wp:posOffset>
                  </wp:positionV>
                  <wp:extent cx="671195" cy="828675"/>
                  <wp:effectExtent l="0" t="0" r="0" b="9525"/>
                  <wp:wrapNone/>
                  <wp:docPr id="11" name="Picture 11" descr="OA4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4_logo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1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01D" w:rsidRPr="00CE6DE9">
              <w:rPr>
                <w:rFonts w:asciiTheme="minorHAnsi" w:hAnsiTheme="minorHAnsi"/>
                <w:sz w:val="24"/>
                <w:szCs w:val="24"/>
              </w:rPr>
              <w:t>Knoxville’s Community Development Corporation</w:t>
            </w:r>
          </w:p>
          <w:p w:rsidR="00DA201D" w:rsidRPr="00CE6DE9" w:rsidRDefault="00DA201D" w:rsidP="00DA201D">
            <w:pPr>
              <w:rPr>
                <w:rFonts w:asciiTheme="minorHAnsi" w:hAnsiTheme="minorHAnsi"/>
                <w:sz w:val="24"/>
                <w:szCs w:val="24"/>
              </w:rPr>
            </w:pPr>
            <w:r w:rsidRPr="00CE6DE9">
              <w:rPr>
                <w:rFonts w:asciiTheme="minorHAnsi" w:hAnsiTheme="minorHAnsi"/>
                <w:sz w:val="24"/>
                <w:szCs w:val="24"/>
              </w:rPr>
              <w:t>Procurement Division</w:t>
            </w:r>
          </w:p>
          <w:p w:rsidR="00DA201D" w:rsidRPr="00CE6DE9" w:rsidRDefault="00DA201D" w:rsidP="00DA201D">
            <w:pPr>
              <w:rPr>
                <w:rFonts w:asciiTheme="minorHAnsi" w:hAnsiTheme="minorHAnsi"/>
                <w:sz w:val="24"/>
                <w:szCs w:val="24"/>
              </w:rPr>
            </w:pPr>
            <w:r w:rsidRPr="00CE6DE9">
              <w:rPr>
                <w:rFonts w:asciiTheme="minorHAnsi" w:hAnsiTheme="minorHAnsi"/>
                <w:sz w:val="24"/>
                <w:szCs w:val="24"/>
              </w:rPr>
              <w:t>901 N. Broadway</w:t>
            </w:r>
          </w:p>
          <w:p w:rsidR="00DA201D" w:rsidRPr="00CE6DE9" w:rsidRDefault="00DA201D" w:rsidP="00DA201D">
            <w:pPr>
              <w:rPr>
                <w:rFonts w:asciiTheme="minorHAnsi" w:hAnsiTheme="minorHAnsi"/>
                <w:sz w:val="24"/>
                <w:szCs w:val="24"/>
              </w:rPr>
            </w:pPr>
            <w:r w:rsidRPr="00CE6DE9">
              <w:rPr>
                <w:rFonts w:asciiTheme="minorHAnsi" w:hAnsiTheme="minorHAnsi"/>
                <w:sz w:val="24"/>
                <w:szCs w:val="24"/>
              </w:rPr>
              <w:t>Knoxville, TN 37917</w:t>
            </w:r>
          </w:p>
          <w:p w:rsidR="00DA201D" w:rsidRPr="00CE6DE9" w:rsidRDefault="00DA201D" w:rsidP="00DA201D">
            <w:pPr>
              <w:rPr>
                <w:rFonts w:asciiTheme="minorHAnsi" w:hAnsiTheme="minorHAnsi"/>
                <w:sz w:val="24"/>
                <w:szCs w:val="24"/>
              </w:rPr>
            </w:pPr>
          </w:p>
          <w:p w:rsidR="005805BA" w:rsidRPr="00CE6DE9" w:rsidRDefault="00DA201D" w:rsidP="00DA201D">
            <w:pPr>
              <w:rPr>
                <w:rFonts w:asciiTheme="minorHAnsi" w:hAnsiTheme="minorHAnsi"/>
                <w:sz w:val="24"/>
                <w:szCs w:val="24"/>
              </w:rPr>
            </w:pPr>
            <w:r w:rsidRPr="00CE6DE9">
              <w:rPr>
                <w:rFonts w:asciiTheme="minorHAnsi" w:hAnsiTheme="minorHAnsi"/>
                <w:sz w:val="24"/>
                <w:szCs w:val="24"/>
              </w:rPr>
              <w:t>Note: Procurement is in a separate building behind the main office building</w:t>
            </w:r>
          </w:p>
        </w:tc>
      </w:tr>
      <w:tr w:rsidR="00CE6DE9" w:rsidRPr="00DA201D" w:rsidTr="00CE6DE9">
        <w:tc>
          <w:tcPr>
            <w:tcW w:w="5220" w:type="dxa"/>
          </w:tcPr>
          <w:p w:rsidR="00CE6DE9" w:rsidRPr="00532315" w:rsidRDefault="00532315" w:rsidP="00DA201D">
            <w:pPr>
              <w:rPr>
                <w:rFonts w:asciiTheme="minorHAnsi" w:hAnsiTheme="minorHAnsi"/>
                <w:b/>
                <w:sz w:val="24"/>
                <w:szCs w:val="24"/>
              </w:rPr>
            </w:pPr>
            <w:r w:rsidRPr="00532315">
              <w:rPr>
                <w:rFonts w:asciiTheme="minorHAnsi" w:hAnsiTheme="minorHAnsi"/>
                <w:b/>
                <w:sz w:val="24"/>
                <w:szCs w:val="24"/>
              </w:rPr>
              <w:t>Electronic Copies:</w:t>
            </w:r>
          </w:p>
        </w:tc>
        <w:tc>
          <w:tcPr>
            <w:tcW w:w="5220" w:type="dxa"/>
          </w:tcPr>
          <w:p w:rsidR="00CE6DE9" w:rsidRDefault="00F04515" w:rsidP="00CE6DE9">
            <w:pPr>
              <w:rPr>
                <w:rFonts w:asciiTheme="minorHAnsi" w:hAnsiTheme="minorHAnsi"/>
                <w:sz w:val="24"/>
                <w:szCs w:val="24"/>
              </w:rPr>
            </w:pPr>
            <w:r>
              <w:rPr>
                <w:rFonts w:asciiTheme="minorHAnsi" w:hAnsiTheme="minorHAnsi"/>
                <w:sz w:val="24"/>
                <w:szCs w:val="24"/>
              </w:rPr>
              <w:t xml:space="preserve">Proposers </w:t>
            </w:r>
            <w:r w:rsidR="00CE6DE9" w:rsidRPr="00CE6DE9">
              <w:rPr>
                <w:rFonts w:asciiTheme="minorHAnsi" w:hAnsiTheme="minorHAnsi"/>
                <w:sz w:val="24"/>
                <w:szCs w:val="24"/>
              </w:rPr>
              <w:t xml:space="preserve">are encouraged </w:t>
            </w:r>
            <w:r w:rsidR="00CE6DE9">
              <w:rPr>
                <w:rFonts w:asciiTheme="minorHAnsi" w:hAnsiTheme="minorHAnsi"/>
                <w:sz w:val="24"/>
                <w:szCs w:val="24"/>
              </w:rPr>
              <w:t xml:space="preserve">to provide </w:t>
            </w:r>
            <w:r w:rsidR="00CE6DE9" w:rsidRPr="00CE6DE9">
              <w:rPr>
                <w:rFonts w:asciiTheme="minorHAnsi" w:hAnsiTheme="minorHAnsi"/>
                <w:sz w:val="24"/>
                <w:szCs w:val="24"/>
              </w:rPr>
              <w:t>a typed</w:t>
            </w:r>
            <w:r w:rsidR="007F2953">
              <w:rPr>
                <w:rFonts w:asciiTheme="minorHAnsi" w:hAnsiTheme="minorHAnsi"/>
                <w:sz w:val="24"/>
                <w:szCs w:val="24"/>
              </w:rPr>
              <w:t xml:space="preserve"> response to this solicitation</w:t>
            </w:r>
            <w:r w:rsidR="00CE6DE9" w:rsidRPr="00CE6DE9">
              <w:rPr>
                <w:rFonts w:asciiTheme="minorHAnsi" w:hAnsiTheme="minorHAnsi"/>
                <w:sz w:val="24"/>
                <w:szCs w:val="24"/>
              </w:rPr>
              <w:t>.</w:t>
            </w:r>
            <w:r w:rsidR="0084392C">
              <w:rPr>
                <w:rFonts w:asciiTheme="minorHAnsi" w:hAnsiTheme="minorHAnsi"/>
                <w:sz w:val="24"/>
                <w:szCs w:val="24"/>
              </w:rPr>
              <w:t xml:space="preserve">  </w:t>
            </w:r>
          </w:p>
          <w:p w:rsidR="00CE6DE9" w:rsidRPr="00CE6DE9" w:rsidRDefault="007F2953" w:rsidP="00CE6DE9">
            <w:pPr>
              <w:rPr>
                <w:rFonts w:asciiTheme="minorHAnsi" w:hAnsiTheme="minorHAnsi"/>
                <w:sz w:val="24"/>
                <w:szCs w:val="24"/>
              </w:rPr>
            </w:pPr>
            <w:r>
              <w:rPr>
                <w:rFonts w:asciiTheme="minorHAnsi" w:hAnsiTheme="minorHAnsi"/>
                <w:sz w:val="24"/>
                <w:szCs w:val="24"/>
              </w:rPr>
              <w:t xml:space="preserve"> </w:t>
            </w:r>
            <w:r w:rsidR="00CE6DE9" w:rsidRPr="00CE6DE9">
              <w:rPr>
                <w:rFonts w:asciiTheme="minorHAnsi" w:hAnsiTheme="minorHAnsi"/>
                <w:sz w:val="24"/>
                <w:szCs w:val="24"/>
              </w:rPr>
              <w:t xml:space="preserve"> </w:t>
            </w:r>
          </w:p>
        </w:tc>
      </w:tr>
      <w:tr w:rsidR="005805BA" w:rsidRPr="005805BA" w:rsidTr="00CE6DE9">
        <w:trPr>
          <w:trHeight w:val="432"/>
        </w:trPr>
        <w:tc>
          <w:tcPr>
            <w:tcW w:w="5220" w:type="dxa"/>
          </w:tcPr>
          <w:p w:rsidR="005805BA" w:rsidRPr="005805BA" w:rsidRDefault="005805BA" w:rsidP="00667533">
            <w:pPr>
              <w:rPr>
                <w:rFonts w:asciiTheme="minorHAnsi" w:hAnsiTheme="minorHAnsi"/>
                <w:b/>
                <w:sz w:val="24"/>
                <w:szCs w:val="24"/>
              </w:rPr>
            </w:pPr>
            <w:r>
              <w:rPr>
                <w:rFonts w:asciiTheme="minorHAnsi" w:hAnsiTheme="minorHAnsi"/>
                <w:b/>
                <w:sz w:val="24"/>
                <w:szCs w:val="24"/>
              </w:rPr>
              <w:t>May responses be emailed to KCDC</w:t>
            </w:r>
          </w:p>
        </w:tc>
        <w:tc>
          <w:tcPr>
            <w:tcW w:w="5220" w:type="dxa"/>
          </w:tcPr>
          <w:p w:rsidR="005805BA" w:rsidRPr="00084638" w:rsidRDefault="002848ED" w:rsidP="00084638">
            <w:pPr>
              <w:pStyle w:val="BodyText"/>
              <w:spacing w:after="0" w:line="240" w:lineRule="auto"/>
              <w:jc w:val="both"/>
              <w:rPr>
                <w:rFonts w:cs="Arial"/>
                <w:sz w:val="24"/>
                <w:szCs w:val="24"/>
              </w:rPr>
            </w:pPr>
            <w:sdt>
              <w:sdtPr>
                <w:rPr>
                  <w:bCs/>
                  <w:sz w:val="24"/>
                  <w:szCs w:val="24"/>
                </w:rPr>
                <w:id w:val="-1307310954"/>
                <w14:checkbox>
                  <w14:checked w14:val="1"/>
                  <w14:checkedState w14:val="2612" w14:font="MS Gothic"/>
                  <w14:uncheckedState w14:val="2610" w14:font="MS Gothic"/>
                </w14:checkbox>
              </w:sdtPr>
              <w:sdtEndPr/>
              <w:sdtContent>
                <w:r w:rsidR="005805BA">
                  <w:rPr>
                    <w:rFonts w:ascii="MS Gothic" w:eastAsia="MS Gothic" w:hAnsi="MS Gothic" w:hint="eastAsia"/>
                    <w:bCs/>
                    <w:sz w:val="24"/>
                    <w:szCs w:val="24"/>
                  </w:rPr>
                  <w:t>☒</w:t>
                </w:r>
              </w:sdtContent>
            </w:sdt>
            <w:r w:rsidR="005805BA" w:rsidRPr="00E65EC3">
              <w:rPr>
                <w:bCs/>
                <w:sz w:val="24"/>
                <w:szCs w:val="24"/>
              </w:rPr>
              <w:t xml:space="preserve"> Yes     </w:t>
            </w:r>
            <w:sdt>
              <w:sdtPr>
                <w:rPr>
                  <w:bCs/>
                  <w:sz w:val="24"/>
                  <w:szCs w:val="24"/>
                </w:rPr>
                <w:id w:val="980417551"/>
                <w14:checkbox>
                  <w14:checked w14:val="0"/>
                  <w14:checkedState w14:val="2612" w14:font="MS Gothic"/>
                  <w14:uncheckedState w14:val="2610" w14:font="MS Gothic"/>
                </w14:checkbox>
              </w:sdtPr>
              <w:sdtEndPr/>
              <w:sdtContent>
                <w:r w:rsidR="005805BA" w:rsidRPr="00E65EC3">
                  <w:rPr>
                    <w:rFonts w:ascii="MS Gothic" w:eastAsia="MS Gothic" w:hAnsi="MS Gothic" w:cs="MS Gothic" w:hint="eastAsia"/>
                    <w:bCs/>
                    <w:sz w:val="24"/>
                    <w:szCs w:val="24"/>
                  </w:rPr>
                  <w:t>☐</w:t>
                </w:r>
              </w:sdtContent>
            </w:sdt>
            <w:r w:rsidR="005805BA" w:rsidRPr="00E65EC3">
              <w:rPr>
                <w:bCs/>
                <w:sz w:val="24"/>
                <w:szCs w:val="24"/>
              </w:rPr>
              <w:t xml:space="preserve">  No</w:t>
            </w:r>
          </w:p>
        </w:tc>
      </w:tr>
      <w:tr w:rsidR="005805BA" w:rsidRPr="00DA201D" w:rsidTr="00CE6DE9">
        <w:trPr>
          <w:trHeight w:val="432"/>
        </w:trPr>
        <w:tc>
          <w:tcPr>
            <w:tcW w:w="5220" w:type="dxa"/>
          </w:tcPr>
          <w:p w:rsidR="005805BA" w:rsidRPr="00CE6DE9" w:rsidRDefault="005805BA" w:rsidP="00667533">
            <w:pPr>
              <w:rPr>
                <w:rFonts w:asciiTheme="minorHAnsi" w:hAnsiTheme="minorHAnsi"/>
                <w:b/>
                <w:sz w:val="24"/>
                <w:szCs w:val="24"/>
              </w:rPr>
            </w:pPr>
            <w:r w:rsidRPr="00CE6DE9">
              <w:rPr>
                <w:rFonts w:asciiTheme="minorHAnsi" w:hAnsiTheme="minorHAnsi"/>
                <w:b/>
                <w:sz w:val="24"/>
                <w:szCs w:val="24"/>
              </w:rPr>
              <w:t>Questions About This Solicitation</w:t>
            </w:r>
          </w:p>
        </w:tc>
        <w:tc>
          <w:tcPr>
            <w:tcW w:w="5220" w:type="dxa"/>
            <w:tcBorders>
              <w:bottom w:val="single" w:sz="4" w:space="0" w:color="auto"/>
            </w:tcBorders>
          </w:tcPr>
          <w:p w:rsidR="005805BA" w:rsidRPr="00CE6DE9" w:rsidRDefault="005805BA" w:rsidP="00667533">
            <w:pPr>
              <w:rPr>
                <w:rFonts w:asciiTheme="minorHAnsi" w:hAnsiTheme="minorHAnsi"/>
                <w:sz w:val="24"/>
                <w:szCs w:val="24"/>
              </w:rPr>
            </w:pPr>
            <w:r w:rsidRPr="00CE6DE9">
              <w:rPr>
                <w:rFonts w:asciiTheme="minorHAnsi" w:hAnsiTheme="minorHAnsi"/>
                <w:bCs/>
                <w:sz w:val="24"/>
                <w:szCs w:val="24"/>
              </w:rPr>
              <w:t xml:space="preserve">Submit questions to </w:t>
            </w:r>
            <w:hyperlink r:id="rId10" w:history="1">
              <w:r w:rsidRPr="00CE6DE9">
                <w:rPr>
                  <w:rStyle w:val="Hyperlink"/>
                  <w:rFonts w:asciiTheme="minorHAnsi" w:hAnsiTheme="minorHAnsi"/>
                  <w:b w:val="0"/>
                  <w:sz w:val="24"/>
                  <w:szCs w:val="24"/>
                </w:rPr>
                <w:t>purchasinginfo@kcdc.org</w:t>
              </w:r>
            </w:hyperlink>
          </w:p>
        </w:tc>
      </w:tr>
    </w:tbl>
    <w:p w:rsidR="00F70C0D" w:rsidRDefault="00F70C0D"/>
    <w:p w:rsidR="00084638" w:rsidRDefault="00084638"/>
    <w:p w:rsidR="007F2953" w:rsidRDefault="007F2953"/>
    <w:p w:rsidR="0084392C" w:rsidRPr="00DB3AD9" w:rsidRDefault="0084392C" w:rsidP="0084392C">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sz w:val="32"/>
          <w:szCs w:val="32"/>
        </w:rPr>
      </w:pPr>
      <w:r>
        <w:rPr>
          <w:rFonts w:asciiTheme="minorHAnsi" w:hAnsiTheme="minorHAnsi"/>
          <w:color w:val="FFFFFF" w:themeColor="background1"/>
          <w:sz w:val="32"/>
          <w:szCs w:val="32"/>
        </w:rPr>
        <w:t>Check KCDC’s webpage for addenda before submitting your proposal</w:t>
      </w:r>
    </w:p>
    <w:p w:rsidR="0084392C" w:rsidRDefault="0084392C"/>
    <w:p w:rsidR="00084638" w:rsidRDefault="00084638"/>
    <w:p w:rsidR="00084638" w:rsidRDefault="00084638"/>
    <w:p w:rsidR="00084638" w:rsidRDefault="00084638"/>
    <w:p w:rsidR="00084638" w:rsidRDefault="00084638"/>
    <w:p w:rsidR="00084638" w:rsidRDefault="00084638"/>
    <w:p w:rsidR="00267AA4" w:rsidRPr="00DB3AD9" w:rsidRDefault="00267AA4" w:rsidP="00267AA4">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General Information</w:t>
      </w:r>
    </w:p>
    <w:p w:rsidR="00267AA4" w:rsidRDefault="00267AA4" w:rsidP="00267AA4">
      <w:pPr>
        <w:jc w:val="both"/>
        <w:rPr>
          <w:bCs/>
        </w:rPr>
      </w:pPr>
    </w:p>
    <w:p w:rsidR="00EE6B46" w:rsidRPr="00B51111" w:rsidRDefault="00EE6B46" w:rsidP="00EE6B46">
      <w:pPr>
        <w:jc w:val="both"/>
        <w:rPr>
          <w:b/>
          <w:sz w:val="22"/>
          <w:szCs w:val="22"/>
          <w:u w:val="single"/>
        </w:rPr>
      </w:pPr>
      <w:r w:rsidRPr="00B51111">
        <w:rPr>
          <w:bCs/>
          <w:sz w:val="22"/>
          <w:szCs w:val="22"/>
        </w:rPr>
        <w:t>1.</w:t>
      </w:r>
      <w:r w:rsidRPr="00B51111">
        <w:rPr>
          <w:sz w:val="22"/>
          <w:szCs w:val="22"/>
        </w:rPr>
        <w:tab/>
      </w:r>
      <w:r w:rsidRPr="00B51111">
        <w:rPr>
          <w:b/>
          <w:sz w:val="22"/>
          <w:szCs w:val="22"/>
          <w:u w:val="single"/>
        </w:rPr>
        <w:t>BACKGROUND AND INTENT</w:t>
      </w:r>
    </w:p>
    <w:p w:rsidR="00EE6B46" w:rsidRPr="00B51111" w:rsidRDefault="00EE6B46" w:rsidP="00EE6B46">
      <w:pPr>
        <w:ind w:left="720" w:hanging="720"/>
        <w:jc w:val="both"/>
        <w:rPr>
          <w:b/>
          <w:sz w:val="22"/>
          <w:szCs w:val="22"/>
          <w:u w:val="single"/>
        </w:rPr>
      </w:pPr>
    </w:p>
    <w:p w:rsidR="00EE6B46" w:rsidRPr="00AF2785" w:rsidRDefault="00EE6B46" w:rsidP="00EE6B46">
      <w:pPr>
        <w:ind w:left="720" w:hanging="720"/>
        <w:jc w:val="both"/>
        <w:rPr>
          <w:rFonts w:asciiTheme="minorHAnsi" w:hAnsiTheme="minorHAnsi" w:cstheme="minorHAnsi"/>
        </w:rPr>
      </w:pPr>
      <w:r w:rsidRPr="00AF2785">
        <w:rPr>
          <w:rFonts w:asciiTheme="minorHAnsi" w:hAnsiTheme="minorHAnsi" w:cstheme="minorHAnsi"/>
        </w:rPr>
        <w:t>a.</w:t>
      </w:r>
      <w:r w:rsidRPr="00AF2785">
        <w:rPr>
          <w:rFonts w:asciiTheme="minorHAnsi" w:hAnsiTheme="minorHAnsi" w:cstheme="minorHAnsi"/>
        </w:rPr>
        <w:tab/>
        <w:t xml:space="preserve">Knoxville's Community Development Corporation (KCDC) is the public housing and redevelopment agency for the City of Knoxville and for the County of Knox in Tennessee. </w:t>
      </w:r>
      <w:r w:rsidR="008B75FF" w:rsidRPr="00AF2785">
        <w:rPr>
          <w:rFonts w:asciiTheme="minorHAnsi" w:hAnsiTheme="minorHAnsi" w:cstheme="minorHAnsi"/>
        </w:rPr>
        <w:t>In recent years, KCDC created several subsidiary corporations to own and manage low-income properties through the Low Income Housing Tax Credit (LIHTC) program. KCDC controlled General Partners currently have almost 1,000 units either currently operating or under rehab/construction within the LIHTC program. KCDC and its subsidiaries have a</w:t>
      </w:r>
      <w:r w:rsidRPr="00AF2785">
        <w:rPr>
          <w:rFonts w:asciiTheme="minorHAnsi" w:hAnsiTheme="minorHAnsi" w:cstheme="minorHAnsi"/>
        </w:rPr>
        <w:t xml:space="preserve"> </w:t>
      </w:r>
      <w:r w:rsidR="008B75FF" w:rsidRPr="00AF2785">
        <w:rPr>
          <w:rFonts w:asciiTheme="minorHAnsi" w:hAnsiTheme="minorHAnsi" w:cstheme="minorHAnsi"/>
        </w:rPr>
        <w:t xml:space="preserve">total </w:t>
      </w:r>
      <w:r w:rsidRPr="00AF2785">
        <w:rPr>
          <w:rFonts w:asciiTheme="minorHAnsi" w:hAnsiTheme="minorHAnsi" w:cstheme="minorHAnsi"/>
        </w:rPr>
        <w:t>property portfolio includ</w:t>
      </w:r>
      <w:r w:rsidR="008B75FF" w:rsidRPr="00AF2785">
        <w:rPr>
          <w:rFonts w:asciiTheme="minorHAnsi" w:hAnsiTheme="minorHAnsi" w:cstheme="minorHAnsi"/>
        </w:rPr>
        <w:t>ing</w:t>
      </w:r>
      <w:r w:rsidRPr="00AF2785">
        <w:rPr>
          <w:rFonts w:asciiTheme="minorHAnsi" w:hAnsiTheme="minorHAnsi" w:cstheme="minorHAnsi"/>
        </w:rPr>
        <w:t xml:space="preserve"> 20 sites with </w:t>
      </w:r>
      <w:r w:rsidR="008B75FF" w:rsidRPr="00AF2785">
        <w:rPr>
          <w:rFonts w:asciiTheme="minorHAnsi" w:hAnsiTheme="minorHAnsi" w:cstheme="minorHAnsi"/>
        </w:rPr>
        <w:t>over 3,700</w:t>
      </w:r>
      <w:r w:rsidRPr="00AF2785">
        <w:rPr>
          <w:rFonts w:asciiTheme="minorHAnsi" w:hAnsiTheme="minorHAnsi" w:cstheme="minorHAnsi"/>
        </w:rPr>
        <w:t xml:space="preserve"> dwelling units.  KCDC also administers approximately 3,958 </w:t>
      </w:r>
      <w:r w:rsidR="008B75FF" w:rsidRPr="00AF2785">
        <w:rPr>
          <w:rFonts w:asciiTheme="minorHAnsi" w:hAnsiTheme="minorHAnsi" w:cstheme="minorHAnsi"/>
        </w:rPr>
        <w:t xml:space="preserve">Section 8 </w:t>
      </w:r>
      <w:r w:rsidRPr="00AF2785">
        <w:rPr>
          <w:rFonts w:asciiTheme="minorHAnsi" w:hAnsiTheme="minorHAnsi" w:cstheme="minorHAnsi"/>
        </w:rPr>
        <w:t>vouchers and 82 moderate rehabilitation units through our Section 8 department.</w:t>
      </w:r>
    </w:p>
    <w:p w:rsidR="00EE6B46" w:rsidRPr="00AF2785" w:rsidRDefault="00EE6B46" w:rsidP="00EE6B46">
      <w:pPr>
        <w:jc w:val="both"/>
        <w:rPr>
          <w:rFonts w:asciiTheme="minorHAnsi" w:hAnsiTheme="minorHAnsi" w:cstheme="minorHAnsi"/>
        </w:rPr>
      </w:pPr>
    </w:p>
    <w:p w:rsidR="009919B2" w:rsidRPr="00AF2785" w:rsidRDefault="00720D19" w:rsidP="00912690">
      <w:pPr>
        <w:ind w:left="720" w:hanging="720"/>
        <w:jc w:val="both"/>
        <w:rPr>
          <w:rFonts w:asciiTheme="minorHAnsi" w:hAnsiTheme="minorHAnsi" w:cstheme="minorHAnsi"/>
        </w:rPr>
      </w:pPr>
      <w:r w:rsidRPr="00AF2785">
        <w:rPr>
          <w:rFonts w:asciiTheme="minorHAnsi" w:hAnsiTheme="minorHAnsi" w:cstheme="minorHAnsi"/>
        </w:rPr>
        <w:t>b.</w:t>
      </w:r>
      <w:r w:rsidRPr="00AF2785">
        <w:rPr>
          <w:rFonts w:asciiTheme="minorHAnsi" w:hAnsiTheme="minorHAnsi" w:cstheme="minorHAnsi"/>
        </w:rPr>
        <w:tab/>
      </w:r>
      <w:r w:rsidR="0084392C" w:rsidRPr="00AF2785">
        <w:rPr>
          <w:rFonts w:asciiTheme="minorHAnsi" w:hAnsiTheme="minorHAnsi" w:cstheme="minorHAnsi"/>
        </w:rPr>
        <w:t>In 1936</w:t>
      </w:r>
      <w:r w:rsidR="007A0A82" w:rsidRPr="00AF2785">
        <w:rPr>
          <w:rFonts w:asciiTheme="minorHAnsi" w:hAnsiTheme="minorHAnsi" w:cstheme="minorHAnsi"/>
        </w:rPr>
        <w:t>,</w:t>
      </w:r>
      <w:r w:rsidR="00912690" w:rsidRPr="00AF2785">
        <w:rPr>
          <w:rFonts w:asciiTheme="minorHAnsi" w:hAnsiTheme="minorHAnsi" w:cstheme="minorHAnsi"/>
        </w:rPr>
        <w:t xml:space="preserve"> the State of Tennessee chartered KCDC as the public housing authority for the City of Knoxville.</w:t>
      </w:r>
      <w:r w:rsidR="009919B2" w:rsidRPr="00AF2785">
        <w:rPr>
          <w:rFonts w:asciiTheme="minorHAnsi" w:hAnsiTheme="minorHAnsi" w:cstheme="minorHAnsi"/>
        </w:rPr>
        <w:t xml:space="preserve"> </w:t>
      </w:r>
      <w:r w:rsidR="00912690" w:rsidRPr="00AF2785">
        <w:rPr>
          <w:rFonts w:asciiTheme="minorHAnsi" w:hAnsiTheme="minorHAnsi" w:cstheme="minorHAnsi"/>
        </w:rPr>
        <w:t xml:space="preserve"> In 20</w:t>
      </w:r>
      <w:r w:rsidR="00084638" w:rsidRPr="00AF2785">
        <w:rPr>
          <w:rFonts w:asciiTheme="minorHAnsi" w:hAnsiTheme="minorHAnsi" w:cstheme="minorHAnsi"/>
        </w:rPr>
        <w:t>12</w:t>
      </w:r>
      <w:r w:rsidR="00912690" w:rsidRPr="00AF2785">
        <w:rPr>
          <w:rFonts w:asciiTheme="minorHAnsi" w:hAnsiTheme="minorHAnsi" w:cstheme="minorHAnsi"/>
        </w:rPr>
        <w:t xml:space="preserve">, KCDC assumed the duties of the former Knox County Housing Authority. </w:t>
      </w:r>
      <w:r w:rsidR="009919B2" w:rsidRPr="00AF2785">
        <w:rPr>
          <w:rFonts w:asciiTheme="minorHAnsi" w:hAnsiTheme="minorHAnsi" w:cstheme="minorHAnsi"/>
        </w:rPr>
        <w:t xml:space="preserve"> </w:t>
      </w:r>
      <w:r w:rsidR="00912690" w:rsidRPr="00AF2785">
        <w:rPr>
          <w:rFonts w:asciiTheme="minorHAnsi" w:hAnsiTheme="minorHAnsi" w:cstheme="minorHAnsi"/>
        </w:rPr>
        <w:t>KCDC operates as a municipality under Tennessee law.</w:t>
      </w:r>
    </w:p>
    <w:p w:rsidR="009919B2" w:rsidRPr="00AF2785" w:rsidRDefault="009919B2" w:rsidP="00912690">
      <w:pPr>
        <w:ind w:left="1260" w:hanging="540"/>
        <w:jc w:val="both"/>
        <w:rPr>
          <w:rFonts w:asciiTheme="minorHAnsi" w:hAnsiTheme="minorHAnsi" w:cstheme="minorHAnsi"/>
        </w:rPr>
      </w:pPr>
    </w:p>
    <w:p w:rsidR="009919B2" w:rsidRPr="00AF2785" w:rsidRDefault="005C52E0" w:rsidP="0084392C">
      <w:pPr>
        <w:ind w:left="720" w:hanging="720"/>
        <w:jc w:val="both"/>
        <w:rPr>
          <w:rFonts w:asciiTheme="minorHAnsi" w:hAnsiTheme="minorHAnsi" w:cstheme="minorHAnsi"/>
        </w:rPr>
      </w:pPr>
      <w:r w:rsidRPr="00AF2785">
        <w:rPr>
          <w:rFonts w:asciiTheme="minorHAnsi" w:hAnsiTheme="minorHAnsi" w:cstheme="minorHAnsi"/>
        </w:rPr>
        <w:t>c</w:t>
      </w:r>
      <w:r w:rsidR="0084392C" w:rsidRPr="00AF2785">
        <w:rPr>
          <w:rFonts w:asciiTheme="minorHAnsi" w:hAnsiTheme="minorHAnsi" w:cstheme="minorHAnsi"/>
        </w:rPr>
        <w:t>.</w:t>
      </w:r>
      <w:r w:rsidR="0084392C" w:rsidRPr="00AF2785">
        <w:rPr>
          <w:rFonts w:asciiTheme="minorHAnsi" w:hAnsiTheme="minorHAnsi" w:cstheme="minorHAnsi"/>
        </w:rPr>
        <w:tab/>
        <w:t>KCDC’s mission i</w:t>
      </w:r>
      <w:r w:rsidR="009919B2" w:rsidRPr="00AF2785">
        <w:rPr>
          <w:rFonts w:asciiTheme="minorHAnsi" w:hAnsiTheme="minorHAnsi" w:cstheme="minorHAnsi"/>
        </w:rPr>
        <w:t xml:space="preserve">s to create, provide and increase high quality housing opportunities for </w:t>
      </w:r>
      <w:r w:rsidR="0084392C" w:rsidRPr="00AF2785">
        <w:rPr>
          <w:rFonts w:asciiTheme="minorHAnsi" w:hAnsiTheme="minorHAnsi" w:cstheme="minorHAnsi"/>
        </w:rPr>
        <w:t>Knoxville and Knox</w:t>
      </w:r>
      <w:r w:rsidR="009919B2" w:rsidRPr="00AF2785">
        <w:rPr>
          <w:rFonts w:asciiTheme="minorHAnsi" w:hAnsiTheme="minorHAnsi" w:cstheme="minorHAnsi"/>
        </w:rPr>
        <w:t xml:space="preserve"> County residents through effective and responsive management and responsible stewardship of public and private funds. </w:t>
      </w:r>
    </w:p>
    <w:p w:rsidR="009919B2" w:rsidRPr="00AF2785" w:rsidRDefault="009919B2" w:rsidP="00FE171B">
      <w:pPr>
        <w:jc w:val="both"/>
        <w:rPr>
          <w:rFonts w:asciiTheme="minorHAnsi" w:hAnsiTheme="minorHAnsi" w:cstheme="minorHAnsi"/>
        </w:rPr>
      </w:pPr>
    </w:p>
    <w:p w:rsidR="001E77E1" w:rsidRPr="00AF2785" w:rsidRDefault="005C52E0" w:rsidP="00FE171B">
      <w:pPr>
        <w:ind w:left="720" w:hanging="720"/>
        <w:jc w:val="both"/>
        <w:rPr>
          <w:rFonts w:asciiTheme="minorHAnsi" w:hAnsiTheme="minorHAnsi" w:cstheme="minorHAnsi"/>
        </w:rPr>
      </w:pPr>
      <w:r w:rsidRPr="00AF2785">
        <w:rPr>
          <w:rFonts w:asciiTheme="minorHAnsi" w:hAnsiTheme="minorHAnsi" w:cstheme="minorHAnsi"/>
        </w:rPr>
        <w:t>d</w:t>
      </w:r>
      <w:r w:rsidR="00FE171B" w:rsidRPr="00AF2785">
        <w:rPr>
          <w:rFonts w:asciiTheme="minorHAnsi" w:hAnsiTheme="minorHAnsi" w:cstheme="minorHAnsi"/>
        </w:rPr>
        <w:t>.</w:t>
      </w:r>
      <w:r w:rsidR="00FE171B" w:rsidRPr="00AF2785">
        <w:rPr>
          <w:rFonts w:asciiTheme="minorHAnsi" w:hAnsiTheme="minorHAnsi" w:cstheme="minorHAnsi"/>
        </w:rPr>
        <w:tab/>
      </w:r>
      <w:r w:rsidR="001E77E1" w:rsidRPr="00AF2785">
        <w:rPr>
          <w:rFonts w:asciiTheme="minorHAnsi" w:hAnsiTheme="minorHAnsi" w:cstheme="minorHAnsi"/>
        </w:rPr>
        <w:t xml:space="preserve">This RFP is to accomplish two goals. First, is to award to a qualified equity partner for the specified project. The second purpose is to establish a pool of pre-qualified potential equity partners for up to five years. As KCDC has needs, KCDC may request proposals from the qualified pool without further formal solicitations. Such opportunities will typically have a very quick turnaround requirement. </w:t>
      </w:r>
    </w:p>
    <w:p w:rsidR="001E77E1" w:rsidRPr="00AF2785" w:rsidRDefault="001E77E1" w:rsidP="00FE171B">
      <w:pPr>
        <w:ind w:left="720" w:hanging="720"/>
        <w:jc w:val="both"/>
        <w:rPr>
          <w:rFonts w:asciiTheme="minorHAnsi" w:hAnsiTheme="minorHAnsi" w:cstheme="minorHAnsi"/>
        </w:rPr>
      </w:pPr>
    </w:p>
    <w:p w:rsidR="007D5F78" w:rsidRPr="00AF2785" w:rsidRDefault="005C52E0" w:rsidP="005C52E0">
      <w:pPr>
        <w:ind w:left="720" w:hanging="720"/>
        <w:jc w:val="both"/>
        <w:rPr>
          <w:rFonts w:asciiTheme="minorHAnsi" w:hAnsiTheme="minorHAnsi" w:cstheme="minorHAnsi"/>
        </w:rPr>
      </w:pPr>
      <w:r w:rsidRPr="00AF2785">
        <w:rPr>
          <w:rFonts w:asciiTheme="minorHAnsi" w:hAnsiTheme="minorHAnsi" w:cstheme="minorHAnsi"/>
        </w:rPr>
        <w:t>e</w:t>
      </w:r>
      <w:r w:rsidR="007D5F78" w:rsidRPr="00AF2785">
        <w:rPr>
          <w:rFonts w:asciiTheme="minorHAnsi" w:hAnsiTheme="minorHAnsi" w:cstheme="minorHAnsi"/>
        </w:rPr>
        <w:t>.</w:t>
      </w:r>
      <w:r w:rsidR="007D5F78" w:rsidRPr="00AF2785">
        <w:rPr>
          <w:rFonts w:asciiTheme="minorHAnsi" w:hAnsiTheme="minorHAnsi" w:cstheme="minorHAnsi"/>
        </w:rPr>
        <w:tab/>
        <w:t xml:space="preserve">KCDC has been allocated 9% Low Income Housing Tax Credits (LIHTC) </w:t>
      </w:r>
      <w:r w:rsidR="007F6E85" w:rsidRPr="00AF2785">
        <w:rPr>
          <w:rFonts w:asciiTheme="minorHAnsi" w:hAnsiTheme="minorHAnsi" w:cstheme="minorHAnsi"/>
        </w:rPr>
        <w:t xml:space="preserve">in an annual amount of 1.1 million </w:t>
      </w:r>
      <w:r w:rsidR="007D5F78" w:rsidRPr="00AF2785">
        <w:rPr>
          <w:rFonts w:asciiTheme="minorHAnsi" w:hAnsiTheme="minorHAnsi" w:cstheme="minorHAnsi"/>
        </w:rPr>
        <w:t xml:space="preserve">for the third phase of its Five Points redevelopment project through the Tennessee Housing Development Agency (THDA). KCDC desires to find a LIHTC investor to purchase the LIHTC allocation. Because THDA also offers the Community Investment Tax Credit (CITC) loan program, KCDC intends to pair our LIHTC credits with a CITC loan. </w:t>
      </w:r>
    </w:p>
    <w:p w:rsidR="007D5F78" w:rsidRPr="00AF2785" w:rsidRDefault="007D5F78" w:rsidP="00FE171B">
      <w:pPr>
        <w:ind w:left="720" w:hanging="720"/>
        <w:jc w:val="both"/>
        <w:rPr>
          <w:rFonts w:asciiTheme="minorHAnsi" w:hAnsiTheme="minorHAnsi" w:cstheme="minorHAnsi"/>
        </w:rPr>
      </w:pPr>
    </w:p>
    <w:p w:rsidR="00780F3A" w:rsidRPr="00AF2785" w:rsidRDefault="00780F3A" w:rsidP="00780F3A">
      <w:pPr>
        <w:pStyle w:val="Heading2"/>
        <w:jc w:val="left"/>
        <w:rPr>
          <w:rFonts w:asciiTheme="minorHAnsi" w:hAnsiTheme="minorHAnsi" w:cstheme="minorHAnsi"/>
          <w:color w:val="FF0000"/>
        </w:rPr>
      </w:pPr>
      <w:r w:rsidRPr="00AF2785">
        <w:rPr>
          <w:rFonts w:asciiTheme="minorHAnsi" w:hAnsiTheme="minorHAnsi" w:cstheme="minorHAnsi"/>
          <w:b w:val="0"/>
        </w:rPr>
        <w:t>f.</w:t>
      </w:r>
      <w:r w:rsidRPr="00AF2785">
        <w:rPr>
          <w:rFonts w:asciiTheme="minorHAnsi" w:hAnsiTheme="minorHAnsi" w:cstheme="minorHAnsi"/>
        </w:rPr>
        <w:tab/>
      </w:r>
      <w:r w:rsidRPr="00AF2785">
        <w:rPr>
          <w:rFonts w:asciiTheme="minorHAnsi" w:hAnsiTheme="minorHAnsi" w:cstheme="minorHAnsi"/>
          <w:b w:val="0"/>
        </w:rPr>
        <w:t xml:space="preserve">KCDC’s 2017 Final Audit is available at </w:t>
      </w:r>
      <w:hyperlink r:id="rId11" w:history="1">
        <w:r w:rsidRPr="00AF2785">
          <w:rPr>
            <w:rStyle w:val="Hyperlink"/>
            <w:rFonts w:asciiTheme="minorHAnsi" w:hAnsiTheme="minorHAnsi" w:cstheme="minorHAnsi"/>
            <w:sz w:val="24"/>
            <w:szCs w:val="24"/>
          </w:rPr>
          <w:t>www.kdc.org/https://www.kcdc.org/about/financials/</w:t>
        </w:r>
      </w:hyperlink>
      <w:r w:rsidRPr="00AF2785">
        <w:rPr>
          <w:rFonts w:asciiTheme="minorHAnsi" w:hAnsiTheme="minorHAnsi" w:cstheme="minorHAnsi"/>
          <w:b w:val="0"/>
          <w:color w:val="FF0000"/>
        </w:rPr>
        <w:t xml:space="preserve"> .</w:t>
      </w:r>
    </w:p>
    <w:p w:rsidR="00780F3A" w:rsidRPr="00B51111" w:rsidRDefault="00780F3A" w:rsidP="00FE171B">
      <w:pPr>
        <w:ind w:left="720" w:hanging="720"/>
        <w:jc w:val="both"/>
        <w:rPr>
          <w:rFonts w:asciiTheme="minorHAnsi" w:hAnsiTheme="minorHAnsi"/>
          <w:color w:val="FF0000"/>
          <w:sz w:val="22"/>
          <w:szCs w:val="22"/>
        </w:rPr>
      </w:pPr>
    </w:p>
    <w:p w:rsidR="00EE6B46" w:rsidRPr="00AF2785" w:rsidRDefault="00EE6B46" w:rsidP="00EE6B46">
      <w:pPr>
        <w:jc w:val="both"/>
        <w:rPr>
          <w:rFonts w:asciiTheme="minorHAnsi" w:hAnsiTheme="minorHAnsi" w:cstheme="minorHAnsi"/>
          <w:b/>
        </w:rPr>
      </w:pPr>
      <w:r w:rsidRPr="00AF2785">
        <w:rPr>
          <w:rFonts w:asciiTheme="minorHAnsi" w:hAnsiTheme="minorHAnsi" w:cstheme="minorHAnsi"/>
        </w:rPr>
        <w:t>2.</w:t>
      </w:r>
      <w:r w:rsidRPr="00AF2785">
        <w:rPr>
          <w:rFonts w:asciiTheme="minorHAnsi" w:hAnsiTheme="minorHAnsi" w:cstheme="minorHAnsi"/>
        </w:rPr>
        <w:tab/>
      </w:r>
      <w:r w:rsidRPr="00AF2785">
        <w:rPr>
          <w:rFonts w:asciiTheme="minorHAnsi" w:hAnsiTheme="minorHAnsi" w:cstheme="minorHAnsi"/>
          <w:b/>
          <w:u w:val="single"/>
        </w:rPr>
        <w:t>CONTACT POLICY</w:t>
      </w:r>
    </w:p>
    <w:p w:rsidR="00EE6B46" w:rsidRPr="00AF2785" w:rsidRDefault="00EE6B46" w:rsidP="00EE6B46">
      <w:pPr>
        <w:pStyle w:val="BodyTextIndent2"/>
        <w:spacing w:after="0" w:line="240" w:lineRule="auto"/>
        <w:ind w:left="720"/>
        <w:jc w:val="both"/>
        <w:rPr>
          <w:rFonts w:asciiTheme="minorHAnsi" w:hAnsiTheme="minorHAnsi" w:cstheme="minorHAnsi"/>
        </w:rPr>
      </w:pPr>
      <w:r w:rsidRPr="00AF2785">
        <w:rPr>
          <w:rFonts w:asciiTheme="minorHAnsi" w:hAnsiTheme="minorHAnsi" w:cstheme="minorHAnsi"/>
        </w:rPr>
        <w:t xml:space="preserve">The proposer may not contact anyone about this solicitation, other than the KCDC’s Procurement Division from the issuance of this RFP until award. Additionally, such contact can disqualify the </w:t>
      </w:r>
      <w:r w:rsidR="00C85F98" w:rsidRPr="00AF2785">
        <w:rPr>
          <w:rFonts w:asciiTheme="minorHAnsi" w:hAnsiTheme="minorHAnsi" w:cstheme="minorHAnsi"/>
        </w:rPr>
        <w:t>proposer</w:t>
      </w:r>
      <w:r w:rsidRPr="00AF2785">
        <w:rPr>
          <w:rFonts w:asciiTheme="minorHAnsi" w:hAnsiTheme="minorHAnsi" w:cstheme="minorHAnsi"/>
        </w:rPr>
        <w:t xml:space="preserve"> from participation in the solicitation process.</w:t>
      </w:r>
    </w:p>
    <w:p w:rsidR="00EE6B46" w:rsidRDefault="00EE6B46" w:rsidP="00EE6B46">
      <w:pPr>
        <w:ind w:left="720" w:hanging="720"/>
        <w:jc w:val="both"/>
        <w:rPr>
          <w:rFonts w:asciiTheme="minorHAnsi" w:hAnsiTheme="minorHAnsi" w:cstheme="minorHAnsi"/>
          <w:color w:val="FF0000"/>
        </w:rPr>
      </w:pPr>
    </w:p>
    <w:p w:rsidR="00AF2785" w:rsidRDefault="00AF2785" w:rsidP="00EE6B46">
      <w:pPr>
        <w:ind w:left="720" w:hanging="720"/>
        <w:jc w:val="both"/>
        <w:rPr>
          <w:rFonts w:asciiTheme="minorHAnsi" w:hAnsiTheme="minorHAnsi" w:cstheme="minorHAnsi"/>
          <w:color w:val="FF0000"/>
        </w:rPr>
      </w:pPr>
    </w:p>
    <w:p w:rsidR="00AF2785" w:rsidRDefault="00AF2785" w:rsidP="00EE6B46">
      <w:pPr>
        <w:ind w:left="720" w:hanging="720"/>
        <w:jc w:val="both"/>
        <w:rPr>
          <w:rFonts w:asciiTheme="minorHAnsi" w:hAnsiTheme="minorHAnsi" w:cstheme="minorHAnsi"/>
          <w:color w:val="FF0000"/>
        </w:rPr>
      </w:pPr>
    </w:p>
    <w:p w:rsidR="00EE6B46" w:rsidRPr="00AF2785" w:rsidRDefault="007D5F78" w:rsidP="009F419C">
      <w:pPr>
        <w:autoSpaceDE w:val="0"/>
        <w:autoSpaceDN w:val="0"/>
        <w:adjustRightInd w:val="0"/>
        <w:jc w:val="both"/>
        <w:rPr>
          <w:rFonts w:asciiTheme="minorHAnsi" w:hAnsiTheme="minorHAnsi" w:cstheme="minorHAnsi"/>
          <w:b/>
          <w:bCs/>
        </w:rPr>
      </w:pPr>
      <w:r w:rsidRPr="00AF2785">
        <w:rPr>
          <w:rFonts w:asciiTheme="minorHAnsi" w:hAnsiTheme="minorHAnsi" w:cstheme="minorHAnsi"/>
          <w:bCs/>
        </w:rPr>
        <w:lastRenderedPageBreak/>
        <w:t>3</w:t>
      </w:r>
      <w:r w:rsidR="00EE6B46" w:rsidRPr="00AF2785">
        <w:rPr>
          <w:rFonts w:asciiTheme="minorHAnsi" w:hAnsiTheme="minorHAnsi" w:cstheme="minorHAnsi"/>
          <w:bCs/>
        </w:rPr>
        <w:t>.</w:t>
      </w:r>
      <w:r w:rsidR="00EE6B46" w:rsidRPr="00AF2785">
        <w:rPr>
          <w:rFonts w:asciiTheme="minorHAnsi" w:hAnsiTheme="minorHAnsi" w:cstheme="minorHAnsi"/>
          <w:b/>
        </w:rPr>
        <w:tab/>
      </w:r>
      <w:r w:rsidR="00EE6B46" w:rsidRPr="00AF2785">
        <w:rPr>
          <w:rFonts w:asciiTheme="minorHAnsi" w:hAnsiTheme="minorHAnsi" w:cstheme="minorHAnsi"/>
          <w:b/>
          <w:bCs/>
          <w:u w:val="single"/>
        </w:rPr>
        <w:t>EVALUATION</w:t>
      </w:r>
      <w:r w:rsidR="00EE6B46" w:rsidRPr="00AF2785">
        <w:rPr>
          <w:rFonts w:asciiTheme="minorHAnsi" w:hAnsiTheme="minorHAnsi" w:cstheme="minorHAnsi"/>
          <w:b/>
          <w:bCs/>
        </w:rPr>
        <w:t xml:space="preserve"> </w:t>
      </w:r>
    </w:p>
    <w:p w:rsidR="009F419C" w:rsidRPr="00AF2785" w:rsidRDefault="00EE6B46" w:rsidP="009F419C">
      <w:pPr>
        <w:ind w:left="720"/>
        <w:jc w:val="both"/>
        <w:rPr>
          <w:rFonts w:asciiTheme="minorHAnsi" w:hAnsiTheme="minorHAnsi" w:cstheme="minorHAnsi"/>
          <w:bCs/>
        </w:rPr>
      </w:pPr>
      <w:r w:rsidRPr="00AF2785">
        <w:rPr>
          <w:rFonts w:asciiTheme="minorHAnsi" w:hAnsiTheme="minorHAnsi" w:cstheme="minorHAnsi"/>
          <w:bCs/>
        </w:rPr>
        <w:t xml:space="preserve">All responses are subject to a determination of “responsive” and “responsible” prior to award. KCDC is the sole judge as to </w:t>
      </w:r>
      <w:r w:rsidRPr="00AF2785">
        <w:rPr>
          <w:rFonts w:asciiTheme="minorHAnsi" w:hAnsiTheme="minorHAnsi" w:cstheme="minorHAnsi"/>
        </w:rPr>
        <w:t>proposer</w:t>
      </w:r>
      <w:r w:rsidRPr="00AF2785">
        <w:rPr>
          <w:rFonts w:asciiTheme="minorHAnsi" w:hAnsiTheme="minorHAnsi" w:cstheme="minorHAnsi"/>
          <w:bCs/>
        </w:rPr>
        <w:t xml:space="preserve"> “responsiveness” and “responsibility.” KCDC reserves the right to request additional information to assist in the evaluation process. This includes references and business capacity information.</w:t>
      </w:r>
    </w:p>
    <w:p w:rsidR="002E1080" w:rsidRPr="00AF2785" w:rsidRDefault="002E1080" w:rsidP="009F419C">
      <w:pPr>
        <w:ind w:left="720"/>
        <w:jc w:val="both"/>
        <w:rPr>
          <w:rFonts w:asciiTheme="minorHAnsi" w:hAnsiTheme="minorHAnsi" w:cstheme="minorHAnsi"/>
          <w:bCs/>
        </w:rPr>
      </w:pPr>
    </w:p>
    <w:p w:rsidR="00BC6711" w:rsidRPr="00AF2785" w:rsidRDefault="00BC6711" w:rsidP="00BC6711">
      <w:pPr>
        <w:ind w:left="720" w:hanging="720"/>
        <w:jc w:val="both"/>
        <w:rPr>
          <w:rFonts w:asciiTheme="minorHAnsi" w:hAnsiTheme="minorHAnsi" w:cstheme="minorHAnsi"/>
          <w:bCs/>
        </w:rPr>
      </w:pPr>
      <w:r w:rsidRPr="00AF2785">
        <w:rPr>
          <w:rFonts w:asciiTheme="minorHAnsi" w:hAnsiTheme="minorHAnsi" w:cstheme="minorHAnsi"/>
        </w:rPr>
        <w:t>a.</w:t>
      </w:r>
      <w:r w:rsidRPr="00AF2785">
        <w:rPr>
          <w:rFonts w:asciiTheme="minorHAnsi" w:hAnsiTheme="minorHAnsi" w:cstheme="minorHAnsi"/>
        </w:rPr>
        <w:tab/>
        <w:t>KCDC will review all proposals and reserves the right to request necessary modifications, waive minor technicalities, reject all proposals, reject any proposal that does not meet mandatory requirement; reject incomplete proposals, proposals offering alternate or non-requested services or cancel this RFP, according to KCDC’s best interests.</w:t>
      </w:r>
    </w:p>
    <w:p w:rsidR="00EE6B46" w:rsidRPr="00AF2785" w:rsidRDefault="00EE6B46" w:rsidP="00EE6B46">
      <w:pPr>
        <w:jc w:val="both"/>
        <w:rPr>
          <w:rFonts w:asciiTheme="minorHAnsi" w:hAnsiTheme="minorHAnsi" w:cstheme="minorHAnsi"/>
        </w:rPr>
      </w:pPr>
    </w:p>
    <w:p w:rsidR="00EE6B46" w:rsidRPr="00AF2785" w:rsidRDefault="00D22EAB" w:rsidP="00EE6B46">
      <w:pPr>
        <w:jc w:val="both"/>
        <w:rPr>
          <w:rFonts w:asciiTheme="minorHAnsi" w:hAnsiTheme="minorHAnsi" w:cstheme="minorHAnsi"/>
        </w:rPr>
      </w:pPr>
      <w:r w:rsidRPr="00AF2785">
        <w:rPr>
          <w:rFonts w:asciiTheme="minorHAnsi" w:hAnsiTheme="minorHAnsi" w:cstheme="minorHAnsi"/>
        </w:rPr>
        <w:t>b</w:t>
      </w:r>
      <w:r w:rsidR="00EE6B46" w:rsidRPr="00AF2785">
        <w:rPr>
          <w:rFonts w:asciiTheme="minorHAnsi" w:hAnsiTheme="minorHAnsi" w:cstheme="minorHAnsi"/>
        </w:rPr>
        <w:t xml:space="preserve">.      </w:t>
      </w:r>
      <w:r w:rsidR="00EE6B46" w:rsidRPr="00AF2785">
        <w:rPr>
          <w:rFonts w:asciiTheme="minorHAnsi" w:hAnsiTheme="minorHAnsi" w:cstheme="minorHAnsi"/>
        </w:rPr>
        <w:tab/>
        <w:t xml:space="preserve">KCDC’s Evaluation Team may elect to interview one or more proposers before making an award.  </w:t>
      </w:r>
    </w:p>
    <w:p w:rsidR="00EE6B46" w:rsidRPr="00AF2785" w:rsidRDefault="00EE6B46" w:rsidP="00EE6B46">
      <w:pPr>
        <w:jc w:val="both"/>
        <w:rPr>
          <w:rFonts w:asciiTheme="minorHAnsi" w:hAnsiTheme="minorHAnsi" w:cstheme="minorHAnsi"/>
        </w:rPr>
      </w:pPr>
    </w:p>
    <w:p w:rsidR="00D22EAB" w:rsidRPr="00AF2785" w:rsidRDefault="00D22EAB" w:rsidP="00D22EAB">
      <w:pPr>
        <w:ind w:left="720" w:hanging="720"/>
        <w:rPr>
          <w:rFonts w:asciiTheme="minorHAnsi" w:hAnsiTheme="minorHAnsi" w:cstheme="minorHAnsi"/>
        </w:rPr>
      </w:pPr>
      <w:r w:rsidRPr="00AF2785">
        <w:rPr>
          <w:rFonts w:asciiTheme="minorHAnsi" w:hAnsiTheme="minorHAnsi" w:cstheme="minorHAnsi"/>
        </w:rPr>
        <w:t>c.</w:t>
      </w:r>
      <w:r w:rsidRPr="00AF2785">
        <w:rPr>
          <w:rFonts w:asciiTheme="minorHAnsi" w:hAnsiTheme="minorHAnsi" w:cstheme="minorHAnsi"/>
        </w:rPr>
        <w:tab/>
        <w:t xml:space="preserve">Proposers shall submit a </w:t>
      </w:r>
      <w:r w:rsidR="00B51111" w:rsidRPr="00AF2785">
        <w:rPr>
          <w:rFonts w:asciiTheme="minorHAnsi" w:hAnsiTheme="minorHAnsi" w:cstheme="minorHAnsi"/>
        </w:rPr>
        <w:t xml:space="preserve">formal </w:t>
      </w:r>
      <w:r w:rsidRPr="00AF2785">
        <w:rPr>
          <w:rFonts w:asciiTheme="minorHAnsi" w:hAnsiTheme="minorHAnsi" w:cstheme="minorHAnsi"/>
        </w:rPr>
        <w:t xml:space="preserve">letter of intent </w:t>
      </w:r>
      <w:r w:rsidR="00B51111" w:rsidRPr="00AF2785">
        <w:rPr>
          <w:rFonts w:asciiTheme="minorHAnsi" w:hAnsiTheme="minorHAnsi" w:cstheme="minorHAnsi"/>
        </w:rPr>
        <w:t>and shall also fill out KCDC’s Equity Investor spreadsheet</w:t>
      </w:r>
      <w:r w:rsidR="004C0203" w:rsidRPr="00AF2785">
        <w:rPr>
          <w:rFonts w:asciiTheme="minorHAnsi" w:hAnsiTheme="minorHAnsi" w:cstheme="minorHAnsi"/>
        </w:rPr>
        <w:t xml:space="preserve">, </w:t>
      </w:r>
      <w:r w:rsidR="00B51111" w:rsidRPr="00AF2785">
        <w:rPr>
          <w:rFonts w:asciiTheme="minorHAnsi" w:hAnsiTheme="minorHAnsi" w:cstheme="minorHAnsi"/>
        </w:rPr>
        <w:t xml:space="preserve">both of </w:t>
      </w:r>
      <w:r w:rsidR="004C0203" w:rsidRPr="00AF2785">
        <w:rPr>
          <w:rFonts w:asciiTheme="minorHAnsi" w:hAnsiTheme="minorHAnsi" w:cstheme="minorHAnsi"/>
        </w:rPr>
        <w:t>which</w:t>
      </w:r>
      <w:r w:rsidRPr="00AF2785">
        <w:rPr>
          <w:rFonts w:asciiTheme="minorHAnsi" w:hAnsiTheme="minorHAnsi" w:cstheme="minorHAnsi"/>
        </w:rPr>
        <w:t xml:space="preserve"> also serve as the basis for the evaluation of this proposal</w:t>
      </w:r>
      <w:r w:rsidR="00B51111" w:rsidRPr="00AF2785">
        <w:rPr>
          <w:rFonts w:asciiTheme="minorHAnsi" w:hAnsiTheme="minorHAnsi" w:cstheme="minorHAnsi"/>
        </w:rPr>
        <w:t>:</w:t>
      </w:r>
    </w:p>
    <w:p w:rsidR="00D22EAB" w:rsidRPr="00AF2785" w:rsidRDefault="00D22EAB" w:rsidP="00D22EAB">
      <w:pPr>
        <w:pStyle w:val="ListParagraph"/>
        <w:spacing w:after="200" w:line="276" w:lineRule="auto"/>
        <w:ind w:left="1080"/>
        <w:rPr>
          <w:rFonts w:cstheme="minorHAnsi"/>
          <w:color w:val="FF0000"/>
          <w:sz w:val="24"/>
          <w:szCs w:val="24"/>
        </w:rPr>
      </w:pPr>
    </w:p>
    <w:p w:rsidR="00D22EAB" w:rsidRPr="00AF2785" w:rsidRDefault="00D22EAB" w:rsidP="006E5BED">
      <w:pPr>
        <w:pStyle w:val="ListParagraph"/>
        <w:numPr>
          <w:ilvl w:val="0"/>
          <w:numId w:val="1"/>
        </w:numPr>
        <w:spacing w:line="276" w:lineRule="auto"/>
        <w:jc w:val="both"/>
        <w:rPr>
          <w:rFonts w:cstheme="minorHAnsi"/>
          <w:sz w:val="24"/>
          <w:szCs w:val="24"/>
          <w:u w:val="single"/>
        </w:rPr>
      </w:pPr>
      <w:r w:rsidRPr="00AF2785">
        <w:rPr>
          <w:rFonts w:cstheme="minorHAnsi"/>
          <w:sz w:val="24"/>
          <w:szCs w:val="24"/>
          <w:u w:val="single"/>
        </w:rPr>
        <w:t xml:space="preserve">Total value of </w:t>
      </w:r>
      <w:r w:rsidR="00416B49" w:rsidRPr="00AF2785">
        <w:rPr>
          <w:rFonts w:cstheme="minorHAnsi"/>
          <w:sz w:val="24"/>
          <w:szCs w:val="24"/>
          <w:u w:val="single"/>
        </w:rPr>
        <w:t xml:space="preserve">the </w:t>
      </w:r>
      <w:r w:rsidRPr="00AF2785">
        <w:rPr>
          <w:rFonts w:cstheme="minorHAnsi"/>
          <w:sz w:val="24"/>
          <w:szCs w:val="24"/>
          <w:u w:val="single"/>
        </w:rPr>
        <w:t xml:space="preserve">Tax Credit proposal incorporating: </w:t>
      </w:r>
    </w:p>
    <w:p w:rsidR="00D22EAB" w:rsidRPr="00AF2785" w:rsidRDefault="00D22EAB" w:rsidP="00BC6711">
      <w:pPr>
        <w:pStyle w:val="ListParagraph"/>
        <w:numPr>
          <w:ilvl w:val="1"/>
          <w:numId w:val="2"/>
        </w:numPr>
        <w:spacing w:line="276" w:lineRule="auto"/>
        <w:ind w:left="1368"/>
        <w:jc w:val="both"/>
        <w:rPr>
          <w:rFonts w:cstheme="minorHAnsi"/>
          <w:sz w:val="24"/>
          <w:szCs w:val="24"/>
        </w:rPr>
      </w:pPr>
      <w:r w:rsidRPr="00AF2785">
        <w:rPr>
          <w:rFonts w:cstheme="minorHAnsi"/>
          <w:sz w:val="24"/>
          <w:szCs w:val="24"/>
        </w:rPr>
        <w:t>T</w:t>
      </w:r>
      <w:r w:rsidR="008909D4" w:rsidRPr="00AF2785">
        <w:rPr>
          <w:rFonts w:cstheme="minorHAnsi"/>
          <w:sz w:val="24"/>
          <w:szCs w:val="24"/>
        </w:rPr>
        <w:t>otal amount of tax credits paid</w:t>
      </w:r>
    </w:p>
    <w:p w:rsidR="00D22EAB" w:rsidRPr="00AF2785" w:rsidRDefault="00D568C6" w:rsidP="00BC6711">
      <w:pPr>
        <w:pStyle w:val="ListParagraph"/>
        <w:numPr>
          <w:ilvl w:val="1"/>
          <w:numId w:val="2"/>
        </w:numPr>
        <w:spacing w:line="276" w:lineRule="auto"/>
        <w:ind w:left="1368"/>
        <w:jc w:val="both"/>
        <w:rPr>
          <w:rFonts w:cstheme="minorHAnsi"/>
          <w:sz w:val="24"/>
          <w:szCs w:val="24"/>
        </w:rPr>
      </w:pPr>
      <w:r w:rsidRPr="00AF2785">
        <w:rPr>
          <w:rFonts w:cstheme="minorHAnsi"/>
          <w:sz w:val="24"/>
          <w:szCs w:val="24"/>
        </w:rPr>
        <w:t xml:space="preserve">Please assume the following for pay-in so all proposals </w:t>
      </w:r>
      <w:r w:rsidR="00416B49" w:rsidRPr="00AF2785">
        <w:rPr>
          <w:rFonts w:cstheme="minorHAnsi"/>
          <w:sz w:val="24"/>
          <w:szCs w:val="24"/>
        </w:rPr>
        <w:t xml:space="preserve">can be reviewed </w:t>
      </w:r>
      <w:r w:rsidRPr="00AF2785">
        <w:rPr>
          <w:rFonts w:cstheme="minorHAnsi"/>
          <w:sz w:val="24"/>
          <w:szCs w:val="24"/>
        </w:rPr>
        <w:t>equally:</w:t>
      </w:r>
    </w:p>
    <w:p w:rsidR="00D568C6" w:rsidRPr="00AF2785" w:rsidRDefault="00D568C6" w:rsidP="00D568C6">
      <w:pPr>
        <w:pStyle w:val="ListParagraph"/>
        <w:numPr>
          <w:ilvl w:val="2"/>
          <w:numId w:val="2"/>
        </w:numPr>
        <w:spacing w:line="276" w:lineRule="auto"/>
        <w:jc w:val="both"/>
        <w:rPr>
          <w:rFonts w:cstheme="minorHAnsi"/>
          <w:sz w:val="24"/>
          <w:szCs w:val="24"/>
        </w:rPr>
      </w:pPr>
      <w:r w:rsidRPr="00AF2785">
        <w:rPr>
          <w:rFonts w:cstheme="minorHAnsi"/>
          <w:sz w:val="24"/>
          <w:szCs w:val="24"/>
        </w:rPr>
        <w:t>10% at closing</w:t>
      </w:r>
    </w:p>
    <w:p w:rsidR="00D568C6" w:rsidRPr="00AF2785" w:rsidRDefault="00D568C6" w:rsidP="00D568C6">
      <w:pPr>
        <w:pStyle w:val="ListParagraph"/>
        <w:numPr>
          <w:ilvl w:val="2"/>
          <w:numId w:val="2"/>
        </w:numPr>
        <w:spacing w:line="276" w:lineRule="auto"/>
        <w:jc w:val="both"/>
        <w:rPr>
          <w:rFonts w:cstheme="minorHAnsi"/>
          <w:sz w:val="24"/>
          <w:szCs w:val="24"/>
        </w:rPr>
      </w:pPr>
      <w:r w:rsidRPr="00AF2785">
        <w:rPr>
          <w:rFonts w:cstheme="minorHAnsi"/>
          <w:sz w:val="24"/>
          <w:szCs w:val="24"/>
        </w:rPr>
        <w:t>5% at construction completion</w:t>
      </w:r>
    </w:p>
    <w:p w:rsidR="00D568C6" w:rsidRPr="00AF2785" w:rsidRDefault="00D568C6" w:rsidP="00D568C6">
      <w:pPr>
        <w:pStyle w:val="ListParagraph"/>
        <w:numPr>
          <w:ilvl w:val="2"/>
          <w:numId w:val="2"/>
        </w:numPr>
        <w:spacing w:line="276" w:lineRule="auto"/>
        <w:jc w:val="both"/>
        <w:rPr>
          <w:rFonts w:cstheme="minorHAnsi"/>
          <w:sz w:val="24"/>
          <w:szCs w:val="24"/>
        </w:rPr>
      </w:pPr>
      <w:r w:rsidRPr="00AF2785">
        <w:rPr>
          <w:rFonts w:cstheme="minorHAnsi"/>
          <w:sz w:val="24"/>
          <w:szCs w:val="24"/>
        </w:rPr>
        <w:t>82.5% on January 1, 20</w:t>
      </w:r>
      <w:r w:rsidR="00B55FA7">
        <w:rPr>
          <w:rFonts w:cstheme="minorHAnsi"/>
          <w:sz w:val="24"/>
          <w:szCs w:val="24"/>
        </w:rPr>
        <w:t>20</w:t>
      </w:r>
    </w:p>
    <w:p w:rsidR="00D568C6" w:rsidRPr="00AF2785" w:rsidRDefault="00D568C6" w:rsidP="00D568C6">
      <w:pPr>
        <w:pStyle w:val="ListParagraph"/>
        <w:numPr>
          <w:ilvl w:val="2"/>
          <w:numId w:val="2"/>
        </w:numPr>
        <w:spacing w:line="276" w:lineRule="auto"/>
        <w:jc w:val="both"/>
        <w:rPr>
          <w:rFonts w:cstheme="minorHAnsi"/>
          <w:sz w:val="24"/>
          <w:szCs w:val="24"/>
        </w:rPr>
      </w:pPr>
      <w:r w:rsidRPr="00AF2785">
        <w:rPr>
          <w:rFonts w:cstheme="minorHAnsi"/>
          <w:sz w:val="24"/>
          <w:szCs w:val="24"/>
        </w:rPr>
        <w:t>2.5% at 8609</w:t>
      </w:r>
    </w:p>
    <w:p w:rsidR="00D22EAB" w:rsidRPr="00AF2785" w:rsidRDefault="008909D4" w:rsidP="00BC6711">
      <w:pPr>
        <w:pStyle w:val="ListParagraph"/>
        <w:numPr>
          <w:ilvl w:val="1"/>
          <w:numId w:val="2"/>
        </w:numPr>
        <w:spacing w:line="276" w:lineRule="auto"/>
        <w:ind w:left="1368"/>
        <w:jc w:val="both"/>
        <w:rPr>
          <w:rFonts w:cstheme="minorHAnsi"/>
          <w:sz w:val="24"/>
          <w:szCs w:val="24"/>
        </w:rPr>
      </w:pPr>
      <w:r w:rsidRPr="00AF2785">
        <w:rPr>
          <w:rFonts w:cstheme="minorHAnsi"/>
          <w:sz w:val="24"/>
          <w:szCs w:val="24"/>
        </w:rPr>
        <w:t>D</w:t>
      </w:r>
      <w:r w:rsidR="00D22EAB" w:rsidRPr="00AF2785">
        <w:rPr>
          <w:rFonts w:cstheme="minorHAnsi"/>
          <w:sz w:val="24"/>
          <w:szCs w:val="24"/>
        </w:rPr>
        <w:t>escription of adjusters</w:t>
      </w:r>
    </w:p>
    <w:p w:rsidR="00D22EAB" w:rsidRPr="00AF2785" w:rsidRDefault="008909D4" w:rsidP="00BC6711">
      <w:pPr>
        <w:pStyle w:val="ListParagraph"/>
        <w:numPr>
          <w:ilvl w:val="1"/>
          <w:numId w:val="2"/>
        </w:numPr>
        <w:spacing w:line="276" w:lineRule="auto"/>
        <w:ind w:left="1368"/>
        <w:jc w:val="both"/>
        <w:rPr>
          <w:rFonts w:cstheme="minorHAnsi"/>
          <w:sz w:val="24"/>
          <w:szCs w:val="24"/>
        </w:rPr>
      </w:pPr>
      <w:r w:rsidRPr="00AF2785">
        <w:rPr>
          <w:rFonts w:cstheme="minorHAnsi"/>
          <w:sz w:val="24"/>
          <w:szCs w:val="24"/>
        </w:rPr>
        <w:t>C</w:t>
      </w:r>
      <w:r w:rsidR="00D22EAB" w:rsidRPr="00AF2785">
        <w:rPr>
          <w:rFonts w:cstheme="minorHAnsi"/>
          <w:sz w:val="24"/>
          <w:szCs w:val="24"/>
        </w:rPr>
        <w:t>apped amount of due diligence, l</w:t>
      </w:r>
      <w:r w:rsidRPr="00AF2785">
        <w:rPr>
          <w:rFonts w:cstheme="minorHAnsi"/>
          <w:sz w:val="24"/>
          <w:szCs w:val="24"/>
        </w:rPr>
        <w:t>egal, or other closing fees</w:t>
      </w:r>
    </w:p>
    <w:p w:rsidR="00FD4110" w:rsidRPr="00AF2785" w:rsidRDefault="00FD4110" w:rsidP="00BC6711">
      <w:pPr>
        <w:pStyle w:val="ListParagraph"/>
        <w:numPr>
          <w:ilvl w:val="1"/>
          <w:numId w:val="2"/>
        </w:numPr>
        <w:spacing w:line="276" w:lineRule="auto"/>
        <w:ind w:left="1368"/>
        <w:jc w:val="both"/>
        <w:rPr>
          <w:rFonts w:cstheme="minorHAnsi"/>
          <w:sz w:val="24"/>
          <w:szCs w:val="24"/>
        </w:rPr>
      </w:pPr>
      <w:r w:rsidRPr="00AF2785">
        <w:rPr>
          <w:rFonts w:cstheme="minorHAnsi"/>
          <w:sz w:val="24"/>
          <w:szCs w:val="24"/>
        </w:rPr>
        <w:t>Construction management fees</w:t>
      </w:r>
    </w:p>
    <w:p w:rsidR="00D22EAB" w:rsidRPr="00AF2785" w:rsidRDefault="008909D4" w:rsidP="00BC6711">
      <w:pPr>
        <w:pStyle w:val="ListParagraph"/>
        <w:numPr>
          <w:ilvl w:val="1"/>
          <w:numId w:val="2"/>
        </w:numPr>
        <w:spacing w:line="276" w:lineRule="auto"/>
        <w:ind w:left="1368"/>
        <w:jc w:val="both"/>
        <w:rPr>
          <w:rFonts w:cstheme="minorHAnsi"/>
          <w:sz w:val="24"/>
          <w:szCs w:val="24"/>
        </w:rPr>
      </w:pPr>
      <w:r w:rsidRPr="00AF2785">
        <w:rPr>
          <w:rFonts w:cstheme="minorHAnsi"/>
          <w:sz w:val="24"/>
          <w:szCs w:val="24"/>
        </w:rPr>
        <w:t>A</w:t>
      </w:r>
      <w:r w:rsidR="00D22EAB" w:rsidRPr="00AF2785">
        <w:rPr>
          <w:rFonts w:cstheme="minorHAnsi"/>
          <w:sz w:val="24"/>
          <w:szCs w:val="24"/>
        </w:rPr>
        <w:t>ny ongoi</w:t>
      </w:r>
      <w:r w:rsidRPr="00AF2785">
        <w:rPr>
          <w:rFonts w:cstheme="minorHAnsi"/>
          <w:sz w:val="24"/>
          <w:szCs w:val="24"/>
        </w:rPr>
        <w:t>ng fees charged to the project</w:t>
      </w:r>
    </w:p>
    <w:p w:rsidR="00AF2785" w:rsidRDefault="00AF2785" w:rsidP="00AF2785">
      <w:pPr>
        <w:pStyle w:val="ListParagraph"/>
        <w:ind w:left="1080"/>
        <w:jc w:val="both"/>
        <w:rPr>
          <w:rFonts w:cstheme="minorHAnsi"/>
          <w:sz w:val="24"/>
          <w:szCs w:val="24"/>
          <w:u w:val="single"/>
        </w:rPr>
      </w:pPr>
    </w:p>
    <w:p w:rsidR="00D22EAB" w:rsidRPr="00AF2785" w:rsidRDefault="00D22EAB" w:rsidP="006E5BED">
      <w:pPr>
        <w:pStyle w:val="ListParagraph"/>
        <w:numPr>
          <w:ilvl w:val="0"/>
          <w:numId w:val="1"/>
        </w:numPr>
        <w:spacing w:line="276" w:lineRule="auto"/>
        <w:jc w:val="both"/>
        <w:rPr>
          <w:rFonts w:cstheme="minorHAnsi"/>
          <w:sz w:val="24"/>
          <w:szCs w:val="24"/>
          <w:u w:val="single"/>
        </w:rPr>
      </w:pPr>
      <w:r w:rsidRPr="00AF2785">
        <w:rPr>
          <w:rFonts w:cstheme="minorHAnsi"/>
          <w:sz w:val="24"/>
          <w:szCs w:val="24"/>
          <w:u w:val="single"/>
        </w:rPr>
        <w:t>CITC Lending</w:t>
      </w:r>
    </w:p>
    <w:p w:rsidR="00865D21" w:rsidRPr="00AF2785" w:rsidRDefault="00D22EAB" w:rsidP="00BC6711">
      <w:pPr>
        <w:pStyle w:val="ListParagraph"/>
        <w:numPr>
          <w:ilvl w:val="1"/>
          <w:numId w:val="3"/>
        </w:numPr>
        <w:spacing w:line="276" w:lineRule="auto"/>
        <w:ind w:left="1368"/>
        <w:jc w:val="both"/>
        <w:rPr>
          <w:rFonts w:cstheme="minorHAnsi"/>
          <w:sz w:val="24"/>
          <w:szCs w:val="24"/>
        </w:rPr>
      </w:pPr>
      <w:r w:rsidRPr="00AF2785">
        <w:rPr>
          <w:rFonts w:cstheme="minorHAnsi"/>
          <w:sz w:val="24"/>
          <w:szCs w:val="24"/>
        </w:rPr>
        <w:t xml:space="preserve">Experience in combining CITC and tax credits or  </w:t>
      </w:r>
    </w:p>
    <w:p w:rsidR="00865D21" w:rsidRPr="00AF2785" w:rsidRDefault="008909D4" w:rsidP="00BC6711">
      <w:pPr>
        <w:pStyle w:val="ListParagraph"/>
        <w:numPr>
          <w:ilvl w:val="1"/>
          <w:numId w:val="3"/>
        </w:numPr>
        <w:spacing w:line="276" w:lineRule="auto"/>
        <w:ind w:left="1368"/>
        <w:jc w:val="both"/>
        <w:rPr>
          <w:rFonts w:cstheme="minorHAnsi"/>
          <w:sz w:val="24"/>
          <w:szCs w:val="24"/>
        </w:rPr>
      </w:pPr>
      <w:r w:rsidRPr="00AF2785">
        <w:rPr>
          <w:rFonts w:cstheme="minorHAnsi"/>
          <w:sz w:val="24"/>
          <w:szCs w:val="24"/>
        </w:rPr>
        <w:t>W</w:t>
      </w:r>
      <w:r w:rsidR="00D22EAB" w:rsidRPr="00AF2785">
        <w:rPr>
          <w:rFonts w:cstheme="minorHAnsi"/>
          <w:sz w:val="24"/>
          <w:szCs w:val="24"/>
        </w:rPr>
        <w:t>illingness to incorporate a CITC Lender</w:t>
      </w:r>
    </w:p>
    <w:p w:rsidR="00D22EAB" w:rsidRPr="00AF2785" w:rsidRDefault="00D22EAB" w:rsidP="00865D21">
      <w:pPr>
        <w:pStyle w:val="ListParagraph"/>
        <w:numPr>
          <w:ilvl w:val="1"/>
          <w:numId w:val="3"/>
        </w:numPr>
        <w:spacing w:line="276" w:lineRule="auto"/>
        <w:ind w:left="1368"/>
        <w:jc w:val="both"/>
        <w:rPr>
          <w:rFonts w:cstheme="minorHAnsi"/>
          <w:color w:val="FF0000"/>
          <w:sz w:val="24"/>
          <w:szCs w:val="24"/>
        </w:rPr>
      </w:pPr>
      <w:r w:rsidRPr="00AF2785">
        <w:rPr>
          <w:rFonts w:cstheme="minorHAnsi"/>
          <w:sz w:val="24"/>
          <w:szCs w:val="24"/>
        </w:rPr>
        <w:t xml:space="preserve">See </w:t>
      </w:r>
      <w:hyperlink r:id="rId12" w:history="1">
        <w:r w:rsidR="00416B49" w:rsidRPr="00AF2785">
          <w:rPr>
            <w:rStyle w:val="Hyperlink"/>
            <w:rFonts w:cstheme="minorHAnsi"/>
            <w:b w:val="0"/>
            <w:sz w:val="24"/>
            <w:szCs w:val="24"/>
          </w:rPr>
          <w:t>https://thda.org/business-partners/community-investment-tax-credit</w:t>
        </w:r>
      </w:hyperlink>
      <w:r w:rsidR="00416B49" w:rsidRPr="00AF2785">
        <w:rPr>
          <w:rFonts w:cstheme="minorHAnsi"/>
          <w:b/>
          <w:bCs/>
          <w:sz w:val="24"/>
          <w:szCs w:val="24"/>
        </w:rPr>
        <w:t xml:space="preserve"> </w:t>
      </w:r>
      <w:r w:rsidRPr="00AF2785">
        <w:rPr>
          <w:rFonts w:cstheme="minorHAnsi"/>
          <w:color w:val="FF0000"/>
          <w:sz w:val="24"/>
          <w:szCs w:val="24"/>
        </w:rPr>
        <w:t xml:space="preserve"> </w:t>
      </w:r>
      <w:r w:rsidRPr="00AF2785">
        <w:rPr>
          <w:rFonts w:cstheme="minorHAnsi"/>
          <w:sz w:val="24"/>
          <w:szCs w:val="24"/>
        </w:rPr>
        <w:t>for details.</w:t>
      </w:r>
    </w:p>
    <w:p w:rsidR="008909D4" w:rsidRPr="00AF2785" w:rsidRDefault="008909D4" w:rsidP="00AF2785">
      <w:pPr>
        <w:pStyle w:val="ListParagraph"/>
        <w:ind w:left="1080"/>
        <w:jc w:val="both"/>
        <w:rPr>
          <w:rFonts w:cstheme="minorHAnsi"/>
          <w:color w:val="FF0000"/>
          <w:sz w:val="24"/>
          <w:szCs w:val="24"/>
        </w:rPr>
      </w:pPr>
    </w:p>
    <w:p w:rsidR="00D22EAB" w:rsidRPr="00AF2785" w:rsidRDefault="00D22EAB" w:rsidP="006E5BED">
      <w:pPr>
        <w:pStyle w:val="ListParagraph"/>
        <w:numPr>
          <w:ilvl w:val="0"/>
          <w:numId w:val="1"/>
        </w:numPr>
        <w:spacing w:line="276" w:lineRule="auto"/>
        <w:jc w:val="both"/>
        <w:rPr>
          <w:rFonts w:cstheme="minorHAnsi"/>
          <w:sz w:val="24"/>
          <w:szCs w:val="24"/>
        </w:rPr>
      </w:pPr>
      <w:r w:rsidRPr="00AF2785">
        <w:rPr>
          <w:rFonts w:cstheme="minorHAnsi"/>
          <w:sz w:val="24"/>
          <w:szCs w:val="24"/>
        </w:rPr>
        <w:t>P</w:t>
      </w:r>
      <w:r w:rsidR="008909D4" w:rsidRPr="00AF2785">
        <w:rPr>
          <w:rFonts w:cstheme="minorHAnsi"/>
          <w:sz w:val="24"/>
          <w:szCs w:val="24"/>
        </w:rPr>
        <w:t>ay-in schedule of Developer Fee</w:t>
      </w:r>
    </w:p>
    <w:p w:rsidR="00D22EAB" w:rsidRPr="00AF2785" w:rsidRDefault="008909D4" w:rsidP="006E5BED">
      <w:pPr>
        <w:pStyle w:val="ListParagraph"/>
        <w:numPr>
          <w:ilvl w:val="0"/>
          <w:numId w:val="1"/>
        </w:numPr>
        <w:spacing w:line="276" w:lineRule="auto"/>
        <w:jc w:val="both"/>
        <w:rPr>
          <w:rFonts w:cstheme="minorHAnsi"/>
          <w:sz w:val="24"/>
          <w:szCs w:val="24"/>
        </w:rPr>
      </w:pPr>
      <w:r w:rsidRPr="00AF2785">
        <w:rPr>
          <w:rFonts w:cstheme="minorHAnsi"/>
          <w:sz w:val="24"/>
          <w:szCs w:val="24"/>
        </w:rPr>
        <w:t>Ability to rely on proposal</w:t>
      </w:r>
    </w:p>
    <w:p w:rsidR="00D22EAB" w:rsidRPr="00AF2785" w:rsidRDefault="008909D4" w:rsidP="006E5BED">
      <w:pPr>
        <w:pStyle w:val="ListParagraph"/>
        <w:numPr>
          <w:ilvl w:val="0"/>
          <w:numId w:val="1"/>
        </w:numPr>
        <w:spacing w:line="276" w:lineRule="auto"/>
        <w:jc w:val="both"/>
        <w:rPr>
          <w:rFonts w:cstheme="minorHAnsi"/>
          <w:sz w:val="24"/>
          <w:szCs w:val="24"/>
        </w:rPr>
      </w:pPr>
      <w:r w:rsidRPr="00AF2785">
        <w:rPr>
          <w:rFonts w:cstheme="minorHAnsi"/>
          <w:sz w:val="24"/>
          <w:szCs w:val="24"/>
        </w:rPr>
        <w:t>Terms of the proposal</w:t>
      </w:r>
    </w:p>
    <w:p w:rsidR="00D22EAB" w:rsidRPr="00AF2785" w:rsidRDefault="00D22EAB" w:rsidP="00AF2785">
      <w:pPr>
        <w:pStyle w:val="ListParagraph"/>
        <w:numPr>
          <w:ilvl w:val="1"/>
          <w:numId w:val="4"/>
        </w:numPr>
        <w:jc w:val="both"/>
        <w:rPr>
          <w:rFonts w:cstheme="minorHAnsi"/>
          <w:sz w:val="24"/>
          <w:szCs w:val="24"/>
        </w:rPr>
      </w:pPr>
      <w:r w:rsidRPr="00AF2785">
        <w:rPr>
          <w:rFonts w:cstheme="minorHAnsi"/>
          <w:sz w:val="24"/>
          <w:szCs w:val="24"/>
        </w:rPr>
        <w:t>Anticipated purchase o</w:t>
      </w:r>
      <w:r w:rsidR="008909D4" w:rsidRPr="00AF2785">
        <w:rPr>
          <w:rFonts w:cstheme="minorHAnsi"/>
          <w:sz w:val="24"/>
          <w:szCs w:val="24"/>
        </w:rPr>
        <w:t>ption language</w:t>
      </w:r>
    </w:p>
    <w:p w:rsidR="00D22EAB" w:rsidRPr="00AF2785" w:rsidRDefault="008909D4" w:rsidP="00AF2785">
      <w:pPr>
        <w:pStyle w:val="ListParagraph"/>
        <w:numPr>
          <w:ilvl w:val="1"/>
          <w:numId w:val="4"/>
        </w:numPr>
        <w:jc w:val="both"/>
        <w:rPr>
          <w:rFonts w:cstheme="minorHAnsi"/>
          <w:sz w:val="24"/>
          <w:szCs w:val="24"/>
        </w:rPr>
      </w:pPr>
      <w:r w:rsidRPr="00AF2785">
        <w:rPr>
          <w:rFonts w:cstheme="minorHAnsi"/>
          <w:sz w:val="24"/>
          <w:szCs w:val="24"/>
        </w:rPr>
        <w:t>A</w:t>
      </w:r>
      <w:r w:rsidR="00D22EAB" w:rsidRPr="00AF2785">
        <w:rPr>
          <w:rFonts w:cstheme="minorHAnsi"/>
          <w:sz w:val="24"/>
          <w:szCs w:val="24"/>
        </w:rPr>
        <w:t>ny guaranties required and limits to guara</w:t>
      </w:r>
      <w:r w:rsidRPr="00AF2785">
        <w:rPr>
          <w:rFonts w:cstheme="minorHAnsi"/>
          <w:sz w:val="24"/>
          <w:szCs w:val="24"/>
        </w:rPr>
        <w:t>nties</w:t>
      </w:r>
    </w:p>
    <w:p w:rsidR="008909D4" w:rsidRPr="00AF2785" w:rsidRDefault="008909D4" w:rsidP="00AF2785">
      <w:pPr>
        <w:pStyle w:val="ListParagraph"/>
        <w:numPr>
          <w:ilvl w:val="1"/>
          <w:numId w:val="4"/>
        </w:numPr>
        <w:jc w:val="both"/>
        <w:rPr>
          <w:rFonts w:cstheme="minorHAnsi"/>
          <w:sz w:val="24"/>
          <w:szCs w:val="24"/>
        </w:rPr>
      </w:pPr>
      <w:r w:rsidRPr="00AF2785">
        <w:rPr>
          <w:rFonts w:cstheme="minorHAnsi"/>
          <w:sz w:val="24"/>
          <w:szCs w:val="24"/>
        </w:rPr>
        <w:t>D</w:t>
      </w:r>
      <w:r w:rsidR="00D22EAB" w:rsidRPr="00AF2785">
        <w:rPr>
          <w:rFonts w:cstheme="minorHAnsi"/>
          <w:sz w:val="24"/>
          <w:szCs w:val="24"/>
        </w:rPr>
        <w:t>etailed description of the terms of recapture</w:t>
      </w:r>
    </w:p>
    <w:p w:rsidR="00D22EAB" w:rsidRPr="00AF2785" w:rsidRDefault="008909D4" w:rsidP="006E5BED">
      <w:pPr>
        <w:pStyle w:val="ListParagraph"/>
        <w:numPr>
          <w:ilvl w:val="1"/>
          <w:numId w:val="4"/>
        </w:numPr>
        <w:spacing w:line="276" w:lineRule="auto"/>
        <w:jc w:val="both"/>
        <w:rPr>
          <w:rFonts w:cstheme="minorHAnsi"/>
          <w:sz w:val="24"/>
          <w:szCs w:val="24"/>
        </w:rPr>
      </w:pPr>
      <w:r w:rsidRPr="00AF2785">
        <w:rPr>
          <w:rFonts w:cstheme="minorHAnsi"/>
          <w:sz w:val="24"/>
          <w:szCs w:val="24"/>
        </w:rPr>
        <w:t>A</w:t>
      </w:r>
      <w:r w:rsidR="00D22EAB" w:rsidRPr="00AF2785">
        <w:rPr>
          <w:rFonts w:cstheme="minorHAnsi"/>
          <w:sz w:val="24"/>
          <w:szCs w:val="24"/>
        </w:rPr>
        <w:t>ny other term</w:t>
      </w:r>
      <w:r w:rsidRPr="00AF2785">
        <w:rPr>
          <w:rFonts w:cstheme="minorHAnsi"/>
          <w:sz w:val="24"/>
          <w:szCs w:val="24"/>
        </w:rPr>
        <w:t>s you would like us to consider</w:t>
      </w:r>
    </w:p>
    <w:p w:rsidR="00EE6B46" w:rsidRPr="00AF2785" w:rsidRDefault="009F419C" w:rsidP="00EE6B46">
      <w:pPr>
        <w:jc w:val="both"/>
        <w:rPr>
          <w:rFonts w:asciiTheme="minorHAnsi" w:hAnsiTheme="minorHAnsi" w:cstheme="minorHAnsi"/>
          <w:bCs/>
        </w:rPr>
      </w:pPr>
      <w:r w:rsidRPr="00AF2785">
        <w:rPr>
          <w:rFonts w:asciiTheme="minorHAnsi" w:hAnsiTheme="minorHAnsi" w:cstheme="minorHAnsi"/>
          <w:bCs/>
        </w:rPr>
        <w:lastRenderedPageBreak/>
        <w:t>4</w:t>
      </w:r>
      <w:r w:rsidR="00EE6B46" w:rsidRPr="00AF2785">
        <w:rPr>
          <w:rFonts w:asciiTheme="minorHAnsi" w:hAnsiTheme="minorHAnsi" w:cstheme="minorHAnsi"/>
          <w:bCs/>
        </w:rPr>
        <w:t>.</w:t>
      </w:r>
      <w:r w:rsidR="00EE6B46" w:rsidRPr="00AF2785">
        <w:rPr>
          <w:rFonts w:asciiTheme="minorHAnsi" w:hAnsiTheme="minorHAnsi" w:cstheme="minorHAnsi"/>
          <w:bCs/>
        </w:rPr>
        <w:tab/>
      </w:r>
      <w:r w:rsidR="00EE6B46" w:rsidRPr="00AF2785">
        <w:rPr>
          <w:rFonts w:asciiTheme="minorHAnsi" w:hAnsiTheme="minorHAnsi" w:cstheme="minorHAnsi"/>
          <w:b/>
          <w:u w:val="single"/>
        </w:rPr>
        <w:t>GENERAL INSTRUCTIONS</w:t>
      </w:r>
    </w:p>
    <w:p w:rsidR="00EE6B46" w:rsidRDefault="00EE6B46" w:rsidP="00EE6B46">
      <w:pPr>
        <w:ind w:left="720" w:hanging="720"/>
        <w:jc w:val="both"/>
        <w:rPr>
          <w:rFonts w:asciiTheme="minorHAnsi" w:hAnsiTheme="minorHAnsi" w:cstheme="minorHAnsi"/>
          <w:snapToGrid w:val="0"/>
        </w:rPr>
      </w:pPr>
      <w:r w:rsidRPr="00AF2785">
        <w:rPr>
          <w:rFonts w:asciiTheme="minorHAnsi" w:hAnsiTheme="minorHAnsi" w:cstheme="minorHAnsi"/>
          <w:snapToGrid w:val="0"/>
        </w:rPr>
        <w:tab/>
        <w:t xml:space="preserve">KCDC does not insert “General Instructions to </w:t>
      </w:r>
      <w:r w:rsidR="00A14062" w:rsidRPr="00AF2785">
        <w:rPr>
          <w:rFonts w:asciiTheme="minorHAnsi" w:hAnsiTheme="minorHAnsi" w:cstheme="minorHAnsi"/>
          <w:snapToGrid w:val="0"/>
        </w:rPr>
        <w:t>Suppliers</w:t>
      </w:r>
      <w:r w:rsidRPr="00AF2785">
        <w:rPr>
          <w:rFonts w:asciiTheme="minorHAnsi" w:hAnsiTheme="minorHAnsi" w:cstheme="minorHAnsi"/>
          <w:snapToGrid w:val="0"/>
        </w:rPr>
        <w:t xml:space="preserve">” in the solicitation document. These instructions are at </w:t>
      </w:r>
      <w:hyperlink r:id="rId13" w:history="1">
        <w:r w:rsidRPr="00AF2785">
          <w:rPr>
            <w:rFonts w:asciiTheme="minorHAnsi" w:hAnsiTheme="minorHAnsi" w:cstheme="minorHAnsi"/>
            <w:bCs/>
            <w:color w:val="000080"/>
            <w:u w:val="single"/>
          </w:rPr>
          <w:t>www.kcdc.org</w:t>
        </w:r>
      </w:hyperlink>
      <w:r w:rsidRPr="00AF2785">
        <w:rPr>
          <w:rFonts w:asciiTheme="minorHAnsi" w:hAnsiTheme="minorHAnsi" w:cstheme="minorHAnsi"/>
          <w:snapToGrid w:val="0"/>
        </w:rPr>
        <w:t xml:space="preserve">. Click on “Procurement” and follow the link. By submitting a response to this solicitation, the </w:t>
      </w:r>
      <w:r w:rsidR="00F04515" w:rsidRPr="00AF2785">
        <w:rPr>
          <w:rFonts w:asciiTheme="minorHAnsi" w:hAnsiTheme="minorHAnsi" w:cstheme="minorHAnsi"/>
        </w:rPr>
        <w:t xml:space="preserve">proposer </w:t>
      </w:r>
      <w:r w:rsidRPr="00AF2785">
        <w:rPr>
          <w:rFonts w:asciiTheme="minorHAnsi" w:hAnsiTheme="minorHAnsi" w:cstheme="minorHAnsi"/>
          <w:snapToGrid w:val="0"/>
        </w:rPr>
        <w:t xml:space="preserve">accepts the responsibility for downloading, reading and abiding by the terms and conditions set forth in KCDC’s “General Instructions to </w:t>
      </w:r>
      <w:r w:rsidR="004F29F4" w:rsidRPr="00AF2785">
        <w:rPr>
          <w:rFonts w:asciiTheme="minorHAnsi" w:hAnsiTheme="minorHAnsi" w:cstheme="minorHAnsi"/>
          <w:snapToGrid w:val="0"/>
        </w:rPr>
        <w:t>Suppliers</w:t>
      </w:r>
      <w:r w:rsidRPr="00AF2785">
        <w:rPr>
          <w:rFonts w:asciiTheme="minorHAnsi" w:hAnsiTheme="minorHAnsi" w:cstheme="minorHAnsi"/>
          <w:snapToGrid w:val="0"/>
        </w:rPr>
        <w:t xml:space="preserve">.” </w:t>
      </w:r>
      <w:r w:rsidR="00416B49" w:rsidRPr="00AF2785">
        <w:rPr>
          <w:rFonts w:asciiTheme="minorHAnsi" w:hAnsiTheme="minorHAnsi" w:cstheme="minorHAnsi"/>
          <w:snapToGrid w:val="0"/>
        </w:rPr>
        <w:t>Not every item listed in the General Instructions will apply to this solicitation.</w:t>
      </w:r>
    </w:p>
    <w:p w:rsidR="00AF2785" w:rsidRPr="00AF2785" w:rsidRDefault="00AF2785" w:rsidP="00EE6B46">
      <w:pPr>
        <w:ind w:left="720" w:hanging="720"/>
        <w:jc w:val="both"/>
        <w:rPr>
          <w:rFonts w:asciiTheme="minorHAnsi" w:hAnsiTheme="minorHAnsi" w:cstheme="minorHAnsi"/>
          <w:snapToGrid w:val="0"/>
        </w:rPr>
      </w:pPr>
    </w:p>
    <w:p w:rsidR="00EE6B46" w:rsidRPr="00AF2785" w:rsidRDefault="009F419C" w:rsidP="00EE6B46">
      <w:pPr>
        <w:jc w:val="both"/>
        <w:rPr>
          <w:rFonts w:asciiTheme="minorHAnsi" w:hAnsiTheme="minorHAnsi" w:cstheme="minorHAnsi"/>
        </w:rPr>
      </w:pPr>
      <w:r w:rsidRPr="00AF2785">
        <w:rPr>
          <w:rFonts w:asciiTheme="minorHAnsi" w:hAnsiTheme="minorHAnsi" w:cstheme="minorHAnsi"/>
        </w:rPr>
        <w:t>5</w:t>
      </w:r>
      <w:r w:rsidR="00EE6B46" w:rsidRPr="00AF2785">
        <w:rPr>
          <w:rFonts w:asciiTheme="minorHAnsi" w:hAnsiTheme="minorHAnsi" w:cstheme="minorHAnsi"/>
        </w:rPr>
        <w:t>.</w:t>
      </w:r>
      <w:r w:rsidR="00EE6B46" w:rsidRPr="00AF2785">
        <w:rPr>
          <w:rFonts w:asciiTheme="minorHAnsi" w:hAnsiTheme="minorHAnsi" w:cstheme="minorHAnsi"/>
        </w:rPr>
        <w:tab/>
      </w:r>
      <w:r w:rsidR="00EE6B46" w:rsidRPr="00AF2785">
        <w:rPr>
          <w:rFonts w:asciiTheme="minorHAnsi" w:hAnsiTheme="minorHAnsi" w:cstheme="minorHAnsi"/>
          <w:b/>
          <w:bCs/>
          <w:u w:val="single"/>
        </w:rPr>
        <w:t>INSURANCE</w:t>
      </w:r>
    </w:p>
    <w:p w:rsidR="00596DBD" w:rsidRPr="00AF2785" w:rsidRDefault="007D5F78" w:rsidP="00596DBD">
      <w:pPr>
        <w:pStyle w:val="BodyText"/>
        <w:spacing w:after="0" w:line="240" w:lineRule="auto"/>
        <w:ind w:left="720" w:hanging="720"/>
        <w:jc w:val="both"/>
        <w:rPr>
          <w:rFonts w:cstheme="minorHAnsi"/>
          <w:sz w:val="24"/>
          <w:szCs w:val="24"/>
        </w:rPr>
      </w:pPr>
      <w:r w:rsidRPr="00AF2785">
        <w:rPr>
          <w:rFonts w:cstheme="minorHAnsi"/>
          <w:sz w:val="24"/>
          <w:szCs w:val="24"/>
        </w:rPr>
        <w:t xml:space="preserve"> </w:t>
      </w:r>
      <w:r w:rsidR="00596DBD" w:rsidRPr="00AF2785">
        <w:rPr>
          <w:rFonts w:cstheme="minorHAnsi"/>
          <w:sz w:val="24"/>
          <w:szCs w:val="24"/>
        </w:rPr>
        <w:tab/>
        <w:t xml:space="preserve">The proposer agrees to maintain at its sole expense during the term of this agreement insurance coverages and limits in accordance with the proposer’s standard business practices and acceptable to KCDC.  Proposer shall provide KCDC with Certificates of Insurance evidencing such insurance prior to contract execution. </w:t>
      </w:r>
    </w:p>
    <w:p w:rsidR="00C57301" w:rsidRPr="00AF2785" w:rsidRDefault="00C57301" w:rsidP="00C57301">
      <w:pPr>
        <w:pStyle w:val="BodyText"/>
        <w:spacing w:after="0"/>
        <w:jc w:val="both"/>
        <w:rPr>
          <w:rFonts w:cstheme="minorHAnsi"/>
          <w:b/>
          <w:sz w:val="24"/>
          <w:szCs w:val="24"/>
        </w:rPr>
      </w:pPr>
    </w:p>
    <w:p w:rsidR="00A37616" w:rsidRPr="00AF2785" w:rsidRDefault="009F419C" w:rsidP="00A37616">
      <w:pPr>
        <w:jc w:val="both"/>
        <w:rPr>
          <w:rFonts w:asciiTheme="minorHAnsi" w:hAnsiTheme="minorHAnsi" w:cstheme="minorHAnsi"/>
        </w:rPr>
      </w:pPr>
      <w:r w:rsidRPr="00AF2785">
        <w:rPr>
          <w:rFonts w:asciiTheme="minorHAnsi" w:hAnsiTheme="minorHAnsi" w:cstheme="minorHAnsi"/>
        </w:rPr>
        <w:t>6</w:t>
      </w:r>
      <w:r w:rsidR="00A37616" w:rsidRPr="00AF2785">
        <w:rPr>
          <w:rFonts w:asciiTheme="minorHAnsi" w:hAnsiTheme="minorHAnsi" w:cstheme="minorHAnsi"/>
        </w:rPr>
        <w:t>.</w:t>
      </w:r>
      <w:r w:rsidR="00A37616" w:rsidRPr="00AF2785">
        <w:rPr>
          <w:rFonts w:asciiTheme="minorHAnsi" w:hAnsiTheme="minorHAnsi" w:cstheme="minorHAnsi"/>
        </w:rPr>
        <w:tab/>
      </w:r>
      <w:r w:rsidR="00A37616" w:rsidRPr="00AF2785">
        <w:rPr>
          <w:rFonts w:asciiTheme="minorHAnsi" w:hAnsiTheme="minorHAnsi" w:cstheme="minorHAnsi"/>
          <w:b/>
          <w:u w:val="single"/>
        </w:rPr>
        <w:t>LICENSES</w:t>
      </w:r>
      <w:r w:rsidR="00A37616" w:rsidRPr="00AF2785">
        <w:rPr>
          <w:rFonts w:asciiTheme="minorHAnsi" w:hAnsiTheme="minorHAnsi" w:cstheme="minorHAnsi"/>
        </w:rPr>
        <w:fldChar w:fldCharType="begin"/>
      </w:r>
      <w:r w:rsidR="00A37616" w:rsidRPr="00AF2785">
        <w:rPr>
          <w:rFonts w:asciiTheme="minorHAnsi" w:hAnsiTheme="minorHAnsi" w:cstheme="minorHAnsi"/>
        </w:rPr>
        <w:instrText>tc \l2 "2.4</w:instrText>
      </w:r>
      <w:r w:rsidR="00A37616" w:rsidRPr="00AF2785">
        <w:rPr>
          <w:rFonts w:asciiTheme="minorHAnsi" w:hAnsiTheme="minorHAnsi" w:cstheme="minorHAnsi"/>
        </w:rPr>
        <w:tab/>
        <w:instrText>Licenses</w:instrText>
      </w:r>
      <w:r w:rsidR="00A37616" w:rsidRPr="00AF2785">
        <w:rPr>
          <w:rFonts w:asciiTheme="minorHAnsi" w:hAnsiTheme="minorHAnsi" w:cstheme="minorHAnsi"/>
        </w:rPr>
        <w:fldChar w:fldCharType="end"/>
      </w:r>
    </w:p>
    <w:p w:rsidR="00A37616" w:rsidRPr="00AF2785" w:rsidRDefault="00A37616" w:rsidP="00A37616">
      <w:pPr>
        <w:ind w:left="720"/>
        <w:jc w:val="both"/>
        <w:rPr>
          <w:rFonts w:asciiTheme="minorHAnsi" w:hAnsiTheme="minorHAnsi" w:cstheme="minorHAnsi"/>
        </w:rPr>
      </w:pPr>
      <w:r w:rsidRPr="00AF2785">
        <w:rPr>
          <w:rFonts w:asciiTheme="minorHAnsi" w:hAnsiTheme="minorHAnsi" w:cstheme="minorHAnsi"/>
        </w:rPr>
        <w:t xml:space="preserve">The </w:t>
      </w:r>
      <w:r w:rsidR="009F419C" w:rsidRPr="00AF2785">
        <w:rPr>
          <w:rFonts w:asciiTheme="minorHAnsi" w:hAnsiTheme="minorHAnsi" w:cstheme="minorHAnsi"/>
        </w:rPr>
        <w:t>proposers</w:t>
      </w:r>
      <w:r w:rsidRPr="00AF2785">
        <w:rPr>
          <w:rFonts w:asciiTheme="minorHAnsi" w:hAnsiTheme="minorHAnsi" w:cstheme="minorHAnsi"/>
        </w:rPr>
        <w:t xml:space="preserve"> shall maintain all licenses necessary to conduct business in the State of Tennessee.</w:t>
      </w:r>
    </w:p>
    <w:p w:rsidR="00A37616" w:rsidRPr="00AF2785" w:rsidRDefault="00A37616" w:rsidP="00A37616">
      <w:pPr>
        <w:pStyle w:val="PlainText"/>
        <w:jc w:val="both"/>
        <w:rPr>
          <w:rFonts w:asciiTheme="minorHAnsi" w:hAnsiTheme="minorHAnsi" w:cstheme="minorHAnsi"/>
          <w:sz w:val="24"/>
          <w:szCs w:val="24"/>
        </w:rPr>
      </w:pPr>
    </w:p>
    <w:p w:rsidR="00EE6B46" w:rsidRPr="00AF2785" w:rsidRDefault="009F419C" w:rsidP="00FC13C9">
      <w:pPr>
        <w:widowControl w:val="0"/>
        <w:autoSpaceDE w:val="0"/>
        <w:autoSpaceDN w:val="0"/>
        <w:adjustRightInd w:val="0"/>
        <w:ind w:left="720" w:hanging="720"/>
        <w:jc w:val="both"/>
        <w:rPr>
          <w:rFonts w:asciiTheme="minorHAnsi" w:hAnsiTheme="minorHAnsi" w:cstheme="minorHAnsi"/>
        </w:rPr>
      </w:pPr>
      <w:r w:rsidRPr="00AF2785">
        <w:rPr>
          <w:rFonts w:asciiTheme="minorHAnsi" w:hAnsiTheme="minorHAnsi" w:cstheme="minorHAnsi"/>
        </w:rPr>
        <w:t>7</w:t>
      </w:r>
      <w:r w:rsidR="00EE6B46" w:rsidRPr="00AF2785">
        <w:rPr>
          <w:rFonts w:asciiTheme="minorHAnsi" w:hAnsiTheme="minorHAnsi" w:cstheme="minorHAnsi"/>
        </w:rPr>
        <w:t>.</w:t>
      </w:r>
      <w:r w:rsidR="00EE6B46" w:rsidRPr="00AF2785">
        <w:rPr>
          <w:rFonts w:asciiTheme="minorHAnsi" w:hAnsiTheme="minorHAnsi" w:cstheme="minorHAnsi"/>
        </w:rPr>
        <w:tab/>
      </w:r>
      <w:r w:rsidR="00EE6B46" w:rsidRPr="00AF2785">
        <w:rPr>
          <w:rFonts w:asciiTheme="minorHAnsi" w:hAnsiTheme="minorHAnsi" w:cstheme="minorHAnsi"/>
          <w:b/>
          <w:u w:val="single"/>
        </w:rPr>
        <w:t>QUESTIONS</w:t>
      </w:r>
    </w:p>
    <w:p w:rsidR="00EE6B46" w:rsidRPr="00AF2785" w:rsidRDefault="00EE6B46" w:rsidP="00EE6B46">
      <w:pPr>
        <w:ind w:left="720"/>
        <w:jc w:val="both"/>
        <w:rPr>
          <w:rFonts w:asciiTheme="minorHAnsi" w:hAnsiTheme="minorHAnsi" w:cstheme="minorHAnsi"/>
          <w:b/>
          <w:bCs/>
        </w:rPr>
      </w:pPr>
      <w:r w:rsidRPr="00AF2785">
        <w:rPr>
          <w:rFonts w:asciiTheme="minorHAnsi" w:hAnsiTheme="minorHAnsi" w:cstheme="minorHAnsi"/>
        </w:rPr>
        <w:t xml:space="preserve">Direct questions pertaining to this document to </w:t>
      </w:r>
      <w:hyperlink r:id="rId14" w:history="1">
        <w:r w:rsidRPr="00AF2785">
          <w:rPr>
            <w:rStyle w:val="Hyperlink"/>
            <w:rFonts w:asciiTheme="minorHAnsi" w:hAnsiTheme="minorHAnsi" w:cstheme="minorHAnsi"/>
            <w:b w:val="0"/>
            <w:sz w:val="24"/>
            <w:szCs w:val="24"/>
          </w:rPr>
          <w:t>purchasinginfo@KCDC.org</w:t>
        </w:r>
      </w:hyperlink>
      <w:r w:rsidRPr="00AF2785">
        <w:rPr>
          <w:rFonts w:asciiTheme="minorHAnsi" w:hAnsiTheme="minorHAnsi" w:cstheme="minorHAnsi"/>
        </w:rPr>
        <w:t xml:space="preserve"> with “</w:t>
      </w:r>
      <w:r w:rsidR="00FC13C9" w:rsidRPr="00AF2785">
        <w:rPr>
          <w:rFonts w:asciiTheme="minorHAnsi" w:hAnsiTheme="minorHAnsi" w:cstheme="minorHAnsi"/>
        </w:rPr>
        <w:t>Equity</w:t>
      </w:r>
      <w:r w:rsidR="007D5F78" w:rsidRPr="00AF2785">
        <w:rPr>
          <w:rFonts w:asciiTheme="minorHAnsi" w:hAnsiTheme="minorHAnsi" w:cstheme="minorHAnsi"/>
        </w:rPr>
        <w:t xml:space="preserve"> Investor</w:t>
      </w:r>
      <w:r w:rsidRPr="00AF2785">
        <w:rPr>
          <w:rFonts w:asciiTheme="minorHAnsi" w:hAnsiTheme="minorHAnsi" w:cstheme="minorHAnsi"/>
        </w:rPr>
        <w:t>” in the subject line, at least five days prior to the due date</w:t>
      </w:r>
      <w:r w:rsidRPr="00AF2785">
        <w:rPr>
          <w:rFonts w:asciiTheme="minorHAnsi" w:hAnsiTheme="minorHAnsi" w:cstheme="minorHAnsi"/>
          <w:b/>
          <w:bCs/>
        </w:rPr>
        <w:t xml:space="preserve">.   </w:t>
      </w:r>
    </w:p>
    <w:p w:rsidR="009F419C" w:rsidRPr="00AF2785" w:rsidRDefault="009F419C" w:rsidP="009F419C">
      <w:pPr>
        <w:jc w:val="both"/>
        <w:rPr>
          <w:rFonts w:asciiTheme="minorHAnsi" w:hAnsiTheme="minorHAnsi" w:cstheme="minorHAnsi"/>
          <w:b/>
          <w:color w:val="FF0000"/>
          <w:u w:val="single"/>
        </w:rPr>
      </w:pPr>
    </w:p>
    <w:p w:rsidR="009F419C" w:rsidRPr="00AF2785" w:rsidRDefault="009F419C" w:rsidP="009F419C">
      <w:pPr>
        <w:jc w:val="both"/>
        <w:rPr>
          <w:rFonts w:asciiTheme="minorHAnsi" w:hAnsiTheme="minorHAnsi" w:cstheme="minorHAnsi"/>
          <w:b/>
        </w:rPr>
      </w:pPr>
      <w:r w:rsidRPr="00AF2785">
        <w:rPr>
          <w:rFonts w:asciiTheme="minorHAnsi" w:hAnsiTheme="minorHAnsi" w:cstheme="minorHAnsi"/>
        </w:rPr>
        <w:t>8.</w:t>
      </w:r>
      <w:r w:rsidRPr="00AF2785">
        <w:rPr>
          <w:rFonts w:asciiTheme="minorHAnsi" w:hAnsiTheme="minorHAnsi" w:cstheme="minorHAnsi"/>
        </w:rPr>
        <w:tab/>
      </w:r>
      <w:r w:rsidRPr="00AF2785">
        <w:rPr>
          <w:rFonts w:asciiTheme="minorHAnsi" w:hAnsiTheme="minorHAnsi" w:cstheme="minorHAnsi"/>
          <w:b/>
          <w:u w:val="single"/>
        </w:rPr>
        <w:t>RESERVATION OF RIGHTS</w:t>
      </w:r>
      <w:r w:rsidRPr="00AF2785">
        <w:rPr>
          <w:rFonts w:asciiTheme="minorHAnsi" w:hAnsiTheme="minorHAnsi" w:cstheme="minorHAnsi"/>
          <w:b/>
        </w:rPr>
        <w:t xml:space="preserve"> </w:t>
      </w:r>
    </w:p>
    <w:p w:rsidR="009F419C" w:rsidRPr="00AF2785" w:rsidRDefault="009F419C" w:rsidP="009F419C">
      <w:pPr>
        <w:jc w:val="both"/>
        <w:rPr>
          <w:rFonts w:asciiTheme="minorHAnsi" w:hAnsiTheme="minorHAnsi" w:cstheme="minorHAnsi"/>
        </w:rPr>
      </w:pPr>
    </w:p>
    <w:p w:rsidR="009F419C" w:rsidRPr="00AF2785" w:rsidRDefault="00BC6711" w:rsidP="009F419C">
      <w:pPr>
        <w:ind w:left="720" w:hanging="720"/>
        <w:jc w:val="both"/>
        <w:rPr>
          <w:rFonts w:asciiTheme="minorHAnsi" w:hAnsiTheme="minorHAnsi" w:cstheme="minorHAnsi"/>
        </w:rPr>
      </w:pPr>
      <w:r w:rsidRPr="00AF2785">
        <w:rPr>
          <w:rFonts w:asciiTheme="minorHAnsi" w:hAnsiTheme="minorHAnsi" w:cstheme="minorHAnsi"/>
        </w:rPr>
        <w:t>a</w:t>
      </w:r>
      <w:r w:rsidR="009F419C" w:rsidRPr="00AF2785">
        <w:rPr>
          <w:rFonts w:asciiTheme="minorHAnsi" w:hAnsiTheme="minorHAnsi" w:cstheme="minorHAnsi"/>
        </w:rPr>
        <w:t>.</w:t>
      </w:r>
      <w:r w:rsidR="009F419C" w:rsidRPr="00AF2785">
        <w:rPr>
          <w:rFonts w:asciiTheme="minorHAnsi" w:hAnsiTheme="minorHAnsi" w:cstheme="minorHAnsi"/>
        </w:rPr>
        <w:tab/>
        <w:t>KCDC reserves the right to terminate a contract awarded pursuant to this RFP, at any time for its convenience</w:t>
      </w:r>
      <w:r w:rsidRPr="00AF2785">
        <w:rPr>
          <w:rFonts w:asciiTheme="minorHAnsi" w:hAnsiTheme="minorHAnsi" w:cstheme="minorHAnsi"/>
        </w:rPr>
        <w:t>,</w:t>
      </w:r>
      <w:r w:rsidR="009F419C" w:rsidRPr="00AF2785">
        <w:rPr>
          <w:rFonts w:asciiTheme="minorHAnsi" w:hAnsiTheme="minorHAnsi" w:cstheme="minorHAnsi"/>
        </w:rPr>
        <w:t xml:space="preserve"> upon 10 days’ written notice to the successful proposer. </w:t>
      </w:r>
    </w:p>
    <w:p w:rsidR="009F419C" w:rsidRPr="00AF2785" w:rsidRDefault="009F419C" w:rsidP="009F419C">
      <w:pPr>
        <w:ind w:left="720" w:hanging="720"/>
        <w:jc w:val="both"/>
        <w:rPr>
          <w:rFonts w:asciiTheme="minorHAnsi" w:hAnsiTheme="minorHAnsi" w:cstheme="minorHAnsi"/>
        </w:rPr>
      </w:pPr>
    </w:p>
    <w:p w:rsidR="009F419C" w:rsidRPr="00AF2785" w:rsidRDefault="00BC6711" w:rsidP="009F419C">
      <w:pPr>
        <w:ind w:left="720" w:hanging="720"/>
        <w:jc w:val="both"/>
        <w:rPr>
          <w:rFonts w:asciiTheme="minorHAnsi" w:hAnsiTheme="minorHAnsi" w:cstheme="minorHAnsi"/>
        </w:rPr>
      </w:pPr>
      <w:r w:rsidRPr="00AF2785">
        <w:rPr>
          <w:rFonts w:asciiTheme="minorHAnsi" w:hAnsiTheme="minorHAnsi" w:cstheme="minorHAnsi"/>
        </w:rPr>
        <w:t>b</w:t>
      </w:r>
      <w:r w:rsidR="009F419C" w:rsidRPr="00AF2785">
        <w:rPr>
          <w:rFonts w:asciiTheme="minorHAnsi" w:hAnsiTheme="minorHAnsi" w:cstheme="minorHAnsi"/>
        </w:rPr>
        <w:t>.</w:t>
      </w:r>
      <w:r w:rsidR="009F419C" w:rsidRPr="00AF2785">
        <w:rPr>
          <w:rFonts w:asciiTheme="minorHAnsi" w:hAnsiTheme="minorHAnsi" w:cstheme="minorHAnsi"/>
        </w:rPr>
        <w:tab/>
        <w:t>KCDC reserves the right to retain all proposals submitted and not permit withdrawal for a period of 60 days subsequent to the deadline for receiving proposals without the written consent of KCDC’s Procurement Director.</w:t>
      </w:r>
    </w:p>
    <w:p w:rsidR="009F419C" w:rsidRPr="00AF2785" w:rsidRDefault="009F419C" w:rsidP="009F419C">
      <w:pPr>
        <w:ind w:left="720" w:hanging="720"/>
        <w:jc w:val="both"/>
        <w:rPr>
          <w:rFonts w:asciiTheme="minorHAnsi" w:hAnsiTheme="minorHAnsi" w:cstheme="minorHAnsi"/>
        </w:rPr>
      </w:pPr>
      <w:r w:rsidRPr="00AF2785">
        <w:rPr>
          <w:rFonts w:asciiTheme="minorHAnsi" w:hAnsiTheme="minorHAnsi" w:cstheme="minorHAnsi"/>
        </w:rPr>
        <w:t xml:space="preserve"> </w:t>
      </w:r>
    </w:p>
    <w:p w:rsidR="009F419C" w:rsidRPr="00AF2785" w:rsidRDefault="00BC6711" w:rsidP="009F419C">
      <w:pPr>
        <w:ind w:left="720" w:hanging="720"/>
        <w:jc w:val="both"/>
        <w:rPr>
          <w:rFonts w:asciiTheme="minorHAnsi" w:hAnsiTheme="minorHAnsi" w:cstheme="minorHAnsi"/>
        </w:rPr>
      </w:pPr>
      <w:r w:rsidRPr="00AF2785">
        <w:rPr>
          <w:rFonts w:asciiTheme="minorHAnsi" w:hAnsiTheme="minorHAnsi" w:cstheme="minorHAnsi"/>
        </w:rPr>
        <w:t>c</w:t>
      </w:r>
      <w:r w:rsidR="009F419C" w:rsidRPr="00AF2785">
        <w:rPr>
          <w:rFonts w:asciiTheme="minorHAnsi" w:hAnsiTheme="minorHAnsi" w:cstheme="minorHAnsi"/>
        </w:rPr>
        <w:t>.</w:t>
      </w:r>
      <w:r w:rsidR="009F419C" w:rsidRPr="00AF2785">
        <w:rPr>
          <w:rFonts w:asciiTheme="minorHAnsi" w:hAnsiTheme="minorHAnsi" w:cstheme="minorHAnsi"/>
        </w:rPr>
        <w:tab/>
        <w:t xml:space="preserve">KCDC reserves the right to negotiate the fees proposed by the firm if it so desires.  </w:t>
      </w:r>
    </w:p>
    <w:p w:rsidR="00BC6711" w:rsidRPr="00AF2785" w:rsidRDefault="00BC6711" w:rsidP="009F419C">
      <w:pPr>
        <w:ind w:left="720" w:hanging="720"/>
        <w:jc w:val="both"/>
        <w:rPr>
          <w:rFonts w:asciiTheme="minorHAnsi" w:hAnsiTheme="minorHAnsi" w:cstheme="minorHAnsi"/>
        </w:rPr>
      </w:pPr>
    </w:p>
    <w:p w:rsidR="009F419C" w:rsidRPr="00AF2785" w:rsidRDefault="00BC6711" w:rsidP="009F419C">
      <w:pPr>
        <w:ind w:left="720" w:hanging="720"/>
        <w:jc w:val="both"/>
        <w:rPr>
          <w:rFonts w:asciiTheme="minorHAnsi" w:hAnsiTheme="minorHAnsi" w:cstheme="minorHAnsi"/>
        </w:rPr>
      </w:pPr>
      <w:r w:rsidRPr="00AF2785">
        <w:rPr>
          <w:rFonts w:asciiTheme="minorHAnsi" w:hAnsiTheme="minorHAnsi" w:cstheme="minorHAnsi"/>
        </w:rPr>
        <w:t>d</w:t>
      </w:r>
      <w:r w:rsidR="009F419C" w:rsidRPr="00AF2785">
        <w:rPr>
          <w:rFonts w:asciiTheme="minorHAnsi" w:hAnsiTheme="minorHAnsi" w:cstheme="minorHAnsi"/>
        </w:rPr>
        <w:t>.</w:t>
      </w:r>
      <w:r w:rsidR="009F419C" w:rsidRPr="00AF2785">
        <w:rPr>
          <w:rFonts w:asciiTheme="minorHAnsi" w:hAnsiTheme="minorHAnsi" w:cstheme="minorHAnsi"/>
        </w:rPr>
        <w:tab/>
        <w:t xml:space="preserve">KCDC has no obligation to compensate proposers for costs incurred in responding to this RFP. </w:t>
      </w:r>
    </w:p>
    <w:p w:rsidR="009F419C" w:rsidRPr="00AF2785" w:rsidRDefault="009F419C" w:rsidP="009F419C">
      <w:pPr>
        <w:ind w:left="720" w:hanging="720"/>
        <w:jc w:val="both"/>
        <w:rPr>
          <w:rFonts w:asciiTheme="minorHAnsi" w:hAnsiTheme="minorHAnsi" w:cstheme="minorHAnsi"/>
        </w:rPr>
      </w:pPr>
    </w:p>
    <w:p w:rsidR="00DE7D40" w:rsidRPr="00AF2785" w:rsidRDefault="009F419C" w:rsidP="00DE7D40">
      <w:pPr>
        <w:tabs>
          <w:tab w:val="left" w:pos="1695"/>
        </w:tabs>
        <w:ind w:left="720" w:hanging="720"/>
        <w:jc w:val="both"/>
        <w:rPr>
          <w:rFonts w:asciiTheme="minorHAnsi" w:hAnsiTheme="minorHAnsi" w:cstheme="minorHAnsi"/>
          <w:b/>
          <w:u w:val="single"/>
        </w:rPr>
      </w:pPr>
      <w:r w:rsidRPr="00AF2785">
        <w:rPr>
          <w:rFonts w:asciiTheme="minorHAnsi" w:hAnsiTheme="minorHAnsi" w:cstheme="minorHAnsi"/>
        </w:rPr>
        <w:t>9.</w:t>
      </w:r>
      <w:r w:rsidR="00DE7D40" w:rsidRPr="00AF2785">
        <w:rPr>
          <w:rFonts w:asciiTheme="minorHAnsi" w:hAnsiTheme="minorHAnsi" w:cstheme="minorHAnsi"/>
        </w:rPr>
        <w:tab/>
      </w:r>
      <w:r w:rsidR="00DE7D40" w:rsidRPr="00AF2785">
        <w:rPr>
          <w:rFonts w:asciiTheme="minorHAnsi" w:hAnsiTheme="minorHAnsi" w:cstheme="minorHAnsi"/>
          <w:b/>
          <w:u w:val="single"/>
        </w:rPr>
        <w:t>SUBMITTALS</w:t>
      </w:r>
    </w:p>
    <w:p w:rsidR="009F419C" w:rsidRPr="00AF2785" w:rsidRDefault="00DE7D40" w:rsidP="00DE7D40">
      <w:pPr>
        <w:ind w:left="720"/>
        <w:jc w:val="both"/>
        <w:rPr>
          <w:rFonts w:asciiTheme="minorHAnsi" w:hAnsiTheme="minorHAnsi" w:cstheme="minorHAnsi"/>
        </w:rPr>
      </w:pPr>
      <w:r w:rsidRPr="00AF2785">
        <w:rPr>
          <w:rFonts w:asciiTheme="minorHAnsi" w:hAnsiTheme="minorHAnsi" w:cstheme="minorHAnsi"/>
        </w:rPr>
        <w:t xml:space="preserve">All proposals, responses, inquiries, or correspondence relating to or in reference to this RFP, and all reports, charts, displays, schedules, exhibits, and other documents provided by companies will become KCDC’s property of when received.  </w:t>
      </w:r>
    </w:p>
    <w:p w:rsidR="009F419C" w:rsidRPr="00AF2785" w:rsidRDefault="009F419C" w:rsidP="00DE7D40">
      <w:pPr>
        <w:ind w:left="720"/>
        <w:jc w:val="both"/>
        <w:rPr>
          <w:rFonts w:asciiTheme="minorHAnsi" w:hAnsiTheme="minorHAnsi" w:cstheme="minorHAnsi"/>
        </w:rPr>
      </w:pPr>
    </w:p>
    <w:p w:rsidR="009F419C" w:rsidRPr="00AF2785" w:rsidRDefault="00DE7D40" w:rsidP="009F419C">
      <w:pPr>
        <w:ind w:left="720"/>
        <w:jc w:val="both"/>
        <w:rPr>
          <w:rFonts w:asciiTheme="minorHAnsi" w:hAnsiTheme="minorHAnsi" w:cstheme="minorHAnsi"/>
        </w:rPr>
      </w:pPr>
      <w:r w:rsidRPr="00AF2785">
        <w:rPr>
          <w:rFonts w:asciiTheme="minorHAnsi" w:hAnsiTheme="minorHAnsi" w:cstheme="minorHAnsi"/>
        </w:rPr>
        <w:t>A</w:t>
      </w:r>
      <w:r w:rsidR="00B84A24" w:rsidRPr="00AF2785">
        <w:rPr>
          <w:rFonts w:asciiTheme="minorHAnsi" w:hAnsiTheme="minorHAnsi" w:cstheme="minorHAnsi"/>
        </w:rPr>
        <w:t xml:space="preserve">ll </w:t>
      </w:r>
      <w:r w:rsidRPr="00AF2785">
        <w:rPr>
          <w:rFonts w:asciiTheme="minorHAnsi" w:hAnsiTheme="minorHAnsi" w:cstheme="minorHAnsi"/>
        </w:rPr>
        <w:t>documents submitted are subject to Tennessee’s broad public records laws</w:t>
      </w:r>
      <w:r w:rsidR="00BC6711" w:rsidRPr="00AF2785">
        <w:rPr>
          <w:rFonts w:asciiTheme="minorHAnsi" w:hAnsiTheme="minorHAnsi" w:cstheme="minorHAnsi"/>
        </w:rPr>
        <w:t xml:space="preserve">. </w:t>
      </w:r>
      <w:r w:rsidR="009F419C" w:rsidRPr="00AF2785">
        <w:rPr>
          <w:rFonts w:asciiTheme="minorHAnsi" w:hAnsiTheme="minorHAnsi" w:cstheme="minorHAnsi"/>
        </w:rPr>
        <w:t xml:space="preserve"> </w:t>
      </w:r>
      <w:r w:rsidR="00BC6711" w:rsidRPr="00AF2785">
        <w:rPr>
          <w:rFonts w:asciiTheme="minorHAnsi" w:hAnsiTheme="minorHAnsi" w:cstheme="minorHAnsi"/>
        </w:rPr>
        <w:t xml:space="preserve">Upon award, KCDC must </w:t>
      </w:r>
      <w:r w:rsidR="00283BD0" w:rsidRPr="00AF2785">
        <w:rPr>
          <w:rFonts w:asciiTheme="minorHAnsi" w:hAnsiTheme="minorHAnsi" w:cstheme="minorHAnsi"/>
        </w:rPr>
        <w:t>make all documents available to Tennessee residents upon request</w:t>
      </w:r>
      <w:r w:rsidR="009F419C" w:rsidRPr="00AF2785">
        <w:rPr>
          <w:rFonts w:asciiTheme="minorHAnsi" w:hAnsiTheme="minorHAnsi" w:cstheme="minorHAnsi"/>
        </w:rPr>
        <w:t>.</w:t>
      </w:r>
    </w:p>
    <w:p w:rsidR="009F419C" w:rsidRPr="00AF2785" w:rsidRDefault="009F419C" w:rsidP="009F419C">
      <w:pPr>
        <w:ind w:left="720"/>
        <w:jc w:val="both"/>
        <w:rPr>
          <w:rFonts w:asciiTheme="minorHAnsi" w:hAnsiTheme="minorHAnsi" w:cstheme="minorHAnsi"/>
          <w:color w:val="FF0000"/>
        </w:rPr>
      </w:pPr>
    </w:p>
    <w:p w:rsidR="00EE6B46" w:rsidRPr="00AF2785" w:rsidRDefault="00FD4280" w:rsidP="00EE6B46">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stheme="minorHAnsi"/>
          <w:color w:val="FFFFFF" w:themeColor="background1"/>
        </w:rPr>
      </w:pPr>
      <w:r w:rsidRPr="00AF2785">
        <w:rPr>
          <w:rFonts w:asciiTheme="minorHAnsi" w:hAnsiTheme="minorHAnsi" w:cstheme="minorHAnsi"/>
          <w:color w:val="FFFFFF" w:themeColor="background1"/>
        </w:rPr>
        <w:lastRenderedPageBreak/>
        <w:t>Project Description/</w:t>
      </w:r>
      <w:r w:rsidR="00EE6B46" w:rsidRPr="00AF2785">
        <w:rPr>
          <w:rFonts w:asciiTheme="minorHAnsi" w:hAnsiTheme="minorHAnsi" w:cstheme="minorHAnsi"/>
          <w:color w:val="FFFFFF" w:themeColor="background1"/>
        </w:rPr>
        <w:t>Scope</w:t>
      </w:r>
      <w:r w:rsidRPr="00AF2785">
        <w:rPr>
          <w:rFonts w:asciiTheme="minorHAnsi" w:hAnsiTheme="minorHAnsi" w:cstheme="minorHAnsi"/>
          <w:color w:val="FFFFFF" w:themeColor="background1"/>
        </w:rPr>
        <w:t xml:space="preserve"> of Work</w:t>
      </w:r>
    </w:p>
    <w:p w:rsidR="00EE6B46" w:rsidRPr="00AF2785" w:rsidRDefault="00EE6B46" w:rsidP="00EE6B46">
      <w:pPr>
        <w:pStyle w:val="ListParagraph"/>
        <w:jc w:val="both"/>
        <w:rPr>
          <w:rFonts w:cstheme="minorHAnsi"/>
          <w:color w:val="FF0000"/>
          <w:sz w:val="24"/>
          <w:szCs w:val="24"/>
        </w:rPr>
      </w:pPr>
    </w:p>
    <w:p w:rsidR="00EE6B46" w:rsidRPr="00AF2785" w:rsidRDefault="001D618F" w:rsidP="00EE6B46">
      <w:pPr>
        <w:tabs>
          <w:tab w:val="left" w:pos="0"/>
        </w:tabs>
        <w:suppressAutoHyphens/>
        <w:ind w:left="720" w:hanging="720"/>
        <w:jc w:val="both"/>
        <w:rPr>
          <w:rFonts w:asciiTheme="minorHAnsi" w:hAnsiTheme="minorHAnsi" w:cstheme="minorHAnsi"/>
          <w:b/>
          <w:bCs/>
          <w:u w:val="single"/>
        </w:rPr>
      </w:pPr>
      <w:r w:rsidRPr="00AF2785">
        <w:rPr>
          <w:rFonts w:asciiTheme="minorHAnsi" w:hAnsiTheme="minorHAnsi" w:cstheme="minorHAnsi"/>
        </w:rPr>
        <w:t>10</w:t>
      </w:r>
      <w:r w:rsidR="00EE6B46" w:rsidRPr="00AF2785">
        <w:rPr>
          <w:rFonts w:asciiTheme="minorHAnsi" w:hAnsiTheme="minorHAnsi" w:cstheme="minorHAnsi"/>
        </w:rPr>
        <w:t>.</w:t>
      </w:r>
      <w:r w:rsidR="00EE6B46" w:rsidRPr="00AF2785">
        <w:rPr>
          <w:rFonts w:asciiTheme="minorHAnsi" w:hAnsiTheme="minorHAnsi" w:cstheme="minorHAnsi"/>
          <w:bCs/>
        </w:rPr>
        <w:tab/>
      </w:r>
      <w:r w:rsidR="00476598" w:rsidRPr="00AF2785">
        <w:rPr>
          <w:rFonts w:asciiTheme="minorHAnsi" w:hAnsiTheme="minorHAnsi" w:cstheme="minorHAnsi"/>
          <w:b/>
          <w:u w:val="single"/>
        </w:rPr>
        <w:t>PROJECT DESCRIPTION</w:t>
      </w:r>
    </w:p>
    <w:p w:rsidR="00184025" w:rsidRPr="00AF2785" w:rsidRDefault="00184025" w:rsidP="00184025">
      <w:pPr>
        <w:ind w:left="720"/>
        <w:jc w:val="both"/>
        <w:rPr>
          <w:rFonts w:asciiTheme="minorHAnsi" w:hAnsiTheme="minorHAnsi" w:cstheme="minorHAnsi"/>
        </w:rPr>
      </w:pPr>
      <w:r w:rsidRPr="00AF2785">
        <w:rPr>
          <w:rFonts w:asciiTheme="minorHAnsi" w:hAnsiTheme="minorHAnsi" w:cstheme="minorHAnsi"/>
        </w:rPr>
        <w:t>The project will be built on approximately 8.35 acres owned by KCDC</w:t>
      </w:r>
      <w:r w:rsidR="007E60BE" w:rsidRPr="00AF2785">
        <w:rPr>
          <w:rFonts w:asciiTheme="minorHAnsi" w:hAnsiTheme="minorHAnsi" w:cstheme="minorHAnsi"/>
        </w:rPr>
        <w:t xml:space="preserve"> and ground leased to the partnership</w:t>
      </w:r>
      <w:r w:rsidRPr="00AF2785">
        <w:rPr>
          <w:rFonts w:asciiTheme="minorHAnsi" w:hAnsiTheme="minorHAnsi" w:cstheme="minorHAnsi"/>
        </w:rPr>
        <w:t xml:space="preserve">.  </w:t>
      </w:r>
      <w:r w:rsidR="007E60BE" w:rsidRPr="00AF2785">
        <w:rPr>
          <w:rFonts w:asciiTheme="minorHAnsi" w:hAnsiTheme="minorHAnsi" w:cstheme="minorHAnsi"/>
        </w:rPr>
        <w:t xml:space="preserve">The project is in a qualified census tract. </w:t>
      </w:r>
      <w:r w:rsidRPr="00AF2785">
        <w:rPr>
          <w:rFonts w:asciiTheme="minorHAnsi" w:hAnsiTheme="minorHAnsi" w:cstheme="minorHAnsi"/>
        </w:rPr>
        <w:t xml:space="preserve">Demolition of the current units is underway and should be completed (along with the site preparation) by January 2018.  That scope of work, along with perimeter infrastructure work </w:t>
      </w:r>
      <w:r w:rsidR="007E60BE" w:rsidRPr="00AF2785">
        <w:rPr>
          <w:rFonts w:asciiTheme="minorHAnsi" w:hAnsiTheme="minorHAnsi" w:cstheme="minorHAnsi"/>
        </w:rPr>
        <w:t xml:space="preserve">(utilities and drainage) and upgraded city streets </w:t>
      </w:r>
      <w:r w:rsidRPr="00AF2785">
        <w:rPr>
          <w:rFonts w:asciiTheme="minorHAnsi" w:hAnsiTheme="minorHAnsi" w:cstheme="minorHAnsi"/>
        </w:rPr>
        <w:t xml:space="preserve">is excluded from this project and is funded from other sources. The proposed LIHTC project consists of 80 units in 28 buildings, which </w:t>
      </w:r>
      <w:r w:rsidR="00416B49" w:rsidRPr="00AF2785">
        <w:rPr>
          <w:rFonts w:asciiTheme="minorHAnsi" w:hAnsiTheme="minorHAnsi" w:cstheme="minorHAnsi"/>
        </w:rPr>
        <w:t>has</w:t>
      </w:r>
      <w:r w:rsidRPr="00AF2785">
        <w:rPr>
          <w:rFonts w:asciiTheme="minorHAnsi" w:hAnsiTheme="minorHAnsi" w:cstheme="minorHAnsi"/>
        </w:rPr>
        <w:t xml:space="preserve"> 46 </w:t>
      </w:r>
      <w:r w:rsidR="0058539B" w:rsidRPr="00AF2785">
        <w:rPr>
          <w:rFonts w:asciiTheme="minorHAnsi" w:hAnsiTheme="minorHAnsi" w:cstheme="minorHAnsi"/>
        </w:rPr>
        <w:t>one-bedroom</w:t>
      </w:r>
      <w:r w:rsidRPr="00AF2785">
        <w:rPr>
          <w:rFonts w:asciiTheme="minorHAnsi" w:hAnsiTheme="minorHAnsi" w:cstheme="minorHAnsi"/>
        </w:rPr>
        <w:t xml:space="preserve"> units; 16 </w:t>
      </w:r>
      <w:r w:rsidR="0058539B" w:rsidRPr="00AF2785">
        <w:rPr>
          <w:rFonts w:asciiTheme="minorHAnsi" w:hAnsiTheme="minorHAnsi" w:cstheme="minorHAnsi"/>
        </w:rPr>
        <w:t>two-bedroom</w:t>
      </w:r>
      <w:r w:rsidRPr="00AF2785">
        <w:rPr>
          <w:rFonts w:asciiTheme="minorHAnsi" w:hAnsiTheme="minorHAnsi" w:cstheme="minorHAnsi"/>
        </w:rPr>
        <w:t xml:space="preserve"> units; and 18 </w:t>
      </w:r>
      <w:r w:rsidR="0058539B" w:rsidRPr="00AF2785">
        <w:rPr>
          <w:rFonts w:asciiTheme="minorHAnsi" w:hAnsiTheme="minorHAnsi" w:cstheme="minorHAnsi"/>
        </w:rPr>
        <w:t>three-bedroom</w:t>
      </w:r>
      <w:r w:rsidRPr="00AF2785">
        <w:rPr>
          <w:rFonts w:asciiTheme="minorHAnsi" w:hAnsiTheme="minorHAnsi" w:cstheme="minorHAnsi"/>
        </w:rPr>
        <w:t xml:space="preserve"> units.</w:t>
      </w:r>
    </w:p>
    <w:p w:rsidR="007E60BE" w:rsidRPr="00AF2785" w:rsidRDefault="007E60BE" w:rsidP="00184025">
      <w:pPr>
        <w:ind w:left="720"/>
        <w:jc w:val="both"/>
        <w:rPr>
          <w:rFonts w:asciiTheme="minorHAnsi" w:hAnsiTheme="minorHAnsi" w:cstheme="minorHAnsi"/>
        </w:rPr>
      </w:pPr>
    </w:p>
    <w:p w:rsidR="00780F3A" w:rsidRPr="00AF2785" w:rsidRDefault="00780F3A" w:rsidP="00780F3A">
      <w:pPr>
        <w:jc w:val="both"/>
        <w:rPr>
          <w:rFonts w:asciiTheme="minorHAnsi" w:hAnsiTheme="minorHAnsi" w:cstheme="minorHAnsi"/>
          <w:b/>
        </w:rPr>
      </w:pPr>
      <w:r w:rsidRPr="00AF2785">
        <w:rPr>
          <w:rFonts w:asciiTheme="minorHAnsi" w:hAnsiTheme="minorHAnsi" w:cstheme="minorHAnsi"/>
        </w:rPr>
        <w:t>11.</w:t>
      </w:r>
      <w:r w:rsidRPr="00AF2785">
        <w:rPr>
          <w:rFonts w:asciiTheme="minorHAnsi" w:hAnsiTheme="minorHAnsi" w:cstheme="minorHAnsi"/>
          <w:b/>
        </w:rPr>
        <w:t xml:space="preserve"> </w:t>
      </w:r>
      <w:r w:rsidRPr="00AF2785">
        <w:rPr>
          <w:rFonts w:asciiTheme="minorHAnsi" w:hAnsiTheme="minorHAnsi" w:cstheme="minorHAnsi"/>
          <w:b/>
        </w:rPr>
        <w:tab/>
      </w:r>
      <w:r w:rsidRPr="00AF2785">
        <w:rPr>
          <w:rFonts w:asciiTheme="minorHAnsi" w:hAnsiTheme="minorHAnsi" w:cstheme="minorHAnsi"/>
          <w:b/>
          <w:u w:val="single"/>
        </w:rPr>
        <w:t>SCHEDULE</w:t>
      </w:r>
    </w:p>
    <w:p w:rsidR="00780F3A" w:rsidRDefault="00780F3A" w:rsidP="00780F3A">
      <w:pPr>
        <w:ind w:left="720"/>
        <w:jc w:val="both"/>
        <w:rPr>
          <w:rFonts w:asciiTheme="minorHAnsi" w:hAnsiTheme="minorHAnsi" w:cstheme="minorHAnsi"/>
        </w:rPr>
      </w:pPr>
      <w:r w:rsidRPr="00AF2785">
        <w:rPr>
          <w:rFonts w:asciiTheme="minorHAnsi" w:hAnsiTheme="minorHAnsi" w:cstheme="minorHAnsi"/>
        </w:rPr>
        <w:t xml:space="preserve">KCDC would like to have the financial closing </w:t>
      </w:r>
      <w:r w:rsidR="00416B49" w:rsidRPr="00AF2785">
        <w:rPr>
          <w:rFonts w:asciiTheme="minorHAnsi" w:hAnsiTheme="minorHAnsi" w:cstheme="minorHAnsi"/>
        </w:rPr>
        <w:t xml:space="preserve">in </w:t>
      </w:r>
      <w:r w:rsidR="00184025" w:rsidRPr="00AF2785">
        <w:rPr>
          <w:rFonts w:asciiTheme="minorHAnsi" w:hAnsiTheme="minorHAnsi" w:cstheme="minorHAnsi"/>
        </w:rPr>
        <w:t xml:space="preserve">February 2018 </w:t>
      </w:r>
      <w:r w:rsidRPr="00AF2785">
        <w:rPr>
          <w:rFonts w:asciiTheme="minorHAnsi" w:hAnsiTheme="minorHAnsi" w:cstheme="minorHAnsi"/>
        </w:rPr>
        <w:t xml:space="preserve">with construction to start soon after, with an anticipated completion of </w:t>
      </w:r>
      <w:r w:rsidR="00184025" w:rsidRPr="00AF2785">
        <w:rPr>
          <w:rFonts w:asciiTheme="minorHAnsi" w:hAnsiTheme="minorHAnsi" w:cstheme="minorHAnsi"/>
        </w:rPr>
        <w:t>July 2019</w:t>
      </w:r>
      <w:r w:rsidRPr="00AF2785">
        <w:rPr>
          <w:rFonts w:asciiTheme="minorHAnsi" w:hAnsiTheme="minorHAnsi" w:cstheme="minorHAnsi"/>
        </w:rPr>
        <w:t xml:space="preserve">. </w:t>
      </w:r>
    </w:p>
    <w:p w:rsidR="00AF2785" w:rsidRPr="00AF2785" w:rsidRDefault="00AF2785" w:rsidP="00780F3A">
      <w:pPr>
        <w:ind w:left="720"/>
        <w:jc w:val="both"/>
        <w:rPr>
          <w:rFonts w:asciiTheme="minorHAnsi" w:hAnsiTheme="minorHAnsi" w:cstheme="minorHAnsi"/>
        </w:rPr>
      </w:pPr>
    </w:p>
    <w:p w:rsidR="00FD4280" w:rsidRPr="00AF2785" w:rsidRDefault="00476598" w:rsidP="00476598">
      <w:pPr>
        <w:rPr>
          <w:rFonts w:asciiTheme="minorHAnsi" w:hAnsiTheme="minorHAnsi" w:cstheme="minorHAnsi"/>
          <w:b/>
        </w:rPr>
      </w:pPr>
      <w:r w:rsidRPr="00AF2785">
        <w:rPr>
          <w:rFonts w:asciiTheme="minorHAnsi" w:hAnsiTheme="minorHAnsi" w:cstheme="minorHAnsi"/>
        </w:rPr>
        <w:t>1</w:t>
      </w:r>
      <w:r w:rsidR="00780F3A" w:rsidRPr="00AF2785">
        <w:rPr>
          <w:rFonts w:asciiTheme="minorHAnsi" w:hAnsiTheme="minorHAnsi" w:cstheme="minorHAnsi"/>
        </w:rPr>
        <w:t>2</w:t>
      </w:r>
      <w:r w:rsidRPr="00AF2785">
        <w:rPr>
          <w:rFonts w:asciiTheme="minorHAnsi" w:hAnsiTheme="minorHAnsi" w:cstheme="minorHAnsi"/>
        </w:rPr>
        <w:t>.</w:t>
      </w:r>
      <w:r w:rsidRPr="00AF2785">
        <w:rPr>
          <w:rFonts w:asciiTheme="minorHAnsi" w:hAnsiTheme="minorHAnsi" w:cstheme="minorHAnsi"/>
          <w:b/>
        </w:rPr>
        <w:tab/>
      </w:r>
      <w:r w:rsidRPr="00AF2785">
        <w:rPr>
          <w:rFonts w:asciiTheme="minorHAnsi" w:hAnsiTheme="minorHAnsi" w:cstheme="minorHAnsi"/>
          <w:b/>
          <w:u w:val="single"/>
        </w:rPr>
        <w:t>DEVELOPMENT TEAM</w:t>
      </w:r>
    </w:p>
    <w:p w:rsidR="00476598" w:rsidRPr="00AF2785" w:rsidRDefault="00476598" w:rsidP="00476598">
      <w:pPr>
        <w:ind w:left="720" w:hanging="720"/>
        <w:jc w:val="both"/>
        <w:rPr>
          <w:rFonts w:asciiTheme="minorHAnsi" w:hAnsiTheme="minorHAnsi" w:cstheme="minorHAnsi"/>
        </w:rPr>
      </w:pPr>
    </w:p>
    <w:p w:rsidR="00FD4280" w:rsidRPr="00AF2785" w:rsidRDefault="00476598" w:rsidP="00AF2785">
      <w:pPr>
        <w:ind w:left="720" w:hanging="720"/>
        <w:jc w:val="both"/>
        <w:rPr>
          <w:rFonts w:asciiTheme="minorHAnsi" w:hAnsiTheme="minorHAnsi" w:cstheme="minorHAnsi"/>
        </w:rPr>
      </w:pPr>
      <w:r w:rsidRPr="00AF2785">
        <w:rPr>
          <w:rFonts w:asciiTheme="minorHAnsi" w:hAnsiTheme="minorHAnsi" w:cstheme="minorHAnsi"/>
        </w:rPr>
        <w:t>a.</w:t>
      </w:r>
      <w:r w:rsidRPr="00AF2785">
        <w:rPr>
          <w:rFonts w:asciiTheme="minorHAnsi" w:hAnsiTheme="minorHAnsi" w:cstheme="minorHAnsi"/>
        </w:rPr>
        <w:tab/>
      </w:r>
      <w:r w:rsidR="00FD4280" w:rsidRPr="00AF2785">
        <w:rPr>
          <w:rFonts w:asciiTheme="minorHAnsi" w:hAnsiTheme="minorHAnsi" w:cstheme="minorHAnsi"/>
          <w:b/>
        </w:rPr>
        <w:t>G</w:t>
      </w:r>
      <w:r w:rsidRPr="00AF2785">
        <w:rPr>
          <w:rFonts w:asciiTheme="minorHAnsi" w:hAnsiTheme="minorHAnsi" w:cstheme="minorHAnsi"/>
          <w:b/>
        </w:rPr>
        <w:t xml:space="preserve">eneral </w:t>
      </w:r>
      <w:r w:rsidR="00FD4280" w:rsidRPr="00AF2785">
        <w:rPr>
          <w:rFonts w:asciiTheme="minorHAnsi" w:hAnsiTheme="minorHAnsi" w:cstheme="minorHAnsi"/>
          <w:b/>
        </w:rPr>
        <w:t>P</w:t>
      </w:r>
      <w:r w:rsidRPr="00AF2785">
        <w:rPr>
          <w:rFonts w:asciiTheme="minorHAnsi" w:hAnsiTheme="minorHAnsi" w:cstheme="minorHAnsi"/>
          <w:b/>
        </w:rPr>
        <w:t>artner:</w:t>
      </w:r>
      <w:r w:rsidRPr="00AF2785">
        <w:rPr>
          <w:rFonts w:asciiTheme="minorHAnsi" w:hAnsiTheme="minorHAnsi" w:cstheme="minorHAnsi"/>
          <w:b/>
        </w:rPr>
        <w:tab/>
      </w:r>
      <w:r w:rsidR="00FD4280" w:rsidRPr="00AF2785">
        <w:rPr>
          <w:rFonts w:asciiTheme="minorHAnsi" w:hAnsiTheme="minorHAnsi" w:cstheme="minorHAnsi"/>
        </w:rPr>
        <w:t>KCDC created</w:t>
      </w:r>
      <w:r w:rsidR="00AF2785">
        <w:rPr>
          <w:rFonts w:asciiTheme="minorHAnsi" w:hAnsiTheme="minorHAnsi" w:cstheme="minorHAnsi"/>
        </w:rPr>
        <w:t xml:space="preserve"> the</w:t>
      </w:r>
      <w:r w:rsidR="00FD4280" w:rsidRPr="00AF2785">
        <w:rPr>
          <w:rFonts w:asciiTheme="minorHAnsi" w:hAnsiTheme="minorHAnsi" w:cstheme="minorHAnsi"/>
        </w:rPr>
        <w:t xml:space="preserve"> Five Points 3 Corporation, a 100% owned instrumentality to be the G</w:t>
      </w:r>
      <w:r w:rsidRPr="00AF2785">
        <w:rPr>
          <w:rFonts w:asciiTheme="minorHAnsi" w:hAnsiTheme="minorHAnsi" w:cstheme="minorHAnsi"/>
        </w:rPr>
        <w:t xml:space="preserve">eneral </w:t>
      </w:r>
      <w:r w:rsidR="00FD4280" w:rsidRPr="00AF2785">
        <w:rPr>
          <w:rFonts w:asciiTheme="minorHAnsi" w:hAnsiTheme="minorHAnsi" w:cstheme="minorHAnsi"/>
        </w:rPr>
        <w:t>P</w:t>
      </w:r>
      <w:r w:rsidRPr="00AF2785">
        <w:rPr>
          <w:rFonts w:asciiTheme="minorHAnsi" w:hAnsiTheme="minorHAnsi" w:cstheme="minorHAnsi"/>
        </w:rPr>
        <w:t>artner</w:t>
      </w:r>
      <w:r w:rsidR="00FD4280" w:rsidRPr="00AF2785">
        <w:rPr>
          <w:rFonts w:asciiTheme="minorHAnsi" w:hAnsiTheme="minorHAnsi" w:cstheme="minorHAnsi"/>
        </w:rPr>
        <w:t>.  KCDC manages and rents more than 3,700 units across more than 20 properties. KCDC has a great deal of experience with LIHTC over the years and KCDC controlled G</w:t>
      </w:r>
      <w:r w:rsidRPr="00AF2785">
        <w:rPr>
          <w:rFonts w:asciiTheme="minorHAnsi" w:hAnsiTheme="minorHAnsi" w:cstheme="minorHAnsi"/>
        </w:rPr>
        <w:t xml:space="preserve">eneral </w:t>
      </w:r>
      <w:r w:rsidR="00FD4280" w:rsidRPr="00AF2785">
        <w:rPr>
          <w:rFonts w:asciiTheme="minorHAnsi" w:hAnsiTheme="minorHAnsi" w:cstheme="minorHAnsi"/>
        </w:rPr>
        <w:t>P</w:t>
      </w:r>
      <w:r w:rsidRPr="00AF2785">
        <w:rPr>
          <w:rFonts w:asciiTheme="minorHAnsi" w:hAnsiTheme="minorHAnsi" w:cstheme="minorHAnsi"/>
        </w:rPr>
        <w:t>artner</w:t>
      </w:r>
      <w:r w:rsidR="00FD4280" w:rsidRPr="00AF2785">
        <w:rPr>
          <w:rFonts w:asciiTheme="minorHAnsi" w:hAnsiTheme="minorHAnsi" w:cstheme="minorHAnsi"/>
        </w:rPr>
        <w:t>s currently have almost 1</w:t>
      </w:r>
      <w:r w:rsidRPr="00AF2785">
        <w:rPr>
          <w:rFonts w:asciiTheme="minorHAnsi" w:hAnsiTheme="minorHAnsi" w:cstheme="minorHAnsi"/>
        </w:rPr>
        <w:t>,</w:t>
      </w:r>
      <w:r w:rsidR="00FD4280" w:rsidRPr="00AF2785">
        <w:rPr>
          <w:rFonts w:asciiTheme="minorHAnsi" w:hAnsiTheme="minorHAnsi" w:cstheme="minorHAnsi"/>
        </w:rPr>
        <w:t>000 units either currently operating or under rehab/construction within the LIHTC program.</w:t>
      </w:r>
    </w:p>
    <w:p w:rsidR="00476598" w:rsidRPr="00AF2785" w:rsidRDefault="00476598" w:rsidP="00476598">
      <w:pPr>
        <w:ind w:left="720" w:hanging="720"/>
        <w:jc w:val="both"/>
        <w:rPr>
          <w:rFonts w:asciiTheme="minorHAnsi" w:hAnsiTheme="minorHAnsi" w:cstheme="minorHAnsi"/>
        </w:rPr>
      </w:pPr>
    </w:p>
    <w:p w:rsidR="00FD4280" w:rsidRPr="00AF2785" w:rsidRDefault="00476598" w:rsidP="00476598">
      <w:pPr>
        <w:jc w:val="both"/>
        <w:rPr>
          <w:rFonts w:asciiTheme="minorHAnsi" w:hAnsiTheme="minorHAnsi" w:cstheme="minorHAnsi"/>
        </w:rPr>
      </w:pPr>
      <w:r w:rsidRPr="00AF2785">
        <w:rPr>
          <w:rFonts w:asciiTheme="minorHAnsi" w:hAnsiTheme="minorHAnsi" w:cstheme="minorHAnsi"/>
        </w:rPr>
        <w:t>b.</w:t>
      </w:r>
      <w:r w:rsidRPr="00AF2785">
        <w:rPr>
          <w:rFonts w:asciiTheme="minorHAnsi" w:hAnsiTheme="minorHAnsi" w:cstheme="minorHAnsi"/>
        </w:rPr>
        <w:tab/>
      </w:r>
      <w:r w:rsidR="00FD4280" w:rsidRPr="00AF2785">
        <w:rPr>
          <w:rFonts w:asciiTheme="minorHAnsi" w:hAnsiTheme="minorHAnsi" w:cstheme="minorHAnsi"/>
          <w:b/>
        </w:rPr>
        <w:t>Developer</w:t>
      </w:r>
      <w:r w:rsidRPr="00AF2785">
        <w:rPr>
          <w:rFonts w:asciiTheme="minorHAnsi" w:hAnsiTheme="minorHAnsi" w:cstheme="minorHAnsi"/>
        </w:rPr>
        <w:t xml:space="preserve">:  </w:t>
      </w:r>
      <w:r w:rsidRPr="00AF2785">
        <w:rPr>
          <w:rFonts w:asciiTheme="minorHAnsi" w:hAnsiTheme="minorHAnsi" w:cstheme="minorHAnsi"/>
        </w:rPr>
        <w:tab/>
      </w:r>
      <w:r w:rsidRPr="00AF2785">
        <w:rPr>
          <w:rFonts w:asciiTheme="minorHAnsi" w:hAnsiTheme="minorHAnsi" w:cstheme="minorHAnsi"/>
        </w:rPr>
        <w:tab/>
        <w:t xml:space="preserve">The </w:t>
      </w:r>
      <w:r w:rsidR="00FD4280" w:rsidRPr="00AF2785">
        <w:rPr>
          <w:rFonts w:asciiTheme="minorHAnsi" w:hAnsiTheme="minorHAnsi" w:cstheme="minorHAnsi"/>
        </w:rPr>
        <w:t>Five Points 3 Corporation will also serve as the developer.</w:t>
      </w:r>
    </w:p>
    <w:p w:rsidR="00476598" w:rsidRPr="00AF2785" w:rsidRDefault="00476598" w:rsidP="00476598">
      <w:pPr>
        <w:ind w:firstLine="720"/>
        <w:jc w:val="both"/>
        <w:rPr>
          <w:rFonts w:asciiTheme="minorHAnsi" w:hAnsiTheme="minorHAnsi" w:cstheme="minorHAnsi"/>
        </w:rPr>
      </w:pPr>
    </w:p>
    <w:p w:rsidR="00FD4280" w:rsidRPr="00AF2785" w:rsidRDefault="00476598" w:rsidP="00476598">
      <w:pPr>
        <w:spacing w:after="200" w:line="276" w:lineRule="auto"/>
        <w:jc w:val="both"/>
        <w:rPr>
          <w:rFonts w:asciiTheme="minorHAnsi" w:hAnsiTheme="minorHAnsi" w:cstheme="minorHAnsi"/>
        </w:rPr>
      </w:pPr>
      <w:r w:rsidRPr="00AF2785">
        <w:rPr>
          <w:rFonts w:asciiTheme="minorHAnsi" w:hAnsiTheme="minorHAnsi" w:cstheme="minorHAnsi"/>
        </w:rPr>
        <w:t>c.</w:t>
      </w:r>
      <w:r w:rsidRPr="00AF2785">
        <w:rPr>
          <w:rFonts w:asciiTheme="minorHAnsi" w:hAnsiTheme="minorHAnsi" w:cstheme="minorHAnsi"/>
        </w:rPr>
        <w:tab/>
      </w:r>
      <w:r w:rsidR="00FD4280" w:rsidRPr="00AF2785">
        <w:rPr>
          <w:rFonts w:asciiTheme="minorHAnsi" w:hAnsiTheme="minorHAnsi" w:cstheme="minorHAnsi"/>
          <w:b/>
        </w:rPr>
        <w:t>Property Manager</w:t>
      </w:r>
      <w:r w:rsidRPr="00AF2785">
        <w:rPr>
          <w:rFonts w:asciiTheme="minorHAnsi" w:hAnsiTheme="minorHAnsi" w:cstheme="minorHAnsi"/>
        </w:rPr>
        <w:t>:</w:t>
      </w:r>
      <w:r w:rsidRPr="00AF2785">
        <w:rPr>
          <w:rFonts w:asciiTheme="minorHAnsi" w:hAnsiTheme="minorHAnsi" w:cstheme="minorHAnsi"/>
        </w:rPr>
        <w:tab/>
      </w:r>
      <w:r w:rsidR="00FD4280" w:rsidRPr="00AF2785">
        <w:rPr>
          <w:rFonts w:asciiTheme="minorHAnsi" w:hAnsiTheme="minorHAnsi" w:cstheme="minorHAnsi"/>
        </w:rPr>
        <w:t>KCDC</w:t>
      </w:r>
    </w:p>
    <w:p w:rsidR="00476598" w:rsidRPr="00AF2785" w:rsidRDefault="00476598" w:rsidP="00476598">
      <w:pPr>
        <w:jc w:val="both"/>
        <w:rPr>
          <w:rFonts w:asciiTheme="minorHAnsi" w:hAnsiTheme="minorHAnsi" w:cstheme="minorHAnsi"/>
          <w:b/>
        </w:rPr>
      </w:pPr>
      <w:r w:rsidRPr="00AF2785">
        <w:rPr>
          <w:rFonts w:asciiTheme="minorHAnsi" w:hAnsiTheme="minorHAnsi" w:cstheme="minorHAnsi"/>
        </w:rPr>
        <w:t>d.</w:t>
      </w:r>
      <w:r w:rsidRPr="00AF2785">
        <w:rPr>
          <w:rFonts w:asciiTheme="minorHAnsi" w:hAnsiTheme="minorHAnsi" w:cstheme="minorHAnsi"/>
        </w:rPr>
        <w:tab/>
      </w:r>
      <w:r w:rsidR="00FD4280" w:rsidRPr="00AF2785">
        <w:rPr>
          <w:rFonts w:asciiTheme="minorHAnsi" w:hAnsiTheme="minorHAnsi" w:cstheme="minorHAnsi"/>
          <w:b/>
        </w:rPr>
        <w:t>Construction Consultant/Owner’s Rep</w:t>
      </w:r>
      <w:r w:rsidRPr="00AF2785">
        <w:rPr>
          <w:rFonts w:asciiTheme="minorHAnsi" w:hAnsiTheme="minorHAnsi" w:cstheme="minorHAnsi"/>
          <w:b/>
        </w:rPr>
        <w:t>resentative:</w:t>
      </w:r>
      <w:r w:rsidRPr="00AF2785">
        <w:rPr>
          <w:rFonts w:asciiTheme="minorHAnsi" w:hAnsiTheme="minorHAnsi" w:cstheme="minorHAnsi"/>
          <w:b/>
        </w:rPr>
        <w:tab/>
      </w:r>
    </w:p>
    <w:p w:rsidR="00FD4280" w:rsidRPr="00AF2785" w:rsidRDefault="00FD4280" w:rsidP="00476598">
      <w:pPr>
        <w:ind w:left="720"/>
        <w:jc w:val="both"/>
        <w:rPr>
          <w:rFonts w:asciiTheme="minorHAnsi" w:hAnsiTheme="minorHAnsi" w:cstheme="minorHAnsi"/>
        </w:rPr>
      </w:pPr>
      <w:r w:rsidRPr="00AF2785">
        <w:rPr>
          <w:rFonts w:asciiTheme="minorHAnsi" w:hAnsiTheme="minorHAnsi" w:cstheme="minorHAnsi"/>
        </w:rPr>
        <w:t>Partner’s Development. Partners Development has helped KCDC on first two phases of the Five Points redevelopment as well as a number of other projects, helping organize the project from beginning to end, working to prevent delays or cost overruns.</w:t>
      </w:r>
    </w:p>
    <w:p w:rsidR="00476598" w:rsidRPr="00AF2785" w:rsidRDefault="00476598" w:rsidP="00476598">
      <w:pPr>
        <w:ind w:left="720"/>
        <w:jc w:val="both"/>
        <w:rPr>
          <w:rFonts w:asciiTheme="minorHAnsi" w:hAnsiTheme="minorHAnsi" w:cstheme="minorHAnsi"/>
        </w:rPr>
      </w:pPr>
    </w:p>
    <w:p w:rsidR="00FD4280" w:rsidRPr="00AF2785" w:rsidRDefault="00476598" w:rsidP="00476598">
      <w:pPr>
        <w:jc w:val="both"/>
        <w:rPr>
          <w:rFonts w:asciiTheme="minorHAnsi" w:hAnsiTheme="minorHAnsi" w:cstheme="minorHAnsi"/>
        </w:rPr>
      </w:pPr>
      <w:r w:rsidRPr="00AF2785">
        <w:rPr>
          <w:rFonts w:asciiTheme="minorHAnsi" w:hAnsiTheme="minorHAnsi" w:cstheme="minorHAnsi"/>
        </w:rPr>
        <w:t>e.</w:t>
      </w:r>
      <w:r w:rsidRPr="00AF2785">
        <w:rPr>
          <w:rFonts w:asciiTheme="minorHAnsi" w:hAnsiTheme="minorHAnsi" w:cstheme="minorHAnsi"/>
        </w:rPr>
        <w:tab/>
      </w:r>
      <w:r w:rsidR="00FD4280" w:rsidRPr="00AF2785">
        <w:rPr>
          <w:rFonts w:asciiTheme="minorHAnsi" w:hAnsiTheme="minorHAnsi" w:cstheme="minorHAnsi"/>
          <w:b/>
        </w:rPr>
        <w:t>Architect</w:t>
      </w:r>
      <w:r w:rsidRPr="00AF2785">
        <w:rPr>
          <w:rFonts w:asciiTheme="minorHAnsi" w:hAnsiTheme="minorHAnsi" w:cstheme="minorHAnsi"/>
          <w:b/>
        </w:rPr>
        <w:t>:</w:t>
      </w:r>
      <w:r w:rsidRPr="00AF2785">
        <w:rPr>
          <w:rFonts w:asciiTheme="minorHAnsi" w:hAnsiTheme="minorHAnsi" w:cstheme="minorHAnsi"/>
          <w:b/>
        </w:rPr>
        <w:tab/>
      </w:r>
      <w:r w:rsidRPr="00AF2785">
        <w:rPr>
          <w:rFonts w:asciiTheme="minorHAnsi" w:hAnsiTheme="minorHAnsi" w:cstheme="minorHAnsi"/>
          <w:b/>
        </w:rPr>
        <w:tab/>
      </w:r>
      <w:r w:rsidR="00FD4280" w:rsidRPr="00AF2785">
        <w:rPr>
          <w:rFonts w:asciiTheme="minorHAnsi" w:hAnsiTheme="minorHAnsi" w:cstheme="minorHAnsi"/>
        </w:rPr>
        <w:t>Barber McMurry along with Urban Design Associates as consultants.</w:t>
      </w:r>
    </w:p>
    <w:p w:rsidR="001C7521" w:rsidRPr="00AF2785" w:rsidRDefault="001C7521" w:rsidP="00476598">
      <w:pPr>
        <w:jc w:val="both"/>
        <w:rPr>
          <w:rFonts w:asciiTheme="minorHAnsi" w:hAnsiTheme="minorHAnsi" w:cstheme="minorHAnsi"/>
        </w:rPr>
      </w:pPr>
    </w:p>
    <w:p w:rsidR="00FD4280" w:rsidRPr="00AF2785" w:rsidRDefault="00476598" w:rsidP="00476598">
      <w:pPr>
        <w:jc w:val="both"/>
        <w:rPr>
          <w:rFonts w:asciiTheme="minorHAnsi" w:hAnsiTheme="minorHAnsi" w:cstheme="minorHAnsi"/>
          <w:b/>
        </w:rPr>
      </w:pPr>
      <w:r w:rsidRPr="00AF2785">
        <w:rPr>
          <w:rFonts w:asciiTheme="minorHAnsi" w:hAnsiTheme="minorHAnsi" w:cstheme="minorHAnsi"/>
        </w:rPr>
        <w:t>f.</w:t>
      </w:r>
      <w:r w:rsidRPr="00AF2785">
        <w:rPr>
          <w:rFonts w:asciiTheme="minorHAnsi" w:hAnsiTheme="minorHAnsi" w:cstheme="minorHAnsi"/>
        </w:rPr>
        <w:tab/>
      </w:r>
      <w:r w:rsidR="00FD4280" w:rsidRPr="00AF2785">
        <w:rPr>
          <w:rFonts w:asciiTheme="minorHAnsi" w:hAnsiTheme="minorHAnsi" w:cstheme="minorHAnsi"/>
          <w:b/>
        </w:rPr>
        <w:t>Attorneys</w:t>
      </w:r>
      <w:r w:rsidRPr="00AF2785">
        <w:rPr>
          <w:rFonts w:asciiTheme="minorHAnsi" w:hAnsiTheme="minorHAnsi" w:cstheme="minorHAnsi"/>
        </w:rPr>
        <w:t>:</w:t>
      </w:r>
      <w:r w:rsidRPr="00AF2785">
        <w:rPr>
          <w:rFonts w:asciiTheme="minorHAnsi" w:hAnsiTheme="minorHAnsi" w:cstheme="minorHAnsi"/>
        </w:rPr>
        <w:tab/>
      </w:r>
      <w:r w:rsidRPr="00AF2785">
        <w:rPr>
          <w:rFonts w:asciiTheme="minorHAnsi" w:hAnsiTheme="minorHAnsi" w:cstheme="minorHAnsi"/>
        </w:rPr>
        <w:tab/>
      </w:r>
      <w:r w:rsidR="00FD4280" w:rsidRPr="00AF2785">
        <w:rPr>
          <w:rFonts w:asciiTheme="minorHAnsi" w:hAnsiTheme="minorHAnsi" w:cstheme="minorHAnsi"/>
        </w:rPr>
        <w:t>Jordana Nelson and Mark Mamantov of Bass, Berry, &amp; Sims</w:t>
      </w:r>
      <w:r w:rsidRPr="00AF2785">
        <w:rPr>
          <w:rFonts w:asciiTheme="minorHAnsi" w:hAnsiTheme="minorHAnsi" w:cstheme="minorHAnsi"/>
          <w:b/>
        </w:rPr>
        <w:t>.</w:t>
      </w:r>
    </w:p>
    <w:p w:rsidR="00476598" w:rsidRPr="00AF2785" w:rsidRDefault="00476598" w:rsidP="00476598">
      <w:pPr>
        <w:jc w:val="both"/>
        <w:rPr>
          <w:rFonts w:asciiTheme="minorHAnsi" w:hAnsiTheme="minorHAnsi" w:cstheme="minorHAnsi"/>
        </w:rPr>
      </w:pPr>
    </w:p>
    <w:p w:rsidR="00FD4280" w:rsidRPr="00AF2785" w:rsidRDefault="00476598" w:rsidP="00476598">
      <w:pPr>
        <w:jc w:val="both"/>
        <w:rPr>
          <w:rFonts w:asciiTheme="minorHAnsi" w:hAnsiTheme="minorHAnsi" w:cstheme="minorHAnsi"/>
        </w:rPr>
      </w:pPr>
      <w:r w:rsidRPr="00AF2785">
        <w:rPr>
          <w:rFonts w:asciiTheme="minorHAnsi" w:hAnsiTheme="minorHAnsi" w:cstheme="minorHAnsi"/>
        </w:rPr>
        <w:t>g.</w:t>
      </w:r>
      <w:r w:rsidRPr="00AF2785">
        <w:rPr>
          <w:rFonts w:asciiTheme="minorHAnsi" w:hAnsiTheme="minorHAnsi" w:cstheme="minorHAnsi"/>
        </w:rPr>
        <w:tab/>
      </w:r>
      <w:r w:rsidR="00FD4280" w:rsidRPr="00AF2785">
        <w:rPr>
          <w:rFonts w:asciiTheme="minorHAnsi" w:hAnsiTheme="minorHAnsi" w:cstheme="minorHAnsi"/>
          <w:b/>
        </w:rPr>
        <w:t>General Contractor</w:t>
      </w:r>
      <w:r w:rsidRPr="00AF2785">
        <w:rPr>
          <w:rFonts w:asciiTheme="minorHAnsi" w:hAnsiTheme="minorHAnsi" w:cstheme="minorHAnsi"/>
        </w:rPr>
        <w:t>:</w:t>
      </w:r>
      <w:r w:rsidRPr="00AF2785">
        <w:rPr>
          <w:rFonts w:asciiTheme="minorHAnsi" w:hAnsiTheme="minorHAnsi" w:cstheme="minorHAnsi"/>
        </w:rPr>
        <w:tab/>
      </w:r>
      <w:r w:rsidR="00FD4280" w:rsidRPr="00AF2785">
        <w:rPr>
          <w:rFonts w:asciiTheme="minorHAnsi" w:hAnsiTheme="minorHAnsi" w:cstheme="minorHAnsi"/>
        </w:rPr>
        <w:t>In the process of bidding.</w:t>
      </w:r>
    </w:p>
    <w:p w:rsidR="00FD4280" w:rsidRPr="00AF2785" w:rsidRDefault="00476598" w:rsidP="00476598">
      <w:pPr>
        <w:ind w:firstLine="720"/>
        <w:jc w:val="both"/>
        <w:rPr>
          <w:rFonts w:asciiTheme="minorHAnsi" w:hAnsiTheme="minorHAnsi" w:cstheme="minorHAnsi"/>
          <w:b/>
        </w:rPr>
      </w:pPr>
      <w:r w:rsidRPr="00AF2785">
        <w:rPr>
          <w:rFonts w:asciiTheme="minorHAnsi" w:hAnsiTheme="minorHAnsi" w:cstheme="minorHAnsi"/>
          <w:b/>
          <w:color w:val="FF0000"/>
        </w:rPr>
        <w:br/>
      </w:r>
      <w:r w:rsidRPr="00AF2785">
        <w:rPr>
          <w:rFonts w:asciiTheme="minorHAnsi" w:hAnsiTheme="minorHAnsi" w:cstheme="minorHAnsi"/>
        </w:rPr>
        <w:t>1</w:t>
      </w:r>
      <w:r w:rsidR="00780F3A" w:rsidRPr="00AF2785">
        <w:rPr>
          <w:rFonts w:asciiTheme="minorHAnsi" w:hAnsiTheme="minorHAnsi" w:cstheme="minorHAnsi"/>
        </w:rPr>
        <w:t>3</w:t>
      </w:r>
      <w:r w:rsidR="00FD4280" w:rsidRPr="00AF2785">
        <w:rPr>
          <w:rFonts w:asciiTheme="minorHAnsi" w:hAnsiTheme="minorHAnsi" w:cstheme="minorHAnsi"/>
        </w:rPr>
        <w:t>.</w:t>
      </w:r>
      <w:r w:rsidR="00FD4280" w:rsidRPr="00AF2785">
        <w:rPr>
          <w:rFonts w:asciiTheme="minorHAnsi" w:hAnsiTheme="minorHAnsi" w:cstheme="minorHAnsi"/>
          <w:b/>
        </w:rPr>
        <w:t xml:space="preserve"> </w:t>
      </w:r>
      <w:r w:rsidRPr="00AF2785">
        <w:rPr>
          <w:rFonts w:asciiTheme="minorHAnsi" w:hAnsiTheme="minorHAnsi" w:cstheme="minorHAnsi"/>
          <w:b/>
        </w:rPr>
        <w:tab/>
      </w:r>
      <w:r w:rsidRPr="00AF2785">
        <w:rPr>
          <w:rFonts w:asciiTheme="minorHAnsi" w:hAnsiTheme="minorHAnsi" w:cstheme="minorHAnsi"/>
          <w:b/>
          <w:u w:val="single"/>
        </w:rPr>
        <w:t>OWNERSHIP STRUCTURE</w:t>
      </w:r>
    </w:p>
    <w:p w:rsidR="00FD4280" w:rsidRPr="00AF2785" w:rsidRDefault="00FD4280" w:rsidP="00476598">
      <w:pPr>
        <w:ind w:left="720"/>
        <w:jc w:val="both"/>
        <w:rPr>
          <w:rFonts w:asciiTheme="minorHAnsi" w:hAnsiTheme="minorHAnsi" w:cstheme="minorHAnsi"/>
        </w:rPr>
      </w:pPr>
      <w:r w:rsidRPr="00AF2785">
        <w:rPr>
          <w:rFonts w:asciiTheme="minorHAnsi" w:hAnsiTheme="minorHAnsi" w:cstheme="minorHAnsi"/>
        </w:rPr>
        <w:t xml:space="preserve">The Owner of the property will be </w:t>
      </w:r>
      <w:r w:rsidR="00476598" w:rsidRPr="00AF2785">
        <w:rPr>
          <w:rFonts w:asciiTheme="minorHAnsi" w:hAnsiTheme="minorHAnsi" w:cstheme="minorHAnsi"/>
        </w:rPr>
        <w:t xml:space="preserve">the </w:t>
      </w:r>
      <w:r w:rsidRPr="00AF2785">
        <w:rPr>
          <w:rFonts w:asciiTheme="minorHAnsi" w:hAnsiTheme="minorHAnsi" w:cstheme="minorHAnsi"/>
        </w:rPr>
        <w:t>Five Points 3 LP, a Tennessee Limited Partnership. As stated above, the G</w:t>
      </w:r>
      <w:r w:rsidR="00476598" w:rsidRPr="00AF2785">
        <w:rPr>
          <w:rFonts w:asciiTheme="minorHAnsi" w:hAnsiTheme="minorHAnsi" w:cstheme="minorHAnsi"/>
        </w:rPr>
        <w:t xml:space="preserve">eneral </w:t>
      </w:r>
      <w:r w:rsidRPr="00AF2785">
        <w:rPr>
          <w:rFonts w:asciiTheme="minorHAnsi" w:hAnsiTheme="minorHAnsi" w:cstheme="minorHAnsi"/>
        </w:rPr>
        <w:t>P</w:t>
      </w:r>
      <w:r w:rsidR="00476598" w:rsidRPr="00AF2785">
        <w:rPr>
          <w:rFonts w:asciiTheme="minorHAnsi" w:hAnsiTheme="minorHAnsi" w:cstheme="minorHAnsi"/>
        </w:rPr>
        <w:t>artner</w:t>
      </w:r>
      <w:r w:rsidRPr="00AF2785">
        <w:rPr>
          <w:rFonts w:asciiTheme="minorHAnsi" w:hAnsiTheme="minorHAnsi" w:cstheme="minorHAnsi"/>
        </w:rPr>
        <w:t xml:space="preserve"> is </w:t>
      </w:r>
      <w:r w:rsidR="00476598" w:rsidRPr="00AF2785">
        <w:rPr>
          <w:rFonts w:asciiTheme="minorHAnsi" w:hAnsiTheme="minorHAnsi" w:cstheme="minorHAnsi"/>
        </w:rPr>
        <w:t xml:space="preserve">the </w:t>
      </w:r>
      <w:r w:rsidRPr="00AF2785">
        <w:rPr>
          <w:rFonts w:asciiTheme="minorHAnsi" w:hAnsiTheme="minorHAnsi" w:cstheme="minorHAnsi"/>
        </w:rPr>
        <w:t>Five Points 3 Corporation, a Tennessee Corporation (100% owned KCDC instrumentality)</w:t>
      </w:r>
      <w:r w:rsidR="00476598" w:rsidRPr="00AF2785">
        <w:rPr>
          <w:rFonts w:asciiTheme="minorHAnsi" w:hAnsiTheme="minorHAnsi" w:cstheme="minorHAnsi"/>
        </w:rPr>
        <w:t>.</w:t>
      </w:r>
    </w:p>
    <w:p w:rsidR="00476598" w:rsidRPr="00AF2785" w:rsidRDefault="00476598" w:rsidP="00476598">
      <w:pPr>
        <w:jc w:val="both"/>
        <w:rPr>
          <w:rFonts w:asciiTheme="minorHAnsi" w:hAnsiTheme="minorHAnsi" w:cstheme="minorHAnsi"/>
          <w:b/>
          <w:color w:val="FF0000"/>
        </w:rPr>
      </w:pPr>
    </w:p>
    <w:p w:rsidR="00EE6B46" w:rsidRPr="00AF2785" w:rsidRDefault="00C57301" w:rsidP="00C57301">
      <w:pPr>
        <w:pStyle w:val="Heading2"/>
        <w:rPr>
          <w:rFonts w:asciiTheme="minorHAnsi" w:hAnsiTheme="minorHAnsi" w:cstheme="minorHAnsi"/>
        </w:rPr>
      </w:pPr>
      <w:r w:rsidRPr="00AF2785">
        <w:rPr>
          <w:rFonts w:asciiTheme="minorHAnsi" w:hAnsiTheme="minorHAnsi" w:cstheme="minorHAnsi"/>
          <w:b w:val="0"/>
        </w:rPr>
        <w:lastRenderedPageBreak/>
        <w:t>1</w:t>
      </w:r>
      <w:r w:rsidR="001D618F" w:rsidRPr="00AF2785">
        <w:rPr>
          <w:rFonts w:asciiTheme="minorHAnsi" w:hAnsiTheme="minorHAnsi" w:cstheme="minorHAnsi"/>
          <w:b w:val="0"/>
        </w:rPr>
        <w:t>4</w:t>
      </w:r>
      <w:r w:rsidRPr="00AF2785">
        <w:rPr>
          <w:rFonts w:asciiTheme="minorHAnsi" w:hAnsiTheme="minorHAnsi" w:cstheme="minorHAnsi"/>
          <w:b w:val="0"/>
        </w:rPr>
        <w:t>.</w:t>
      </w:r>
      <w:r w:rsidRPr="00AF2785">
        <w:rPr>
          <w:rFonts w:asciiTheme="minorHAnsi" w:hAnsiTheme="minorHAnsi" w:cstheme="minorHAnsi"/>
        </w:rPr>
        <w:tab/>
      </w:r>
      <w:r w:rsidRPr="00AF2785">
        <w:rPr>
          <w:rFonts w:asciiTheme="minorHAnsi" w:hAnsiTheme="minorHAnsi" w:cstheme="minorHAnsi"/>
          <w:u w:val="single"/>
        </w:rPr>
        <w:t>SUBMITTAL STRUCTURE INSTRUCTIONS</w:t>
      </w:r>
    </w:p>
    <w:p w:rsidR="00EE6B46" w:rsidRPr="00AF2785" w:rsidRDefault="00EE6B46" w:rsidP="00C57301">
      <w:pPr>
        <w:suppressAutoHyphens/>
        <w:jc w:val="both"/>
        <w:rPr>
          <w:rFonts w:asciiTheme="minorHAnsi" w:hAnsiTheme="minorHAnsi" w:cstheme="minorHAnsi"/>
          <w:bCs/>
          <w:spacing w:val="-2"/>
        </w:rPr>
      </w:pPr>
    </w:p>
    <w:p w:rsidR="00EE6B46" w:rsidRPr="00AF2785" w:rsidRDefault="00C57301" w:rsidP="007638F0">
      <w:pPr>
        <w:jc w:val="both"/>
        <w:rPr>
          <w:rFonts w:asciiTheme="minorHAnsi" w:hAnsiTheme="minorHAnsi" w:cstheme="minorHAnsi"/>
        </w:rPr>
      </w:pPr>
      <w:r w:rsidRPr="00AF2785">
        <w:rPr>
          <w:rFonts w:asciiTheme="minorHAnsi" w:hAnsiTheme="minorHAnsi" w:cstheme="minorHAnsi"/>
        </w:rPr>
        <w:t>a</w:t>
      </w:r>
      <w:r w:rsidR="00EE6B46" w:rsidRPr="00AF2785">
        <w:rPr>
          <w:rFonts w:asciiTheme="minorHAnsi" w:hAnsiTheme="minorHAnsi" w:cstheme="minorHAnsi"/>
        </w:rPr>
        <w:t>.</w:t>
      </w:r>
      <w:r w:rsidR="00EE6B46" w:rsidRPr="00AF2785">
        <w:rPr>
          <w:rFonts w:asciiTheme="minorHAnsi" w:hAnsiTheme="minorHAnsi" w:cstheme="minorHAnsi"/>
        </w:rPr>
        <w:tab/>
      </w:r>
      <w:r w:rsidRPr="00AF2785">
        <w:rPr>
          <w:rFonts w:asciiTheme="minorHAnsi" w:hAnsiTheme="minorHAnsi" w:cstheme="minorHAnsi"/>
        </w:rPr>
        <w:t>Order your proposal in this sequence:</w:t>
      </w:r>
    </w:p>
    <w:p w:rsidR="00C57301" w:rsidRPr="00AF2785" w:rsidRDefault="00C57301" w:rsidP="006E5BED">
      <w:pPr>
        <w:pStyle w:val="ListParagraph"/>
        <w:numPr>
          <w:ilvl w:val="0"/>
          <w:numId w:val="5"/>
        </w:numPr>
        <w:jc w:val="both"/>
        <w:rPr>
          <w:rFonts w:cstheme="minorHAnsi"/>
          <w:sz w:val="24"/>
          <w:szCs w:val="24"/>
        </w:rPr>
      </w:pPr>
      <w:r w:rsidRPr="00AF2785">
        <w:rPr>
          <w:rFonts w:cstheme="minorHAnsi"/>
          <w:sz w:val="24"/>
          <w:szCs w:val="24"/>
        </w:rPr>
        <w:t>Introductory cover letter</w:t>
      </w:r>
    </w:p>
    <w:p w:rsidR="00A30C11" w:rsidRPr="00AF2785" w:rsidRDefault="00C57301" w:rsidP="006E5BED">
      <w:pPr>
        <w:pStyle w:val="ListParagraph"/>
        <w:numPr>
          <w:ilvl w:val="0"/>
          <w:numId w:val="5"/>
        </w:numPr>
        <w:jc w:val="both"/>
        <w:rPr>
          <w:rFonts w:cstheme="minorHAnsi"/>
          <w:sz w:val="24"/>
          <w:szCs w:val="24"/>
        </w:rPr>
      </w:pPr>
      <w:r w:rsidRPr="00AF2785">
        <w:rPr>
          <w:rFonts w:cstheme="minorHAnsi"/>
          <w:sz w:val="24"/>
          <w:szCs w:val="24"/>
        </w:rPr>
        <w:t>Solicitation Document A General Information</w:t>
      </w:r>
    </w:p>
    <w:p w:rsidR="00780F3A" w:rsidRPr="00AF2785" w:rsidRDefault="00C57301" w:rsidP="00780F3A">
      <w:pPr>
        <w:pStyle w:val="ListParagraph"/>
        <w:numPr>
          <w:ilvl w:val="0"/>
          <w:numId w:val="5"/>
        </w:numPr>
        <w:jc w:val="both"/>
        <w:rPr>
          <w:rFonts w:eastAsia="Times New Roman" w:cstheme="minorHAnsi"/>
          <w:bCs/>
          <w:sz w:val="24"/>
          <w:szCs w:val="24"/>
        </w:rPr>
      </w:pPr>
      <w:r w:rsidRPr="00AF2785">
        <w:rPr>
          <w:rFonts w:cstheme="minorHAnsi"/>
          <w:sz w:val="24"/>
          <w:szCs w:val="24"/>
        </w:rPr>
        <w:t>Solicitation Document B Affidavits</w:t>
      </w:r>
    </w:p>
    <w:p w:rsidR="00780F3A" w:rsidRPr="00AF2785" w:rsidRDefault="00865D21" w:rsidP="00780F3A">
      <w:pPr>
        <w:pStyle w:val="ListParagraph"/>
        <w:numPr>
          <w:ilvl w:val="0"/>
          <w:numId w:val="5"/>
        </w:numPr>
        <w:jc w:val="both"/>
        <w:rPr>
          <w:rFonts w:eastAsia="Times New Roman" w:cstheme="minorHAnsi"/>
          <w:bCs/>
          <w:sz w:val="24"/>
          <w:szCs w:val="24"/>
        </w:rPr>
      </w:pPr>
      <w:r w:rsidRPr="00AF2785">
        <w:rPr>
          <w:rFonts w:eastAsia="Times New Roman" w:cstheme="minorHAnsi"/>
          <w:bCs/>
          <w:sz w:val="24"/>
          <w:szCs w:val="24"/>
        </w:rPr>
        <w:t>Letter of Intent/</w:t>
      </w:r>
      <w:r w:rsidR="00780F3A" w:rsidRPr="00AF2785">
        <w:rPr>
          <w:rFonts w:eastAsia="Times New Roman" w:cstheme="minorHAnsi"/>
          <w:bCs/>
          <w:sz w:val="24"/>
          <w:szCs w:val="24"/>
        </w:rPr>
        <w:t xml:space="preserve">Five Points Phase 3 </w:t>
      </w:r>
      <w:r w:rsidR="0050296E" w:rsidRPr="00AF2785">
        <w:rPr>
          <w:rFonts w:eastAsia="Times New Roman" w:cstheme="minorHAnsi"/>
          <w:bCs/>
          <w:sz w:val="24"/>
          <w:szCs w:val="24"/>
        </w:rPr>
        <w:t xml:space="preserve">Equity </w:t>
      </w:r>
      <w:r w:rsidR="00780F3A" w:rsidRPr="00AF2785">
        <w:rPr>
          <w:rFonts w:eastAsia="Times New Roman" w:cstheme="minorHAnsi"/>
          <w:bCs/>
          <w:sz w:val="24"/>
          <w:szCs w:val="24"/>
        </w:rPr>
        <w:t>Proposals</w:t>
      </w:r>
    </w:p>
    <w:p w:rsidR="00184025" w:rsidRPr="00AF2785" w:rsidRDefault="00184025" w:rsidP="00184025">
      <w:pPr>
        <w:pStyle w:val="ListParagraph"/>
        <w:ind w:left="1080"/>
        <w:jc w:val="both"/>
        <w:rPr>
          <w:rFonts w:eastAsia="Times New Roman" w:cstheme="minorHAnsi"/>
          <w:bCs/>
          <w:sz w:val="24"/>
          <w:szCs w:val="24"/>
        </w:rPr>
      </w:pPr>
    </w:p>
    <w:p w:rsidR="00EE6B46" w:rsidRPr="00AF2785" w:rsidRDefault="001C7521" w:rsidP="007638F0">
      <w:pPr>
        <w:ind w:left="720" w:hanging="720"/>
        <w:jc w:val="both"/>
        <w:rPr>
          <w:rFonts w:asciiTheme="minorHAnsi" w:hAnsiTheme="minorHAnsi" w:cstheme="minorHAnsi"/>
        </w:rPr>
      </w:pPr>
      <w:r w:rsidRPr="00AF2785">
        <w:rPr>
          <w:rFonts w:asciiTheme="minorHAnsi" w:hAnsiTheme="minorHAnsi" w:cstheme="minorHAnsi"/>
        </w:rPr>
        <w:t>b</w:t>
      </w:r>
      <w:r w:rsidR="00EE6B46" w:rsidRPr="00AF2785">
        <w:rPr>
          <w:rFonts w:asciiTheme="minorHAnsi" w:hAnsiTheme="minorHAnsi" w:cstheme="minorHAnsi"/>
        </w:rPr>
        <w:t>.</w:t>
      </w:r>
      <w:r w:rsidR="00EE6B46" w:rsidRPr="00AF2785">
        <w:rPr>
          <w:rFonts w:asciiTheme="minorHAnsi" w:hAnsiTheme="minorHAnsi" w:cstheme="minorHAnsi"/>
        </w:rPr>
        <w:tab/>
        <w:t xml:space="preserve">Submit one original (with all pages marked “original”), three printed copies and one electronic copy (email or flash drive) of your submittal).  </w:t>
      </w:r>
    </w:p>
    <w:p w:rsidR="00416B49" w:rsidRPr="00AF2785" w:rsidRDefault="00416B49" w:rsidP="007638F0">
      <w:pPr>
        <w:ind w:left="720" w:hanging="720"/>
        <w:jc w:val="both"/>
        <w:rPr>
          <w:rFonts w:asciiTheme="minorHAnsi" w:hAnsiTheme="minorHAnsi" w:cs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AF2785" w:rsidRDefault="00AF2785"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041457" w:rsidRDefault="00041457"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EE6B46" w:rsidRDefault="00C408A1" w:rsidP="00C44A26">
      <w:pPr>
        <w:pStyle w:val="Heading2"/>
        <w:pBdr>
          <w:top w:val="single" w:sz="18" w:space="1" w:color="auto"/>
          <w:left w:val="single" w:sz="18" w:space="9" w:color="auto"/>
          <w:bottom w:val="single" w:sz="18" w:space="1" w:color="auto"/>
          <w:right w:val="single" w:sz="18" w:space="12"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Equity Investor C18004</w:t>
      </w:r>
    </w:p>
    <w:p w:rsidR="00EE6B46" w:rsidRDefault="00EE6B46" w:rsidP="00C44A26">
      <w:pPr>
        <w:pStyle w:val="Heading2"/>
        <w:pBdr>
          <w:top w:val="single" w:sz="18" w:space="1" w:color="auto"/>
          <w:left w:val="single" w:sz="18" w:space="9" w:color="auto"/>
          <w:bottom w:val="single" w:sz="18" w:space="1" w:color="auto"/>
          <w:right w:val="single" w:sz="18" w:space="12"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Solicitation Document A   General Response Section</w:t>
      </w:r>
    </w:p>
    <w:p w:rsidR="00EE6B46" w:rsidRPr="00985DCA" w:rsidRDefault="00EE6B46" w:rsidP="00EE6B46"/>
    <w:tbl>
      <w:tblPr>
        <w:tblW w:w="1062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50"/>
        <w:gridCol w:w="540"/>
        <w:gridCol w:w="1080"/>
        <w:gridCol w:w="180"/>
        <w:gridCol w:w="438"/>
        <w:gridCol w:w="1092"/>
        <w:gridCol w:w="450"/>
        <w:gridCol w:w="540"/>
        <w:gridCol w:w="450"/>
        <w:gridCol w:w="810"/>
        <w:gridCol w:w="174"/>
        <w:gridCol w:w="1356"/>
        <w:gridCol w:w="270"/>
        <w:gridCol w:w="1890"/>
      </w:tblGrid>
      <w:tr w:rsidR="00EE6B46" w:rsidRPr="00DB3AD9" w:rsidTr="00CB6F37">
        <w:trPr>
          <w:trHeight w:val="288"/>
        </w:trPr>
        <w:tc>
          <w:tcPr>
            <w:tcW w:w="10620" w:type="dxa"/>
            <w:gridSpan w:val="14"/>
            <w:tcBorders>
              <w:top w:val="single" w:sz="6" w:space="0" w:color="000000"/>
              <w:left w:val="single" w:sz="6" w:space="0" w:color="000000"/>
              <w:bottom w:val="single" w:sz="6" w:space="0" w:color="000000"/>
              <w:right w:val="single" w:sz="6" w:space="0" w:color="000000"/>
            </w:tcBorders>
            <w:shd w:val="clear" w:color="auto" w:fill="3366CC"/>
            <w:vAlign w:val="center"/>
          </w:tcPr>
          <w:p w:rsidR="00EE6B46" w:rsidRPr="00DB3AD9" w:rsidRDefault="00EE6B46" w:rsidP="00F04515">
            <w:pPr>
              <w:jc w:val="center"/>
              <w:rPr>
                <w:b/>
                <w:color w:val="FFFFFF" w:themeColor="background1"/>
              </w:rPr>
            </w:pPr>
            <w:r w:rsidRPr="00DB3AD9">
              <w:rPr>
                <w:b/>
                <w:color w:val="FFFFFF" w:themeColor="background1"/>
              </w:rPr>
              <w:t xml:space="preserve">General Information about the </w:t>
            </w:r>
            <w:r w:rsidR="00F04515">
              <w:rPr>
                <w:b/>
                <w:color w:val="FFFFFF" w:themeColor="background1"/>
              </w:rPr>
              <w:t>Proposer</w:t>
            </w:r>
          </w:p>
        </w:tc>
      </w:tr>
      <w:tr w:rsidR="00EE6B46" w:rsidRPr="004B2666" w:rsidTr="00CB6F37">
        <w:trPr>
          <w:trHeight w:val="576"/>
        </w:trPr>
        <w:tc>
          <w:tcPr>
            <w:tcW w:w="5670"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48000" behindDoc="0" locked="0" layoutInCell="1" allowOverlap="1" wp14:anchorId="6B16DDF9" wp14:editId="674E7B03">
                      <wp:simplePos x="0" y="0"/>
                      <wp:positionH relativeFrom="column">
                        <wp:posOffset>2832100</wp:posOffset>
                      </wp:positionH>
                      <wp:positionV relativeFrom="paragraph">
                        <wp:posOffset>52705</wp:posOffset>
                      </wp:positionV>
                      <wp:extent cx="561975" cy="45085"/>
                      <wp:effectExtent l="0" t="19050" r="66675" b="31115"/>
                      <wp:wrapNone/>
                      <wp:docPr id="68" name="Right Arrow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197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4674F4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8" o:spid="_x0000_s1026" type="#_x0000_t13" style="position:absolute;margin-left:223pt;margin-top:4.15pt;width:44.25pt;height:3.5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" adj="15535" fillcolor="#36f"/>
                  </w:pict>
                </mc:Fallback>
              </mc:AlternateContent>
            </w:r>
            <w:r w:rsidRPr="004B2666">
              <w:rPr>
                <w:b/>
              </w:rPr>
              <w:t>Sign Your Name to the Right of the Arrow</w:t>
            </w:r>
          </w:p>
          <w:p w:rsidR="00EE6B46" w:rsidRPr="004B2666" w:rsidRDefault="00EE6B46" w:rsidP="00F04515">
            <w:pPr>
              <w:rPr>
                <w:b/>
              </w:rPr>
            </w:pPr>
            <w:r w:rsidRPr="004B2666">
              <w:rPr>
                <w:sz w:val="20"/>
                <w:szCs w:val="20"/>
              </w:rPr>
              <w:t xml:space="preserve">Your signature indicates that you have read and agree to “KCDC’s General Instructions to </w:t>
            </w:r>
            <w:r w:rsidR="00686188">
              <w:rPr>
                <w:sz w:val="20"/>
                <w:szCs w:val="20"/>
              </w:rPr>
              <w:t>Suppliers</w:t>
            </w:r>
            <w:r w:rsidRPr="004B2666">
              <w:rPr>
                <w:sz w:val="20"/>
                <w:szCs w:val="20"/>
              </w:rPr>
              <w:t xml:space="preserve">” on </w:t>
            </w:r>
            <w:hyperlink r:id="rId15" w:history="1">
              <w:r w:rsidRPr="003B6093">
                <w:rPr>
                  <w:rStyle w:val="Hyperlink"/>
                  <w:sz w:val="20"/>
                  <w:szCs w:val="20"/>
                </w:rPr>
                <w:t>www.kcdc.org</w:t>
              </w:r>
            </w:hyperlink>
            <w:r w:rsidRPr="003B6093">
              <w:rPr>
                <w:sz w:val="20"/>
                <w:szCs w:val="20"/>
              </w:rPr>
              <w:t>.</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CB6F37">
        <w:trPr>
          <w:trHeight w:val="432"/>
        </w:trPr>
        <w:tc>
          <w:tcPr>
            <w:tcW w:w="5670"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49024" behindDoc="0" locked="0" layoutInCell="1" allowOverlap="1" wp14:anchorId="48D20EF6" wp14:editId="3D94CA49">
                      <wp:simplePos x="0" y="0"/>
                      <wp:positionH relativeFrom="column">
                        <wp:posOffset>1638935</wp:posOffset>
                      </wp:positionH>
                      <wp:positionV relativeFrom="paragraph">
                        <wp:posOffset>31750</wp:posOffset>
                      </wp:positionV>
                      <wp:extent cx="1762125" cy="66675"/>
                      <wp:effectExtent l="0" t="19050" r="66675" b="47625"/>
                      <wp:wrapNone/>
                      <wp:docPr id="69" name="Right Arrow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805337E" id="Right Arrow 69" o:spid="_x0000_s1026" type="#_x0000_t13" style="position:absolute;margin-left:129.05pt;margin-top:2.5pt;width:138.75pt;height: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" adj="18739" fillcolor="#36f"/>
                  </w:pict>
                </mc:Fallback>
              </mc:AlternateContent>
            </w:r>
            <w:r w:rsidRPr="004B2666">
              <w:rPr>
                <w:b/>
              </w:rPr>
              <w:t>Printed Name and Title</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CB6F37">
        <w:trPr>
          <w:trHeight w:val="432"/>
        </w:trPr>
        <w:tc>
          <w:tcPr>
            <w:tcW w:w="5670"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1072" behindDoc="0" locked="0" layoutInCell="1" allowOverlap="1" wp14:anchorId="102120F9" wp14:editId="61FAAAC0">
                      <wp:simplePos x="0" y="0"/>
                      <wp:positionH relativeFrom="column">
                        <wp:posOffset>1115060</wp:posOffset>
                      </wp:positionH>
                      <wp:positionV relativeFrom="paragraph">
                        <wp:posOffset>22225</wp:posOffset>
                      </wp:positionV>
                      <wp:extent cx="2381250" cy="66675"/>
                      <wp:effectExtent l="0" t="19050" r="57150" b="47625"/>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AB5B710" id="Right Arrow 1" o:spid="_x0000_s1026" type="#_x0000_t13" style="position:absolute;margin-left:87.8pt;margin-top:1.75pt;width:187.5pt;height: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" adj="19483" fillcolor="#36f"/>
                  </w:pict>
                </mc:Fallback>
              </mc:AlternateContent>
            </w:r>
            <w:r w:rsidRPr="004B2666">
              <w:rPr>
                <w:b/>
              </w:rPr>
              <w:t>Company Name</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CB6F37">
        <w:trPr>
          <w:trHeight w:val="432"/>
        </w:trPr>
        <w:tc>
          <w:tcPr>
            <w:tcW w:w="5670"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2096" behindDoc="0" locked="0" layoutInCell="1" allowOverlap="1" wp14:anchorId="68756DBA" wp14:editId="7BFF5A93">
                      <wp:simplePos x="0" y="0"/>
                      <wp:positionH relativeFrom="column">
                        <wp:posOffset>1000760</wp:posOffset>
                      </wp:positionH>
                      <wp:positionV relativeFrom="paragraph">
                        <wp:posOffset>22225</wp:posOffset>
                      </wp:positionV>
                      <wp:extent cx="2495550" cy="45085"/>
                      <wp:effectExtent l="0" t="19050" r="57150" b="31115"/>
                      <wp:wrapNone/>
                      <wp:docPr id="27" name="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640FE91" id="Right Arrow 27" o:spid="_x0000_s1026" type="#_x0000_t13" style="position:absolute;margin-left:78.8pt;margin-top:1.75pt;width:196.5pt;height: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" adj="20234" fillcolor="#36f"/>
                  </w:pict>
                </mc:Fallback>
              </mc:AlternateContent>
            </w:r>
            <w:r w:rsidRPr="004B2666">
              <w:rPr>
                <w:b/>
              </w:rPr>
              <w:t>Street Address</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CB6F37">
        <w:trPr>
          <w:trHeight w:val="432"/>
        </w:trPr>
        <w:tc>
          <w:tcPr>
            <w:tcW w:w="5670"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3120" behindDoc="0" locked="0" layoutInCell="1" allowOverlap="1" wp14:anchorId="0E42A9B9" wp14:editId="2E75DC79">
                      <wp:simplePos x="0" y="0"/>
                      <wp:positionH relativeFrom="column">
                        <wp:posOffset>1000760</wp:posOffset>
                      </wp:positionH>
                      <wp:positionV relativeFrom="paragraph">
                        <wp:posOffset>41275</wp:posOffset>
                      </wp:positionV>
                      <wp:extent cx="2495550" cy="66675"/>
                      <wp:effectExtent l="0" t="19050" r="57150" b="47625"/>
                      <wp:wrapNone/>
                      <wp:docPr id="26" name="Right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B14FD82" id="Right Arrow 26" o:spid="_x0000_s1026" type="#_x0000_t13" style="position:absolute;margin-left:78.8pt;margin-top:3.25pt;width:196.5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" adj="19580" fillcolor="#36f"/>
                  </w:pict>
                </mc:Fallback>
              </mc:AlternateContent>
            </w:r>
            <w:r w:rsidRPr="004B2666">
              <w:rPr>
                <w:b/>
              </w:rPr>
              <w:t>City/State/Zip</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CB6F37">
        <w:trPr>
          <w:trHeight w:val="432"/>
        </w:trPr>
        <w:tc>
          <w:tcPr>
            <w:tcW w:w="5670"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4144" behindDoc="0" locked="0" layoutInCell="1" allowOverlap="1" wp14:anchorId="7A97E59F" wp14:editId="3050F288">
                      <wp:simplePos x="0" y="0"/>
                      <wp:positionH relativeFrom="column">
                        <wp:posOffset>2534285</wp:posOffset>
                      </wp:positionH>
                      <wp:positionV relativeFrom="paragraph">
                        <wp:posOffset>12700</wp:posOffset>
                      </wp:positionV>
                      <wp:extent cx="866775" cy="45085"/>
                      <wp:effectExtent l="0" t="19050" r="66675" b="31115"/>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E3413B6" id="Right Arrow 25" o:spid="_x0000_s1026" type="#_x0000_t13" style="position:absolute;margin-left:199.55pt;margin-top:1pt;width:68.2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" adj="17668" fillcolor="#36f"/>
                  </w:pict>
                </mc:Fallback>
              </mc:AlternateContent>
            </w:r>
            <w:r w:rsidRPr="004B2666">
              <w:rPr>
                <w:b/>
              </w:rPr>
              <w:t>Contact Person (Please Print Clearly)</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CB6F37">
        <w:trPr>
          <w:trHeight w:val="432"/>
        </w:trPr>
        <w:tc>
          <w:tcPr>
            <w:tcW w:w="5670" w:type="dxa"/>
            <w:gridSpan w:val="8"/>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5168" behindDoc="0" locked="0" layoutInCell="1" allowOverlap="1" wp14:anchorId="2C75294B" wp14:editId="25BDEC94">
                      <wp:simplePos x="0" y="0"/>
                      <wp:positionH relativeFrom="column">
                        <wp:posOffset>1324610</wp:posOffset>
                      </wp:positionH>
                      <wp:positionV relativeFrom="paragraph">
                        <wp:posOffset>12700</wp:posOffset>
                      </wp:positionV>
                      <wp:extent cx="2076450" cy="66675"/>
                      <wp:effectExtent l="0" t="19050" r="57150" b="47625"/>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6D6BD6E" id="Right Arrow 24" o:spid="_x0000_s1026" type="#_x0000_t13" style="position:absolute;margin-left:104.3pt;margin-top:1pt;width:163.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" adj="19172" fillcolor="#36f"/>
                  </w:pict>
                </mc:Fallback>
              </mc:AlternateContent>
            </w:r>
            <w:r w:rsidRPr="004B2666">
              <w:rPr>
                <w:b/>
              </w:rPr>
              <w:t>Telephone Number</w:t>
            </w:r>
          </w:p>
        </w:tc>
        <w:tc>
          <w:tcPr>
            <w:tcW w:w="4950" w:type="dxa"/>
            <w:gridSpan w:val="6"/>
            <w:vAlign w:val="center"/>
          </w:tcPr>
          <w:p w:rsidR="00EE6B46" w:rsidRPr="004B2666" w:rsidRDefault="00EE6B46" w:rsidP="00E376CF">
            <w:pPr>
              <w:rPr>
                <w:b/>
              </w:rPr>
            </w:pPr>
          </w:p>
        </w:tc>
      </w:tr>
      <w:tr w:rsidR="00EE6B46" w:rsidRPr="004B2666" w:rsidTr="00CB6F37">
        <w:trPr>
          <w:trHeight w:val="432"/>
        </w:trPr>
        <w:tc>
          <w:tcPr>
            <w:tcW w:w="5670" w:type="dxa"/>
            <w:gridSpan w:val="8"/>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0048" behindDoc="0" locked="0" layoutInCell="1" allowOverlap="1" wp14:anchorId="0229A470" wp14:editId="129618C8">
                      <wp:simplePos x="0" y="0"/>
                      <wp:positionH relativeFrom="column">
                        <wp:posOffset>905510</wp:posOffset>
                      </wp:positionH>
                      <wp:positionV relativeFrom="paragraph">
                        <wp:posOffset>50800</wp:posOffset>
                      </wp:positionV>
                      <wp:extent cx="2495550" cy="66675"/>
                      <wp:effectExtent l="0" t="19050" r="57150" b="47625"/>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C1C895A" id="Right Arrow 4" o:spid="_x0000_s1026" type="#_x0000_t13" style="position:absolute;margin-left:71.3pt;margin-top:4pt;width:196.5pt;height: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" adj="19580" fillcolor="#36f"/>
                  </w:pict>
                </mc:Fallback>
              </mc:AlternateContent>
            </w:r>
            <w:r w:rsidRPr="004B2666">
              <w:rPr>
                <w:b/>
              </w:rPr>
              <w:t>Cell Number</w:t>
            </w:r>
          </w:p>
        </w:tc>
        <w:tc>
          <w:tcPr>
            <w:tcW w:w="4950" w:type="dxa"/>
            <w:gridSpan w:val="6"/>
            <w:vAlign w:val="center"/>
          </w:tcPr>
          <w:p w:rsidR="00EE6B46" w:rsidRPr="004B2666" w:rsidRDefault="00EE6B46" w:rsidP="00E376CF"/>
        </w:tc>
      </w:tr>
      <w:tr w:rsidR="00EE6B46" w:rsidRPr="004B2666" w:rsidTr="00CB6F37">
        <w:trPr>
          <w:trHeight w:val="432"/>
        </w:trPr>
        <w:tc>
          <w:tcPr>
            <w:tcW w:w="5670" w:type="dxa"/>
            <w:gridSpan w:val="8"/>
            <w:vAlign w:val="center"/>
          </w:tcPr>
          <w:p w:rsidR="00EE6B46" w:rsidRPr="004B2666" w:rsidRDefault="00EE6B46" w:rsidP="00F04515">
            <w:pPr>
              <w:rPr>
                <w:b/>
              </w:rPr>
            </w:pPr>
            <w:r w:rsidRPr="004B2666">
              <w:rPr>
                <w:noProof/>
              </w:rPr>
              <mc:AlternateContent>
                <mc:Choice Requires="wps">
                  <w:drawing>
                    <wp:anchor distT="0" distB="0" distL="114300" distR="114300" simplePos="0" relativeHeight="251656192" behindDoc="0" locked="0" layoutInCell="1" allowOverlap="1" wp14:anchorId="23417E10" wp14:editId="228DE848">
                      <wp:simplePos x="0" y="0"/>
                      <wp:positionH relativeFrom="column">
                        <wp:posOffset>2984500</wp:posOffset>
                      </wp:positionH>
                      <wp:positionV relativeFrom="paragraph">
                        <wp:posOffset>34925</wp:posOffset>
                      </wp:positionV>
                      <wp:extent cx="419100" cy="45085"/>
                      <wp:effectExtent l="0" t="19050" r="57150" b="31115"/>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D0D1F1C" id="Right Arrow 21" o:spid="_x0000_s1026" type="#_x0000_t13" style="position:absolute;margin-left:235pt;margin-top:2.75pt;width:33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" adj="13467" fillcolor="#36f"/>
                  </w:pict>
                </mc:Fallback>
              </mc:AlternateContent>
            </w:r>
            <w:r w:rsidR="00F04515">
              <w:rPr>
                <w:b/>
              </w:rPr>
              <w:t>Proposer</w:t>
            </w:r>
            <w:r w:rsidRPr="004B2666">
              <w:rPr>
                <w:b/>
              </w:rPr>
              <w:t>’s e-mail address   (Please Print Clearly)</w:t>
            </w:r>
          </w:p>
        </w:tc>
        <w:tc>
          <w:tcPr>
            <w:tcW w:w="4950" w:type="dxa"/>
            <w:gridSpan w:val="6"/>
            <w:vAlign w:val="center"/>
          </w:tcPr>
          <w:p w:rsidR="00EE6B46" w:rsidRPr="004B2666" w:rsidRDefault="00EE6B46" w:rsidP="00E376CF"/>
        </w:tc>
      </w:tr>
      <w:tr w:rsidR="00EE6B46" w:rsidRPr="00DB3AD9" w:rsidTr="00CB6F37">
        <w:trPr>
          <w:trHeight w:val="288"/>
        </w:trPr>
        <w:tc>
          <w:tcPr>
            <w:tcW w:w="10620" w:type="dxa"/>
            <w:gridSpan w:val="14"/>
            <w:shd w:val="clear" w:color="auto" w:fill="3366CC"/>
            <w:vAlign w:val="center"/>
          </w:tcPr>
          <w:p w:rsidR="00EE6B46" w:rsidRPr="00DB3AD9" w:rsidRDefault="00EE6B46" w:rsidP="00E376CF">
            <w:pPr>
              <w:jc w:val="center"/>
              <w:rPr>
                <w:b/>
                <w:color w:val="FFFFFF" w:themeColor="background1"/>
              </w:rPr>
            </w:pPr>
            <w:r w:rsidRPr="00DB3AD9">
              <w:rPr>
                <w:b/>
                <w:color w:val="FFFFFF" w:themeColor="background1"/>
              </w:rPr>
              <w:t>Addenda</w:t>
            </w:r>
          </w:p>
        </w:tc>
      </w:tr>
      <w:tr w:rsidR="00EE6B46" w:rsidRPr="00DF1D84" w:rsidTr="00A365EF">
        <w:trPr>
          <w:trHeight w:val="360"/>
        </w:trPr>
        <w:tc>
          <w:tcPr>
            <w:tcW w:w="10620" w:type="dxa"/>
            <w:gridSpan w:val="14"/>
            <w:shd w:val="clear" w:color="auto" w:fill="auto"/>
            <w:vAlign w:val="center"/>
          </w:tcPr>
          <w:p w:rsidR="00EE6B46" w:rsidRPr="00364ADA" w:rsidRDefault="00EE6B46" w:rsidP="00E376CF">
            <w:pPr>
              <w:rPr>
                <w:b/>
              </w:rPr>
            </w:pPr>
            <w:r w:rsidRPr="00364ADA">
              <w:rPr>
                <w:b/>
              </w:rPr>
              <w:t xml:space="preserve">Addenda are at </w:t>
            </w:r>
            <w:hyperlink r:id="rId16" w:history="1">
              <w:r w:rsidRPr="00364ADA">
                <w:rPr>
                  <w:rStyle w:val="Hyperlink"/>
                  <w:b w:val="0"/>
                  <w:sz w:val="24"/>
                  <w:szCs w:val="24"/>
                </w:rPr>
                <w:t>www.kcdc.org</w:t>
              </w:r>
            </w:hyperlink>
            <w:r w:rsidRPr="00364ADA">
              <w:rPr>
                <w:b/>
              </w:rPr>
              <w:t xml:space="preserve">.   Click on “Procurement” and then on “Open Solicitations” to find addenda. Please check for addenda prior to submitting a </w:t>
            </w:r>
            <w:r w:rsidR="009F419C">
              <w:rPr>
                <w:b/>
              </w:rPr>
              <w:t>proposer</w:t>
            </w:r>
            <w:r w:rsidRPr="00364ADA">
              <w:rPr>
                <w:b/>
              </w:rPr>
              <w:t>.</w:t>
            </w:r>
          </w:p>
        </w:tc>
      </w:tr>
      <w:tr w:rsidR="00EE6B46" w:rsidRPr="004B2666" w:rsidTr="00A365EF">
        <w:trPr>
          <w:trHeight w:val="360"/>
        </w:trPr>
        <w:tc>
          <w:tcPr>
            <w:tcW w:w="10620" w:type="dxa"/>
            <w:gridSpan w:val="14"/>
            <w:shd w:val="clear" w:color="auto" w:fill="auto"/>
            <w:vAlign w:val="center"/>
          </w:tcPr>
          <w:p w:rsidR="00EE6B46" w:rsidRPr="004B2666" w:rsidRDefault="00EE6B46" w:rsidP="00E376CF">
            <w:pPr>
              <w:jc w:val="center"/>
              <w:rPr>
                <w:b/>
              </w:rPr>
            </w:pPr>
            <w:r w:rsidRPr="004B2666">
              <w:rPr>
                <w:b/>
              </w:rPr>
              <w:t>Acknowledge addenda have been issued by checking below as appropriate:</w:t>
            </w:r>
          </w:p>
        </w:tc>
      </w:tr>
      <w:tr w:rsidR="00EE6B46" w:rsidRPr="004B2666" w:rsidTr="00A365EF">
        <w:trPr>
          <w:trHeight w:val="360"/>
        </w:trPr>
        <w:tc>
          <w:tcPr>
            <w:tcW w:w="1350" w:type="dxa"/>
            <w:vAlign w:val="center"/>
          </w:tcPr>
          <w:p w:rsidR="00EE6B46" w:rsidRPr="004B2666" w:rsidRDefault="00EE6B46" w:rsidP="00E376CF">
            <w:pPr>
              <w:rPr>
                <w:b/>
              </w:rPr>
            </w:pPr>
            <w:r w:rsidRPr="004B2666">
              <w:rPr>
                <w:b/>
              </w:rPr>
              <w:t xml:space="preserve">None </w:t>
            </w:r>
            <w:sdt>
              <w:sdtPr>
                <w:rPr>
                  <w:bCs/>
                </w:rPr>
                <w:id w:val="226659598"/>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00" w:type="dxa"/>
            <w:gridSpan w:val="3"/>
            <w:vAlign w:val="center"/>
          </w:tcPr>
          <w:p w:rsidR="00EE6B46" w:rsidRPr="004B2666" w:rsidRDefault="00EE6B46" w:rsidP="00E376CF">
            <w:pPr>
              <w:rPr>
                <w:b/>
              </w:rPr>
            </w:pPr>
            <w:r w:rsidRPr="004B2666">
              <w:rPr>
                <w:b/>
              </w:rPr>
              <w:t xml:space="preserve">Addendum 1 </w:t>
            </w:r>
            <w:sdt>
              <w:sdtPr>
                <w:rPr>
                  <w:bCs/>
                </w:rPr>
                <w:id w:val="-162884702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w:t>
            </w:r>
          </w:p>
        </w:tc>
        <w:tc>
          <w:tcPr>
            <w:tcW w:w="1980" w:type="dxa"/>
            <w:gridSpan w:val="3"/>
            <w:vAlign w:val="center"/>
          </w:tcPr>
          <w:p w:rsidR="00EE6B46" w:rsidRPr="004B2666" w:rsidRDefault="00EE6B46" w:rsidP="00E376CF">
            <w:pPr>
              <w:rPr>
                <w:b/>
              </w:rPr>
            </w:pPr>
            <w:r w:rsidRPr="004B2666">
              <w:rPr>
                <w:b/>
              </w:rPr>
              <w:t xml:space="preserve">Addendum 2  </w:t>
            </w:r>
            <w:sdt>
              <w:sdtPr>
                <w:rPr>
                  <w:bCs/>
                </w:rPr>
                <w:id w:val="-111097256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00" w:type="dxa"/>
            <w:gridSpan w:val="3"/>
            <w:vAlign w:val="center"/>
          </w:tcPr>
          <w:p w:rsidR="00EE6B46" w:rsidRPr="004B2666" w:rsidRDefault="00EE6B46" w:rsidP="00E376CF">
            <w:pPr>
              <w:rPr>
                <w:b/>
              </w:rPr>
            </w:pPr>
            <w:r w:rsidRPr="004B2666">
              <w:rPr>
                <w:b/>
              </w:rPr>
              <w:t xml:space="preserve">Addendum 3 </w:t>
            </w:r>
            <w:sdt>
              <w:sdtPr>
                <w:rPr>
                  <w:bCs/>
                </w:rPr>
                <w:id w:val="1030991120"/>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w:t>
            </w:r>
          </w:p>
        </w:tc>
        <w:tc>
          <w:tcPr>
            <w:tcW w:w="1800" w:type="dxa"/>
            <w:gridSpan w:val="3"/>
            <w:vAlign w:val="center"/>
          </w:tcPr>
          <w:p w:rsidR="00EE6B46" w:rsidRPr="004B2666" w:rsidRDefault="00EE6B46" w:rsidP="00E376CF">
            <w:pPr>
              <w:rPr>
                <w:b/>
              </w:rPr>
            </w:pPr>
            <w:r w:rsidRPr="004B2666">
              <w:rPr>
                <w:b/>
              </w:rPr>
              <w:t xml:space="preserve">Addendum 4 </w:t>
            </w:r>
            <w:sdt>
              <w:sdtPr>
                <w:rPr>
                  <w:bCs/>
                </w:rPr>
                <w:id w:val="195220706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90" w:type="dxa"/>
            <w:vAlign w:val="center"/>
          </w:tcPr>
          <w:p w:rsidR="00EE6B46" w:rsidRPr="004B2666" w:rsidRDefault="00EE6B46" w:rsidP="00E376CF">
            <w:pPr>
              <w:rPr>
                <w:b/>
              </w:rPr>
            </w:pPr>
            <w:r w:rsidRPr="004B2666">
              <w:rPr>
                <w:b/>
              </w:rPr>
              <w:t xml:space="preserve">Addendum 5 </w:t>
            </w:r>
            <w:sdt>
              <w:sdtPr>
                <w:rPr>
                  <w:bCs/>
                </w:rPr>
                <w:id w:val="-2138254108"/>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r w:rsidR="00EE6B46" w:rsidRPr="00DB3AD9" w:rsidTr="00CB6F37">
        <w:trPr>
          <w:trHeight w:val="144"/>
        </w:trPr>
        <w:tc>
          <w:tcPr>
            <w:tcW w:w="10620" w:type="dxa"/>
            <w:gridSpan w:val="14"/>
            <w:tcBorders>
              <w:bottom w:val="single" w:sz="4" w:space="0" w:color="auto"/>
            </w:tcBorders>
            <w:shd w:val="clear" w:color="auto" w:fill="3366CC"/>
            <w:vAlign w:val="center"/>
          </w:tcPr>
          <w:p w:rsidR="00EE6B46" w:rsidRPr="00DB3AD9" w:rsidRDefault="00EE6B46" w:rsidP="00E376CF">
            <w:pPr>
              <w:jc w:val="center"/>
              <w:rPr>
                <w:b/>
                <w:color w:val="FFFFFF" w:themeColor="background1"/>
              </w:rPr>
            </w:pPr>
            <w:r w:rsidRPr="00DB3AD9">
              <w:rPr>
                <w:b/>
                <w:color w:val="FFFFFF" w:themeColor="background1"/>
              </w:rPr>
              <w:t>Statistical Information</w:t>
            </w:r>
          </w:p>
        </w:tc>
      </w:tr>
      <w:tr w:rsidR="00EE6B46" w:rsidRPr="004B2666" w:rsidTr="00686188">
        <w:trPr>
          <w:trHeight w:val="360"/>
        </w:trPr>
        <w:tc>
          <w:tcPr>
            <w:tcW w:w="10620" w:type="dxa"/>
            <w:gridSpan w:val="14"/>
            <w:tcBorders>
              <w:top w:val="single" w:sz="4" w:space="0" w:color="auto"/>
              <w:bottom w:val="single" w:sz="4" w:space="0" w:color="auto"/>
            </w:tcBorders>
            <w:vAlign w:val="center"/>
          </w:tcPr>
          <w:p w:rsidR="00EE6B46" w:rsidRPr="004B2666" w:rsidRDefault="00EE6B46" w:rsidP="00E376CF">
            <w:pPr>
              <w:jc w:val="center"/>
              <w:rPr>
                <w:b/>
              </w:rPr>
            </w:pPr>
            <w:r w:rsidRPr="004B2666">
              <w:rPr>
                <w:b/>
              </w:rPr>
              <w:t>This business is owned &amp; operated by persons at least 51% of the following ethnic background:</w:t>
            </w:r>
          </w:p>
        </w:tc>
      </w:tr>
      <w:tr w:rsidR="00EE6B46" w:rsidRPr="004B2666" w:rsidTr="00686188">
        <w:trPr>
          <w:trHeight w:val="360"/>
        </w:trPr>
        <w:tc>
          <w:tcPr>
            <w:tcW w:w="1890" w:type="dxa"/>
            <w:gridSpan w:val="2"/>
            <w:tcBorders>
              <w:top w:val="single" w:sz="4" w:space="0" w:color="auto"/>
            </w:tcBorders>
            <w:vAlign w:val="center"/>
          </w:tcPr>
          <w:p w:rsidR="00EE6B46" w:rsidRPr="004B2666" w:rsidRDefault="00EE6B46" w:rsidP="00E376CF">
            <w:pPr>
              <w:jc w:val="center"/>
              <w:rPr>
                <w:b/>
              </w:rPr>
            </w:pPr>
            <w:r w:rsidRPr="004B2666">
              <w:rPr>
                <w:b/>
              </w:rPr>
              <w:t xml:space="preserve">Asian/Pacific </w:t>
            </w:r>
            <w:sdt>
              <w:sdtPr>
                <w:rPr>
                  <w:bCs/>
                </w:rPr>
                <w:id w:val="-918550629"/>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080" w:type="dxa"/>
            <w:tcBorders>
              <w:top w:val="single" w:sz="4" w:space="0" w:color="auto"/>
            </w:tcBorders>
            <w:vAlign w:val="center"/>
          </w:tcPr>
          <w:p w:rsidR="00EE6B46" w:rsidRPr="004B2666" w:rsidRDefault="00EE6B46" w:rsidP="00E376CF">
            <w:pPr>
              <w:jc w:val="center"/>
              <w:rPr>
                <w:b/>
              </w:rPr>
            </w:pPr>
            <w:r w:rsidRPr="004B2666">
              <w:rPr>
                <w:b/>
              </w:rPr>
              <w:t xml:space="preserve">Black </w:t>
            </w:r>
            <w:sdt>
              <w:sdtPr>
                <w:rPr>
                  <w:bCs/>
                </w:rPr>
                <w:id w:val="-146704665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710" w:type="dxa"/>
            <w:gridSpan w:val="3"/>
            <w:tcBorders>
              <w:top w:val="single" w:sz="4" w:space="0" w:color="auto"/>
            </w:tcBorders>
            <w:vAlign w:val="center"/>
          </w:tcPr>
          <w:p w:rsidR="00EE6B46" w:rsidRPr="004B2666" w:rsidRDefault="00EE6B46" w:rsidP="00E376CF">
            <w:pPr>
              <w:jc w:val="center"/>
              <w:rPr>
                <w:b/>
              </w:rPr>
            </w:pPr>
            <w:r w:rsidRPr="004B2666">
              <w:rPr>
                <w:b/>
              </w:rPr>
              <w:t xml:space="preserve">Hasidic Jew </w:t>
            </w:r>
            <w:sdt>
              <w:sdtPr>
                <w:rPr>
                  <w:bCs/>
                </w:rPr>
                <w:id w:val="-1060086303"/>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440" w:type="dxa"/>
            <w:gridSpan w:val="3"/>
            <w:tcBorders>
              <w:top w:val="single" w:sz="4" w:space="0" w:color="auto"/>
            </w:tcBorders>
            <w:vAlign w:val="center"/>
          </w:tcPr>
          <w:p w:rsidR="00EE6B46" w:rsidRPr="004B2666" w:rsidRDefault="00EE6B46" w:rsidP="00E376CF">
            <w:pPr>
              <w:jc w:val="center"/>
              <w:rPr>
                <w:b/>
              </w:rPr>
            </w:pPr>
            <w:r w:rsidRPr="004B2666">
              <w:rPr>
                <w:b/>
              </w:rPr>
              <w:t xml:space="preserve">Hispanic </w:t>
            </w:r>
            <w:sdt>
              <w:sdtPr>
                <w:rPr>
                  <w:bCs/>
                </w:rPr>
                <w:id w:val="-73639242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2340" w:type="dxa"/>
            <w:gridSpan w:val="3"/>
            <w:tcBorders>
              <w:top w:val="single" w:sz="4" w:space="0" w:color="auto"/>
            </w:tcBorders>
            <w:vAlign w:val="center"/>
          </w:tcPr>
          <w:p w:rsidR="00EE6B46" w:rsidRPr="004B2666" w:rsidRDefault="00EE6B46" w:rsidP="00E376CF">
            <w:pPr>
              <w:jc w:val="center"/>
              <w:rPr>
                <w:b/>
              </w:rPr>
            </w:pPr>
            <w:r w:rsidRPr="004B2666">
              <w:rPr>
                <w:b/>
              </w:rPr>
              <w:t xml:space="preserve">Native </w:t>
            </w:r>
            <w:sdt>
              <w:sdtPr>
                <w:rPr>
                  <w:bCs/>
                </w:rPr>
                <w:id w:val="-2009283764"/>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Americans</w:t>
            </w:r>
          </w:p>
        </w:tc>
        <w:tc>
          <w:tcPr>
            <w:tcW w:w="2160" w:type="dxa"/>
            <w:gridSpan w:val="2"/>
            <w:tcBorders>
              <w:top w:val="single" w:sz="4" w:space="0" w:color="auto"/>
            </w:tcBorders>
            <w:vAlign w:val="center"/>
          </w:tcPr>
          <w:p w:rsidR="00EE6B46" w:rsidRPr="004B2666" w:rsidRDefault="00EE6B46" w:rsidP="00E376CF">
            <w:pPr>
              <w:jc w:val="center"/>
              <w:rPr>
                <w:b/>
              </w:rPr>
            </w:pPr>
            <w:r w:rsidRPr="004B2666">
              <w:rPr>
                <w:b/>
              </w:rPr>
              <w:t xml:space="preserve">White </w:t>
            </w:r>
            <w:sdt>
              <w:sdtPr>
                <w:rPr>
                  <w:bCs/>
                </w:rPr>
                <w:id w:val="-1808768661"/>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r w:rsidR="00EE6B46" w:rsidRPr="00DB3AD9" w:rsidTr="00CB6F37">
        <w:trPr>
          <w:trHeight w:val="288"/>
        </w:trPr>
        <w:tc>
          <w:tcPr>
            <w:tcW w:w="10620" w:type="dxa"/>
            <w:gridSpan w:val="14"/>
            <w:shd w:val="clear" w:color="auto" w:fill="3366CC"/>
            <w:vAlign w:val="center"/>
          </w:tcPr>
          <w:p w:rsidR="00EE6B46" w:rsidRPr="00DB3AD9" w:rsidRDefault="00EE6B46" w:rsidP="00F04515">
            <w:pPr>
              <w:rPr>
                <w:b/>
                <w:color w:val="FFFFFF" w:themeColor="background1"/>
              </w:rPr>
            </w:pPr>
            <w:r w:rsidRPr="00DB3AD9">
              <w:rPr>
                <w:b/>
                <w:color w:val="FFFFFF" w:themeColor="background1"/>
              </w:rPr>
              <w:t xml:space="preserve">As defined on KCDC’s webpage (see the “General Instructions to </w:t>
            </w:r>
            <w:r w:rsidR="00686188">
              <w:rPr>
                <w:b/>
                <w:color w:val="FFFFFF" w:themeColor="background1"/>
              </w:rPr>
              <w:t>Suppliers</w:t>
            </w:r>
            <w:r w:rsidRPr="00DB3AD9">
              <w:rPr>
                <w:b/>
                <w:color w:val="FFFFFF" w:themeColor="background1"/>
              </w:rPr>
              <w:t>”), this business qualifies as:</w:t>
            </w:r>
          </w:p>
        </w:tc>
      </w:tr>
      <w:tr w:rsidR="00EE6B46" w:rsidRPr="004B2666" w:rsidTr="00A365EF">
        <w:trPr>
          <w:trHeight w:val="360"/>
        </w:trPr>
        <w:tc>
          <w:tcPr>
            <w:tcW w:w="3588" w:type="dxa"/>
            <w:gridSpan w:val="5"/>
            <w:vAlign w:val="center"/>
          </w:tcPr>
          <w:p w:rsidR="00EE6B46" w:rsidRPr="004B2666" w:rsidRDefault="00EE6B46" w:rsidP="00E376CF">
            <w:pPr>
              <w:jc w:val="center"/>
            </w:pPr>
            <w:r w:rsidRPr="004B2666">
              <w:rPr>
                <w:b/>
              </w:rPr>
              <w:t xml:space="preserve">Section 3 </w:t>
            </w:r>
            <w:sdt>
              <w:sdtPr>
                <w:rPr>
                  <w:bCs/>
                </w:rPr>
                <w:id w:val="714087082"/>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3516" w:type="dxa"/>
            <w:gridSpan w:val="6"/>
            <w:vAlign w:val="center"/>
          </w:tcPr>
          <w:p w:rsidR="00EE6B46" w:rsidRPr="004B2666" w:rsidRDefault="00EE6B46" w:rsidP="00E376CF">
            <w:pPr>
              <w:jc w:val="center"/>
            </w:pPr>
            <w:r w:rsidRPr="004B2666">
              <w:rPr>
                <w:b/>
              </w:rPr>
              <w:t xml:space="preserve">Small Business  </w:t>
            </w:r>
            <w:sdt>
              <w:sdtPr>
                <w:rPr>
                  <w:bCs/>
                </w:rPr>
                <w:id w:val="1099527702"/>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3516" w:type="dxa"/>
            <w:gridSpan w:val="3"/>
            <w:vAlign w:val="center"/>
          </w:tcPr>
          <w:p w:rsidR="00EE6B46" w:rsidRPr="004B2666" w:rsidRDefault="00EE6B46" w:rsidP="00E376CF">
            <w:pPr>
              <w:jc w:val="center"/>
            </w:pPr>
            <w:r w:rsidRPr="004B2666">
              <w:rPr>
                <w:b/>
              </w:rPr>
              <w:t xml:space="preserve">Woman Owned </w:t>
            </w:r>
            <w:sdt>
              <w:sdtPr>
                <w:rPr>
                  <w:bCs/>
                </w:rPr>
                <w:id w:val="-2019765209"/>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bl>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C408A1">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Equity Investor C18004</w:t>
      </w:r>
    </w:p>
    <w:p w:rsidR="00C408A1" w:rsidRDefault="00C408A1" w:rsidP="00C408A1">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 xml:space="preserve">Solicitation Document B   </w:t>
      </w:r>
      <w:r>
        <w:rPr>
          <w:rFonts w:asciiTheme="minorHAnsi" w:hAnsiTheme="minorHAnsi"/>
          <w:color w:val="FFFFFF" w:themeColor="background1"/>
        </w:rPr>
        <w:tab/>
        <w:t>Affidavits</w:t>
      </w:r>
    </w:p>
    <w:p w:rsidR="00C408A1" w:rsidRDefault="00C408A1" w:rsidP="00C408A1">
      <w:pPr>
        <w:jc w:val="both"/>
        <w:rPr>
          <w:b/>
          <w:u w:val="single"/>
        </w:rPr>
      </w:pPr>
    </w:p>
    <w:p w:rsidR="00EE6B46" w:rsidRPr="00A20439" w:rsidRDefault="00F04515" w:rsidP="00EE6B46">
      <w:pPr>
        <w:jc w:val="both"/>
      </w:pPr>
      <w:r>
        <w:rPr>
          <w:rFonts w:asciiTheme="minorHAnsi" w:hAnsiTheme="minorHAnsi"/>
        </w:rPr>
        <w:t>Proposer</w:t>
      </w:r>
      <w:r w:rsidR="00EE6B46" w:rsidRPr="00A20439">
        <w:t>: ______________________________________________</w:t>
      </w:r>
      <w:r w:rsidR="00EE6B46">
        <w:t>_______________________________</w:t>
      </w:r>
    </w:p>
    <w:p w:rsidR="00EE6B46" w:rsidRDefault="00EE6B46" w:rsidP="00EE6B46">
      <w:pPr>
        <w:jc w:val="both"/>
        <w:rPr>
          <w:b/>
          <w:u w:val="single"/>
        </w:rPr>
      </w:pPr>
    </w:p>
    <w:p w:rsidR="00EE6B46" w:rsidRPr="00B13A23" w:rsidRDefault="00EE6B46" w:rsidP="00EE6B46">
      <w:pPr>
        <w:ind w:left="720" w:hanging="720"/>
        <w:jc w:val="both"/>
        <w:rPr>
          <w:b/>
          <w:u w:val="single"/>
        </w:rPr>
      </w:pPr>
      <w:r>
        <w:rPr>
          <w:b/>
          <w:u w:val="single"/>
        </w:rPr>
        <w:t>Conflict of Interest</w:t>
      </w:r>
      <w:r w:rsidRPr="00B13A23">
        <w:rPr>
          <w:b/>
          <w:u w:val="single"/>
        </w:rPr>
        <w:t>:</w:t>
      </w:r>
    </w:p>
    <w:p w:rsidR="00EE6B46" w:rsidRDefault="00EE6B46" w:rsidP="00EE6B46">
      <w:pPr>
        <w:ind w:left="720" w:hanging="720"/>
        <w:jc w:val="both"/>
      </w:pPr>
      <w:r>
        <w:t>1</w:t>
      </w:r>
      <w:r w:rsidRPr="005D0824">
        <w:t>.</w:t>
      </w:r>
      <w:r w:rsidRPr="005D0824">
        <w:tab/>
        <w:t xml:space="preserve">No commissioner or officer of KCDC or other person whose duty it is to vote for, let out, overlook or in any manner superintend any of the work for KCDC has a direct interest in the </w:t>
      </w:r>
      <w:r>
        <w:t xml:space="preserve">award or the </w:t>
      </w:r>
      <w:r w:rsidR="00F04515">
        <w:rPr>
          <w:rFonts w:asciiTheme="minorHAnsi" w:hAnsiTheme="minorHAnsi"/>
        </w:rPr>
        <w:t xml:space="preserve">proposer </w:t>
      </w:r>
      <w:r>
        <w:t>providing goods or services</w:t>
      </w:r>
      <w:r w:rsidRPr="005D0824">
        <w:t>.</w:t>
      </w:r>
    </w:p>
    <w:p w:rsidR="00EE6B46" w:rsidRDefault="00EE6B46" w:rsidP="00EE6B46">
      <w:pPr>
        <w:ind w:left="315" w:hanging="315"/>
        <w:jc w:val="both"/>
      </w:pPr>
    </w:p>
    <w:p w:rsidR="00EE6B46" w:rsidRDefault="00EE6B46" w:rsidP="00EE6B46">
      <w:pPr>
        <w:autoSpaceDE w:val="0"/>
        <w:autoSpaceDN w:val="0"/>
        <w:adjustRightInd w:val="0"/>
        <w:ind w:left="720" w:right="-20" w:hanging="720"/>
        <w:jc w:val="both"/>
        <w:rPr>
          <w:color w:val="000000"/>
        </w:rPr>
      </w:pPr>
      <w:r>
        <w:rPr>
          <w:color w:val="000000"/>
        </w:rPr>
        <w:t>2</w:t>
      </w:r>
      <w:r w:rsidRPr="005D0824">
        <w:rPr>
          <w:color w:val="000000"/>
        </w:rPr>
        <w:t>.</w:t>
      </w:r>
      <w:r w:rsidRPr="005D0824">
        <w:rPr>
          <w:color w:val="000000"/>
        </w:rPr>
        <w:tab/>
        <w:t>No employee, officer or agent of the grantee or sub</w:t>
      </w:r>
      <w:r>
        <w:rPr>
          <w:color w:val="000000"/>
        </w:rPr>
        <w:t>-</w:t>
      </w:r>
      <w:r w:rsidRPr="005D0824">
        <w:rPr>
          <w:color w:val="000000"/>
        </w:rPr>
        <w:t xml:space="preserve">grantee will participate in selection, or in the award or administration of an award supported by Federal funds if a conflict of interest, real or apparent, would be involved. Such a conflict would arise when the employee, officer or agent, any member of his immediate family, his or her partner, or an organization, which employs, or is about to employ, any of the above, has a financial or other interest in the </w:t>
      </w:r>
      <w:r w:rsidR="00F04515">
        <w:rPr>
          <w:rFonts w:asciiTheme="minorHAnsi" w:hAnsiTheme="minorHAnsi"/>
        </w:rPr>
        <w:t>proposer</w:t>
      </w:r>
      <w:r w:rsidRPr="005D0824">
        <w:rPr>
          <w:color w:val="000000"/>
        </w:rPr>
        <w:t xml:space="preserve"> selected for award. </w:t>
      </w:r>
    </w:p>
    <w:p w:rsidR="00EE6B46" w:rsidRDefault="00EE6B46" w:rsidP="00EE6B46">
      <w:pPr>
        <w:ind w:left="315" w:hanging="315"/>
        <w:jc w:val="both"/>
      </w:pPr>
    </w:p>
    <w:p w:rsidR="00EE6B46" w:rsidRDefault="00EE6B46" w:rsidP="00EE6B46">
      <w:pPr>
        <w:autoSpaceDE w:val="0"/>
        <w:autoSpaceDN w:val="0"/>
        <w:adjustRightInd w:val="0"/>
        <w:ind w:left="720" w:right="-20" w:hanging="720"/>
        <w:jc w:val="both"/>
        <w:rPr>
          <w:color w:val="000000"/>
        </w:rPr>
      </w:pPr>
      <w:r>
        <w:rPr>
          <w:color w:val="000000"/>
        </w:rPr>
        <w:t>3</w:t>
      </w:r>
      <w:r w:rsidRPr="005D0824">
        <w:rPr>
          <w:color w:val="000000"/>
        </w:rPr>
        <w:t>.</w:t>
      </w:r>
      <w:r w:rsidRPr="005D0824">
        <w:rPr>
          <w:color w:val="000000"/>
        </w:rPr>
        <w:tab/>
        <w:t xml:space="preserve">The grantee's or sub-grantee's officers, employees or agents will neither solicit nor accept gratuities, favors or anything of monetary value from </w:t>
      </w:r>
      <w:r w:rsidR="00F04515">
        <w:rPr>
          <w:rFonts w:asciiTheme="minorHAnsi" w:hAnsiTheme="minorHAnsi"/>
        </w:rPr>
        <w:t>proposers</w:t>
      </w:r>
      <w:r w:rsidRPr="005D0824">
        <w:rPr>
          <w:color w:val="000000"/>
        </w:rPr>
        <w:t xml:space="preserve">, potential </w:t>
      </w:r>
      <w:r w:rsidR="00F04515">
        <w:rPr>
          <w:rFonts w:asciiTheme="minorHAnsi" w:hAnsiTheme="minorHAnsi"/>
        </w:rPr>
        <w:t>proposer</w:t>
      </w:r>
      <w:r>
        <w:rPr>
          <w:color w:val="000000"/>
        </w:rPr>
        <w:t>s</w:t>
      </w:r>
      <w:r w:rsidRPr="005D0824">
        <w:rPr>
          <w:color w:val="000000"/>
        </w:rPr>
        <w:t xml:space="preserve">, or parties to sub-agreements.  </w:t>
      </w:r>
    </w:p>
    <w:p w:rsidR="00EE6B46" w:rsidRDefault="00EE6B46" w:rsidP="00EE6B46">
      <w:pPr>
        <w:ind w:left="315" w:hanging="315"/>
        <w:jc w:val="both"/>
      </w:pPr>
    </w:p>
    <w:p w:rsidR="00EE6B46" w:rsidRDefault="00EE6B46" w:rsidP="00EE6B46">
      <w:pPr>
        <w:autoSpaceDE w:val="0"/>
        <w:autoSpaceDN w:val="0"/>
        <w:adjustRightInd w:val="0"/>
        <w:jc w:val="both"/>
        <w:rPr>
          <w:color w:val="000000"/>
        </w:rPr>
      </w:pPr>
      <w:r>
        <w:rPr>
          <w:color w:val="000000"/>
        </w:rPr>
        <w:t>4</w:t>
      </w:r>
      <w:r w:rsidRPr="005D0824">
        <w:rPr>
          <w:color w:val="000000"/>
        </w:rPr>
        <w:t xml:space="preserve">.  </w:t>
      </w:r>
      <w:r>
        <w:rPr>
          <w:color w:val="000000"/>
        </w:rPr>
        <w:tab/>
      </w:r>
      <w:r w:rsidRPr="005D0824">
        <w:rPr>
          <w:color w:val="000000"/>
        </w:rPr>
        <w:t xml:space="preserve">By submission of this form, the </w:t>
      </w:r>
      <w:r w:rsidR="00F04515">
        <w:rPr>
          <w:rFonts w:asciiTheme="minorHAnsi" w:hAnsiTheme="minorHAnsi"/>
        </w:rPr>
        <w:t>proposer</w:t>
      </w:r>
      <w:r w:rsidR="00F04515" w:rsidRPr="005D0824">
        <w:rPr>
          <w:color w:val="000000"/>
        </w:rPr>
        <w:t xml:space="preserve"> </w:t>
      </w:r>
      <w:r w:rsidRPr="005D0824">
        <w:rPr>
          <w:color w:val="000000"/>
        </w:rPr>
        <w:t>is certifying that no conflicts of interest exist.</w:t>
      </w:r>
    </w:p>
    <w:p w:rsidR="00EE6B46" w:rsidRDefault="00EE6B46" w:rsidP="00EE6B46">
      <w:pPr>
        <w:jc w:val="both"/>
        <w:rPr>
          <w:b/>
          <w:u w:val="single"/>
        </w:rPr>
      </w:pPr>
    </w:p>
    <w:p w:rsidR="00EE6B46" w:rsidRPr="00B13A23" w:rsidRDefault="00EE6B46" w:rsidP="00EE6B46">
      <w:pPr>
        <w:ind w:left="720" w:hanging="720"/>
        <w:jc w:val="both"/>
        <w:rPr>
          <w:b/>
          <w:u w:val="single"/>
        </w:rPr>
      </w:pPr>
      <w:r>
        <w:rPr>
          <w:b/>
          <w:u w:val="single"/>
        </w:rPr>
        <w:t>Eligibility</w:t>
      </w:r>
      <w:r w:rsidRPr="00B13A23">
        <w:rPr>
          <w:b/>
          <w:u w:val="single"/>
        </w:rPr>
        <w:t>:</w:t>
      </w:r>
    </w:p>
    <w:p w:rsidR="00EE6B46" w:rsidRDefault="00416B49" w:rsidP="00EE6B46">
      <w:pPr>
        <w:ind w:left="720" w:hanging="720"/>
        <w:jc w:val="both"/>
      </w:pPr>
      <w:r>
        <w:t>5</w:t>
      </w:r>
      <w:r w:rsidR="00EE6B46" w:rsidRPr="005D0824">
        <w:t>.</w:t>
      </w:r>
      <w:r w:rsidR="00EE6B46" w:rsidRPr="005D0824">
        <w:tab/>
        <w:t xml:space="preserve">The </w:t>
      </w:r>
      <w:r w:rsidR="00F04515">
        <w:rPr>
          <w:rFonts w:asciiTheme="minorHAnsi" w:hAnsiTheme="minorHAnsi"/>
        </w:rPr>
        <w:t>proposer</w:t>
      </w:r>
      <w:r w:rsidR="00F04515" w:rsidRPr="005D0824">
        <w:t xml:space="preserve"> </w:t>
      </w:r>
      <w:r w:rsidR="00EE6B46" w:rsidRPr="005D0824">
        <w:t xml:space="preserve">is eligible for employment on public contracts because </w:t>
      </w:r>
      <w:r w:rsidR="00EE6B46">
        <w:t>no</w:t>
      </w:r>
      <w:r w:rsidR="00EE6B46" w:rsidRPr="005D0824">
        <w:t xml:space="preserve"> conviction</w:t>
      </w:r>
      <w:r w:rsidR="00EE6B46">
        <w:t>s</w:t>
      </w:r>
      <w:r w:rsidR="00EE6B46" w:rsidRPr="005D0824">
        <w:t xml:space="preserve"> or guilty plea</w:t>
      </w:r>
      <w:r w:rsidR="00EE6B46">
        <w:t xml:space="preserve">s or </w:t>
      </w:r>
      <w:r w:rsidR="00EE6B46" w:rsidRPr="005D0824">
        <w:t>plea</w:t>
      </w:r>
      <w:r w:rsidR="00EE6B46">
        <w:t>s</w:t>
      </w:r>
      <w:r w:rsidR="00EE6B46" w:rsidRPr="005D0824">
        <w:t xml:space="preserve"> of nolo contender to violations of the Sherman Anti-Trust Act, mail fraud or state criminal violations with an award </w:t>
      </w:r>
      <w:r w:rsidR="00EE6B46">
        <w:t>from</w:t>
      </w:r>
      <w:r w:rsidR="00EE6B46" w:rsidRPr="005D0824">
        <w:t xml:space="preserve"> the State of Tennessee or any political subdivision thereof</w:t>
      </w:r>
      <w:r w:rsidR="00EE6B46">
        <w:t xml:space="preserve"> have occurred</w:t>
      </w:r>
      <w:r w:rsidR="00EE6B46" w:rsidRPr="005D0824">
        <w:t>.</w:t>
      </w:r>
    </w:p>
    <w:p w:rsidR="00EE6B46" w:rsidRPr="005D0824" w:rsidRDefault="00EE6B46" w:rsidP="00EE6B46">
      <w:pPr>
        <w:jc w:val="both"/>
        <w:rPr>
          <w:b/>
          <w:u w:val="single"/>
        </w:rPr>
      </w:pPr>
    </w:p>
    <w:p w:rsidR="00EE6B46" w:rsidRPr="00B13A23" w:rsidRDefault="00EE6B46" w:rsidP="00EE6B46">
      <w:pPr>
        <w:ind w:left="720" w:hanging="720"/>
        <w:jc w:val="both"/>
        <w:rPr>
          <w:b/>
          <w:u w:val="single"/>
        </w:rPr>
      </w:pPr>
      <w:r w:rsidRPr="00B13A23">
        <w:rPr>
          <w:b/>
          <w:u w:val="single"/>
        </w:rPr>
        <w:t>General:</w:t>
      </w:r>
    </w:p>
    <w:p w:rsidR="00EE6B46" w:rsidRDefault="00416B49" w:rsidP="00EE6B46">
      <w:pPr>
        <w:ind w:left="720" w:hanging="720"/>
        <w:jc w:val="both"/>
      </w:pPr>
      <w:r>
        <w:t>6</w:t>
      </w:r>
      <w:r w:rsidR="00EE6B46" w:rsidRPr="005D0824">
        <w:t>.</w:t>
      </w:r>
      <w:r w:rsidR="00EE6B46" w:rsidRPr="005D0824">
        <w:tab/>
      </w:r>
      <w:r w:rsidR="001C7521">
        <w:t>P</w:t>
      </w:r>
      <w:r w:rsidR="00F04515">
        <w:rPr>
          <w:rFonts w:asciiTheme="minorHAnsi" w:hAnsiTheme="minorHAnsi"/>
        </w:rPr>
        <w:t>roposer</w:t>
      </w:r>
      <w:r w:rsidR="00EE6B46" w:rsidRPr="005D0824">
        <w:t xml:space="preserve"> fully understands the preparation and contents of the attached offer and of all pertinent circu</w:t>
      </w:r>
      <w:r w:rsidR="00EE6B46">
        <w:t>mstances respecting such offer.</w:t>
      </w:r>
    </w:p>
    <w:p w:rsidR="00EE6B46" w:rsidRPr="005D0824" w:rsidRDefault="00EE6B46" w:rsidP="00EE6B46">
      <w:pPr>
        <w:ind w:left="315" w:hanging="315"/>
        <w:jc w:val="both"/>
      </w:pPr>
    </w:p>
    <w:p w:rsidR="00EE6B46" w:rsidRDefault="00416B49" w:rsidP="00EE6B46">
      <w:pPr>
        <w:jc w:val="both"/>
      </w:pPr>
      <w:r>
        <w:t>7</w:t>
      </w:r>
      <w:r w:rsidR="00EE6B46" w:rsidRPr="005D0824">
        <w:t xml:space="preserve">.  </w:t>
      </w:r>
      <w:r w:rsidR="00EE6B46">
        <w:tab/>
      </w:r>
      <w:r w:rsidR="00EE6B46" w:rsidRPr="005D0824">
        <w:t>Such offer is genuine and i</w:t>
      </w:r>
      <w:r w:rsidR="00EE6B46">
        <w:t>s not a sham offer.</w:t>
      </w:r>
    </w:p>
    <w:p w:rsidR="00416B49" w:rsidRDefault="00416B49" w:rsidP="00EE6B46">
      <w:pPr>
        <w:jc w:val="both"/>
      </w:pPr>
    </w:p>
    <w:p w:rsidR="00416B49" w:rsidRPr="00B13A23" w:rsidRDefault="00416B49" w:rsidP="00416B49">
      <w:pPr>
        <w:ind w:left="720" w:hanging="720"/>
        <w:jc w:val="both"/>
        <w:rPr>
          <w:b/>
          <w:u w:val="single"/>
        </w:rPr>
      </w:pPr>
      <w:r>
        <w:t>I</w:t>
      </w:r>
      <w:r>
        <w:rPr>
          <w:b/>
          <w:u w:val="single"/>
        </w:rPr>
        <w:t>ran Divestment Act</w:t>
      </w:r>
      <w:r w:rsidRPr="00B13A23">
        <w:rPr>
          <w:b/>
          <w:u w:val="single"/>
        </w:rPr>
        <w:t>:</w:t>
      </w:r>
    </w:p>
    <w:p w:rsidR="00416B49" w:rsidRPr="00F65866" w:rsidRDefault="00416B49" w:rsidP="00416B49">
      <w:pPr>
        <w:pStyle w:val="Default"/>
        <w:ind w:left="720" w:hanging="720"/>
        <w:jc w:val="both"/>
        <w:rPr>
          <w:rFonts w:asciiTheme="minorHAnsi" w:hAnsiTheme="minorHAnsi"/>
        </w:rPr>
      </w:pPr>
      <w:r>
        <w:rPr>
          <w:rFonts w:asciiTheme="minorHAnsi" w:hAnsiTheme="minorHAnsi"/>
        </w:rPr>
        <w:t>8.</w:t>
      </w:r>
      <w:r>
        <w:rPr>
          <w:rFonts w:asciiTheme="minorHAnsi" w:hAnsiTheme="minorHAnsi"/>
        </w:rPr>
        <w:tab/>
      </w:r>
      <w:r w:rsidRPr="00F65866">
        <w:rPr>
          <w:rFonts w:asciiTheme="minorHAnsi" w:hAnsiTheme="minorHAnsi"/>
        </w:rPr>
        <w:t>Concerning the Iran Divestment Act (TCA 12-12-101</w:t>
      </w:r>
      <w:r>
        <w:rPr>
          <w:rFonts w:asciiTheme="minorHAnsi" w:hAnsiTheme="minorHAnsi"/>
        </w:rPr>
        <w:t xml:space="preserve"> et seq.</w:t>
      </w:r>
      <w:r w:rsidRPr="00F65866">
        <w:rPr>
          <w:rFonts w:asciiTheme="minorHAnsi" w:hAnsiTheme="minorHAnsi"/>
        </w:rPr>
        <w:t>),</w:t>
      </w:r>
      <w:r>
        <w:rPr>
          <w:rFonts w:asciiTheme="minorHAnsi" w:hAnsiTheme="minorHAnsi"/>
        </w:rPr>
        <w:t xml:space="preserve"> </w:t>
      </w:r>
      <w:r w:rsidRPr="00F65866">
        <w:rPr>
          <w:rFonts w:asciiTheme="minorHAnsi" w:hAnsiTheme="minorHAnsi"/>
        </w:rPr>
        <w:t>b</w:t>
      </w:r>
      <w:r w:rsidRPr="00F65866">
        <w:rPr>
          <w:rFonts w:asciiTheme="minorHAnsi" w:hAnsiTheme="minorHAnsi" w:cs="Calibri"/>
          <w:iCs/>
        </w:rPr>
        <w:t>y submission of this bid/quote/</w:t>
      </w:r>
      <w:r>
        <w:rPr>
          <w:rFonts w:asciiTheme="minorHAnsi" w:hAnsiTheme="minorHAnsi" w:cs="Calibri"/>
          <w:iCs/>
        </w:rPr>
        <w:t>quote</w:t>
      </w:r>
      <w:r w:rsidRPr="00F65866">
        <w:rPr>
          <w:rFonts w:asciiTheme="minorHAnsi" w:hAnsiTheme="minorHAnsi" w:cs="Calibri"/>
          <w:iCs/>
        </w:rPr>
        <w:t xml:space="preserve">, each </w:t>
      </w:r>
      <w:r>
        <w:rPr>
          <w:rFonts w:asciiTheme="minorHAnsi" w:hAnsiTheme="minorHAnsi"/>
          <w:color w:val="auto"/>
        </w:rPr>
        <w:t>proposer</w:t>
      </w:r>
      <w:r w:rsidRPr="00F65866">
        <w:rPr>
          <w:rFonts w:asciiTheme="minorHAnsi" w:hAnsiTheme="minorHAnsi" w:cs="Calibri"/>
          <w:iCs/>
        </w:rPr>
        <w:t xml:space="preserve"> and each person signing on behalf of any </w:t>
      </w:r>
      <w:r>
        <w:rPr>
          <w:rFonts w:asciiTheme="minorHAnsi" w:hAnsiTheme="minorHAnsi"/>
          <w:color w:val="auto"/>
        </w:rPr>
        <w:t>proposer</w:t>
      </w:r>
      <w:r w:rsidRPr="00FA71BF">
        <w:rPr>
          <w:color w:val="auto"/>
        </w:rPr>
        <w:t xml:space="preserve"> </w:t>
      </w:r>
      <w:r w:rsidRPr="00F65866">
        <w:rPr>
          <w:rFonts w:asciiTheme="minorHAnsi" w:hAnsiTheme="minorHAnsi" w:cs="Calibri"/>
          <w:iCs/>
        </w:rPr>
        <w:t>certifies, and in the case of a joint bid</w:t>
      </w:r>
      <w:r>
        <w:rPr>
          <w:rFonts w:asciiTheme="minorHAnsi" w:hAnsiTheme="minorHAnsi" w:cs="Calibri"/>
          <w:iCs/>
        </w:rPr>
        <w:t>/quote/quote,</w:t>
      </w:r>
      <w:r w:rsidRPr="00F65866">
        <w:rPr>
          <w:rFonts w:asciiTheme="minorHAnsi" w:hAnsiTheme="minorHAnsi" w:cs="Calibri"/>
          <w:iCs/>
        </w:rPr>
        <w:t xml:space="preserve"> each party thereto certifies as to its own organization, under penalty of perjury, that to the best of its knowledge and belief that each </w:t>
      </w:r>
      <w:r>
        <w:rPr>
          <w:rFonts w:asciiTheme="minorHAnsi" w:hAnsiTheme="minorHAnsi"/>
          <w:color w:val="auto"/>
        </w:rPr>
        <w:t>proposer</w:t>
      </w:r>
      <w:r w:rsidRPr="00F65866">
        <w:rPr>
          <w:rFonts w:asciiTheme="minorHAnsi" w:hAnsiTheme="minorHAnsi" w:cs="Calibri"/>
          <w:iCs/>
        </w:rPr>
        <w:t xml:space="preserve"> is not on the list created pursuant to </w:t>
      </w:r>
      <w:r>
        <w:rPr>
          <w:rFonts w:asciiTheme="minorHAnsi" w:hAnsiTheme="minorHAnsi" w:cs="Calibri"/>
          <w:iCs/>
        </w:rPr>
        <w:t>§ 12-12-106.</w:t>
      </w:r>
    </w:p>
    <w:p w:rsidR="00416B49" w:rsidRDefault="00416B49" w:rsidP="00EE6B46">
      <w:pPr>
        <w:jc w:val="both"/>
      </w:pPr>
    </w:p>
    <w:p w:rsidR="00EE6B46" w:rsidRDefault="00C408A1" w:rsidP="00EE6B46">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Equity Investor C18004</w:t>
      </w:r>
    </w:p>
    <w:p w:rsidR="00EE6B46" w:rsidRDefault="00EE6B46" w:rsidP="00EE6B46">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 xml:space="preserve">Solicitation Document B   </w:t>
      </w:r>
      <w:r>
        <w:rPr>
          <w:rFonts w:asciiTheme="minorHAnsi" w:hAnsiTheme="minorHAnsi"/>
          <w:color w:val="FFFFFF" w:themeColor="background1"/>
        </w:rPr>
        <w:tab/>
        <w:t>Affidavits-continued</w:t>
      </w:r>
    </w:p>
    <w:p w:rsidR="00EE6B46" w:rsidRDefault="00EE6B46" w:rsidP="00EE6B46">
      <w:pPr>
        <w:ind w:left="720" w:hanging="720"/>
        <w:jc w:val="both"/>
        <w:rPr>
          <w:b/>
          <w:u w:val="single"/>
        </w:rPr>
      </w:pPr>
    </w:p>
    <w:p w:rsidR="00EE6B46" w:rsidRPr="00B13A23" w:rsidRDefault="00EE6B46" w:rsidP="00EE6B46">
      <w:pPr>
        <w:ind w:left="720" w:hanging="720"/>
        <w:jc w:val="both"/>
        <w:rPr>
          <w:b/>
          <w:u w:val="single"/>
        </w:rPr>
      </w:pPr>
      <w:r>
        <w:rPr>
          <w:b/>
          <w:u w:val="single"/>
        </w:rPr>
        <w:t>Non-Collusion</w:t>
      </w:r>
      <w:r w:rsidRPr="00B13A23">
        <w:rPr>
          <w:b/>
          <w:u w:val="single"/>
        </w:rPr>
        <w:t>:</w:t>
      </w:r>
    </w:p>
    <w:p w:rsidR="00EE6B46" w:rsidRDefault="00416B49" w:rsidP="00EE6B46">
      <w:pPr>
        <w:ind w:left="720" w:hanging="720"/>
        <w:jc w:val="both"/>
      </w:pPr>
      <w:r>
        <w:t>9</w:t>
      </w:r>
      <w:r w:rsidR="00EE6B46" w:rsidRPr="005D0824">
        <w:t xml:space="preserve">.  </w:t>
      </w:r>
      <w:r w:rsidR="00EE6B46">
        <w:tab/>
      </w:r>
      <w:r w:rsidR="00EE6B46" w:rsidRPr="005D0824">
        <w:t xml:space="preserve">Neither the said </w:t>
      </w:r>
      <w:r w:rsidR="00F04515">
        <w:rPr>
          <w:rFonts w:asciiTheme="minorHAnsi" w:hAnsiTheme="minorHAnsi"/>
        </w:rPr>
        <w:t>proposer</w:t>
      </w:r>
      <w:r w:rsidR="00EE6B46" w:rsidRPr="005D0824">
        <w:t xml:space="preserve"> nor any of its officers, partners, owners, agents, representatives, employees or parties interest, including this affiant, has in any way colluded conspired, connived or agreed, directly or indirectly, with any other responder, </w:t>
      </w:r>
      <w:r w:rsidR="00F04515">
        <w:rPr>
          <w:rFonts w:asciiTheme="minorHAnsi" w:hAnsiTheme="minorHAnsi"/>
        </w:rPr>
        <w:t>proposer</w:t>
      </w:r>
      <w:r w:rsidR="00EE6B46" w:rsidRPr="005D0824">
        <w:t xml:space="preserve">, or person to submit a collusive or sham offer in connection with the award or agreement for which the attached offer has been submitted or to refrain from making an offer in connection with such award or agreement, or collusion or communication or conference with any other </w:t>
      </w:r>
      <w:r w:rsidR="00F04515">
        <w:rPr>
          <w:rFonts w:asciiTheme="minorHAnsi" w:hAnsiTheme="minorHAnsi"/>
        </w:rPr>
        <w:t>proposer</w:t>
      </w:r>
      <w:r w:rsidR="00EE6B46" w:rsidRPr="005D0824">
        <w:t xml:space="preserve">, or, to fix any overhead, profit, or cost element of the offer price or the  offer price of any other </w:t>
      </w:r>
      <w:r w:rsidR="00F04515">
        <w:rPr>
          <w:rFonts w:asciiTheme="minorHAnsi" w:hAnsiTheme="minorHAnsi"/>
        </w:rPr>
        <w:t>proposer</w:t>
      </w:r>
      <w:r w:rsidR="00EE6B46" w:rsidRPr="005D0824">
        <w:t xml:space="preserve">, or to secure through any collusion, conspiracy, connivance, or unlawful agreement any advantage against KCDC or any person interested in the </w:t>
      </w:r>
      <w:r w:rsidR="00EE6B46">
        <w:t>proposed award or agreement.</w:t>
      </w:r>
    </w:p>
    <w:p w:rsidR="00EE6B46" w:rsidRPr="005D0824" w:rsidRDefault="00EE6B46" w:rsidP="00EE6B46">
      <w:pPr>
        <w:ind w:left="317"/>
        <w:jc w:val="both"/>
      </w:pPr>
    </w:p>
    <w:p w:rsidR="00EE6B46" w:rsidRDefault="00EE6B46" w:rsidP="00EE6B46">
      <w:pPr>
        <w:ind w:left="720" w:hanging="720"/>
        <w:jc w:val="both"/>
      </w:pPr>
      <w:r>
        <w:t>1</w:t>
      </w:r>
      <w:r w:rsidR="00416B49">
        <w:t>0</w:t>
      </w:r>
      <w:r w:rsidRPr="005D0824">
        <w:t xml:space="preserve">.  </w:t>
      </w:r>
      <w:r w:rsidRPr="005D0824">
        <w:tab/>
        <w:t xml:space="preserve">The price or prices quoted in the attached offer are fair, proper and not tainted by any collusion, conspiracy, connivance, or unlawful agreement on the part of the </w:t>
      </w:r>
      <w:r w:rsidR="00F04515">
        <w:rPr>
          <w:rFonts w:asciiTheme="minorHAnsi" w:hAnsiTheme="minorHAnsi"/>
        </w:rPr>
        <w:t>proposer</w:t>
      </w:r>
      <w:r w:rsidRPr="00FA71BF">
        <w:t xml:space="preserve"> </w:t>
      </w:r>
      <w:r w:rsidRPr="005D0824">
        <w:t>or any of its agents, representatives, owners, employees, or parties in interest, including this affiant.</w:t>
      </w:r>
    </w:p>
    <w:p w:rsidR="00EE6B46" w:rsidRDefault="00EE6B46" w:rsidP="00EE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b/>
          <w:u w:val="single"/>
        </w:rPr>
      </w:pPr>
    </w:p>
    <w:p w:rsidR="00EE6B46" w:rsidRDefault="00EE6B46" w:rsidP="00EE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0824">
        <w:t xml:space="preserve">The undersigned hereby acknowledges receipt of </w:t>
      </w:r>
      <w:r>
        <w:t xml:space="preserve">this Solicitation Document B </w:t>
      </w:r>
      <w:r w:rsidRPr="005D0824">
        <w:t xml:space="preserve">and </w:t>
      </w:r>
      <w:r>
        <w:t>certifies</w:t>
      </w:r>
      <w:r w:rsidRPr="005D0824">
        <w:t xml:space="preserve"> that the </w:t>
      </w:r>
      <w:r>
        <w:t>submittal</w:t>
      </w:r>
      <w:r w:rsidRPr="005D0824">
        <w:t xml:space="preserve"> in response to this solicitation is in full compliance with the listed requirements.  </w:t>
      </w:r>
    </w:p>
    <w:p w:rsidR="00EE6B46" w:rsidRPr="005D0824" w:rsidRDefault="00EE6B46" w:rsidP="00EE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091"/>
      </w:tblGrid>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57216" behindDoc="0" locked="0" layoutInCell="1" allowOverlap="1" wp14:anchorId="76121F7B" wp14:editId="304EAF57">
                      <wp:simplePos x="0" y="0"/>
                      <wp:positionH relativeFrom="column">
                        <wp:posOffset>612775</wp:posOffset>
                      </wp:positionH>
                      <wp:positionV relativeFrom="paragraph">
                        <wp:posOffset>113665</wp:posOffset>
                      </wp:positionV>
                      <wp:extent cx="2589530" cy="66675"/>
                      <wp:effectExtent l="0" t="19050" r="58420" b="47625"/>
                      <wp:wrapNone/>
                      <wp:docPr id="302" name="Right Arrow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6FDBB0E" id="Right Arrow 302" o:spid="_x0000_s1026" type="#_x0000_t13" style="position:absolute;margin-left:48.25pt;margin-top:8.95pt;width:203.9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" adj="19653" fillcolor="#36f"/>
                  </w:pict>
                </mc:Fallback>
              </mc:AlternateContent>
            </w:r>
            <w:r w:rsidRPr="005D0824">
              <w:rPr>
                <w:b/>
              </w:rPr>
              <w:t xml:space="preserve">Signed by </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58240" behindDoc="0" locked="0" layoutInCell="1" allowOverlap="1" wp14:anchorId="55A9679C" wp14:editId="5EF89EB1">
                      <wp:simplePos x="0" y="0"/>
                      <wp:positionH relativeFrom="column">
                        <wp:posOffset>614045</wp:posOffset>
                      </wp:positionH>
                      <wp:positionV relativeFrom="paragraph">
                        <wp:posOffset>148590</wp:posOffset>
                      </wp:positionV>
                      <wp:extent cx="2589530" cy="66675"/>
                      <wp:effectExtent l="0" t="19050" r="58420" b="47625"/>
                      <wp:wrapNone/>
                      <wp:docPr id="301" name="Right Arrow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B78E5AF" id="Right Arrow 301" o:spid="_x0000_s1026" type="#_x0000_t13" style="position:absolute;margin-left:48.35pt;margin-top:11.7pt;width:203.9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" adj="19653" fillcolor="#36f"/>
                  </w:pict>
                </mc:Fallback>
              </mc:AlternateContent>
            </w:r>
            <w:r w:rsidRPr="005D0824">
              <w:rPr>
                <w:b/>
              </w:rPr>
              <w:t>Printed Name</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59264" behindDoc="0" locked="0" layoutInCell="1" allowOverlap="1" wp14:anchorId="02ECD009" wp14:editId="51F593AE">
                      <wp:simplePos x="0" y="0"/>
                      <wp:positionH relativeFrom="column">
                        <wp:posOffset>615315</wp:posOffset>
                      </wp:positionH>
                      <wp:positionV relativeFrom="paragraph">
                        <wp:posOffset>111125</wp:posOffset>
                      </wp:positionV>
                      <wp:extent cx="2589530" cy="66675"/>
                      <wp:effectExtent l="0" t="19050" r="58420" b="47625"/>
                      <wp:wrapNone/>
                      <wp:docPr id="300" name="Right Arrow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8DE28E8" id="Right Arrow 300" o:spid="_x0000_s1026" type="#_x0000_t13" style="position:absolute;margin-left:48.45pt;margin-top:8.75pt;width:203.9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" adj="19653" fillcolor="#36f"/>
                  </w:pict>
                </mc:Fallback>
              </mc:AlternateContent>
            </w:r>
            <w:r w:rsidRPr="005D0824">
              <w:rPr>
                <w:b/>
              </w:rPr>
              <w:t xml:space="preserve">Title </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rPr>
                <w:b/>
              </w:rPr>
            </w:pPr>
            <w:r w:rsidRPr="005D0824">
              <w:rPr>
                <w:b/>
              </w:rPr>
              <w:t>Subscribed and sworn to before me this date</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60288" behindDoc="0" locked="0" layoutInCell="1" allowOverlap="1" wp14:anchorId="552F4CB5" wp14:editId="129EAC13">
                      <wp:simplePos x="0" y="0"/>
                      <wp:positionH relativeFrom="column">
                        <wp:posOffset>616585</wp:posOffset>
                      </wp:positionH>
                      <wp:positionV relativeFrom="paragraph">
                        <wp:posOffset>189230</wp:posOffset>
                      </wp:positionV>
                      <wp:extent cx="2589530" cy="66675"/>
                      <wp:effectExtent l="0" t="19050" r="58420" b="47625"/>
                      <wp:wrapNone/>
                      <wp:docPr id="298" name="Right Arrow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B30BB24" id="Right Arrow 298" o:spid="_x0000_s1026" type="#_x0000_t13" style="position:absolute;margin-left:48.55pt;margin-top:14.9pt;width:203.9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" adj="19653" fillcolor="#36f"/>
                  </w:pict>
                </mc:Fallback>
              </mc:AlternateContent>
            </w:r>
            <w:r w:rsidRPr="005D0824">
              <w:rPr>
                <w:b/>
              </w:rPr>
              <w:t xml:space="preserve">By (Notary Public) </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61312" behindDoc="0" locked="0" layoutInCell="1" allowOverlap="1" wp14:anchorId="6C3C1317" wp14:editId="57B5506A">
                      <wp:simplePos x="0" y="0"/>
                      <wp:positionH relativeFrom="column">
                        <wp:posOffset>614045</wp:posOffset>
                      </wp:positionH>
                      <wp:positionV relativeFrom="paragraph">
                        <wp:posOffset>164465</wp:posOffset>
                      </wp:positionV>
                      <wp:extent cx="2589530" cy="66675"/>
                      <wp:effectExtent l="0" t="19050" r="58420" b="47625"/>
                      <wp:wrapNone/>
                      <wp:docPr id="297" name="Right Arrow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75FD131" id="Right Arrow 297" o:spid="_x0000_s1026" type="#_x0000_t13" style="position:absolute;margin-left:48.35pt;margin-top:12.95pt;width:203.9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" adj="19653" fillcolor="#36f"/>
                  </w:pict>
                </mc:Fallback>
              </mc:AlternateContent>
            </w:r>
            <w:r w:rsidRPr="005D0824">
              <w:rPr>
                <w:b/>
              </w:rPr>
              <w:t>My Commission Expires on</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10214" w:type="dxa"/>
            <w:gridSpan w:val="2"/>
            <w:tcBorders>
              <w:top w:val="single" w:sz="4" w:space="0" w:color="auto"/>
              <w:left w:val="single" w:sz="4" w:space="0" w:color="auto"/>
              <w:bottom w:val="single" w:sz="4" w:space="0" w:color="auto"/>
              <w:right w:val="single" w:sz="4" w:space="0" w:color="auto"/>
            </w:tcBorders>
            <w:vAlign w:val="center"/>
          </w:tcPr>
          <w:p w:rsidR="00EE6B46" w:rsidRDefault="00EE6B46" w:rsidP="00E376CF">
            <w:pPr>
              <w:widowControl w:val="0"/>
              <w:autoSpaceDE w:val="0"/>
              <w:autoSpaceDN w:val="0"/>
              <w:adjustRightInd w:val="0"/>
              <w:jc w:val="both"/>
              <w:rPr>
                <w:b/>
                <w:noProof/>
              </w:rPr>
            </w:pPr>
            <w:r w:rsidRPr="001D26D3">
              <w:rPr>
                <w:b/>
                <w:noProof/>
              </w:rPr>
              <w:t>Notary Stamp</w:t>
            </w:r>
          </w:p>
          <w:p w:rsidR="00EE6B46" w:rsidRDefault="00EE6B46" w:rsidP="00E376CF">
            <w:pPr>
              <w:widowControl w:val="0"/>
              <w:autoSpaceDE w:val="0"/>
              <w:autoSpaceDN w:val="0"/>
              <w:adjustRightInd w:val="0"/>
              <w:jc w:val="both"/>
              <w:rPr>
                <w:b/>
                <w:noProof/>
              </w:rPr>
            </w:pPr>
          </w:p>
          <w:p w:rsidR="00EE6B46" w:rsidRDefault="00EE6B46" w:rsidP="00E376CF">
            <w:pPr>
              <w:widowControl w:val="0"/>
              <w:autoSpaceDE w:val="0"/>
              <w:autoSpaceDN w:val="0"/>
              <w:adjustRightInd w:val="0"/>
              <w:jc w:val="both"/>
              <w:rPr>
                <w:b/>
                <w:noProof/>
              </w:rPr>
            </w:pPr>
          </w:p>
          <w:p w:rsidR="00EE6B46" w:rsidRPr="005D0824" w:rsidRDefault="00EE6B46" w:rsidP="00E376CF">
            <w:pPr>
              <w:widowControl w:val="0"/>
              <w:autoSpaceDE w:val="0"/>
              <w:autoSpaceDN w:val="0"/>
              <w:adjustRightInd w:val="0"/>
              <w:jc w:val="both"/>
            </w:pPr>
          </w:p>
        </w:tc>
      </w:tr>
    </w:tbl>
    <w:p w:rsidR="00416B49" w:rsidRDefault="00416B49" w:rsidP="006D4CB0">
      <w:pPr>
        <w:rPr>
          <w:rFonts w:asciiTheme="minorHAnsi" w:hAnsiTheme="minorHAnsi"/>
          <w:noProof/>
        </w:rPr>
      </w:pPr>
    </w:p>
    <w:p w:rsidR="00416B49" w:rsidRDefault="00416B49" w:rsidP="006D4CB0">
      <w:pPr>
        <w:rPr>
          <w:rFonts w:asciiTheme="minorHAnsi" w:hAnsiTheme="minorHAnsi"/>
          <w:noProof/>
        </w:rPr>
      </w:pPr>
    </w:p>
    <w:p w:rsidR="00416B49" w:rsidRDefault="00416B49" w:rsidP="006D4CB0">
      <w:pPr>
        <w:rPr>
          <w:rFonts w:asciiTheme="minorHAnsi" w:hAnsiTheme="minorHAnsi"/>
          <w:noProof/>
        </w:rPr>
      </w:pPr>
    </w:p>
    <w:p w:rsidR="00416B49" w:rsidRDefault="00416B49" w:rsidP="006D4CB0">
      <w:pPr>
        <w:rPr>
          <w:rFonts w:asciiTheme="minorHAnsi" w:hAnsiTheme="minorHAnsi"/>
          <w:noProof/>
        </w:rPr>
      </w:pPr>
    </w:p>
    <w:p w:rsidR="00416B49" w:rsidRDefault="00416B49" w:rsidP="006D4CB0">
      <w:pPr>
        <w:rPr>
          <w:rFonts w:asciiTheme="minorHAnsi" w:hAnsiTheme="minorHAnsi"/>
          <w:noProof/>
        </w:rPr>
      </w:pPr>
    </w:p>
    <w:p w:rsidR="00416B49" w:rsidRDefault="00416B49" w:rsidP="006D4CB0">
      <w:pPr>
        <w:rPr>
          <w:rFonts w:asciiTheme="minorHAnsi" w:hAnsiTheme="minorHAnsi"/>
          <w:noProof/>
        </w:rPr>
      </w:pPr>
    </w:p>
    <w:p w:rsidR="00416B49" w:rsidRDefault="00416B49" w:rsidP="006D4CB0">
      <w:pPr>
        <w:rPr>
          <w:rFonts w:asciiTheme="minorHAnsi" w:hAnsiTheme="minorHAnsi"/>
          <w:noProof/>
        </w:rPr>
      </w:pPr>
    </w:p>
    <w:p w:rsidR="00416B49" w:rsidRDefault="00416B49" w:rsidP="006D4CB0">
      <w:pPr>
        <w:rPr>
          <w:rFonts w:asciiTheme="minorHAnsi" w:hAnsiTheme="minorHAnsi"/>
          <w:noProof/>
        </w:rPr>
      </w:pPr>
    </w:p>
    <w:p w:rsidR="00416B49" w:rsidRPr="000C374E" w:rsidRDefault="00416B49" w:rsidP="00416B49">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Equity Investor C18004</w:t>
      </w:r>
    </w:p>
    <w:p w:rsidR="00416B49" w:rsidRPr="00EC0F24" w:rsidRDefault="008C3A9A" w:rsidP="00416B49">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stheme="minorHAnsi"/>
          <w:color w:val="FFFFFF" w:themeColor="background1"/>
        </w:rPr>
      </w:pPr>
      <w:r>
        <w:rPr>
          <w:rFonts w:asciiTheme="minorHAnsi" w:hAnsiTheme="minorHAnsi"/>
          <w:noProof/>
          <w:color w:val="FFFFFF" w:themeColor="background1"/>
        </w:rPr>
        <w:drawing>
          <wp:anchor distT="0" distB="0" distL="114300" distR="114300" simplePos="0" relativeHeight="251686912" behindDoc="1" locked="0" layoutInCell="1" allowOverlap="1" wp14:anchorId="55FF4D5F" wp14:editId="3E481E90">
            <wp:simplePos x="0" y="0"/>
            <wp:positionH relativeFrom="column">
              <wp:posOffset>-228600</wp:posOffset>
            </wp:positionH>
            <wp:positionV relativeFrom="paragraph">
              <wp:posOffset>153670</wp:posOffset>
            </wp:positionV>
            <wp:extent cx="7025640" cy="7597140"/>
            <wp:effectExtent l="0" t="0" r="381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25640" cy="7597140"/>
                    </a:xfrm>
                    <a:prstGeom prst="rect">
                      <a:avLst/>
                    </a:prstGeom>
                  </pic:spPr>
                </pic:pic>
              </a:graphicData>
            </a:graphic>
            <wp14:sizeRelH relativeFrom="margin">
              <wp14:pctWidth>0</wp14:pctWidth>
            </wp14:sizeRelH>
            <wp14:sizeRelV relativeFrom="margin">
              <wp14:pctHeight>0</wp14:pctHeight>
            </wp14:sizeRelV>
          </wp:anchor>
        </w:drawing>
      </w:r>
      <w:r w:rsidR="00416B49" w:rsidRPr="00EC0F24">
        <w:rPr>
          <w:rFonts w:asciiTheme="minorHAnsi" w:hAnsiTheme="minorHAnsi" w:cstheme="minorHAnsi"/>
          <w:color w:val="FFFFFF" w:themeColor="background1"/>
        </w:rPr>
        <w:t>Appendix A</w:t>
      </w:r>
      <w:r w:rsidR="00416B49" w:rsidRPr="00EC0F24">
        <w:rPr>
          <w:rFonts w:asciiTheme="minorHAnsi" w:hAnsiTheme="minorHAnsi" w:cstheme="minorHAnsi"/>
          <w:color w:val="FFFFFF" w:themeColor="background1"/>
        </w:rPr>
        <w:tab/>
        <w:t xml:space="preserve">  Pro-Forma Attachment </w:t>
      </w:r>
      <w:r w:rsidR="00416B49" w:rsidRPr="00EC0F24">
        <w:rPr>
          <w:rFonts w:asciiTheme="minorHAnsi" w:hAnsiTheme="minorHAnsi" w:cstheme="minorHAnsi"/>
          <w:color w:val="FFFFFF" w:themeColor="background1"/>
        </w:rPr>
        <w:tab/>
        <w:t xml:space="preserve"> </w:t>
      </w:r>
    </w:p>
    <w:p w:rsidR="006D4CB0" w:rsidRDefault="006D4CB0" w:rsidP="006D4CB0">
      <w:pPr>
        <w:rPr>
          <w:rFonts w:asciiTheme="minorHAnsi" w:hAnsiTheme="minorHAnsi"/>
          <w:noProof/>
          <w:color w:val="FFFFFF" w:themeColor="background1"/>
        </w:rPr>
      </w:pPr>
    </w:p>
    <w:p w:rsidR="008C3A9A" w:rsidRDefault="008C3A9A" w:rsidP="006D4CB0">
      <w:pPr>
        <w:rPr>
          <w:rFonts w:asciiTheme="minorHAnsi" w:hAnsiTheme="minorHAnsi"/>
          <w:noProof/>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Pr="008C3A9A" w:rsidRDefault="001F421C" w:rsidP="00EE6B46">
      <w:pPr>
        <w:rPr>
          <w:rFonts w:asciiTheme="minorHAnsi" w:hAnsiTheme="minorHAnsi"/>
          <w:noProof/>
          <w:color w:val="FF0000"/>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C34E3D" w:rsidRDefault="00C34E3D" w:rsidP="00EE6B46">
      <w:pPr>
        <w:rPr>
          <w:rFonts w:asciiTheme="minorHAnsi" w:hAnsiTheme="minorHAnsi"/>
          <w:noProof/>
        </w:rPr>
      </w:pPr>
    </w:p>
    <w:p w:rsidR="00EE6B46" w:rsidRDefault="00EE6B46"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EE6B46" w:rsidRDefault="00EE6B46" w:rsidP="00EE6B46">
      <w:pPr>
        <w:rPr>
          <w:rFonts w:asciiTheme="minorHAnsi" w:hAnsiTheme="minorHAnsi"/>
          <w:noProof/>
        </w:rPr>
      </w:pPr>
    </w:p>
    <w:p w:rsidR="00EE6B46" w:rsidRDefault="00EE6B46" w:rsidP="00EE6B46">
      <w:pPr>
        <w:rPr>
          <w:rFonts w:asciiTheme="minorHAnsi" w:hAnsiTheme="minorHAnsi"/>
          <w:noProof/>
        </w:rPr>
      </w:pPr>
    </w:p>
    <w:p w:rsidR="00EE6B46" w:rsidRDefault="00C408A1" w:rsidP="00EE6B46">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Equity Investor C18004</w:t>
      </w:r>
    </w:p>
    <w:p w:rsidR="00EE6B46" w:rsidRDefault="007638F0" w:rsidP="00EE6B46">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Appendix B</w:t>
      </w:r>
      <w:r w:rsidR="00EC0F24">
        <w:rPr>
          <w:rFonts w:asciiTheme="minorHAnsi" w:hAnsiTheme="minorHAnsi"/>
          <w:color w:val="FFFFFF" w:themeColor="background1"/>
        </w:rPr>
        <w:tab/>
      </w:r>
      <w:r w:rsidR="00EC0F24" w:rsidRPr="00EC0F24">
        <w:rPr>
          <w:color w:val="FFFFFF" w:themeColor="background1"/>
        </w:rPr>
        <w:t>Site Map and Plan Attachment</w:t>
      </w:r>
    </w:p>
    <w:p w:rsidR="00EE6B46" w:rsidRDefault="00EE6B46"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EC0F24" w:rsidRDefault="00C34E3D" w:rsidP="00EE6B46">
      <w:pPr>
        <w:rPr>
          <w:rFonts w:asciiTheme="minorHAnsi" w:hAnsiTheme="minorHAnsi"/>
          <w:noProof/>
        </w:rPr>
      </w:pPr>
      <w:r>
        <w:rPr>
          <w:noProof/>
        </w:rPr>
        <w:drawing>
          <wp:inline distT="0" distB="0" distL="0" distR="0" wp14:anchorId="6C45A135" wp14:editId="46466457">
            <wp:extent cx="6492240" cy="5082540"/>
            <wp:effectExtent l="0" t="0" r="3810" b="3810"/>
            <wp:docPr id="2" name="Picture 2" descr="\\File-Server.kcdc.org\UserFolders\bpeters\My Documents\Brads Recovered Data\5001307\Desktop\2017 02 06_KCDC - Five Points Master Plan w Phas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kcdc.org\UserFolders\bpeters\My Documents\Brads Recovered Data\5001307\Desktop\2017 02 06_KCDC - Five Points Master Plan w Phase 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92240" cy="5082540"/>
                    </a:xfrm>
                    <a:prstGeom prst="rect">
                      <a:avLst/>
                    </a:prstGeom>
                    <a:noFill/>
                    <a:ln>
                      <a:noFill/>
                    </a:ln>
                  </pic:spPr>
                </pic:pic>
              </a:graphicData>
            </a:graphic>
          </wp:inline>
        </w:drawing>
      </w:r>
    </w:p>
    <w:p w:rsidR="00EC0F24" w:rsidRDefault="00EC0F24"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3E25C9" w:rsidRDefault="003E25C9" w:rsidP="003E25C9">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Equity Investor C18004</w:t>
      </w:r>
    </w:p>
    <w:p w:rsidR="00041457" w:rsidRDefault="00041457" w:rsidP="00041457">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Appendix C</w:t>
      </w:r>
      <w:r>
        <w:rPr>
          <w:rFonts w:asciiTheme="minorHAnsi" w:hAnsiTheme="minorHAnsi"/>
          <w:color w:val="FFFFFF" w:themeColor="background1"/>
        </w:rPr>
        <w:tab/>
        <w:t>Equity Pricing Attachment</w:t>
      </w:r>
    </w:p>
    <w:p w:rsidR="00041457" w:rsidRDefault="00041457" w:rsidP="00041457">
      <w:pPr>
        <w:rPr>
          <w:rFonts w:asciiTheme="minorHAnsi" w:hAnsiTheme="minorHAnsi"/>
          <w:noProof/>
        </w:rPr>
      </w:pPr>
    </w:p>
    <w:p w:rsidR="007B1B29" w:rsidRDefault="007B1B29" w:rsidP="00041457">
      <w:pPr>
        <w:rPr>
          <w:rFonts w:asciiTheme="minorHAnsi" w:hAnsiTheme="minorHAnsi"/>
          <w:noProof/>
        </w:rPr>
      </w:pPr>
      <w:r>
        <w:rPr>
          <w:rFonts w:asciiTheme="minorHAnsi" w:hAnsiTheme="minorHAnsi"/>
          <w:noProof/>
        </w:rPr>
        <w:t>Please complete the Excel sheet posted on KCDC’s webpage and submit this document electronically.</w:t>
      </w:r>
    </w:p>
    <w:p w:rsidR="007B1B29" w:rsidRDefault="007B1B29" w:rsidP="00041457">
      <w:pPr>
        <w:rPr>
          <w:rFonts w:asciiTheme="minorHAnsi" w:hAnsiTheme="minorHAnsi"/>
          <w:noProof/>
        </w:rPr>
      </w:pPr>
    </w:p>
    <w:tbl>
      <w:tblPr>
        <w:tblW w:w="8971" w:type="dxa"/>
        <w:tblLook w:val="04A0" w:firstRow="1" w:lastRow="0" w:firstColumn="1" w:lastColumn="0" w:noHBand="0" w:noVBand="1"/>
      </w:tblPr>
      <w:tblGrid>
        <w:gridCol w:w="3520"/>
        <w:gridCol w:w="5451"/>
      </w:tblGrid>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u w:val="single"/>
              </w:rPr>
            </w:pPr>
            <w:r w:rsidRPr="001526D0">
              <w:rPr>
                <w:rFonts w:eastAsia="Times New Roman" w:cs="Calibri"/>
                <w:color w:val="000000"/>
                <w:sz w:val="22"/>
                <w:szCs w:val="22"/>
                <w:u w:val="single"/>
              </w:rPr>
              <w:t>EQUITY PRICING</w:t>
            </w:r>
          </w:p>
        </w:tc>
        <w:tc>
          <w:tcPr>
            <w:tcW w:w="5451"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u w:val="single"/>
              </w:rPr>
            </w:pP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Projected LIHTC</w:t>
            </w:r>
          </w:p>
        </w:tc>
        <w:tc>
          <w:tcPr>
            <w:tcW w:w="5451"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xml:space="preserve"> $11,000,000.00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Equity to LP</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Pricing Factor</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Total Equity</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2019 Credit Delivery</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2020-2027 Credit Delivery</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2028 Credit Delivery</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Credit delivery upward Adj.</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Credit delivery downward Adj.</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Early Delivery Adj.</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bookmarkStart w:id="0" w:name="_GoBack"/>
        <w:bookmarkEnd w:id="0"/>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Late Delivery Adj.</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rPr>
                <w:rFonts w:eastAsia="Times New Roman" w:cs="Calibri"/>
                <w:color w:val="000000"/>
                <w:sz w:val="22"/>
                <w:szCs w:val="22"/>
              </w:rPr>
            </w:pPr>
          </w:p>
        </w:tc>
        <w:tc>
          <w:tcPr>
            <w:tcW w:w="5451" w:type="dxa"/>
            <w:tcBorders>
              <w:top w:val="nil"/>
              <w:left w:val="nil"/>
              <w:bottom w:val="nil"/>
              <w:right w:val="nil"/>
            </w:tcBorders>
            <w:shd w:val="clear" w:color="auto" w:fill="auto"/>
            <w:noWrap/>
            <w:vAlign w:val="bottom"/>
            <w:hideMark/>
          </w:tcPr>
          <w:p w:rsidR="00041457" w:rsidRPr="001526D0" w:rsidRDefault="00041457" w:rsidP="00F36348">
            <w:pPr>
              <w:jc w:val="center"/>
              <w:rPr>
                <w:rFonts w:ascii="Times New Roman" w:eastAsia="Times New Roman" w:hAnsi="Times New Roman" w:cs="Times New Roman"/>
                <w:sz w:val="20"/>
                <w:szCs w:val="20"/>
              </w:rPr>
            </w:pP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u w:val="single"/>
              </w:rPr>
            </w:pPr>
            <w:r w:rsidRPr="001526D0">
              <w:rPr>
                <w:rFonts w:eastAsia="Times New Roman" w:cs="Calibri"/>
                <w:color w:val="000000"/>
                <w:sz w:val="22"/>
                <w:szCs w:val="22"/>
                <w:u w:val="single"/>
              </w:rPr>
              <w:t>OTHER MAJOR TERMS</w:t>
            </w:r>
          </w:p>
        </w:tc>
        <w:tc>
          <w:tcPr>
            <w:tcW w:w="5451"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u w:val="single"/>
              </w:rPr>
            </w:pP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Equity Due Dil./Legal Fee</w:t>
            </w:r>
          </w:p>
        </w:tc>
        <w:tc>
          <w:tcPr>
            <w:tcW w:w="5451"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Any Construction Monitoring Fees</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Any ongoing fees to limited partner</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Minimum Op Reserve Balance</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Yearly Replacement Reserve</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Replacement Reserve escalator</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max spend without LP approval</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ODG Period</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300"/>
        </w:trPr>
        <w:tc>
          <w:tcPr>
            <w:tcW w:w="3520" w:type="dxa"/>
            <w:tcBorders>
              <w:top w:val="nil"/>
              <w:left w:val="nil"/>
              <w:bottom w:val="nil"/>
              <w:right w:val="nil"/>
            </w:tcBorders>
            <w:shd w:val="clear" w:color="auto" w:fill="auto"/>
            <w:noWrap/>
            <w:vAlign w:val="bottom"/>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Guarantor Liquidity requirement</w:t>
            </w:r>
          </w:p>
        </w:tc>
        <w:tc>
          <w:tcPr>
            <w:tcW w:w="5451" w:type="dxa"/>
            <w:tcBorders>
              <w:top w:val="nil"/>
              <w:left w:val="single" w:sz="4" w:space="0" w:color="auto"/>
              <w:bottom w:val="single" w:sz="4" w:space="0" w:color="auto"/>
              <w:right w:val="single" w:sz="4" w:space="0" w:color="auto"/>
            </w:tcBorders>
            <w:shd w:val="clear" w:color="000000" w:fill="DDD9C4"/>
            <w:noWrap/>
            <w:vAlign w:val="bottom"/>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1500"/>
        </w:trPr>
        <w:tc>
          <w:tcPr>
            <w:tcW w:w="3520" w:type="dxa"/>
            <w:tcBorders>
              <w:top w:val="nil"/>
              <w:left w:val="nil"/>
              <w:bottom w:val="nil"/>
              <w:right w:val="nil"/>
            </w:tcBorders>
            <w:shd w:val="clear" w:color="auto" w:fill="auto"/>
            <w:noWrap/>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 xml:space="preserve">Proposed </w:t>
            </w:r>
            <w:proofErr w:type="spellStart"/>
            <w:r w:rsidRPr="001526D0">
              <w:rPr>
                <w:rFonts w:eastAsia="Times New Roman" w:cs="Calibri"/>
                <w:color w:val="000000"/>
                <w:sz w:val="22"/>
                <w:szCs w:val="22"/>
              </w:rPr>
              <w:t>ROFR</w:t>
            </w:r>
            <w:proofErr w:type="spellEnd"/>
            <w:r w:rsidRPr="001526D0">
              <w:rPr>
                <w:rFonts w:eastAsia="Times New Roman" w:cs="Calibri"/>
                <w:color w:val="000000"/>
                <w:sz w:val="22"/>
                <w:szCs w:val="22"/>
              </w:rPr>
              <w:t>/Option language</w:t>
            </w:r>
          </w:p>
        </w:tc>
        <w:tc>
          <w:tcPr>
            <w:tcW w:w="5451" w:type="dxa"/>
            <w:tcBorders>
              <w:top w:val="nil"/>
              <w:left w:val="single" w:sz="4" w:space="0" w:color="auto"/>
              <w:bottom w:val="single" w:sz="4" w:space="0" w:color="auto"/>
              <w:right w:val="single" w:sz="4" w:space="0" w:color="auto"/>
            </w:tcBorders>
            <w:shd w:val="clear" w:color="000000" w:fill="DDD9C4"/>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 </w:t>
            </w:r>
          </w:p>
        </w:tc>
      </w:tr>
      <w:tr w:rsidR="00041457" w:rsidRPr="001526D0" w:rsidTr="00F36348">
        <w:trPr>
          <w:trHeight w:val="900"/>
        </w:trPr>
        <w:tc>
          <w:tcPr>
            <w:tcW w:w="3520" w:type="dxa"/>
            <w:tcBorders>
              <w:top w:val="nil"/>
              <w:left w:val="nil"/>
              <w:bottom w:val="nil"/>
              <w:right w:val="nil"/>
            </w:tcBorders>
            <w:shd w:val="clear" w:color="auto" w:fill="auto"/>
            <w:noWrap/>
            <w:hideMark/>
          </w:tcPr>
          <w:p w:rsidR="00041457" w:rsidRPr="001526D0" w:rsidRDefault="00041457" w:rsidP="00F36348">
            <w:pPr>
              <w:jc w:val="center"/>
              <w:rPr>
                <w:rFonts w:eastAsia="Times New Roman" w:cs="Calibri"/>
                <w:color w:val="000000"/>
                <w:sz w:val="22"/>
                <w:szCs w:val="22"/>
              </w:rPr>
            </w:pPr>
            <w:r w:rsidRPr="001526D0">
              <w:rPr>
                <w:rFonts w:eastAsia="Times New Roman" w:cs="Calibri"/>
                <w:color w:val="000000"/>
                <w:sz w:val="22"/>
                <w:szCs w:val="22"/>
              </w:rPr>
              <w:t xml:space="preserve">Please describe in </w:t>
            </w:r>
            <w:proofErr w:type="spellStart"/>
            <w:r w:rsidRPr="001526D0">
              <w:rPr>
                <w:rFonts w:eastAsia="Times New Roman" w:cs="Calibri"/>
                <w:color w:val="000000"/>
                <w:sz w:val="22"/>
                <w:szCs w:val="22"/>
              </w:rPr>
              <w:t>LOI</w:t>
            </w:r>
            <w:proofErr w:type="spellEnd"/>
          </w:p>
        </w:tc>
        <w:tc>
          <w:tcPr>
            <w:tcW w:w="5451" w:type="dxa"/>
            <w:tcBorders>
              <w:top w:val="nil"/>
              <w:left w:val="single" w:sz="4" w:space="0" w:color="auto"/>
              <w:bottom w:val="single" w:sz="4" w:space="0" w:color="auto"/>
              <w:right w:val="single" w:sz="4" w:space="0" w:color="auto"/>
            </w:tcBorders>
            <w:shd w:val="clear" w:color="000000" w:fill="DDD9C4"/>
            <w:hideMark/>
          </w:tcPr>
          <w:p w:rsidR="00041457" w:rsidRPr="001526D0" w:rsidRDefault="00041457" w:rsidP="00F36348">
            <w:pPr>
              <w:rPr>
                <w:rFonts w:eastAsia="Times New Roman" w:cs="Calibri"/>
                <w:color w:val="000000"/>
                <w:sz w:val="22"/>
                <w:szCs w:val="22"/>
              </w:rPr>
            </w:pPr>
            <w:r w:rsidRPr="001526D0">
              <w:rPr>
                <w:rFonts w:eastAsia="Times New Roman" w:cs="Calibri"/>
                <w:color w:val="000000"/>
                <w:sz w:val="22"/>
                <w:szCs w:val="22"/>
              </w:rPr>
              <w:t>Stabilized Operations, Any required guaranties and limits to guaranties, and a detailed description of recapture terms.</w:t>
            </w:r>
          </w:p>
        </w:tc>
      </w:tr>
    </w:tbl>
    <w:p w:rsidR="00041457" w:rsidRDefault="00041457" w:rsidP="00041457">
      <w:pPr>
        <w:rPr>
          <w:rFonts w:asciiTheme="minorHAnsi" w:hAnsiTheme="minorHAnsi"/>
          <w:noProof/>
        </w:rPr>
      </w:pPr>
    </w:p>
    <w:p w:rsidR="00041457" w:rsidRDefault="00041457" w:rsidP="00EE6B46">
      <w:pPr>
        <w:rPr>
          <w:rFonts w:asciiTheme="minorHAnsi" w:hAnsiTheme="minorHAnsi"/>
          <w:noProof/>
        </w:rPr>
      </w:pPr>
    </w:p>
    <w:sectPr w:rsidR="00041457" w:rsidSect="00686188">
      <w:footerReference w:type="default" r:id="rId19"/>
      <w:headerReference w:type="first" r:id="rId20"/>
      <w:footerReference w:type="first" r:id="rId21"/>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B9" w:rsidRDefault="009908B9" w:rsidP="001366BD">
      <w:r>
        <w:separator/>
      </w:r>
    </w:p>
  </w:endnote>
  <w:endnote w:type="continuationSeparator" w:id="0">
    <w:p w:rsidR="009908B9" w:rsidRDefault="009908B9" w:rsidP="001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99413"/>
      <w:docPartObj>
        <w:docPartGallery w:val="Page Numbers (Bottom of Page)"/>
        <w:docPartUnique/>
      </w:docPartObj>
    </w:sdtPr>
    <w:sdtEndPr/>
    <w:sdtContent>
      <w:sdt>
        <w:sdtPr>
          <w:id w:val="992609542"/>
          <w:docPartObj>
            <w:docPartGallery w:val="Page Numbers (Top of Page)"/>
            <w:docPartUnique/>
          </w:docPartObj>
        </w:sdtPr>
        <w:sdtEndPr/>
        <w:sdtContent>
          <w:p w:rsidR="000104E2" w:rsidRDefault="000104E2">
            <w:pPr>
              <w:pStyle w:val="Footer"/>
              <w:jc w:val="center"/>
            </w:pPr>
            <w:r w:rsidRPr="00007D7B">
              <w:rPr>
                <w:sz w:val="20"/>
                <w:szCs w:val="20"/>
              </w:rPr>
              <w:t xml:space="preserve">Page </w:t>
            </w:r>
            <w:r w:rsidRPr="00007D7B">
              <w:rPr>
                <w:b/>
                <w:bCs/>
                <w:sz w:val="20"/>
                <w:szCs w:val="20"/>
              </w:rPr>
              <w:fldChar w:fldCharType="begin"/>
            </w:r>
            <w:r w:rsidRPr="00007D7B">
              <w:rPr>
                <w:b/>
                <w:bCs/>
                <w:sz w:val="20"/>
                <w:szCs w:val="20"/>
              </w:rPr>
              <w:instrText xml:space="preserve"> PAGE </w:instrText>
            </w:r>
            <w:r w:rsidRPr="00007D7B">
              <w:rPr>
                <w:b/>
                <w:bCs/>
                <w:sz w:val="20"/>
                <w:szCs w:val="20"/>
              </w:rPr>
              <w:fldChar w:fldCharType="separate"/>
            </w:r>
            <w:r w:rsidR="002848ED">
              <w:rPr>
                <w:b/>
                <w:bCs/>
                <w:noProof/>
                <w:sz w:val="20"/>
                <w:szCs w:val="20"/>
              </w:rPr>
              <w:t>12</w:t>
            </w:r>
            <w:r w:rsidRPr="00007D7B">
              <w:rPr>
                <w:b/>
                <w:bCs/>
                <w:sz w:val="20"/>
                <w:szCs w:val="20"/>
              </w:rPr>
              <w:fldChar w:fldCharType="end"/>
            </w:r>
            <w:r w:rsidRPr="00007D7B">
              <w:rPr>
                <w:sz w:val="20"/>
                <w:szCs w:val="20"/>
              </w:rPr>
              <w:t xml:space="preserve"> of </w:t>
            </w:r>
            <w:r w:rsidRPr="00007D7B">
              <w:rPr>
                <w:b/>
                <w:bCs/>
                <w:sz w:val="20"/>
                <w:szCs w:val="20"/>
              </w:rPr>
              <w:fldChar w:fldCharType="begin"/>
            </w:r>
            <w:r w:rsidRPr="00007D7B">
              <w:rPr>
                <w:b/>
                <w:bCs/>
                <w:sz w:val="20"/>
                <w:szCs w:val="20"/>
              </w:rPr>
              <w:instrText xml:space="preserve"> NUMPAGES  </w:instrText>
            </w:r>
            <w:r w:rsidRPr="00007D7B">
              <w:rPr>
                <w:b/>
                <w:bCs/>
                <w:sz w:val="20"/>
                <w:szCs w:val="20"/>
              </w:rPr>
              <w:fldChar w:fldCharType="separate"/>
            </w:r>
            <w:r w:rsidR="002848ED">
              <w:rPr>
                <w:b/>
                <w:bCs/>
                <w:noProof/>
                <w:sz w:val="20"/>
                <w:szCs w:val="20"/>
              </w:rPr>
              <w:t>12</w:t>
            </w:r>
            <w:r w:rsidRPr="00007D7B">
              <w:rPr>
                <w:b/>
                <w:bCs/>
                <w:sz w:val="20"/>
                <w:szCs w:val="20"/>
              </w:rPr>
              <w:fldChar w:fldCharType="end"/>
            </w:r>
          </w:p>
        </w:sdtContent>
      </w:sdt>
    </w:sdtContent>
  </w:sdt>
  <w:p w:rsidR="000104E2" w:rsidRDefault="000104E2">
    <w:pPr>
      <w:pStyle w:val="Footer"/>
    </w:pPr>
  </w:p>
  <w:p w:rsidR="000104E2" w:rsidRDefault="000104E2"/>
  <w:p w:rsidR="000104E2" w:rsidRDefault="000104E2"/>
  <w:p w:rsidR="000104E2" w:rsidRDefault="000104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7529347"/>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0104E2" w:rsidRPr="00007D7B" w:rsidRDefault="000104E2">
            <w:pPr>
              <w:pStyle w:val="Footer"/>
              <w:jc w:val="center"/>
              <w:rPr>
                <w:sz w:val="20"/>
                <w:szCs w:val="20"/>
              </w:rPr>
            </w:pPr>
            <w:r w:rsidRPr="00007D7B">
              <w:rPr>
                <w:sz w:val="20"/>
                <w:szCs w:val="20"/>
              </w:rPr>
              <w:t xml:space="preserve">Page </w:t>
            </w:r>
            <w:r w:rsidRPr="00007D7B">
              <w:rPr>
                <w:b/>
                <w:bCs/>
                <w:sz w:val="20"/>
                <w:szCs w:val="20"/>
              </w:rPr>
              <w:fldChar w:fldCharType="begin"/>
            </w:r>
            <w:r w:rsidRPr="00007D7B">
              <w:rPr>
                <w:b/>
                <w:bCs/>
                <w:sz w:val="20"/>
                <w:szCs w:val="20"/>
              </w:rPr>
              <w:instrText xml:space="preserve"> PAGE </w:instrText>
            </w:r>
            <w:r w:rsidRPr="00007D7B">
              <w:rPr>
                <w:b/>
                <w:bCs/>
                <w:sz w:val="20"/>
                <w:szCs w:val="20"/>
              </w:rPr>
              <w:fldChar w:fldCharType="separate"/>
            </w:r>
            <w:r w:rsidR="002848ED">
              <w:rPr>
                <w:b/>
                <w:bCs/>
                <w:noProof/>
                <w:sz w:val="20"/>
                <w:szCs w:val="20"/>
              </w:rPr>
              <w:t>1</w:t>
            </w:r>
            <w:r w:rsidRPr="00007D7B">
              <w:rPr>
                <w:b/>
                <w:bCs/>
                <w:sz w:val="20"/>
                <w:szCs w:val="20"/>
              </w:rPr>
              <w:fldChar w:fldCharType="end"/>
            </w:r>
            <w:r w:rsidRPr="00007D7B">
              <w:rPr>
                <w:sz w:val="20"/>
                <w:szCs w:val="20"/>
              </w:rPr>
              <w:t xml:space="preserve"> of </w:t>
            </w:r>
            <w:r w:rsidRPr="00007D7B">
              <w:rPr>
                <w:b/>
                <w:bCs/>
                <w:sz w:val="20"/>
                <w:szCs w:val="20"/>
              </w:rPr>
              <w:fldChar w:fldCharType="begin"/>
            </w:r>
            <w:r w:rsidRPr="00007D7B">
              <w:rPr>
                <w:b/>
                <w:bCs/>
                <w:sz w:val="20"/>
                <w:szCs w:val="20"/>
              </w:rPr>
              <w:instrText xml:space="preserve"> NUMPAGES  </w:instrText>
            </w:r>
            <w:r w:rsidRPr="00007D7B">
              <w:rPr>
                <w:b/>
                <w:bCs/>
                <w:sz w:val="20"/>
                <w:szCs w:val="20"/>
              </w:rPr>
              <w:fldChar w:fldCharType="separate"/>
            </w:r>
            <w:r w:rsidR="002848ED">
              <w:rPr>
                <w:b/>
                <w:bCs/>
                <w:noProof/>
                <w:sz w:val="20"/>
                <w:szCs w:val="20"/>
              </w:rPr>
              <w:t>12</w:t>
            </w:r>
            <w:r w:rsidRPr="00007D7B">
              <w:rPr>
                <w:b/>
                <w:bCs/>
                <w:sz w:val="20"/>
                <w:szCs w:val="20"/>
              </w:rPr>
              <w:fldChar w:fldCharType="end"/>
            </w:r>
          </w:p>
        </w:sdtContent>
      </w:sdt>
    </w:sdtContent>
  </w:sdt>
  <w:p w:rsidR="000104E2" w:rsidRPr="00007D7B" w:rsidRDefault="000104E2">
    <w:pPr>
      <w:pStyle w:val="Footer"/>
      <w:rPr>
        <w:sz w:val="20"/>
        <w:szCs w:val="20"/>
      </w:rPr>
    </w:pPr>
  </w:p>
  <w:p w:rsidR="000104E2" w:rsidRDefault="000104E2"/>
  <w:p w:rsidR="000104E2" w:rsidRDefault="000104E2"/>
  <w:p w:rsidR="000104E2" w:rsidRDefault="000104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B9" w:rsidRDefault="009908B9" w:rsidP="001366BD">
      <w:r>
        <w:separator/>
      </w:r>
    </w:p>
  </w:footnote>
  <w:footnote w:type="continuationSeparator" w:id="0">
    <w:p w:rsidR="009908B9" w:rsidRDefault="009908B9" w:rsidP="00136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E2" w:rsidRDefault="000104E2">
    <w:pPr>
      <w:pStyle w:val="Header"/>
    </w:pPr>
    <w:r>
      <w:rPr>
        <w:noProof/>
      </w:rPr>
      <w:drawing>
        <wp:anchor distT="0" distB="0" distL="114300" distR="114300" simplePos="0" relativeHeight="251659264" behindDoc="1" locked="1" layoutInCell="0" allowOverlap="1" wp14:anchorId="2EBD6F0D" wp14:editId="345A0D35">
          <wp:simplePos x="0" y="0"/>
          <wp:positionH relativeFrom="page">
            <wp:posOffset>8255</wp:posOffset>
          </wp:positionH>
          <wp:positionV relativeFrom="paragraph">
            <wp:posOffset>-446405</wp:posOffset>
          </wp:positionV>
          <wp:extent cx="7769225" cy="10052050"/>
          <wp:effectExtent l="0" t="0" r="317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DC_INSER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769225" cy="10052050"/>
                  </a:xfrm>
                  <a:prstGeom prst="rect">
                    <a:avLst/>
                  </a:prstGeom>
                </pic:spPr>
              </pic:pic>
            </a:graphicData>
          </a:graphic>
          <wp14:sizeRelH relativeFrom="margin">
            <wp14:pctWidth>0</wp14:pctWidth>
          </wp14:sizeRelH>
          <wp14:sizeRelV relativeFrom="margin">
            <wp14:pctHeight>0</wp14:pctHeight>
          </wp14:sizeRelV>
        </wp:anchor>
      </w:drawing>
    </w:r>
  </w:p>
  <w:p w:rsidR="000104E2" w:rsidRDefault="000104E2">
    <w:pPr>
      <w:pStyle w:val="Header"/>
    </w:pPr>
  </w:p>
  <w:p w:rsidR="000104E2" w:rsidRDefault="000104E2"/>
  <w:p w:rsidR="000104E2" w:rsidRDefault="000104E2"/>
  <w:p w:rsidR="000104E2" w:rsidRDefault="000104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0B67"/>
    <w:multiLevelType w:val="hybridMultilevel"/>
    <w:tmpl w:val="5748C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E75A92"/>
    <w:multiLevelType w:val="hybridMultilevel"/>
    <w:tmpl w:val="AE382682"/>
    <w:lvl w:ilvl="0" w:tplc="E9FE666C">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5A31CF"/>
    <w:multiLevelType w:val="hybridMultilevel"/>
    <w:tmpl w:val="3E9E939A"/>
    <w:lvl w:ilvl="0" w:tplc="E9FE666C">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2554C9"/>
    <w:multiLevelType w:val="hybridMultilevel"/>
    <w:tmpl w:val="D6A87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E4289E"/>
    <w:multiLevelType w:val="hybridMultilevel"/>
    <w:tmpl w:val="E1B20D00"/>
    <w:lvl w:ilvl="0" w:tplc="E9FE666C">
      <w:start w:val="1"/>
      <w:numFmt w:val="decimal"/>
      <w:lvlText w:val="(%1)"/>
      <w:lvlJc w:val="left"/>
      <w:pPr>
        <w:ind w:left="1080" w:hanging="360"/>
      </w:pPr>
      <w:rPr>
        <w:rFonts w:hint="default"/>
      </w:rPr>
    </w:lvl>
    <w:lvl w:ilvl="1" w:tplc="F9C6B144">
      <w:start w:val="1"/>
      <w:numFmt w:val="bullet"/>
      <w:lvlText w:val=""/>
      <w:lvlJc w:val="left"/>
      <w:pPr>
        <w:ind w:left="180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33"/>
    <w:rsid w:val="000000A8"/>
    <w:rsid w:val="00007D7B"/>
    <w:rsid w:val="000104E2"/>
    <w:rsid w:val="00014E77"/>
    <w:rsid w:val="00016FF0"/>
    <w:rsid w:val="00037CA2"/>
    <w:rsid w:val="00041457"/>
    <w:rsid w:val="00055D4E"/>
    <w:rsid w:val="000772D1"/>
    <w:rsid w:val="00081081"/>
    <w:rsid w:val="000830B7"/>
    <w:rsid w:val="00083E1A"/>
    <w:rsid w:val="00084638"/>
    <w:rsid w:val="000846A5"/>
    <w:rsid w:val="00086582"/>
    <w:rsid w:val="00094F69"/>
    <w:rsid w:val="00095893"/>
    <w:rsid w:val="000A2FF6"/>
    <w:rsid w:val="000A50F9"/>
    <w:rsid w:val="000B10D7"/>
    <w:rsid w:val="000D1C28"/>
    <w:rsid w:val="000D3CF0"/>
    <w:rsid w:val="000F60A6"/>
    <w:rsid w:val="0011052C"/>
    <w:rsid w:val="00114066"/>
    <w:rsid w:val="001147B4"/>
    <w:rsid w:val="0011666A"/>
    <w:rsid w:val="001366BD"/>
    <w:rsid w:val="00163DAD"/>
    <w:rsid w:val="00167D67"/>
    <w:rsid w:val="0017725A"/>
    <w:rsid w:val="00184025"/>
    <w:rsid w:val="001923ED"/>
    <w:rsid w:val="00192831"/>
    <w:rsid w:val="001C00F7"/>
    <w:rsid w:val="001C4EDC"/>
    <w:rsid w:val="001C7521"/>
    <w:rsid w:val="001C7985"/>
    <w:rsid w:val="001D56D4"/>
    <w:rsid w:val="001D618F"/>
    <w:rsid w:val="001E6EB1"/>
    <w:rsid w:val="001E77E1"/>
    <w:rsid w:val="001E7EFA"/>
    <w:rsid w:val="001F421C"/>
    <w:rsid w:val="00203C89"/>
    <w:rsid w:val="00217C43"/>
    <w:rsid w:val="00220ABD"/>
    <w:rsid w:val="00267AA4"/>
    <w:rsid w:val="00276537"/>
    <w:rsid w:val="00283BD0"/>
    <w:rsid w:val="002848ED"/>
    <w:rsid w:val="002A1905"/>
    <w:rsid w:val="002A578D"/>
    <w:rsid w:val="002D14DD"/>
    <w:rsid w:val="002E1080"/>
    <w:rsid w:val="002E2924"/>
    <w:rsid w:val="00312F00"/>
    <w:rsid w:val="00317CA1"/>
    <w:rsid w:val="00322BE2"/>
    <w:rsid w:val="00323E98"/>
    <w:rsid w:val="003252FB"/>
    <w:rsid w:val="0034105E"/>
    <w:rsid w:val="00343D7E"/>
    <w:rsid w:val="00345D75"/>
    <w:rsid w:val="003467A1"/>
    <w:rsid w:val="00356B69"/>
    <w:rsid w:val="00360D13"/>
    <w:rsid w:val="003958B1"/>
    <w:rsid w:val="003A351A"/>
    <w:rsid w:val="003A5AB3"/>
    <w:rsid w:val="003A7318"/>
    <w:rsid w:val="003E033E"/>
    <w:rsid w:val="003E25C9"/>
    <w:rsid w:val="00410F27"/>
    <w:rsid w:val="004154F5"/>
    <w:rsid w:val="00416B49"/>
    <w:rsid w:val="00425C3B"/>
    <w:rsid w:val="00431B71"/>
    <w:rsid w:val="00455FF7"/>
    <w:rsid w:val="0046019F"/>
    <w:rsid w:val="00467949"/>
    <w:rsid w:val="00476598"/>
    <w:rsid w:val="00476DA6"/>
    <w:rsid w:val="00484D72"/>
    <w:rsid w:val="004901EE"/>
    <w:rsid w:val="004C0203"/>
    <w:rsid w:val="004D2858"/>
    <w:rsid w:val="004E59E1"/>
    <w:rsid w:val="004E7E31"/>
    <w:rsid w:val="004F10F5"/>
    <w:rsid w:val="004F29F4"/>
    <w:rsid w:val="0050296E"/>
    <w:rsid w:val="00516ED7"/>
    <w:rsid w:val="00532315"/>
    <w:rsid w:val="0056111A"/>
    <w:rsid w:val="005805BA"/>
    <w:rsid w:val="0058539B"/>
    <w:rsid w:val="00596DBD"/>
    <w:rsid w:val="005C52E0"/>
    <w:rsid w:val="005C7808"/>
    <w:rsid w:val="005E6808"/>
    <w:rsid w:val="00605F28"/>
    <w:rsid w:val="00621333"/>
    <w:rsid w:val="00637682"/>
    <w:rsid w:val="00653AD2"/>
    <w:rsid w:val="00667533"/>
    <w:rsid w:val="00686188"/>
    <w:rsid w:val="006864E8"/>
    <w:rsid w:val="006871A3"/>
    <w:rsid w:val="006B0746"/>
    <w:rsid w:val="006B5578"/>
    <w:rsid w:val="006D4CB0"/>
    <w:rsid w:val="006D6950"/>
    <w:rsid w:val="006E5BED"/>
    <w:rsid w:val="007041CA"/>
    <w:rsid w:val="00720D19"/>
    <w:rsid w:val="00725235"/>
    <w:rsid w:val="007432B7"/>
    <w:rsid w:val="0074428F"/>
    <w:rsid w:val="00754D13"/>
    <w:rsid w:val="007638F0"/>
    <w:rsid w:val="00764719"/>
    <w:rsid w:val="0076797C"/>
    <w:rsid w:val="00780F3A"/>
    <w:rsid w:val="0079496C"/>
    <w:rsid w:val="00796F51"/>
    <w:rsid w:val="007A0A82"/>
    <w:rsid w:val="007B1B29"/>
    <w:rsid w:val="007D5F78"/>
    <w:rsid w:val="007E60BE"/>
    <w:rsid w:val="007F2953"/>
    <w:rsid w:val="007F4624"/>
    <w:rsid w:val="007F6E85"/>
    <w:rsid w:val="00800F1E"/>
    <w:rsid w:val="00827654"/>
    <w:rsid w:val="00831D02"/>
    <w:rsid w:val="008438B8"/>
    <w:rsid w:val="0084392C"/>
    <w:rsid w:val="0084588C"/>
    <w:rsid w:val="00847E1F"/>
    <w:rsid w:val="00854FD2"/>
    <w:rsid w:val="00865D21"/>
    <w:rsid w:val="008666C2"/>
    <w:rsid w:val="00870800"/>
    <w:rsid w:val="00872358"/>
    <w:rsid w:val="0088070A"/>
    <w:rsid w:val="00887C32"/>
    <w:rsid w:val="008909D4"/>
    <w:rsid w:val="008A424A"/>
    <w:rsid w:val="008B0FD8"/>
    <w:rsid w:val="008B1CA8"/>
    <w:rsid w:val="008B75FF"/>
    <w:rsid w:val="008C3A9A"/>
    <w:rsid w:val="008D3388"/>
    <w:rsid w:val="008D7081"/>
    <w:rsid w:val="00904FAE"/>
    <w:rsid w:val="00912690"/>
    <w:rsid w:val="00934561"/>
    <w:rsid w:val="0094352C"/>
    <w:rsid w:val="00945572"/>
    <w:rsid w:val="0097450B"/>
    <w:rsid w:val="00981BFE"/>
    <w:rsid w:val="00981D95"/>
    <w:rsid w:val="00983D10"/>
    <w:rsid w:val="009908B9"/>
    <w:rsid w:val="009919B2"/>
    <w:rsid w:val="009A310D"/>
    <w:rsid w:val="009A51C7"/>
    <w:rsid w:val="009A69C4"/>
    <w:rsid w:val="009B0137"/>
    <w:rsid w:val="009B2B26"/>
    <w:rsid w:val="009E18E3"/>
    <w:rsid w:val="009F419C"/>
    <w:rsid w:val="009F753E"/>
    <w:rsid w:val="00A14062"/>
    <w:rsid w:val="00A23A07"/>
    <w:rsid w:val="00A30C11"/>
    <w:rsid w:val="00A3574A"/>
    <w:rsid w:val="00A365EF"/>
    <w:rsid w:val="00A37616"/>
    <w:rsid w:val="00A64F9C"/>
    <w:rsid w:val="00AC2458"/>
    <w:rsid w:val="00AC49B8"/>
    <w:rsid w:val="00AD166C"/>
    <w:rsid w:val="00AF2785"/>
    <w:rsid w:val="00B05956"/>
    <w:rsid w:val="00B13AC6"/>
    <w:rsid w:val="00B27119"/>
    <w:rsid w:val="00B27AB4"/>
    <w:rsid w:val="00B51111"/>
    <w:rsid w:val="00B55FA7"/>
    <w:rsid w:val="00B605B5"/>
    <w:rsid w:val="00B75824"/>
    <w:rsid w:val="00B80C98"/>
    <w:rsid w:val="00B81C9F"/>
    <w:rsid w:val="00B84A24"/>
    <w:rsid w:val="00B9442B"/>
    <w:rsid w:val="00BA125C"/>
    <w:rsid w:val="00BA7694"/>
    <w:rsid w:val="00BB5E01"/>
    <w:rsid w:val="00BC0143"/>
    <w:rsid w:val="00BC6711"/>
    <w:rsid w:val="00BC6E22"/>
    <w:rsid w:val="00BD7442"/>
    <w:rsid w:val="00BE305E"/>
    <w:rsid w:val="00BF09A3"/>
    <w:rsid w:val="00BF196B"/>
    <w:rsid w:val="00C21356"/>
    <w:rsid w:val="00C34E3D"/>
    <w:rsid w:val="00C408A1"/>
    <w:rsid w:val="00C4453D"/>
    <w:rsid w:val="00C44A26"/>
    <w:rsid w:val="00C57301"/>
    <w:rsid w:val="00C57C07"/>
    <w:rsid w:val="00C61629"/>
    <w:rsid w:val="00C70AE6"/>
    <w:rsid w:val="00C85DFD"/>
    <w:rsid w:val="00C85F98"/>
    <w:rsid w:val="00CA41E4"/>
    <w:rsid w:val="00CA7DFF"/>
    <w:rsid w:val="00CB6F37"/>
    <w:rsid w:val="00CC23B8"/>
    <w:rsid w:val="00CE6DE9"/>
    <w:rsid w:val="00CF24C0"/>
    <w:rsid w:val="00CF7A37"/>
    <w:rsid w:val="00D03850"/>
    <w:rsid w:val="00D20EA7"/>
    <w:rsid w:val="00D22EAB"/>
    <w:rsid w:val="00D244FF"/>
    <w:rsid w:val="00D25ED0"/>
    <w:rsid w:val="00D407EA"/>
    <w:rsid w:val="00D44431"/>
    <w:rsid w:val="00D568C6"/>
    <w:rsid w:val="00D64167"/>
    <w:rsid w:val="00D6644E"/>
    <w:rsid w:val="00D675CF"/>
    <w:rsid w:val="00D72C44"/>
    <w:rsid w:val="00DA0226"/>
    <w:rsid w:val="00DA201D"/>
    <w:rsid w:val="00DB7374"/>
    <w:rsid w:val="00DE3D04"/>
    <w:rsid w:val="00DE7D40"/>
    <w:rsid w:val="00DF7AE0"/>
    <w:rsid w:val="00E00D6E"/>
    <w:rsid w:val="00E17614"/>
    <w:rsid w:val="00E320D2"/>
    <w:rsid w:val="00E376CF"/>
    <w:rsid w:val="00E411F8"/>
    <w:rsid w:val="00E420E7"/>
    <w:rsid w:val="00E432CF"/>
    <w:rsid w:val="00E44D31"/>
    <w:rsid w:val="00E72F62"/>
    <w:rsid w:val="00EC06E7"/>
    <w:rsid w:val="00EC0F24"/>
    <w:rsid w:val="00EC3419"/>
    <w:rsid w:val="00EC5618"/>
    <w:rsid w:val="00EE16D5"/>
    <w:rsid w:val="00EE43B1"/>
    <w:rsid w:val="00EE5354"/>
    <w:rsid w:val="00EE6B46"/>
    <w:rsid w:val="00EF03C5"/>
    <w:rsid w:val="00F04515"/>
    <w:rsid w:val="00F27DCE"/>
    <w:rsid w:val="00F43FFE"/>
    <w:rsid w:val="00F510CC"/>
    <w:rsid w:val="00F600EE"/>
    <w:rsid w:val="00F61B1F"/>
    <w:rsid w:val="00F70C0D"/>
    <w:rsid w:val="00FA71DB"/>
    <w:rsid w:val="00FA796C"/>
    <w:rsid w:val="00FC13C9"/>
    <w:rsid w:val="00FD4110"/>
    <w:rsid w:val="00FD4280"/>
    <w:rsid w:val="00FD4584"/>
    <w:rsid w:val="00FE171B"/>
    <w:rsid w:val="00FF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67A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1"/>
    <w:qFormat/>
    <w:rsid w:val="00267AA4"/>
    <w:pPr>
      <w:keepNext/>
      <w:widowControl w:val="0"/>
      <w:autoSpaceDE w:val="0"/>
      <w:autoSpaceDN w:val="0"/>
      <w:adjustRightInd w:val="0"/>
      <w:jc w:val="both"/>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267AA4"/>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267AA4"/>
    <w:pPr>
      <w:keepNext/>
      <w:keepLines/>
      <w:spacing w:before="200"/>
      <w:outlineLvl w:val="3"/>
    </w:pPr>
    <w:rPr>
      <w:rFonts w:asciiTheme="majorHAnsi" w:eastAsiaTheme="majorEastAsia" w:hAnsiTheme="majorHAnsi" w:cstheme="majorBidi"/>
      <w:b/>
      <w:bCs/>
      <w:i/>
      <w:iCs/>
      <w:color w:val="4F81BD" w:themeColor="accent1"/>
      <w:szCs w:val="20"/>
    </w:rPr>
  </w:style>
  <w:style w:type="paragraph" w:styleId="Heading7">
    <w:name w:val="heading 7"/>
    <w:basedOn w:val="Normal"/>
    <w:next w:val="Normal"/>
    <w:link w:val="Heading7Char"/>
    <w:uiPriority w:val="9"/>
    <w:semiHidden/>
    <w:unhideWhenUsed/>
    <w:qFormat/>
    <w:rsid w:val="00267AA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6471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iPriority w:val="99"/>
    <w:unhideWhenUsed/>
    <w:rsid w:val="001366BD"/>
    <w:pPr>
      <w:tabs>
        <w:tab w:val="center" w:pos="4680"/>
        <w:tab w:val="right" w:pos="9360"/>
      </w:tabs>
    </w:pPr>
  </w:style>
  <w:style w:type="character" w:customStyle="1" w:styleId="HeaderChar">
    <w:name w:val="Header Char"/>
    <w:basedOn w:val="DefaultParagraphFont"/>
    <w:link w:val="Header"/>
    <w:uiPriority w:val="99"/>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character" w:customStyle="1" w:styleId="Heading1Char">
    <w:name w:val="Heading 1 Char"/>
    <w:basedOn w:val="DefaultParagraphFont"/>
    <w:link w:val="Heading1"/>
    <w:uiPriority w:val="1"/>
    <w:rsid w:val="00267A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uiPriority w:val="1"/>
    <w:rsid w:val="00267A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7AA4"/>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267AA4"/>
    <w:rPr>
      <w:rFonts w:asciiTheme="majorHAnsi" w:eastAsiaTheme="majorEastAsia" w:hAnsiTheme="majorHAnsi" w:cstheme="majorBidi"/>
      <w:b/>
      <w:bCs/>
      <w:i/>
      <w:iCs/>
      <w:color w:val="4F81BD" w:themeColor="accent1"/>
      <w:szCs w:val="20"/>
    </w:rPr>
  </w:style>
  <w:style w:type="character" w:customStyle="1" w:styleId="Heading7Char">
    <w:name w:val="Heading 7 Char"/>
    <w:basedOn w:val="DefaultParagraphFont"/>
    <w:link w:val="Heading7"/>
    <w:uiPriority w:val="9"/>
    <w:semiHidden/>
    <w:rsid w:val="00267AA4"/>
    <w:rPr>
      <w:rFonts w:asciiTheme="majorHAnsi" w:eastAsiaTheme="majorEastAsia" w:hAnsiTheme="majorHAnsi" w:cstheme="majorBidi"/>
      <w:i/>
      <w:iCs/>
      <w:color w:val="404040" w:themeColor="text1" w:themeTint="BF"/>
      <w:sz w:val="22"/>
      <w:szCs w:val="22"/>
    </w:rPr>
  </w:style>
  <w:style w:type="character" w:customStyle="1" w:styleId="Heading2Char1">
    <w:name w:val="Heading 2 Char1"/>
    <w:link w:val="Heading2"/>
    <w:rsid w:val="00267AA4"/>
    <w:rPr>
      <w:rFonts w:ascii="Times New Roman" w:eastAsia="Times New Roman" w:hAnsi="Times New Roman" w:cs="Times New Roman"/>
      <w:b/>
      <w:bCs/>
    </w:rPr>
  </w:style>
  <w:style w:type="character" w:styleId="Hyperlink">
    <w:name w:val="Hyperlink"/>
    <w:rsid w:val="00267AA4"/>
    <w:rPr>
      <w:b/>
      <w:bCs/>
      <w:color w:val="000080"/>
      <w:sz w:val="18"/>
      <w:szCs w:val="18"/>
      <w:u w:val="single"/>
    </w:rPr>
  </w:style>
  <w:style w:type="character" w:styleId="IntenseReference">
    <w:name w:val="Intense Reference"/>
    <w:basedOn w:val="DefaultParagraphFont"/>
    <w:uiPriority w:val="32"/>
    <w:qFormat/>
    <w:rsid w:val="00267AA4"/>
    <w:rPr>
      <w:b/>
      <w:bCs/>
      <w:smallCaps/>
      <w:color w:val="C0504D" w:themeColor="accent2"/>
      <w:spacing w:val="5"/>
      <w:u w:val="single"/>
    </w:rPr>
  </w:style>
  <w:style w:type="paragraph" w:customStyle="1" w:styleId="BasicParagraph">
    <w:name w:val="[Basic Paragraph]"/>
    <w:basedOn w:val="Normal"/>
    <w:uiPriority w:val="99"/>
    <w:rsid w:val="00267AA4"/>
    <w:pPr>
      <w:autoSpaceDE w:val="0"/>
      <w:autoSpaceDN w:val="0"/>
      <w:adjustRightInd w:val="0"/>
      <w:spacing w:line="288" w:lineRule="auto"/>
      <w:textAlignment w:val="center"/>
    </w:pPr>
    <w:rPr>
      <w:rFonts w:ascii="Times New Roman" w:hAnsi="Times New Roman" w:cs="Times New Roman"/>
      <w:color w:val="000000"/>
    </w:rPr>
  </w:style>
  <w:style w:type="paragraph" w:styleId="PlainText">
    <w:name w:val="Plain Text"/>
    <w:basedOn w:val="Normal"/>
    <w:link w:val="PlainTextChar"/>
    <w:rsid w:val="00267AA4"/>
    <w:rPr>
      <w:rFonts w:ascii="Courier New" w:eastAsia="Times New Roman" w:hAnsi="Courier New" w:cs="Courier New"/>
      <w:sz w:val="20"/>
      <w:szCs w:val="20"/>
    </w:rPr>
  </w:style>
  <w:style w:type="character" w:customStyle="1" w:styleId="PlainTextChar">
    <w:name w:val="Plain Text Char"/>
    <w:basedOn w:val="DefaultParagraphFont"/>
    <w:link w:val="PlainText"/>
    <w:rsid w:val="00267AA4"/>
    <w:rPr>
      <w:rFonts w:ascii="Courier New" w:eastAsia="Times New Roman" w:hAnsi="Courier New" w:cs="Courier New"/>
      <w:sz w:val="20"/>
      <w:szCs w:val="20"/>
    </w:rPr>
  </w:style>
  <w:style w:type="paragraph" w:styleId="BodyTextIndent2">
    <w:name w:val="Body Text Indent 2"/>
    <w:basedOn w:val="Normal"/>
    <w:link w:val="BodyTextIndent2Char"/>
    <w:rsid w:val="00267AA4"/>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267AA4"/>
    <w:rPr>
      <w:rFonts w:ascii="Times New Roman" w:eastAsia="Times New Roman" w:hAnsi="Times New Roman" w:cs="Times New Roman"/>
    </w:rPr>
  </w:style>
  <w:style w:type="paragraph" w:styleId="BodyText">
    <w:name w:val="Body Text"/>
    <w:basedOn w:val="Normal"/>
    <w:link w:val="BodyTextChar"/>
    <w:uiPriority w:val="99"/>
    <w:unhideWhenUsed/>
    <w:qFormat/>
    <w:rsid w:val="00267AA4"/>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267AA4"/>
    <w:rPr>
      <w:rFonts w:asciiTheme="minorHAnsi" w:hAnsiTheme="minorHAnsi"/>
      <w:sz w:val="22"/>
      <w:szCs w:val="22"/>
    </w:rPr>
  </w:style>
  <w:style w:type="paragraph" w:styleId="NormalWeb">
    <w:name w:val="Normal (Web)"/>
    <w:basedOn w:val="Normal"/>
    <w:rsid w:val="00267AA4"/>
    <w:pPr>
      <w:spacing w:before="100" w:beforeAutospacing="1" w:after="100" w:afterAutospacing="1" w:line="288" w:lineRule="atLeast"/>
    </w:pPr>
    <w:rPr>
      <w:rFonts w:ascii="Verdana" w:eastAsia="Times New Roman" w:hAnsi="Verdana" w:cs="Times New Roman"/>
      <w:sz w:val="17"/>
      <w:szCs w:val="17"/>
    </w:rPr>
  </w:style>
  <w:style w:type="paragraph" w:styleId="ListParagraph">
    <w:name w:val="List Paragraph"/>
    <w:basedOn w:val="Normal"/>
    <w:uiPriority w:val="34"/>
    <w:qFormat/>
    <w:rsid w:val="00267AA4"/>
    <w:pPr>
      <w:ind w:left="720"/>
      <w:contextualSpacing/>
    </w:pPr>
    <w:rPr>
      <w:rFonts w:asciiTheme="minorHAnsi" w:hAnsiTheme="minorHAnsi"/>
      <w:sz w:val="22"/>
      <w:szCs w:val="22"/>
    </w:rPr>
  </w:style>
  <w:style w:type="paragraph" w:customStyle="1" w:styleId="Legal1">
    <w:name w:val="Legal 1"/>
    <w:basedOn w:val="Normal"/>
    <w:uiPriority w:val="99"/>
    <w:rsid w:val="00267AA4"/>
    <w:pPr>
      <w:widowControl w:val="0"/>
      <w:ind w:left="720" w:hanging="720"/>
      <w:outlineLvl w:val="0"/>
    </w:pPr>
    <w:rPr>
      <w:rFonts w:ascii="Arial" w:eastAsiaTheme="minorEastAsia" w:hAnsi="Arial" w:cs="Arial"/>
      <w:sz w:val="20"/>
      <w:szCs w:val="20"/>
    </w:rPr>
  </w:style>
  <w:style w:type="paragraph" w:customStyle="1" w:styleId="Legal2">
    <w:name w:val="Legal 2"/>
    <w:basedOn w:val="Normal"/>
    <w:uiPriority w:val="99"/>
    <w:rsid w:val="00267AA4"/>
    <w:pPr>
      <w:widowControl w:val="0"/>
      <w:ind w:left="1440" w:hanging="720"/>
    </w:pPr>
    <w:rPr>
      <w:rFonts w:ascii="Arial" w:eastAsiaTheme="minorEastAsia" w:hAnsi="Arial" w:cs="Arial"/>
      <w:sz w:val="20"/>
      <w:szCs w:val="20"/>
    </w:rPr>
  </w:style>
  <w:style w:type="paragraph" w:customStyle="1" w:styleId="Level1">
    <w:name w:val="Level 1"/>
    <w:basedOn w:val="Normal"/>
    <w:uiPriority w:val="99"/>
    <w:rsid w:val="00267AA4"/>
    <w:pPr>
      <w:widowControl w:val="0"/>
      <w:autoSpaceDE w:val="0"/>
      <w:autoSpaceDN w:val="0"/>
      <w:adjustRightInd w:val="0"/>
      <w:ind w:left="1440" w:hanging="720"/>
      <w:outlineLvl w:val="0"/>
    </w:pPr>
    <w:rPr>
      <w:rFonts w:ascii="Courier" w:eastAsia="Times New Roman" w:hAnsi="Courier" w:cs="Times New Roman"/>
      <w:sz w:val="20"/>
    </w:rPr>
  </w:style>
  <w:style w:type="paragraph" w:styleId="BodyText2">
    <w:name w:val="Body Text 2"/>
    <w:basedOn w:val="Normal"/>
    <w:link w:val="BodyText2Char"/>
    <w:rsid w:val="00267AA4"/>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267AA4"/>
    <w:rPr>
      <w:rFonts w:ascii="Times New Roman" w:eastAsia="Times New Roman" w:hAnsi="Times New Roman" w:cs="Times New Roman"/>
    </w:rPr>
  </w:style>
  <w:style w:type="paragraph" w:styleId="HTMLPreformatted">
    <w:name w:val="HTML Preformatted"/>
    <w:basedOn w:val="Normal"/>
    <w:link w:val="HTMLPreformattedChar"/>
    <w:uiPriority w:val="99"/>
    <w:rsid w:val="0026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AA4"/>
    <w:rPr>
      <w:rFonts w:ascii="Courier New" w:eastAsia="Times New Roman" w:hAnsi="Courier New" w:cs="Courier New"/>
      <w:sz w:val="20"/>
      <w:szCs w:val="20"/>
    </w:rPr>
  </w:style>
  <w:style w:type="paragraph" w:customStyle="1" w:styleId="t1">
    <w:name w:val="t1"/>
    <w:basedOn w:val="Normal"/>
    <w:rsid w:val="00267AA4"/>
    <w:pPr>
      <w:widowControl w:val="0"/>
      <w:autoSpaceDE w:val="0"/>
      <w:autoSpaceDN w:val="0"/>
      <w:adjustRightInd w:val="0"/>
    </w:pPr>
    <w:rPr>
      <w:rFonts w:ascii="Times New Roman" w:eastAsia="Times New Roman" w:hAnsi="Times New Roman" w:cs="Times New Roman"/>
      <w:sz w:val="20"/>
    </w:rPr>
  </w:style>
  <w:style w:type="paragraph" w:styleId="NoSpacing">
    <w:name w:val="No Spacing"/>
    <w:uiPriority w:val="1"/>
    <w:qFormat/>
    <w:rsid w:val="00267AA4"/>
    <w:rPr>
      <w:rFonts w:asciiTheme="minorHAnsi" w:hAnsiTheme="minorHAnsi"/>
      <w:sz w:val="22"/>
      <w:szCs w:val="22"/>
    </w:rPr>
  </w:style>
  <w:style w:type="paragraph" w:customStyle="1" w:styleId="p21">
    <w:name w:val="p21"/>
    <w:basedOn w:val="Normal"/>
    <w:rsid w:val="00267AA4"/>
    <w:pPr>
      <w:widowControl w:val="0"/>
      <w:tabs>
        <w:tab w:val="left" w:pos="720"/>
        <w:tab w:val="left" w:pos="1445"/>
      </w:tabs>
      <w:autoSpaceDE w:val="0"/>
      <w:autoSpaceDN w:val="0"/>
      <w:adjustRightInd w:val="0"/>
      <w:ind w:left="720"/>
      <w:jc w:val="both"/>
    </w:pPr>
    <w:rPr>
      <w:rFonts w:ascii="Times New Roman" w:eastAsia="Times New Roman" w:hAnsi="Times New Roman" w:cs="Times New Roman"/>
    </w:rPr>
  </w:style>
  <w:style w:type="paragraph" w:customStyle="1" w:styleId="p5">
    <w:name w:val="p5"/>
    <w:basedOn w:val="Normal"/>
    <w:rsid w:val="00267AA4"/>
    <w:pPr>
      <w:widowControl w:val="0"/>
      <w:tabs>
        <w:tab w:val="left" w:pos="759"/>
      </w:tabs>
      <w:autoSpaceDE w:val="0"/>
      <w:autoSpaceDN w:val="0"/>
      <w:adjustRightInd w:val="0"/>
      <w:ind w:left="681" w:hanging="759"/>
    </w:pPr>
    <w:rPr>
      <w:rFonts w:ascii="Times New Roman" w:eastAsia="Times New Roman" w:hAnsi="Times New Roman" w:cs="Times New Roman"/>
      <w:sz w:val="20"/>
    </w:rPr>
  </w:style>
  <w:style w:type="paragraph" w:customStyle="1" w:styleId="OmniPage2">
    <w:name w:val="OmniPage #2"/>
    <w:rsid w:val="00267AA4"/>
    <w:pPr>
      <w:tabs>
        <w:tab w:val="left" w:pos="100"/>
        <w:tab w:val="right" w:pos="8675"/>
      </w:tabs>
      <w:jc w:val="both"/>
    </w:pPr>
    <w:rPr>
      <w:rFonts w:ascii="Courier" w:eastAsia="Times New Roman" w:hAnsi="Courier" w:cs="Times New Roman"/>
      <w:sz w:val="20"/>
      <w:szCs w:val="20"/>
    </w:rPr>
  </w:style>
  <w:style w:type="paragraph" w:customStyle="1" w:styleId="p22">
    <w:name w:val="p22"/>
    <w:basedOn w:val="Normal"/>
    <w:rsid w:val="00267AA4"/>
    <w:pPr>
      <w:widowControl w:val="0"/>
      <w:autoSpaceDE w:val="0"/>
      <w:autoSpaceDN w:val="0"/>
      <w:adjustRightInd w:val="0"/>
      <w:ind w:left="720"/>
      <w:jc w:val="both"/>
    </w:pPr>
    <w:rPr>
      <w:rFonts w:ascii="Times New Roman" w:eastAsia="Times New Roman" w:hAnsi="Times New Roman" w:cs="Times New Roman"/>
    </w:rPr>
  </w:style>
  <w:style w:type="paragraph" w:customStyle="1" w:styleId="p38">
    <w:name w:val="p38"/>
    <w:basedOn w:val="Normal"/>
    <w:rsid w:val="00267AA4"/>
    <w:pPr>
      <w:widowControl w:val="0"/>
      <w:tabs>
        <w:tab w:val="left" w:pos="720"/>
        <w:tab w:val="left" w:pos="1445"/>
      </w:tabs>
      <w:autoSpaceDE w:val="0"/>
      <w:autoSpaceDN w:val="0"/>
      <w:adjustRightInd w:val="0"/>
      <w:ind w:left="720" w:firstLine="725"/>
      <w:jc w:val="both"/>
    </w:pPr>
    <w:rPr>
      <w:rFonts w:ascii="Times New Roman" w:eastAsia="Times New Roman" w:hAnsi="Times New Roman" w:cs="Times New Roman"/>
    </w:rPr>
  </w:style>
  <w:style w:type="paragraph" w:customStyle="1" w:styleId="p40">
    <w:name w:val="p40"/>
    <w:basedOn w:val="Normal"/>
    <w:rsid w:val="00267AA4"/>
    <w:pPr>
      <w:widowControl w:val="0"/>
      <w:tabs>
        <w:tab w:val="left" w:pos="1116"/>
      </w:tabs>
      <w:autoSpaceDE w:val="0"/>
      <w:autoSpaceDN w:val="0"/>
      <w:adjustRightInd w:val="0"/>
      <w:ind w:left="1116" w:hanging="725"/>
      <w:jc w:val="both"/>
    </w:pPr>
    <w:rPr>
      <w:rFonts w:ascii="Times New Roman" w:eastAsia="Times New Roman" w:hAnsi="Times New Roman" w:cs="Times New Roman"/>
    </w:rPr>
  </w:style>
  <w:style w:type="paragraph" w:customStyle="1" w:styleId="p43">
    <w:name w:val="p43"/>
    <w:basedOn w:val="Normal"/>
    <w:rsid w:val="00267AA4"/>
    <w:pPr>
      <w:widowControl w:val="0"/>
      <w:autoSpaceDE w:val="0"/>
      <w:autoSpaceDN w:val="0"/>
      <w:adjustRightInd w:val="0"/>
      <w:ind w:left="1049"/>
      <w:jc w:val="both"/>
    </w:pPr>
    <w:rPr>
      <w:rFonts w:ascii="Times New Roman" w:eastAsia="Times New Roman" w:hAnsi="Times New Roman" w:cs="Times New Roman"/>
    </w:rPr>
  </w:style>
  <w:style w:type="paragraph" w:customStyle="1" w:styleId="c17">
    <w:name w:val="c17"/>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3">
    <w:name w:val="p23"/>
    <w:basedOn w:val="Normal"/>
    <w:rsid w:val="00267AA4"/>
    <w:pPr>
      <w:widowControl w:val="0"/>
      <w:tabs>
        <w:tab w:val="left" w:pos="737"/>
        <w:tab w:val="left" w:pos="1468"/>
      </w:tabs>
      <w:autoSpaceDE w:val="0"/>
      <w:autoSpaceDN w:val="0"/>
      <w:adjustRightInd w:val="0"/>
      <w:ind w:left="703"/>
      <w:jc w:val="both"/>
    </w:pPr>
    <w:rPr>
      <w:rFonts w:ascii="Times New Roman" w:eastAsia="Times New Roman" w:hAnsi="Times New Roman" w:cs="Times New Roman"/>
    </w:rPr>
  </w:style>
  <w:style w:type="paragraph" w:customStyle="1" w:styleId="p25">
    <w:name w:val="p25"/>
    <w:basedOn w:val="Normal"/>
    <w:rsid w:val="00267AA4"/>
    <w:pPr>
      <w:widowControl w:val="0"/>
      <w:tabs>
        <w:tab w:val="left" w:pos="1434"/>
      </w:tabs>
      <w:autoSpaceDE w:val="0"/>
      <w:autoSpaceDN w:val="0"/>
      <w:adjustRightInd w:val="0"/>
      <w:ind w:left="697" w:firstLine="737"/>
      <w:jc w:val="both"/>
    </w:pPr>
    <w:rPr>
      <w:rFonts w:ascii="Times New Roman" w:eastAsia="Times New Roman" w:hAnsi="Times New Roman" w:cs="Times New Roman"/>
    </w:rPr>
  </w:style>
  <w:style w:type="paragraph" w:customStyle="1" w:styleId="c19">
    <w:name w:val="c19"/>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7">
    <w:name w:val="p27"/>
    <w:basedOn w:val="Normal"/>
    <w:rsid w:val="00267AA4"/>
    <w:pPr>
      <w:widowControl w:val="0"/>
      <w:tabs>
        <w:tab w:val="left" w:pos="1445"/>
        <w:tab w:val="left" w:pos="2177"/>
      </w:tabs>
      <w:autoSpaceDE w:val="0"/>
      <w:autoSpaceDN w:val="0"/>
      <w:adjustRightInd w:val="0"/>
      <w:ind w:left="2177" w:hanging="732"/>
      <w:jc w:val="both"/>
    </w:pPr>
    <w:rPr>
      <w:rFonts w:ascii="Times New Roman" w:eastAsia="Times New Roman" w:hAnsi="Times New Roman" w:cs="Times New Roman"/>
    </w:rPr>
  </w:style>
  <w:style w:type="paragraph" w:customStyle="1" w:styleId="p29">
    <w:name w:val="p29"/>
    <w:basedOn w:val="Normal"/>
    <w:rsid w:val="00267AA4"/>
    <w:pPr>
      <w:widowControl w:val="0"/>
      <w:tabs>
        <w:tab w:val="left" w:pos="1468"/>
        <w:tab w:val="left" w:pos="2199"/>
      </w:tabs>
      <w:autoSpaceDE w:val="0"/>
      <w:autoSpaceDN w:val="0"/>
      <w:adjustRightInd w:val="0"/>
      <w:ind w:left="2199" w:hanging="731"/>
    </w:pPr>
    <w:rPr>
      <w:rFonts w:ascii="Times New Roman" w:eastAsia="Times New Roman" w:hAnsi="Times New Roman" w:cs="Times New Roman"/>
    </w:rPr>
  </w:style>
  <w:style w:type="paragraph" w:customStyle="1" w:styleId="p30">
    <w:name w:val="p30"/>
    <w:basedOn w:val="Normal"/>
    <w:rsid w:val="00267AA4"/>
    <w:pPr>
      <w:widowControl w:val="0"/>
      <w:tabs>
        <w:tab w:val="left" w:pos="1445"/>
        <w:tab w:val="left" w:pos="2177"/>
      </w:tabs>
      <w:autoSpaceDE w:val="0"/>
      <w:autoSpaceDN w:val="0"/>
      <w:adjustRightInd w:val="0"/>
      <w:ind w:left="2177" w:hanging="732"/>
    </w:pPr>
    <w:rPr>
      <w:rFonts w:ascii="Times New Roman" w:eastAsia="Times New Roman" w:hAnsi="Times New Roman" w:cs="Times New Roman"/>
    </w:rPr>
  </w:style>
  <w:style w:type="paragraph" w:customStyle="1" w:styleId="p33">
    <w:name w:val="p33"/>
    <w:basedOn w:val="Normal"/>
    <w:rsid w:val="00267AA4"/>
    <w:pPr>
      <w:widowControl w:val="0"/>
      <w:tabs>
        <w:tab w:val="left" w:pos="1445"/>
        <w:tab w:val="left" w:pos="2177"/>
      </w:tabs>
      <w:autoSpaceDE w:val="0"/>
      <w:autoSpaceDN w:val="0"/>
      <w:adjustRightInd w:val="0"/>
      <w:ind w:left="5"/>
    </w:pPr>
    <w:rPr>
      <w:rFonts w:ascii="Times New Roman" w:eastAsia="Times New Roman" w:hAnsi="Times New Roman" w:cs="Times New Roman"/>
    </w:rPr>
  </w:style>
  <w:style w:type="paragraph" w:customStyle="1" w:styleId="p34">
    <w:name w:val="p34"/>
    <w:basedOn w:val="Normal"/>
    <w:rsid w:val="00267AA4"/>
    <w:pPr>
      <w:widowControl w:val="0"/>
      <w:tabs>
        <w:tab w:val="left" w:pos="720"/>
      </w:tabs>
      <w:autoSpaceDE w:val="0"/>
      <w:autoSpaceDN w:val="0"/>
      <w:adjustRightInd w:val="0"/>
      <w:ind w:left="720"/>
    </w:pPr>
    <w:rPr>
      <w:rFonts w:ascii="Times New Roman" w:eastAsia="Times New Roman" w:hAnsi="Times New Roman" w:cs="Times New Roman"/>
    </w:rPr>
  </w:style>
  <w:style w:type="paragraph" w:customStyle="1" w:styleId="p35">
    <w:name w:val="p35"/>
    <w:basedOn w:val="Normal"/>
    <w:rsid w:val="00267AA4"/>
    <w:pPr>
      <w:widowControl w:val="0"/>
      <w:tabs>
        <w:tab w:val="left" w:pos="697"/>
      </w:tabs>
      <w:autoSpaceDE w:val="0"/>
      <w:autoSpaceDN w:val="0"/>
      <w:adjustRightInd w:val="0"/>
      <w:ind w:left="743"/>
    </w:pPr>
    <w:rPr>
      <w:rFonts w:ascii="Times New Roman" w:eastAsia="Times New Roman" w:hAnsi="Times New Roman" w:cs="Times New Roman"/>
    </w:rPr>
  </w:style>
  <w:style w:type="paragraph" w:styleId="BodyTextIndent">
    <w:name w:val="Body Text Indent"/>
    <w:basedOn w:val="Normal"/>
    <w:link w:val="BodyTextIndentChar"/>
    <w:rsid w:val="00267AA4"/>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67AA4"/>
    <w:rPr>
      <w:rFonts w:ascii="Times New Roman" w:eastAsia="Times New Roman" w:hAnsi="Times New Roman" w:cs="Times New Roman"/>
    </w:rPr>
  </w:style>
  <w:style w:type="paragraph" w:customStyle="1" w:styleId="TableParagraph">
    <w:name w:val="Table Paragraph"/>
    <w:basedOn w:val="Normal"/>
    <w:uiPriority w:val="1"/>
    <w:qFormat/>
    <w:rsid w:val="00267AA4"/>
    <w:pPr>
      <w:widowControl w:val="0"/>
    </w:pPr>
    <w:rPr>
      <w:rFonts w:asciiTheme="minorHAnsi" w:hAnsiTheme="minorHAnsi"/>
      <w:sz w:val="22"/>
      <w:szCs w:val="22"/>
    </w:rPr>
  </w:style>
  <w:style w:type="paragraph" w:customStyle="1" w:styleId="Default">
    <w:name w:val="Default"/>
    <w:basedOn w:val="Normal"/>
    <w:rsid w:val="00267AA4"/>
    <w:pPr>
      <w:autoSpaceDE w:val="0"/>
      <w:autoSpaceDN w:val="0"/>
    </w:pPr>
    <w:rPr>
      <w:rFonts w:ascii="Garamond" w:hAnsi="Garamond" w:cs="Times New Roman"/>
      <w:color w:val="000000"/>
    </w:rPr>
  </w:style>
  <w:style w:type="character" w:customStyle="1" w:styleId="yiv883312943tab">
    <w:name w:val="yiv883312943tab"/>
    <w:basedOn w:val="DefaultParagraphFont"/>
    <w:rsid w:val="00267AA4"/>
  </w:style>
  <w:style w:type="paragraph" w:styleId="BodyText3">
    <w:name w:val="Body Text 3"/>
    <w:basedOn w:val="Normal"/>
    <w:link w:val="BodyText3Char"/>
    <w:rsid w:val="00267AA4"/>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7AA4"/>
    <w:rPr>
      <w:rFonts w:ascii="Times New Roman" w:eastAsia="Times New Roman" w:hAnsi="Times New Roman" w:cs="Times New Roman"/>
      <w:sz w:val="16"/>
      <w:szCs w:val="16"/>
    </w:rPr>
  </w:style>
  <w:style w:type="paragraph" w:styleId="Title">
    <w:name w:val="Title"/>
    <w:basedOn w:val="Normal"/>
    <w:link w:val="TitleChar"/>
    <w:qFormat/>
    <w:rsid w:val="00267AA4"/>
    <w:pPr>
      <w:jc w:val="center"/>
    </w:pPr>
    <w:rPr>
      <w:rFonts w:ascii="Arial" w:eastAsia="Times New Roman" w:hAnsi="Arial" w:cs="Arial"/>
      <w:b/>
      <w:bCs/>
      <w:sz w:val="28"/>
      <w:szCs w:val="28"/>
    </w:rPr>
  </w:style>
  <w:style w:type="character" w:customStyle="1" w:styleId="TitleChar">
    <w:name w:val="Title Char"/>
    <w:basedOn w:val="DefaultParagraphFont"/>
    <w:link w:val="Title"/>
    <w:rsid w:val="00267AA4"/>
    <w:rPr>
      <w:rFonts w:ascii="Arial" w:eastAsia="Times New Roman" w:hAnsi="Arial" w:cs="Arial"/>
      <w:b/>
      <w:bCs/>
      <w:sz w:val="28"/>
      <w:szCs w:val="28"/>
    </w:rPr>
  </w:style>
  <w:style w:type="paragraph" w:customStyle="1" w:styleId="Style1">
    <w:name w:val="Style 1"/>
    <w:basedOn w:val="Normal"/>
    <w:rsid w:val="00267AA4"/>
    <w:pPr>
      <w:widowControl w:val="0"/>
    </w:pPr>
    <w:rPr>
      <w:rFonts w:ascii="Times New Roman" w:eastAsia="Times New Roman" w:hAnsi="Times New Roman" w:cs="Times New Roman"/>
      <w:noProof/>
      <w:color w:val="000000"/>
      <w:sz w:val="20"/>
      <w:szCs w:val="20"/>
    </w:rPr>
  </w:style>
  <w:style w:type="paragraph" w:customStyle="1" w:styleId="Style3">
    <w:name w:val="Style 3"/>
    <w:basedOn w:val="Normal"/>
    <w:rsid w:val="00267AA4"/>
    <w:pPr>
      <w:widowControl w:val="0"/>
      <w:ind w:left="360" w:right="72" w:hanging="360"/>
    </w:pPr>
    <w:rPr>
      <w:rFonts w:ascii="Times New Roman" w:eastAsia="Times New Roman" w:hAnsi="Times New Roman" w:cs="Times New Roman"/>
      <w:noProof/>
      <w:color w:val="000000"/>
      <w:sz w:val="20"/>
      <w:szCs w:val="20"/>
    </w:rPr>
  </w:style>
  <w:style w:type="paragraph" w:customStyle="1" w:styleId="Style2">
    <w:name w:val="Style 2"/>
    <w:basedOn w:val="Normal"/>
    <w:rsid w:val="00267AA4"/>
    <w:pPr>
      <w:widowControl w:val="0"/>
      <w:ind w:left="1080"/>
    </w:pPr>
    <w:rPr>
      <w:rFonts w:ascii="Times New Roman" w:eastAsia="Times New Roman" w:hAnsi="Times New Roman" w:cs="Times New Roman"/>
      <w:noProof/>
      <w:color w:val="000000"/>
      <w:sz w:val="20"/>
      <w:szCs w:val="20"/>
    </w:rPr>
  </w:style>
  <w:style w:type="paragraph" w:customStyle="1" w:styleId="Preformatted">
    <w:name w:val="Preformatted"/>
    <w:basedOn w:val="Normal"/>
    <w:rsid w:val="00267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paragraph" w:customStyle="1" w:styleId="xl65">
    <w:name w:val="xl65"/>
    <w:basedOn w:val="Normal"/>
    <w:rsid w:val="00267AA4"/>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4">
    <w:name w:val="xl74"/>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table" w:styleId="TableGrid">
    <w:name w:val="Table Grid"/>
    <w:basedOn w:val="TableNormal"/>
    <w:uiPriority w:val="59"/>
    <w:rsid w:val="00267A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ormal"/>
    <w:rsid w:val="00267AA4"/>
    <w:pPr>
      <w:widowControl w:val="0"/>
      <w:overflowPunct w:val="0"/>
      <w:autoSpaceDE w:val="0"/>
      <w:autoSpaceDN w:val="0"/>
      <w:adjustRightInd w:val="0"/>
      <w:ind w:left="720"/>
      <w:jc w:val="both"/>
      <w:textAlignment w:val="baseline"/>
    </w:pPr>
    <w:rPr>
      <w:rFonts w:ascii="Arial" w:eastAsia="Times New Roman" w:hAnsi="Arial" w:cs="Times New Roman"/>
      <w:szCs w:val="20"/>
    </w:rPr>
  </w:style>
  <w:style w:type="character" w:customStyle="1" w:styleId="DeltaViewDeletion">
    <w:name w:val="DeltaView Deletion"/>
    <w:rsid w:val="00267AA4"/>
    <w:rPr>
      <w:strike/>
      <w:color w:val="FF0000"/>
      <w:spacing w:val="0"/>
    </w:rPr>
  </w:style>
  <w:style w:type="character" w:styleId="CommentReference">
    <w:name w:val="annotation reference"/>
    <w:basedOn w:val="DefaultParagraphFont"/>
    <w:uiPriority w:val="99"/>
    <w:semiHidden/>
    <w:unhideWhenUsed/>
    <w:rsid w:val="00267AA4"/>
    <w:rPr>
      <w:sz w:val="16"/>
      <w:szCs w:val="16"/>
    </w:rPr>
  </w:style>
  <w:style w:type="paragraph" w:styleId="CommentText">
    <w:name w:val="annotation text"/>
    <w:basedOn w:val="Normal"/>
    <w:link w:val="CommentTextChar"/>
    <w:uiPriority w:val="99"/>
    <w:semiHidden/>
    <w:unhideWhenUsed/>
    <w:rsid w:val="00267AA4"/>
    <w:rPr>
      <w:sz w:val="20"/>
      <w:szCs w:val="20"/>
    </w:rPr>
  </w:style>
  <w:style w:type="character" w:customStyle="1" w:styleId="CommentTextChar">
    <w:name w:val="Comment Text Char"/>
    <w:basedOn w:val="DefaultParagraphFont"/>
    <w:link w:val="CommentText"/>
    <w:uiPriority w:val="99"/>
    <w:semiHidden/>
    <w:rsid w:val="00267AA4"/>
    <w:rPr>
      <w:sz w:val="20"/>
      <w:szCs w:val="20"/>
    </w:rPr>
  </w:style>
  <w:style w:type="paragraph" w:styleId="CommentSubject">
    <w:name w:val="annotation subject"/>
    <w:basedOn w:val="CommentText"/>
    <w:next w:val="CommentText"/>
    <w:link w:val="CommentSubjectChar"/>
    <w:uiPriority w:val="99"/>
    <w:semiHidden/>
    <w:unhideWhenUsed/>
    <w:rsid w:val="00267AA4"/>
    <w:rPr>
      <w:b/>
      <w:bCs/>
    </w:rPr>
  </w:style>
  <w:style w:type="character" w:customStyle="1" w:styleId="CommentSubjectChar">
    <w:name w:val="Comment Subject Char"/>
    <w:basedOn w:val="CommentTextChar"/>
    <w:link w:val="CommentSubject"/>
    <w:uiPriority w:val="99"/>
    <w:semiHidden/>
    <w:rsid w:val="00267AA4"/>
    <w:rPr>
      <w:b/>
      <w:bCs/>
      <w:sz w:val="20"/>
      <w:szCs w:val="20"/>
    </w:rPr>
  </w:style>
  <w:style w:type="character" w:styleId="FootnoteReference">
    <w:name w:val="footnote reference"/>
    <w:uiPriority w:val="99"/>
    <w:rsid w:val="00267AA4"/>
  </w:style>
  <w:style w:type="paragraph" w:styleId="FootnoteText">
    <w:name w:val="footnote text"/>
    <w:basedOn w:val="Normal"/>
    <w:link w:val="FootnoteTextChar"/>
    <w:uiPriority w:val="99"/>
    <w:unhideWhenUsed/>
    <w:rsid w:val="00267AA4"/>
    <w:rPr>
      <w:rFonts w:ascii="Times New Roman" w:hAnsi="Times New Roman"/>
      <w:sz w:val="20"/>
      <w:szCs w:val="20"/>
    </w:rPr>
  </w:style>
  <w:style w:type="character" w:customStyle="1" w:styleId="FootnoteTextChar">
    <w:name w:val="Footnote Text Char"/>
    <w:basedOn w:val="DefaultParagraphFont"/>
    <w:link w:val="FootnoteText"/>
    <w:uiPriority w:val="99"/>
    <w:rsid w:val="00267AA4"/>
    <w:rPr>
      <w:rFonts w:ascii="Times New Roman" w:hAnsi="Times New Roman"/>
      <w:sz w:val="20"/>
      <w:szCs w:val="20"/>
    </w:rPr>
  </w:style>
  <w:style w:type="character" w:styleId="PageNumber">
    <w:name w:val="page number"/>
    <w:basedOn w:val="DefaultParagraphFont"/>
    <w:rsid w:val="007041CA"/>
  </w:style>
  <w:style w:type="character" w:customStyle="1" w:styleId="Heading8Char">
    <w:name w:val="Heading 8 Char"/>
    <w:basedOn w:val="DefaultParagraphFont"/>
    <w:link w:val="Heading8"/>
    <w:uiPriority w:val="9"/>
    <w:semiHidden/>
    <w:rsid w:val="00764719"/>
    <w:rPr>
      <w:rFonts w:asciiTheme="majorHAnsi" w:eastAsiaTheme="majorEastAsia" w:hAnsiTheme="majorHAnsi" w:cstheme="majorBidi"/>
      <w:color w:val="404040" w:themeColor="text1" w:themeTint="BF"/>
      <w:sz w:val="20"/>
      <w:szCs w:val="20"/>
    </w:rPr>
  </w:style>
  <w:style w:type="paragraph" w:styleId="BlockText">
    <w:name w:val="Block Text"/>
    <w:basedOn w:val="Normal"/>
    <w:rsid w:val="00764719"/>
    <w:pPr>
      <w:widowControl w:val="0"/>
      <w:tabs>
        <w:tab w:val="left" w:pos="540"/>
        <w:tab w:val="left" w:pos="1080"/>
        <w:tab w:val="left" w:pos="2160"/>
        <w:tab w:val="left" w:pos="2700"/>
        <w:tab w:val="left" w:pos="6480"/>
      </w:tabs>
      <w:overflowPunct w:val="0"/>
      <w:autoSpaceDE w:val="0"/>
      <w:autoSpaceDN w:val="0"/>
      <w:adjustRightInd w:val="0"/>
      <w:spacing w:before="240"/>
      <w:ind w:left="1080" w:right="-144" w:hanging="1620"/>
      <w:jc w:val="both"/>
      <w:textAlignment w:val="baseline"/>
    </w:pPr>
    <w:rPr>
      <w:rFonts w:ascii="Times New Roman" w:eastAsia="Times New Roman" w:hAnsi="Times New Roman" w:cs="Times New Roman"/>
      <w:szCs w:val="20"/>
    </w:rPr>
  </w:style>
  <w:style w:type="paragraph" w:styleId="EndnoteText">
    <w:name w:val="endnote text"/>
    <w:basedOn w:val="Normal"/>
    <w:link w:val="EndnoteTextChar"/>
    <w:semiHidden/>
    <w:rsid w:val="00217C43"/>
    <w:pPr>
      <w:widowControl w:val="0"/>
    </w:pPr>
    <w:rPr>
      <w:rFonts w:ascii="CG Times" w:eastAsia="Times New Roman" w:hAnsi="CG Times" w:cs="Times New Roman"/>
      <w:szCs w:val="20"/>
    </w:rPr>
  </w:style>
  <w:style w:type="character" w:customStyle="1" w:styleId="EndnoteTextChar">
    <w:name w:val="Endnote Text Char"/>
    <w:basedOn w:val="DefaultParagraphFont"/>
    <w:link w:val="EndnoteText"/>
    <w:semiHidden/>
    <w:rsid w:val="00217C43"/>
    <w:rPr>
      <w:rFonts w:ascii="CG Times" w:eastAsia="Times New Roman" w:hAnsi="CG Time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67A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1"/>
    <w:qFormat/>
    <w:rsid w:val="00267AA4"/>
    <w:pPr>
      <w:keepNext/>
      <w:widowControl w:val="0"/>
      <w:autoSpaceDE w:val="0"/>
      <w:autoSpaceDN w:val="0"/>
      <w:adjustRightInd w:val="0"/>
      <w:jc w:val="both"/>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267AA4"/>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267AA4"/>
    <w:pPr>
      <w:keepNext/>
      <w:keepLines/>
      <w:spacing w:before="200"/>
      <w:outlineLvl w:val="3"/>
    </w:pPr>
    <w:rPr>
      <w:rFonts w:asciiTheme="majorHAnsi" w:eastAsiaTheme="majorEastAsia" w:hAnsiTheme="majorHAnsi" w:cstheme="majorBidi"/>
      <w:b/>
      <w:bCs/>
      <w:i/>
      <w:iCs/>
      <w:color w:val="4F81BD" w:themeColor="accent1"/>
      <w:szCs w:val="20"/>
    </w:rPr>
  </w:style>
  <w:style w:type="paragraph" w:styleId="Heading7">
    <w:name w:val="heading 7"/>
    <w:basedOn w:val="Normal"/>
    <w:next w:val="Normal"/>
    <w:link w:val="Heading7Char"/>
    <w:uiPriority w:val="9"/>
    <w:semiHidden/>
    <w:unhideWhenUsed/>
    <w:qFormat/>
    <w:rsid w:val="00267AA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6471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iPriority w:val="99"/>
    <w:unhideWhenUsed/>
    <w:rsid w:val="001366BD"/>
    <w:pPr>
      <w:tabs>
        <w:tab w:val="center" w:pos="4680"/>
        <w:tab w:val="right" w:pos="9360"/>
      </w:tabs>
    </w:pPr>
  </w:style>
  <w:style w:type="character" w:customStyle="1" w:styleId="HeaderChar">
    <w:name w:val="Header Char"/>
    <w:basedOn w:val="DefaultParagraphFont"/>
    <w:link w:val="Header"/>
    <w:uiPriority w:val="99"/>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character" w:customStyle="1" w:styleId="Heading1Char">
    <w:name w:val="Heading 1 Char"/>
    <w:basedOn w:val="DefaultParagraphFont"/>
    <w:link w:val="Heading1"/>
    <w:uiPriority w:val="1"/>
    <w:rsid w:val="00267A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uiPriority w:val="1"/>
    <w:rsid w:val="00267A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7AA4"/>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267AA4"/>
    <w:rPr>
      <w:rFonts w:asciiTheme="majorHAnsi" w:eastAsiaTheme="majorEastAsia" w:hAnsiTheme="majorHAnsi" w:cstheme="majorBidi"/>
      <w:b/>
      <w:bCs/>
      <w:i/>
      <w:iCs/>
      <w:color w:val="4F81BD" w:themeColor="accent1"/>
      <w:szCs w:val="20"/>
    </w:rPr>
  </w:style>
  <w:style w:type="character" w:customStyle="1" w:styleId="Heading7Char">
    <w:name w:val="Heading 7 Char"/>
    <w:basedOn w:val="DefaultParagraphFont"/>
    <w:link w:val="Heading7"/>
    <w:uiPriority w:val="9"/>
    <w:semiHidden/>
    <w:rsid w:val="00267AA4"/>
    <w:rPr>
      <w:rFonts w:asciiTheme="majorHAnsi" w:eastAsiaTheme="majorEastAsia" w:hAnsiTheme="majorHAnsi" w:cstheme="majorBidi"/>
      <w:i/>
      <w:iCs/>
      <w:color w:val="404040" w:themeColor="text1" w:themeTint="BF"/>
      <w:sz w:val="22"/>
      <w:szCs w:val="22"/>
    </w:rPr>
  </w:style>
  <w:style w:type="character" w:customStyle="1" w:styleId="Heading2Char1">
    <w:name w:val="Heading 2 Char1"/>
    <w:link w:val="Heading2"/>
    <w:rsid w:val="00267AA4"/>
    <w:rPr>
      <w:rFonts w:ascii="Times New Roman" w:eastAsia="Times New Roman" w:hAnsi="Times New Roman" w:cs="Times New Roman"/>
      <w:b/>
      <w:bCs/>
    </w:rPr>
  </w:style>
  <w:style w:type="character" w:styleId="Hyperlink">
    <w:name w:val="Hyperlink"/>
    <w:rsid w:val="00267AA4"/>
    <w:rPr>
      <w:b/>
      <w:bCs/>
      <w:color w:val="000080"/>
      <w:sz w:val="18"/>
      <w:szCs w:val="18"/>
      <w:u w:val="single"/>
    </w:rPr>
  </w:style>
  <w:style w:type="character" w:styleId="IntenseReference">
    <w:name w:val="Intense Reference"/>
    <w:basedOn w:val="DefaultParagraphFont"/>
    <w:uiPriority w:val="32"/>
    <w:qFormat/>
    <w:rsid w:val="00267AA4"/>
    <w:rPr>
      <w:b/>
      <w:bCs/>
      <w:smallCaps/>
      <w:color w:val="C0504D" w:themeColor="accent2"/>
      <w:spacing w:val="5"/>
      <w:u w:val="single"/>
    </w:rPr>
  </w:style>
  <w:style w:type="paragraph" w:customStyle="1" w:styleId="BasicParagraph">
    <w:name w:val="[Basic Paragraph]"/>
    <w:basedOn w:val="Normal"/>
    <w:uiPriority w:val="99"/>
    <w:rsid w:val="00267AA4"/>
    <w:pPr>
      <w:autoSpaceDE w:val="0"/>
      <w:autoSpaceDN w:val="0"/>
      <w:adjustRightInd w:val="0"/>
      <w:spacing w:line="288" w:lineRule="auto"/>
      <w:textAlignment w:val="center"/>
    </w:pPr>
    <w:rPr>
      <w:rFonts w:ascii="Times New Roman" w:hAnsi="Times New Roman" w:cs="Times New Roman"/>
      <w:color w:val="000000"/>
    </w:rPr>
  </w:style>
  <w:style w:type="paragraph" w:styleId="PlainText">
    <w:name w:val="Plain Text"/>
    <w:basedOn w:val="Normal"/>
    <w:link w:val="PlainTextChar"/>
    <w:rsid w:val="00267AA4"/>
    <w:rPr>
      <w:rFonts w:ascii="Courier New" w:eastAsia="Times New Roman" w:hAnsi="Courier New" w:cs="Courier New"/>
      <w:sz w:val="20"/>
      <w:szCs w:val="20"/>
    </w:rPr>
  </w:style>
  <w:style w:type="character" w:customStyle="1" w:styleId="PlainTextChar">
    <w:name w:val="Plain Text Char"/>
    <w:basedOn w:val="DefaultParagraphFont"/>
    <w:link w:val="PlainText"/>
    <w:rsid w:val="00267AA4"/>
    <w:rPr>
      <w:rFonts w:ascii="Courier New" w:eastAsia="Times New Roman" w:hAnsi="Courier New" w:cs="Courier New"/>
      <w:sz w:val="20"/>
      <w:szCs w:val="20"/>
    </w:rPr>
  </w:style>
  <w:style w:type="paragraph" w:styleId="BodyTextIndent2">
    <w:name w:val="Body Text Indent 2"/>
    <w:basedOn w:val="Normal"/>
    <w:link w:val="BodyTextIndent2Char"/>
    <w:rsid w:val="00267AA4"/>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267AA4"/>
    <w:rPr>
      <w:rFonts w:ascii="Times New Roman" w:eastAsia="Times New Roman" w:hAnsi="Times New Roman" w:cs="Times New Roman"/>
    </w:rPr>
  </w:style>
  <w:style w:type="paragraph" w:styleId="BodyText">
    <w:name w:val="Body Text"/>
    <w:basedOn w:val="Normal"/>
    <w:link w:val="BodyTextChar"/>
    <w:uiPriority w:val="99"/>
    <w:unhideWhenUsed/>
    <w:qFormat/>
    <w:rsid w:val="00267AA4"/>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267AA4"/>
    <w:rPr>
      <w:rFonts w:asciiTheme="minorHAnsi" w:hAnsiTheme="minorHAnsi"/>
      <w:sz w:val="22"/>
      <w:szCs w:val="22"/>
    </w:rPr>
  </w:style>
  <w:style w:type="paragraph" w:styleId="NormalWeb">
    <w:name w:val="Normal (Web)"/>
    <w:basedOn w:val="Normal"/>
    <w:rsid w:val="00267AA4"/>
    <w:pPr>
      <w:spacing w:before="100" w:beforeAutospacing="1" w:after="100" w:afterAutospacing="1" w:line="288" w:lineRule="atLeast"/>
    </w:pPr>
    <w:rPr>
      <w:rFonts w:ascii="Verdana" w:eastAsia="Times New Roman" w:hAnsi="Verdana" w:cs="Times New Roman"/>
      <w:sz w:val="17"/>
      <w:szCs w:val="17"/>
    </w:rPr>
  </w:style>
  <w:style w:type="paragraph" w:styleId="ListParagraph">
    <w:name w:val="List Paragraph"/>
    <w:basedOn w:val="Normal"/>
    <w:uiPriority w:val="34"/>
    <w:qFormat/>
    <w:rsid w:val="00267AA4"/>
    <w:pPr>
      <w:ind w:left="720"/>
      <w:contextualSpacing/>
    </w:pPr>
    <w:rPr>
      <w:rFonts w:asciiTheme="minorHAnsi" w:hAnsiTheme="minorHAnsi"/>
      <w:sz w:val="22"/>
      <w:szCs w:val="22"/>
    </w:rPr>
  </w:style>
  <w:style w:type="paragraph" w:customStyle="1" w:styleId="Legal1">
    <w:name w:val="Legal 1"/>
    <w:basedOn w:val="Normal"/>
    <w:uiPriority w:val="99"/>
    <w:rsid w:val="00267AA4"/>
    <w:pPr>
      <w:widowControl w:val="0"/>
      <w:ind w:left="720" w:hanging="720"/>
      <w:outlineLvl w:val="0"/>
    </w:pPr>
    <w:rPr>
      <w:rFonts w:ascii="Arial" w:eastAsiaTheme="minorEastAsia" w:hAnsi="Arial" w:cs="Arial"/>
      <w:sz w:val="20"/>
      <w:szCs w:val="20"/>
    </w:rPr>
  </w:style>
  <w:style w:type="paragraph" w:customStyle="1" w:styleId="Legal2">
    <w:name w:val="Legal 2"/>
    <w:basedOn w:val="Normal"/>
    <w:uiPriority w:val="99"/>
    <w:rsid w:val="00267AA4"/>
    <w:pPr>
      <w:widowControl w:val="0"/>
      <w:ind w:left="1440" w:hanging="720"/>
    </w:pPr>
    <w:rPr>
      <w:rFonts w:ascii="Arial" w:eastAsiaTheme="minorEastAsia" w:hAnsi="Arial" w:cs="Arial"/>
      <w:sz w:val="20"/>
      <w:szCs w:val="20"/>
    </w:rPr>
  </w:style>
  <w:style w:type="paragraph" w:customStyle="1" w:styleId="Level1">
    <w:name w:val="Level 1"/>
    <w:basedOn w:val="Normal"/>
    <w:uiPriority w:val="99"/>
    <w:rsid w:val="00267AA4"/>
    <w:pPr>
      <w:widowControl w:val="0"/>
      <w:autoSpaceDE w:val="0"/>
      <w:autoSpaceDN w:val="0"/>
      <w:adjustRightInd w:val="0"/>
      <w:ind w:left="1440" w:hanging="720"/>
      <w:outlineLvl w:val="0"/>
    </w:pPr>
    <w:rPr>
      <w:rFonts w:ascii="Courier" w:eastAsia="Times New Roman" w:hAnsi="Courier" w:cs="Times New Roman"/>
      <w:sz w:val="20"/>
    </w:rPr>
  </w:style>
  <w:style w:type="paragraph" w:styleId="BodyText2">
    <w:name w:val="Body Text 2"/>
    <w:basedOn w:val="Normal"/>
    <w:link w:val="BodyText2Char"/>
    <w:rsid w:val="00267AA4"/>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267AA4"/>
    <w:rPr>
      <w:rFonts w:ascii="Times New Roman" w:eastAsia="Times New Roman" w:hAnsi="Times New Roman" w:cs="Times New Roman"/>
    </w:rPr>
  </w:style>
  <w:style w:type="paragraph" w:styleId="HTMLPreformatted">
    <w:name w:val="HTML Preformatted"/>
    <w:basedOn w:val="Normal"/>
    <w:link w:val="HTMLPreformattedChar"/>
    <w:uiPriority w:val="99"/>
    <w:rsid w:val="0026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AA4"/>
    <w:rPr>
      <w:rFonts w:ascii="Courier New" w:eastAsia="Times New Roman" w:hAnsi="Courier New" w:cs="Courier New"/>
      <w:sz w:val="20"/>
      <w:szCs w:val="20"/>
    </w:rPr>
  </w:style>
  <w:style w:type="paragraph" w:customStyle="1" w:styleId="t1">
    <w:name w:val="t1"/>
    <w:basedOn w:val="Normal"/>
    <w:rsid w:val="00267AA4"/>
    <w:pPr>
      <w:widowControl w:val="0"/>
      <w:autoSpaceDE w:val="0"/>
      <w:autoSpaceDN w:val="0"/>
      <w:adjustRightInd w:val="0"/>
    </w:pPr>
    <w:rPr>
      <w:rFonts w:ascii="Times New Roman" w:eastAsia="Times New Roman" w:hAnsi="Times New Roman" w:cs="Times New Roman"/>
      <w:sz w:val="20"/>
    </w:rPr>
  </w:style>
  <w:style w:type="paragraph" w:styleId="NoSpacing">
    <w:name w:val="No Spacing"/>
    <w:uiPriority w:val="1"/>
    <w:qFormat/>
    <w:rsid w:val="00267AA4"/>
    <w:rPr>
      <w:rFonts w:asciiTheme="minorHAnsi" w:hAnsiTheme="minorHAnsi"/>
      <w:sz w:val="22"/>
      <w:szCs w:val="22"/>
    </w:rPr>
  </w:style>
  <w:style w:type="paragraph" w:customStyle="1" w:styleId="p21">
    <w:name w:val="p21"/>
    <w:basedOn w:val="Normal"/>
    <w:rsid w:val="00267AA4"/>
    <w:pPr>
      <w:widowControl w:val="0"/>
      <w:tabs>
        <w:tab w:val="left" w:pos="720"/>
        <w:tab w:val="left" w:pos="1445"/>
      </w:tabs>
      <w:autoSpaceDE w:val="0"/>
      <w:autoSpaceDN w:val="0"/>
      <w:adjustRightInd w:val="0"/>
      <w:ind w:left="720"/>
      <w:jc w:val="both"/>
    </w:pPr>
    <w:rPr>
      <w:rFonts w:ascii="Times New Roman" w:eastAsia="Times New Roman" w:hAnsi="Times New Roman" w:cs="Times New Roman"/>
    </w:rPr>
  </w:style>
  <w:style w:type="paragraph" w:customStyle="1" w:styleId="p5">
    <w:name w:val="p5"/>
    <w:basedOn w:val="Normal"/>
    <w:rsid w:val="00267AA4"/>
    <w:pPr>
      <w:widowControl w:val="0"/>
      <w:tabs>
        <w:tab w:val="left" w:pos="759"/>
      </w:tabs>
      <w:autoSpaceDE w:val="0"/>
      <w:autoSpaceDN w:val="0"/>
      <w:adjustRightInd w:val="0"/>
      <w:ind w:left="681" w:hanging="759"/>
    </w:pPr>
    <w:rPr>
      <w:rFonts w:ascii="Times New Roman" w:eastAsia="Times New Roman" w:hAnsi="Times New Roman" w:cs="Times New Roman"/>
      <w:sz w:val="20"/>
    </w:rPr>
  </w:style>
  <w:style w:type="paragraph" w:customStyle="1" w:styleId="OmniPage2">
    <w:name w:val="OmniPage #2"/>
    <w:rsid w:val="00267AA4"/>
    <w:pPr>
      <w:tabs>
        <w:tab w:val="left" w:pos="100"/>
        <w:tab w:val="right" w:pos="8675"/>
      </w:tabs>
      <w:jc w:val="both"/>
    </w:pPr>
    <w:rPr>
      <w:rFonts w:ascii="Courier" w:eastAsia="Times New Roman" w:hAnsi="Courier" w:cs="Times New Roman"/>
      <w:sz w:val="20"/>
      <w:szCs w:val="20"/>
    </w:rPr>
  </w:style>
  <w:style w:type="paragraph" w:customStyle="1" w:styleId="p22">
    <w:name w:val="p22"/>
    <w:basedOn w:val="Normal"/>
    <w:rsid w:val="00267AA4"/>
    <w:pPr>
      <w:widowControl w:val="0"/>
      <w:autoSpaceDE w:val="0"/>
      <w:autoSpaceDN w:val="0"/>
      <w:adjustRightInd w:val="0"/>
      <w:ind w:left="720"/>
      <w:jc w:val="both"/>
    </w:pPr>
    <w:rPr>
      <w:rFonts w:ascii="Times New Roman" w:eastAsia="Times New Roman" w:hAnsi="Times New Roman" w:cs="Times New Roman"/>
    </w:rPr>
  </w:style>
  <w:style w:type="paragraph" w:customStyle="1" w:styleId="p38">
    <w:name w:val="p38"/>
    <w:basedOn w:val="Normal"/>
    <w:rsid w:val="00267AA4"/>
    <w:pPr>
      <w:widowControl w:val="0"/>
      <w:tabs>
        <w:tab w:val="left" w:pos="720"/>
        <w:tab w:val="left" w:pos="1445"/>
      </w:tabs>
      <w:autoSpaceDE w:val="0"/>
      <w:autoSpaceDN w:val="0"/>
      <w:adjustRightInd w:val="0"/>
      <w:ind w:left="720" w:firstLine="725"/>
      <w:jc w:val="both"/>
    </w:pPr>
    <w:rPr>
      <w:rFonts w:ascii="Times New Roman" w:eastAsia="Times New Roman" w:hAnsi="Times New Roman" w:cs="Times New Roman"/>
    </w:rPr>
  </w:style>
  <w:style w:type="paragraph" w:customStyle="1" w:styleId="p40">
    <w:name w:val="p40"/>
    <w:basedOn w:val="Normal"/>
    <w:rsid w:val="00267AA4"/>
    <w:pPr>
      <w:widowControl w:val="0"/>
      <w:tabs>
        <w:tab w:val="left" w:pos="1116"/>
      </w:tabs>
      <w:autoSpaceDE w:val="0"/>
      <w:autoSpaceDN w:val="0"/>
      <w:adjustRightInd w:val="0"/>
      <w:ind w:left="1116" w:hanging="725"/>
      <w:jc w:val="both"/>
    </w:pPr>
    <w:rPr>
      <w:rFonts w:ascii="Times New Roman" w:eastAsia="Times New Roman" w:hAnsi="Times New Roman" w:cs="Times New Roman"/>
    </w:rPr>
  </w:style>
  <w:style w:type="paragraph" w:customStyle="1" w:styleId="p43">
    <w:name w:val="p43"/>
    <w:basedOn w:val="Normal"/>
    <w:rsid w:val="00267AA4"/>
    <w:pPr>
      <w:widowControl w:val="0"/>
      <w:autoSpaceDE w:val="0"/>
      <w:autoSpaceDN w:val="0"/>
      <w:adjustRightInd w:val="0"/>
      <w:ind w:left="1049"/>
      <w:jc w:val="both"/>
    </w:pPr>
    <w:rPr>
      <w:rFonts w:ascii="Times New Roman" w:eastAsia="Times New Roman" w:hAnsi="Times New Roman" w:cs="Times New Roman"/>
    </w:rPr>
  </w:style>
  <w:style w:type="paragraph" w:customStyle="1" w:styleId="c17">
    <w:name w:val="c17"/>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3">
    <w:name w:val="p23"/>
    <w:basedOn w:val="Normal"/>
    <w:rsid w:val="00267AA4"/>
    <w:pPr>
      <w:widowControl w:val="0"/>
      <w:tabs>
        <w:tab w:val="left" w:pos="737"/>
        <w:tab w:val="left" w:pos="1468"/>
      </w:tabs>
      <w:autoSpaceDE w:val="0"/>
      <w:autoSpaceDN w:val="0"/>
      <w:adjustRightInd w:val="0"/>
      <w:ind w:left="703"/>
      <w:jc w:val="both"/>
    </w:pPr>
    <w:rPr>
      <w:rFonts w:ascii="Times New Roman" w:eastAsia="Times New Roman" w:hAnsi="Times New Roman" w:cs="Times New Roman"/>
    </w:rPr>
  </w:style>
  <w:style w:type="paragraph" w:customStyle="1" w:styleId="p25">
    <w:name w:val="p25"/>
    <w:basedOn w:val="Normal"/>
    <w:rsid w:val="00267AA4"/>
    <w:pPr>
      <w:widowControl w:val="0"/>
      <w:tabs>
        <w:tab w:val="left" w:pos="1434"/>
      </w:tabs>
      <w:autoSpaceDE w:val="0"/>
      <w:autoSpaceDN w:val="0"/>
      <w:adjustRightInd w:val="0"/>
      <w:ind w:left="697" w:firstLine="737"/>
      <w:jc w:val="both"/>
    </w:pPr>
    <w:rPr>
      <w:rFonts w:ascii="Times New Roman" w:eastAsia="Times New Roman" w:hAnsi="Times New Roman" w:cs="Times New Roman"/>
    </w:rPr>
  </w:style>
  <w:style w:type="paragraph" w:customStyle="1" w:styleId="c19">
    <w:name w:val="c19"/>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7">
    <w:name w:val="p27"/>
    <w:basedOn w:val="Normal"/>
    <w:rsid w:val="00267AA4"/>
    <w:pPr>
      <w:widowControl w:val="0"/>
      <w:tabs>
        <w:tab w:val="left" w:pos="1445"/>
        <w:tab w:val="left" w:pos="2177"/>
      </w:tabs>
      <w:autoSpaceDE w:val="0"/>
      <w:autoSpaceDN w:val="0"/>
      <w:adjustRightInd w:val="0"/>
      <w:ind w:left="2177" w:hanging="732"/>
      <w:jc w:val="both"/>
    </w:pPr>
    <w:rPr>
      <w:rFonts w:ascii="Times New Roman" w:eastAsia="Times New Roman" w:hAnsi="Times New Roman" w:cs="Times New Roman"/>
    </w:rPr>
  </w:style>
  <w:style w:type="paragraph" w:customStyle="1" w:styleId="p29">
    <w:name w:val="p29"/>
    <w:basedOn w:val="Normal"/>
    <w:rsid w:val="00267AA4"/>
    <w:pPr>
      <w:widowControl w:val="0"/>
      <w:tabs>
        <w:tab w:val="left" w:pos="1468"/>
        <w:tab w:val="left" w:pos="2199"/>
      </w:tabs>
      <w:autoSpaceDE w:val="0"/>
      <w:autoSpaceDN w:val="0"/>
      <w:adjustRightInd w:val="0"/>
      <w:ind w:left="2199" w:hanging="731"/>
    </w:pPr>
    <w:rPr>
      <w:rFonts w:ascii="Times New Roman" w:eastAsia="Times New Roman" w:hAnsi="Times New Roman" w:cs="Times New Roman"/>
    </w:rPr>
  </w:style>
  <w:style w:type="paragraph" w:customStyle="1" w:styleId="p30">
    <w:name w:val="p30"/>
    <w:basedOn w:val="Normal"/>
    <w:rsid w:val="00267AA4"/>
    <w:pPr>
      <w:widowControl w:val="0"/>
      <w:tabs>
        <w:tab w:val="left" w:pos="1445"/>
        <w:tab w:val="left" w:pos="2177"/>
      </w:tabs>
      <w:autoSpaceDE w:val="0"/>
      <w:autoSpaceDN w:val="0"/>
      <w:adjustRightInd w:val="0"/>
      <w:ind w:left="2177" w:hanging="732"/>
    </w:pPr>
    <w:rPr>
      <w:rFonts w:ascii="Times New Roman" w:eastAsia="Times New Roman" w:hAnsi="Times New Roman" w:cs="Times New Roman"/>
    </w:rPr>
  </w:style>
  <w:style w:type="paragraph" w:customStyle="1" w:styleId="p33">
    <w:name w:val="p33"/>
    <w:basedOn w:val="Normal"/>
    <w:rsid w:val="00267AA4"/>
    <w:pPr>
      <w:widowControl w:val="0"/>
      <w:tabs>
        <w:tab w:val="left" w:pos="1445"/>
        <w:tab w:val="left" w:pos="2177"/>
      </w:tabs>
      <w:autoSpaceDE w:val="0"/>
      <w:autoSpaceDN w:val="0"/>
      <w:adjustRightInd w:val="0"/>
      <w:ind w:left="5"/>
    </w:pPr>
    <w:rPr>
      <w:rFonts w:ascii="Times New Roman" w:eastAsia="Times New Roman" w:hAnsi="Times New Roman" w:cs="Times New Roman"/>
    </w:rPr>
  </w:style>
  <w:style w:type="paragraph" w:customStyle="1" w:styleId="p34">
    <w:name w:val="p34"/>
    <w:basedOn w:val="Normal"/>
    <w:rsid w:val="00267AA4"/>
    <w:pPr>
      <w:widowControl w:val="0"/>
      <w:tabs>
        <w:tab w:val="left" w:pos="720"/>
      </w:tabs>
      <w:autoSpaceDE w:val="0"/>
      <w:autoSpaceDN w:val="0"/>
      <w:adjustRightInd w:val="0"/>
      <w:ind w:left="720"/>
    </w:pPr>
    <w:rPr>
      <w:rFonts w:ascii="Times New Roman" w:eastAsia="Times New Roman" w:hAnsi="Times New Roman" w:cs="Times New Roman"/>
    </w:rPr>
  </w:style>
  <w:style w:type="paragraph" w:customStyle="1" w:styleId="p35">
    <w:name w:val="p35"/>
    <w:basedOn w:val="Normal"/>
    <w:rsid w:val="00267AA4"/>
    <w:pPr>
      <w:widowControl w:val="0"/>
      <w:tabs>
        <w:tab w:val="left" w:pos="697"/>
      </w:tabs>
      <w:autoSpaceDE w:val="0"/>
      <w:autoSpaceDN w:val="0"/>
      <w:adjustRightInd w:val="0"/>
      <w:ind w:left="743"/>
    </w:pPr>
    <w:rPr>
      <w:rFonts w:ascii="Times New Roman" w:eastAsia="Times New Roman" w:hAnsi="Times New Roman" w:cs="Times New Roman"/>
    </w:rPr>
  </w:style>
  <w:style w:type="paragraph" w:styleId="BodyTextIndent">
    <w:name w:val="Body Text Indent"/>
    <w:basedOn w:val="Normal"/>
    <w:link w:val="BodyTextIndentChar"/>
    <w:rsid w:val="00267AA4"/>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67AA4"/>
    <w:rPr>
      <w:rFonts w:ascii="Times New Roman" w:eastAsia="Times New Roman" w:hAnsi="Times New Roman" w:cs="Times New Roman"/>
    </w:rPr>
  </w:style>
  <w:style w:type="paragraph" w:customStyle="1" w:styleId="TableParagraph">
    <w:name w:val="Table Paragraph"/>
    <w:basedOn w:val="Normal"/>
    <w:uiPriority w:val="1"/>
    <w:qFormat/>
    <w:rsid w:val="00267AA4"/>
    <w:pPr>
      <w:widowControl w:val="0"/>
    </w:pPr>
    <w:rPr>
      <w:rFonts w:asciiTheme="minorHAnsi" w:hAnsiTheme="minorHAnsi"/>
      <w:sz w:val="22"/>
      <w:szCs w:val="22"/>
    </w:rPr>
  </w:style>
  <w:style w:type="paragraph" w:customStyle="1" w:styleId="Default">
    <w:name w:val="Default"/>
    <w:basedOn w:val="Normal"/>
    <w:rsid w:val="00267AA4"/>
    <w:pPr>
      <w:autoSpaceDE w:val="0"/>
      <w:autoSpaceDN w:val="0"/>
    </w:pPr>
    <w:rPr>
      <w:rFonts w:ascii="Garamond" w:hAnsi="Garamond" w:cs="Times New Roman"/>
      <w:color w:val="000000"/>
    </w:rPr>
  </w:style>
  <w:style w:type="character" w:customStyle="1" w:styleId="yiv883312943tab">
    <w:name w:val="yiv883312943tab"/>
    <w:basedOn w:val="DefaultParagraphFont"/>
    <w:rsid w:val="00267AA4"/>
  </w:style>
  <w:style w:type="paragraph" w:styleId="BodyText3">
    <w:name w:val="Body Text 3"/>
    <w:basedOn w:val="Normal"/>
    <w:link w:val="BodyText3Char"/>
    <w:rsid w:val="00267AA4"/>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7AA4"/>
    <w:rPr>
      <w:rFonts w:ascii="Times New Roman" w:eastAsia="Times New Roman" w:hAnsi="Times New Roman" w:cs="Times New Roman"/>
      <w:sz w:val="16"/>
      <w:szCs w:val="16"/>
    </w:rPr>
  </w:style>
  <w:style w:type="paragraph" w:styleId="Title">
    <w:name w:val="Title"/>
    <w:basedOn w:val="Normal"/>
    <w:link w:val="TitleChar"/>
    <w:qFormat/>
    <w:rsid w:val="00267AA4"/>
    <w:pPr>
      <w:jc w:val="center"/>
    </w:pPr>
    <w:rPr>
      <w:rFonts w:ascii="Arial" w:eastAsia="Times New Roman" w:hAnsi="Arial" w:cs="Arial"/>
      <w:b/>
      <w:bCs/>
      <w:sz w:val="28"/>
      <w:szCs w:val="28"/>
    </w:rPr>
  </w:style>
  <w:style w:type="character" w:customStyle="1" w:styleId="TitleChar">
    <w:name w:val="Title Char"/>
    <w:basedOn w:val="DefaultParagraphFont"/>
    <w:link w:val="Title"/>
    <w:rsid w:val="00267AA4"/>
    <w:rPr>
      <w:rFonts w:ascii="Arial" w:eastAsia="Times New Roman" w:hAnsi="Arial" w:cs="Arial"/>
      <w:b/>
      <w:bCs/>
      <w:sz w:val="28"/>
      <w:szCs w:val="28"/>
    </w:rPr>
  </w:style>
  <w:style w:type="paragraph" w:customStyle="1" w:styleId="Style1">
    <w:name w:val="Style 1"/>
    <w:basedOn w:val="Normal"/>
    <w:rsid w:val="00267AA4"/>
    <w:pPr>
      <w:widowControl w:val="0"/>
    </w:pPr>
    <w:rPr>
      <w:rFonts w:ascii="Times New Roman" w:eastAsia="Times New Roman" w:hAnsi="Times New Roman" w:cs="Times New Roman"/>
      <w:noProof/>
      <w:color w:val="000000"/>
      <w:sz w:val="20"/>
      <w:szCs w:val="20"/>
    </w:rPr>
  </w:style>
  <w:style w:type="paragraph" w:customStyle="1" w:styleId="Style3">
    <w:name w:val="Style 3"/>
    <w:basedOn w:val="Normal"/>
    <w:rsid w:val="00267AA4"/>
    <w:pPr>
      <w:widowControl w:val="0"/>
      <w:ind w:left="360" w:right="72" w:hanging="360"/>
    </w:pPr>
    <w:rPr>
      <w:rFonts w:ascii="Times New Roman" w:eastAsia="Times New Roman" w:hAnsi="Times New Roman" w:cs="Times New Roman"/>
      <w:noProof/>
      <w:color w:val="000000"/>
      <w:sz w:val="20"/>
      <w:szCs w:val="20"/>
    </w:rPr>
  </w:style>
  <w:style w:type="paragraph" w:customStyle="1" w:styleId="Style2">
    <w:name w:val="Style 2"/>
    <w:basedOn w:val="Normal"/>
    <w:rsid w:val="00267AA4"/>
    <w:pPr>
      <w:widowControl w:val="0"/>
      <w:ind w:left="1080"/>
    </w:pPr>
    <w:rPr>
      <w:rFonts w:ascii="Times New Roman" w:eastAsia="Times New Roman" w:hAnsi="Times New Roman" w:cs="Times New Roman"/>
      <w:noProof/>
      <w:color w:val="000000"/>
      <w:sz w:val="20"/>
      <w:szCs w:val="20"/>
    </w:rPr>
  </w:style>
  <w:style w:type="paragraph" w:customStyle="1" w:styleId="Preformatted">
    <w:name w:val="Preformatted"/>
    <w:basedOn w:val="Normal"/>
    <w:rsid w:val="00267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paragraph" w:customStyle="1" w:styleId="xl65">
    <w:name w:val="xl65"/>
    <w:basedOn w:val="Normal"/>
    <w:rsid w:val="00267AA4"/>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4">
    <w:name w:val="xl74"/>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table" w:styleId="TableGrid">
    <w:name w:val="Table Grid"/>
    <w:basedOn w:val="TableNormal"/>
    <w:uiPriority w:val="59"/>
    <w:rsid w:val="00267A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ormal"/>
    <w:rsid w:val="00267AA4"/>
    <w:pPr>
      <w:widowControl w:val="0"/>
      <w:overflowPunct w:val="0"/>
      <w:autoSpaceDE w:val="0"/>
      <w:autoSpaceDN w:val="0"/>
      <w:adjustRightInd w:val="0"/>
      <w:ind w:left="720"/>
      <w:jc w:val="both"/>
      <w:textAlignment w:val="baseline"/>
    </w:pPr>
    <w:rPr>
      <w:rFonts w:ascii="Arial" w:eastAsia="Times New Roman" w:hAnsi="Arial" w:cs="Times New Roman"/>
      <w:szCs w:val="20"/>
    </w:rPr>
  </w:style>
  <w:style w:type="character" w:customStyle="1" w:styleId="DeltaViewDeletion">
    <w:name w:val="DeltaView Deletion"/>
    <w:rsid w:val="00267AA4"/>
    <w:rPr>
      <w:strike/>
      <w:color w:val="FF0000"/>
      <w:spacing w:val="0"/>
    </w:rPr>
  </w:style>
  <w:style w:type="character" w:styleId="CommentReference">
    <w:name w:val="annotation reference"/>
    <w:basedOn w:val="DefaultParagraphFont"/>
    <w:uiPriority w:val="99"/>
    <w:semiHidden/>
    <w:unhideWhenUsed/>
    <w:rsid w:val="00267AA4"/>
    <w:rPr>
      <w:sz w:val="16"/>
      <w:szCs w:val="16"/>
    </w:rPr>
  </w:style>
  <w:style w:type="paragraph" w:styleId="CommentText">
    <w:name w:val="annotation text"/>
    <w:basedOn w:val="Normal"/>
    <w:link w:val="CommentTextChar"/>
    <w:uiPriority w:val="99"/>
    <w:semiHidden/>
    <w:unhideWhenUsed/>
    <w:rsid w:val="00267AA4"/>
    <w:rPr>
      <w:sz w:val="20"/>
      <w:szCs w:val="20"/>
    </w:rPr>
  </w:style>
  <w:style w:type="character" w:customStyle="1" w:styleId="CommentTextChar">
    <w:name w:val="Comment Text Char"/>
    <w:basedOn w:val="DefaultParagraphFont"/>
    <w:link w:val="CommentText"/>
    <w:uiPriority w:val="99"/>
    <w:semiHidden/>
    <w:rsid w:val="00267AA4"/>
    <w:rPr>
      <w:sz w:val="20"/>
      <w:szCs w:val="20"/>
    </w:rPr>
  </w:style>
  <w:style w:type="paragraph" w:styleId="CommentSubject">
    <w:name w:val="annotation subject"/>
    <w:basedOn w:val="CommentText"/>
    <w:next w:val="CommentText"/>
    <w:link w:val="CommentSubjectChar"/>
    <w:uiPriority w:val="99"/>
    <w:semiHidden/>
    <w:unhideWhenUsed/>
    <w:rsid w:val="00267AA4"/>
    <w:rPr>
      <w:b/>
      <w:bCs/>
    </w:rPr>
  </w:style>
  <w:style w:type="character" w:customStyle="1" w:styleId="CommentSubjectChar">
    <w:name w:val="Comment Subject Char"/>
    <w:basedOn w:val="CommentTextChar"/>
    <w:link w:val="CommentSubject"/>
    <w:uiPriority w:val="99"/>
    <w:semiHidden/>
    <w:rsid w:val="00267AA4"/>
    <w:rPr>
      <w:b/>
      <w:bCs/>
      <w:sz w:val="20"/>
      <w:szCs w:val="20"/>
    </w:rPr>
  </w:style>
  <w:style w:type="character" w:styleId="FootnoteReference">
    <w:name w:val="footnote reference"/>
    <w:uiPriority w:val="99"/>
    <w:rsid w:val="00267AA4"/>
  </w:style>
  <w:style w:type="paragraph" w:styleId="FootnoteText">
    <w:name w:val="footnote text"/>
    <w:basedOn w:val="Normal"/>
    <w:link w:val="FootnoteTextChar"/>
    <w:uiPriority w:val="99"/>
    <w:unhideWhenUsed/>
    <w:rsid w:val="00267AA4"/>
    <w:rPr>
      <w:rFonts w:ascii="Times New Roman" w:hAnsi="Times New Roman"/>
      <w:sz w:val="20"/>
      <w:szCs w:val="20"/>
    </w:rPr>
  </w:style>
  <w:style w:type="character" w:customStyle="1" w:styleId="FootnoteTextChar">
    <w:name w:val="Footnote Text Char"/>
    <w:basedOn w:val="DefaultParagraphFont"/>
    <w:link w:val="FootnoteText"/>
    <w:uiPriority w:val="99"/>
    <w:rsid w:val="00267AA4"/>
    <w:rPr>
      <w:rFonts w:ascii="Times New Roman" w:hAnsi="Times New Roman"/>
      <w:sz w:val="20"/>
      <w:szCs w:val="20"/>
    </w:rPr>
  </w:style>
  <w:style w:type="character" w:styleId="PageNumber">
    <w:name w:val="page number"/>
    <w:basedOn w:val="DefaultParagraphFont"/>
    <w:rsid w:val="007041CA"/>
  </w:style>
  <w:style w:type="character" w:customStyle="1" w:styleId="Heading8Char">
    <w:name w:val="Heading 8 Char"/>
    <w:basedOn w:val="DefaultParagraphFont"/>
    <w:link w:val="Heading8"/>
    <w:uiPriority w:val="9"/>
    <w:semiHidden/>
    <w:rsid w:val="00764719"/>
    <w:rPr>
      <w:rFonts w:asciiTheme="majorHAnsi" w:eastAsiaTheme="majorEastAsia" w:hAnsiTheme="majorHAnsi" w:cstheme="majorBidi"/>
      <w:color w:val="404040" w:themeColor="text1" w:themeTint="BF"/>
      <w:sz w:val="20"/>
      <w:szCs w:val="20"/>
    </w:rPr>
  </w:style>
  <w:style w:type="paragraph" w:styleId="BlockText">
    <w:name w:val="Block Text"/>
    <w:basedOn w:val="Normal"/>
    <w:rsid w:val="00764719"/>
    <w:pPr>
      <w:widowControl w:val="0"/>
      <w:tabs>
        <w:tab w:val="left" w:pos="540"/>
        <w:tab w:val="left" w:pos="1080"/>
        <w:tab w:val="left" w:pos="2160"/>
        <w:tab w:val="left" w:pos="2700"/>
        <w:tab w:val="left" w:pos="6480"/>
      </w:tabs>
      <w:overflowPunct w:val="0"/>
      <w:autoSpaceDE w:val="0"/>
      <w:autoSpaceDN w:val="0"/>
      <w:adjustRightInd w:val="0"/>
      <w:spacing w:before="240"/>
      <w:ind w:left="1080" w:right="-144" w:hanging="1620"/>
      <w:jc w:val="both"/>
      <w:textAlignment w:val="baseline"/>
    </w:pPr>
    <w:rPr>
      <w:rFonts w:ascii="Times New Roman" w:eastAsia="Times New Roman" w:hAnsi="Times New Roman" w:cs="Times New Roman"/>
      <w:szCs w:val="20"/>
    </w:rPr>
  </w:style>
  <w:style w:type="paragraph" w:styleId="EndnoteText">
    <w:name w:val="endnote text"/>
    <w:basedOn w:val="Normal"/>
    <w:link w:val="EndnoteTextChar"/>
    <w:semiHidden/>
    <w:rsid w:val="00217C43"/>
    <w:pPr>
      <w:widowControl w:val="0"/>
    </w:pPr>
    <w:rPr>
      <w:rFonts w:ascii="CG Times" w:eastAsia="Times New Roman" w:hAnsi="CG Times" w:cs="Times New Roman"/>
      <w:szCs w:val="20"/>
    </w:rPr>
  </w:style>
  <w:style w:type="character" w:customStyle="1" w:styleId="EndnoteTextChar">
    <w:name w:val="Endnote Text Char"/>
    <w:basedOn w:val="DefaultParagraphFont"/>
    <w:link w:val="EndnoteText"/>
    <w:semiHidden/>
    <w:rsid w:val="00217C43"/>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46445">
      <w:bodyDiv w:val="1"/>
      <w:marLeft w:val="0"/>
      <w:marRight w:val="0"/>
      <w:marTop w:val="0"/>
      <w:marBottom w:val="0"/>
      <w:divBdr>
        <w:top w:val="none" w:sz="0" w:space="0" w:color="auto"/>
        <w:left w:val="none" w:sz="0" w:space="0" w:color="auto"/>
        <w:bottom w:val="none" w:sz="0" w:space="0" w:color="auto"/>
        <w:right w:val="none" w:sz="0" w:space="0" w:color="auto"/>
      </w:divBdr>
    </w:div>
    <w:div w:id="697314940">
      <w:bodyDiv w:val="1"/>
      <w:marLeft w:val="0"/>
      <w:marRight w:val="0"/>
      <w:marTop w:val="0"/>
      <w:marBottom w:val="0"/>
      <w:divBdr>
        <w:top w:val="none" w:sz="0" w:space="0" w:color="auto"/>
        <w:left w:val="none" w:sz="0" w:space="0" w:color="auto"/>
        <w:bottom w:val="none" w:sz="0" w:space="0" w:color="auto"/>
        <w:right w:val="none" w:sz="0" w:space="0" w:color="auto"/>
      </w:divBdr>
    </w:div>
    <w:div w:id="1616599116">
      <w:bodyDiv w:val="1"/>
      <w:marLeft w:val="0"/>
      <w:marRight w:val="0"/>
      <w:marTop w:val="0"/>
      <w:marBottom w:val="0"/>
      <w:divBdr>
        <w:top w:val="none" w:sz="0" w:space="0" w:color="auto"/>
        <w:left w:val="none" w:sz="0" w:space="0" w:color="auto"/>
        <w:bottom w:val="none" w:sz="0" w:space="0" w:color="auto"/>
        <w:right w:val="none" w:sz="0" w:space="0" w:color="auto"/>
      </w:divBdr>
    </w:div>
    <w:div w:id="17436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cdc.org"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thda.org/business-partners/community-investment-tax-credit"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kcd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dc.org/https://www.kcdc.org/about/financials/" TargetMode="External"/><Relationship Id="rId5" Type="http://schemas.openxmlformats.org/officeDocument/2006/relationships/settings" Target="settings.xml"/><Relationship Id="rId15" Type="http://schemas.openxmlformats.org/officeDocument/2006/relationships/hyperlink" Target="http://www.kcdc.org" TargetMode="External"/><Relationship Id="rId23" Type="http://schemas.openxmlformats.org/officeDocument/2006/relationships/theme" Target="theme/theme1.xml"/><Relationship Id="rId10" Type="http://schemas.openxmlformats.org/officeDocument/2006/relationships/hyperlink" Target="mailto:purchasinginfo@kcdc.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urchasinginfo@KCDC.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DB6E8-3AAF-45E3-BFD1-0A722261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McKee, Terry</dc:creator>
  <cp:lastModifiedBy>McKee, Terry</cp:lastModifiedBy>
  <cp:revision>9</cp:revision>
  <cp:lastPrinted>2017-10-19T20:11:00Z</cp:lastPrinted>
  <dcterms:created xsi:type="dcterms:W3CDTF">2017-10-18T01:39:00Z</dcterms:created>
  <dcterms:modified xsi:type="dcterms:W3CDTF">2017-10-19T20:12:00Z</dcterms:modified>
</cp:coreProperties>
</file>