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B97322"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17FEE2D1"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031CB9">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A6015B">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2865B323" w:rsidR="003520F7" w:rsidRPr="003520F7" w:rsidRDefault="00A6015B">
            <w:pPr>
              <w:rPr>
                <w:sz w:val="28"/>
                <w:szCs w:val="28"/>
              </w:rPr>
            </w:pPr>
            <w:r>
              <w:rPr>
                <w:sz w:val="28"/>
                <w:szCs w:val="28"/>
              </w:rPr>
              <w:t>Asphalt Repair Eastbay Apartments</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159" w:type="dxa"/>
          </w:tcPr>
          <w:p w14:paraId="282A2728" w14:textId="25872474" w:rsidR="003520F7" w:rsidRPr="003520F7" w:rsidRDefault="00A6015B">
            <w:pPr>
              <w:rPr>
                <w:sz w:val="28"/>
                <w:szCs w:val="28"/>
              </w:rPr>
            </w:pPr>
            <w:r>
              <w:rPr>
                <w:sz w:val="28"/>
                <w:szCs w:val="28"/>
              </w:rPr>
              <w:t>June 23</w:t>
            </w:r>
            <w:r w:rsidR="006A4911">
              <w:rPr>
                <w:sz w:val="28"/>
                <w:szCs w:val="28"/>
              </w:rPr>
              <w:t xml:space="preserve">, </w:t>
            </w:r>
            <w:proofErr w:type="gramStart"/>
            <w:r w:rsidR="006A4911">
              <w:rPr>
                <w:sz w:val="28"/>
                <w:szCs w:val="28"/>
              </w:rPr>
              <w:t>202</w:t>
            </w:r>
            <w:r w:rsidR="00031CB9">
              <w:rPr>
                <w:sz w:val="28"/>
                <w:szCs w:val="28"/>
              </w:rPr>
              <w:t>1</w:t>
            </w:r>
            <w:proofErr w:type="gramEnd"/>
            <w:r w:rsidR="006A4911">
              <w:rPr>
                <w:sz w:val="28"/>
                <w:szCs w:val="28"/>
              </w:rPr>
              <w:t xml:space="preserve"> </w:t>
            </w:r>
            <w:r>
              <w:rPr>
                <w:sz w:val="28"/>
                <w:szCs w:val="28"/>
              </w:rPr>
              <w:t>9</w:t>
            </w:r>
            <w:r w:rsidR="001343F7">
              <w:rPr>
                <w:sz w:val="28"/>
                <w:szCs w:val="28"/>
              </w:rPr>
              <w:t>:00</w:t>
            </w:r>
            <w:r w:rsidR="00031CB9">
              <w:rPr>
                <w:sz w:val="28"/>
                <w:szCs w:val="28"/>
              </w:rPr>
              <w:t>AM</w:t>
            </w:r>
            <w:r w:rsidR="001343F7">
              <w:rPr>
                <w:sz w:val="28"/>
                <w:szCs w:val="28"/>
              </w:rPr>
              <w:t xml:space="preserve"> 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313C8E6B" w:rsidR="003520F7" w:rsidRPr="003520F7" w:rsidRDefault="00A6015B">
            <w:pPr>
              <w:rPr>
                <w:sz w:val="28"/>
                <w:szCs w:val="28"/>
              </w:rPr>
            </w:pPr>
            <w:r>
              <w:rPr>
                <w:sz w:val="28"/>
                <w:szCs w:val="28"/>
              </w:rPr>
              <w:t>June 23</w:t>
            </w:r>
            <w:r w:rsidR="001343F7">
              <w:rPr>
                <w:sz w:val="28"/>
                <w:szCs w:val="28"/>
              </w:rPr>
              <w:t xml:space="preserve">, </w:t>
            </w:r>
            <w:proofErr w:type="gramStart"/>
            <w:r w:rsidR="001343F7">
              <w:rPr>
                <w:sz w:val="28"/>
                <w:szCs w:val="28"/>
              </w:rPr>
              <w:t>202</w:t>
            </w:r>
            <w:r w:rsidR="00031CB9">
              <w:rPr>
                <w:sz w:val="28"/>
                <w:szCs w:val="28"/>
              </w:rPr>
              <w:t>1</w:t>
            </w:r>
            <w:proofErr w:type="gramEnd"/>
            <w:r w:rsidR="001343F7">
              <w:rPr>
                <w:sz w:val="28"/>
                <w:szCs w:val="28"/>
              </w:rPr>
              <w:t xml:space="preserve"> </w:t>
            </w:r>
            <w:r>
              <w:rPr>
                <w:sz w:val="28"/>
                <w:szCs w:val="28"/>
              </w:rPr>
              <w:t>9</w:t>
            </w:r>
            <w:r w:rsidR="001343F7">
              <w:rPr>
                <w:sz w:val="28"/>
                <w:szCs w:val="28"/>
              </w:rPr>
              <w:t>:15</w:t>
            </w:r>
            <w:r w:rsidR="00031CB9">
              <w:rPr>
                <w:sz w:val="28"/>
                <w:szCs w:val="28"/>
              </w:rPr>
              <w:t>A</w:t>
            </w:r>
            <w:r w:rsidR="001343F7">
              <w:rPr>
                <w:sz w:val="28"/>
                <w:szCs w:val="28"/>
              </w:rPr>
              <w:t>M 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031CB9">
        <w:tc>
          <w:tcPr>
            <w:tcW w:w="3055" w:type="dxa"/>
          </w:tcPr>
          <w:p w14:paraId="5D673629" w14:textId="3F1562DA" w:rsidR="00F02597" w:rsidRDefault="00F02597">
            <w:pPr>
              <w:rPr>
                <w:sz w:val="28"/>
                <w:szCs w:val="28"/>
              </w:rPr>
            </w:pPr>
          </w:p>
        </w:tc>
        <w:tc>
          <w:tcPr>
            <w:tcW w:w="7159" w:type="dxa"/>
          </w:tcPr>
          <w:p w14:paraId="5B95B875" w14:textId="7B3067A0" w:rsidR="00F02597" w:rsidRDefault="00F02597">
            <w:pPr>
              <w:rPr>
                <w:sz w:val="28"/>
                <w:szCs w:val="28"/>
              </w:rPr>
            </w:pP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76E2441" w:rsidR="007039FD" w:rsidRDefault="007039FD">
      <w:pPr>
        <w:rPr>
          <w:sz w:val="20"/>
          <w:szCs w:val="20"/>
        </w:rPr>
      </w:pPr>
      <w:r>
        <w:rPr>
          <w:sz w:val="20"/>
          <w:szCs w:val="20"/>
        </w:rPr>
        <w:t xml:space="preserve">The sole purpose of this Request for Bids is to establish a contract for </w:t>
      </w:r>
      <w:r w:rsidR="00A6015B">
        <w:rPr>
          <w:sz w:val="20"/>
          <w:szCs w:val="20"/>
        </w:rPr>
        <w:t>repairs to the asphalt parking lot at Eastbay Apartments</w:t>
      </w:r>
      <w:r>
        <w:rPr>
          <w:sz w:val="20"/>
          <w:szCs w:val="20"/>
        </w:rPr>
        <w:t xml:space="preserve"> for Daphne Utilities. </w:t>
      </w:r>
    </w:p>
    <w:p w14:paraId="20699348" w14:textId="4D17B601" w:rsidR="00BD6087" w:rsidRPr="003520F7" w:rsidRDefault="00BD6087">
      <w:pPr>
        <w:rPr>
          <w:sz w:val="20"/>
          <w:szCs w:val="20"/>
        </w:rPr>
      </w:pPr>
      <w:r w:rsidRPr="003520F7">
        <w:rPr>
          <w:sz w:val="20"/>
          <w:szCs w:val="20"/>
        </w:rPr>
        <w:t>Sealed bids must be in the Purchasing Department no later than the time specified in order to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80478D">
        <w:rPr>
          <w:b/>
          <w:bCs/>
          <w:color w:val="2F5496" w:themeColor="accent1" w:themeShade="BF"/>
          <w:sz w:val="20"/>
          <w:szCs w:val="20"/>
        </w:rPr>
        <w:t>1</w:t>
      </w:r>
      <w:r w:rsidRPr="008F3CAB">
        <w:rPr>
          <w:b/>
          <w:bCs/>
          <w:color w:val="2F5496" w:themeColor="accent1" w:themeShade="BF"/>
          <w:sz w:val="20"/>
          <w:szCs w:val="20"/>
        </w:rPr>
        <w:t>-0</w:t>
      </w:r>
      <w:r w:rsidR="00A6015B">
        <w:rPr>
          <w:b/>
          <w:bCs/>
          <w:color w:val="2F5496" w:themeColor="accent1" w:themeShade="BF"/>
          <w:sz w:val="20"/>
          <w:szCs w:val="20"/>
        </w:rPr>
        <w:t>5</w:t>
      </w:r>
      <w:r w:rsidRPr="008F3CAB">
        <w:rPr>
          <w:b/>
          <w:bCs/>
          <w:color w:val="2F5496" w:themeColor="accent1" w:themeShade="BF"/>
          <w:sz w:val="20"/>
          <w:szCs w:val="20"/>
        </w:rPr>
        <w:t xml:space="preserve"> </w:t>
      </w:r>
      <w:r w:rsidR="00A6015B">
        <w:rPr>
          <w:b/>
          <w:bCs/>
          <w:color w:val="2F5496" w:themeColor="accent1" w:themeShade="BF"/>
          <w:sz w:val="20"/>
          <w:szCs w:val="20"/>
        </w:rPr>
        <w:t>Asphalt Repair Eastbay</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1AE26D2"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F19DA6C" w:rsidR="00BD6087" w:rsidRPr="003520F7" w:rsidRDefault="00BD6087">
      <w:pPr>
        <w:rPr>
          <w:sz w:val="20"/>
          <w:szCs w:val="20"/>
        </w:rPr>
      </w:pPr>
      <w:r w:rsidRPr="003520F7">
        <w:rPr>
          <w:sz w:val="20"/>
          <w:szCs w:val="20"/>
        </w:rPr>
        <w:t>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E825D76"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0C2A1088" w:rsidR="009A691F" w:rsidRDefault="007A439C">
      <w:pPr>
        <w:rPr>
          <w:sz w:val="20"/>
          <w:szCs w:val="20"/>
        </w:rPr>
      </w:pPr>
      <w:bookmarkStart w:id="0" w:name="_Hlk46922641"/>
      <w:r>
        <w:rPr>
          <w:sz w:val="20"/>
          <w:szCs w:val="20"/>
        </w:rPr>
        <w:lastRenderedPageBreak/>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4E47641"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$1,000,000 per occurrence,</w:t>
      </w:r>
      <w:r w:rsidR="00355FF3">
        <w:rPr>
          <w:sz w:val="20"/>
          <w:szCs w:val="20"/>
        </w:rPr>
        <w:t xml:space="preserve"> $2,000,000 aggregate,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bookmarkEnd w:id="0"/>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63488FD4" w14:textId="71A6BE82" w:rsidR="00742EA1" w:rsidRPr="00C6029A" w:rsidRDefault="00742EA1" w:rsidP="00742EA1">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067E5D7B" w14:textId="77777777" w:rsidR="00742EA1" w:rsidRPr="006461FC" w:rsidRDefault="00742EA1"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402357"/>
    <w:rsid w:val="00474C1F"/>
    <w:rsid w:val="004A55FF"/>
    <w:rsid w:val="005C5BAA"/>
    <w:rsid w:val="00611153"/>
    <w:rsid w:val="00630A92"/>
    <w:rsid w:val="006461FC"/>
    <w:rsid w:val="006815CF"/>
    <w:rsid w:val="006A4911"/>
    <w:rsid w:val="006F2C31"/>
    <w:rsid w:val="007039FD"/>
    <w:rsid w:val="00705F7A"/>
    <w:rsid w:val="00742EA1"/>
    <w:rsid w:val="00750A77"/>
    <w:rsid w:val="007A439C"/>
    <w:rsid w:val="0080478D"/>
    <w:rsid w:val="00831876"/>
    <w:rsid w:val="00852E39"/>
    <w:rsid w:val="008A6BB8"/>
    <w:rsid w:val="008F3CAB"/>
    <w:rsid w:val="009606F3"/>
    <w:rsid w:val="00970C7F"/>
    <w:rsid w:val="009A691F"/>
    <w:rsid w:val="00A05765"/>
    <w:rsid w:val="00A4353A"/>
    <w:rsid w:val="00A56C21"/>
    <w:rsid w:val="00A6015B"/>
    <w:rsid w:val="00A87A1A"/>
    <w:rsid w:val="00B034C7"/>
    <w:rsid w:val="00B51171"/>
    <w:rsid w:val="00B92994"/>
    <w:rsid w:val="00B97322"/>
    <w:rsid w:val="00BD6087"/>
    <w:rsid w:val="00BE7B76"/>
    <w:rsid w:val="00C24DEF"/>
    <w:rsid w:val="00CF6BAB"/>
    <w:rsid w:val="00D71D89"/>
    <w:rsid w:val="00D80B97"/>
    <w:rsid w:val="00DA1BF6"/>
    <w:rsid w:val="00DC7DD6"/>
    <w:rsid w:val="00E45638"/>
    <w:rsid w:val="00E71C4C"/>
    <w:rsid w:val="00E950AA"/>
    <w:rsid w:val="00F02597"/>
    <w:rsid w:val="00F51B0B"/>
    <w:rsid w:val="00F60978"/>
    <w:rsid w:val="00F745DD"/>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2020-08-24T13:12:00Z</cp:lastPrinted>
  <dcterms:created xsi:type="dcterms:W3CDTF">2021-06-09T18:11:00Z</dcterms:created>
  <dcterms:modified xsi:type="dcterms:W3CDTF">2021-06-09T18:11:00Z</dcterms:modified>
</cp:coreProperties>
</file>