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B1C01" w14:textId="77777777" w:rsidR="00C97C70" w:rsidRPr="00C97C70" w:rsidRDefault="00C97C70" w:rsidP="00C97C70">
      <w:pPr>
        <w:spacing w:after="0" w:line="240" w:lineRule="auto"/>
        <w:jc w:val="center"/>
        <w:rPr>
          <w:rFonts w:ascii="Times New Roman" w:eastAsia="Times New Roman" w:hAnsi="Times New Roman" w:cs="Times New Roman"/>
          <w:b/>
          <w:kern w:val="0"/>
          <w:sz w:val="32"/>
          <w:szCs w:val="32"/>
          <w14:ligatures w14:val="none"/>
        </w:rPr>
      </w:pPr>
      <w:proofErr w:type="gramStart"/>
      <w:r w:rsidRPr="00C97C70">
        <w:rPr>
          <w:rFonts w:ascii="Times New Roman" w:eastAsia="Times New Roman" w:hAnsi="Times New Roman" w:cs="Times New Roman"/>
          <w:b/>
          <w:kern w:val="0"/>
          <w:sz w:val="32"/>
          <w:szCs w:val="32"/>
          <w14:ligatures w14:val="none"/>
        </w:rPr>
        <w:t>REQUEST</w:t>
      </w:r>
      <w:proofErr w:type="gramEnd"/>
      <w:r w:rsidRPr="00C97C70">
        <w:rPr>
          <w:rFonts w:ascii="Times New Roman" w:eastAsia="Times New Roman" w:hAnsi="Times New Roman" w:cs="Times New Roman"/>
          <w:b/>
          <w:kern w:val="0"/>
          <w:sz w:val="32"/>
          <w:szCs w:val="32"/>
          <w14:ligatures w14:val="none"/>
        </w:rPr>
        <w:t xml:space="preserve"> FOR BIDS</w:t>
      </w:r>
    </w:p>
    <w:p w14:paraId="37EE1C51" w14:textId="77777777" w:rsidR="00C97C70" w:rsidRPr="00C97C70" w:rsidRDefault="00C97C70" w:rsidP="00C97C70">
      <w:pPr>
        <w:spacing w:after="0" w:line="240" w:lineRule="auto"/>
        <w:jc w:val="center"/>
        <w:rPr>
          <w:rFonts w:ascii="Times New Roman" w:eastAsia="Times New Roman" w:hAnsi="Times New Roman" w:cs="Times New Roman"/>
          <w:b/>
          <w:kern w:val="0"/>
          <w14:ligatures w14:val="none"/>
        </w:rPr>
      </w:pPr>
    </w:p>
    <w:p w14:paraId="44C133FB" w14:textId="77777777" w:rsidR="00C97C70" w:rsidRPr="00C97C70" w:rsidRDefault="00C97C70" w:rsidP="00C97C70">
      <w:pPr>
        <w:spacing w:after="0" w:line="240" w:lineRule="auto"/>
        <w:jc w:val="center"/>
        <w:rPr>
          <w:rFonts w:ascii="Times New Roman" w:eastAsia="Times New Roman" w:hAnsi="Times New Roman" w:cs="Times New Roman"/>
          <w:b/>
          <w:kern w:val="0"/>
          <w14:ligatures w14:val="none"/>
        </w:rPr>
      </w:pPr>
    </w:p>
    <w:p w14:paraId="42F3F4E2"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The City of Holly Springs Engineering Department, located at 3237 Holly Springs Parkway, Holly Springs, Georgia 30115, will receive sealed bids until:</w:t>
      </w:r>
    </w:p>
    <w:p w14:paraId="24064DA2"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20DCF6ED" w14:textId="1DD5C06A" w:rsidR="00C97C70" w:rsidRPr="0011746E" w:rsidRDefault="00C321A8" w:rsidP="00C97C70">
      <w:pPr>
        <w:keepNext/>
        <w:spacing w:after="0" w:line="240" w:lineRule="auto"/>
        <w:jc w:val="center"/>
        <w:outlineLvl w:val="0"/>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Friday</w:t>
      </w:r>
      <w:r w:rsidR="00C97C70" w:rsidRPr="0011746E">
        <w:rPr>
          <w:rFonts w:ascii="Times New Roman" w:eastAsia="Times New Roman" w:hAnsi="Times New Roman" w:cs="Times New Roman"/>
          <w:b/>
          <w:bCs/>
          <w:kern w:val="0"/>
          <w14:ligatures w14:val="none"/>
        </w:rPr>
        <w:t>, September 1</w:t>
      </w:r>
      <w:r w:rsidR="00620969">
        <w:rPr>
          <w:rFonts w:ascii="Times New Roman" w:eastAsia="Times New Roman" w:hAnsi="Times New Roman" w:cs="Times New Roman"/>
          <w:b/>
          <w:bCs/>
          <w:kern w:val="0"/>
          <w14:ligatures w14:val="none"/>
        </w:rPr>
        <w:t>9</w:t>
      </w:r>
      <w:r w:rsidR="00C97C70" w:rsidRPr="0011746E">
        <w:rPr>
          <w:rFonts w:ascii="Times New Roman" w:eastAsia="Times New Roman" w:hAnsi="Times New Roman" w:cs="Times New Roman"/>
          <w:b/>
          <w:bCs/>
          <w:kern w:val="0"/>
          <w14:ligatures w14:val="none"/>
        </w:rPr>
        <w:t xml:space="preserve">th, 2025, 10:00 AM </w:t>
      </w:r>
    </w:p>
    <w:p w14:paraId="57F9A8FB"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1FD47895"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For the project known as:</w:t>
      </w:r>
    </w:p>
    <w:p w14:paraId="3522A5F9" w14:textId="77777777" w:rsidR="00C97C70" w:rsidRPr="00C97C70" w:rsidRDefault="00C97C70" w:rsidP="00C97C70">
      <w:pPr>
        <w:spacing w:after="0" w:line="240" w:lineRule="auto"/>
        <w:jc w:val="center"/>
        <w:rPr>
          <w:rFonts w:ascii="Times New Roman" w:eastAsia="Times New Roman" w:hAnsi="Times New Roman" w:cs="Times New Roman"/>
          <w:b/>
          <w:i/>
          <w:kern w:val="0"/>
          <w:sz w:val="28"/>
          <w:szCs w:val="28"/>
          <w14:ligatures w14:val="none"/>
        </w:rPr>
      </w:pPr>
      <w:r w:rsidRPr="00C97C70">
        <w:rPr>
          <w:rFonts w:ascii="Times New Roman" w:eastAsia="Times New Roman" w:hAnsi="Times New Roman" w:cs="Times New Roman"/>
          <w:b/>
          <w:i/>
          <w:kern w:val="0"/>
          <w:sz w:val="28"/>
          <w:szCs w:val="28"/>
          <w14:ligatures w14:val="none"/>
        </w:rPr>
        <w:t>City of Holly Springs</w:t>
      </w:r>
    </w:p>
    <w:p w14:paraId="0D4623FE" w14:textId="77777777" w:rsidR="00C97C70" w:rsidRPr="00C97C70" w:rsidRDefault="00C97C70" w:rsidP="00C97C70">
      <w:pPr>
        <w:keepNext/>
        <w:spacing w:after="0" w:line="240" w:lineRule="auto"/>
        <w:jc w:val="center"/>
        <w:outlineLvl w:val="0"/>
        <w:rPr>
          <w:rFonts w:ascii="Times New Roman" w:eastAsia="Times New Roman" w:hAnsi="Times New Roman" w:cs="Times New Roman"/>
          <w:b/>
          <w:i/>
          <w:kern w:val="0"/>
          <w:sz w:val="28"/>
          <w:szCs w:val="28"/>
          <w14:ligatures w14:val="none"/>
        </w:rPr>
      </w:pPr>
      <w:r w:rsidRPr="00C97C70">
        <w:rPr>
          <w:rFonts w:ascii="Times New Roman" w:eastAsia="Times New Roman" w:hAnsi="Times New Roman" w:cs="Times New Roman"/>
          <w:b/>
          <w:i/>
          <w:kern w:val="0"/>
          <w:sz w:val="28"/>
          <w:szCs w:val="28"/>
          <w14:ligatures w14:val="none"/>
        </w:rPr>
        <w:t xml:space="preserve"> 2025 Stormwater Maintenance Project</w:t>
      </w:r>
    </w:p>
    <w:p w14:paraId="56DF7547" w14:textId="77777777" w:rsidR="00C97C70" w:rsidRPr="00C97C70" w:rsidRDefault="00C97C70" w:rsidP="00C97C70">
      <w:pPr>
        <w:spacing w:after="0" w:line="240" w:lineRule="auto"/>
        <w:jc w:val="center"/>
        <w:rPr>
          <w:rFonts w:ascii="Times New Roman" w:eastAsia="Times New Roman" w:hAnsi="Times New Roman" w:cs="Times New Roman"/>
          <w:b/>
          <w:kern w:val="0"/>
          <w:sz w:val="28"/>
          <w:szCs w:val="28"/>
          <w14:ligatures w14:val="none"/>
        </w:rPr>
      </w:pPr>
      <w:r w:rsidRPr="00C97C70">
        <w:rPr>
          <w:rFonts w:ascii="Times New Roman" w:eastAsia="Times New Roman" w:hAnsi="Times New Roman" w:cs="Times New Roman"/>
          <w:b/>
          <w:kern w:val="0"/>
          <w:sz w:val="28"/>
          <w:szCs w:val="28"/>
          <w14:ligatures w14:val="none"/>
        </w:rPr>
        <w:t>RFB #2025-02</w:t>
      </w:r>
    </w:p>
    <w:p w14:paraId="55A312DD" w14:textId="77777777" w:rsidR="00C97C70" w:rsidRPr="00C97C70" w:rsidRDefault="00C97C70" w:rsidP="00C97C70">
      <w:pPr>
        <w:spacing w:after="0" w:line="240" w:lineRule="auto"/>
        <w:jc w:val="both"/>
        <w:rPr>
          <w:rFonts w:ascii="Times New Roman" w:eastAsia="Times New Roman" w:hAnsi="Times New Roman" w:cs="Times New Roman"/>
          <w:kern w:val="0"/>
          <w:sz w:val="22"/>
          <w:szCs w:val="20"/>
          <w14:ligatures w14:val="none"/>
        </w:rPr>
      </w:pPr>
    </w:p>
    <w:p w14:paraId="6C177B9A" w14:textId="5E2CC33F"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 xml:space="preserve">Bids are </w:t>
      </w:r>
      <w:r w:rsidRPr="00C97C70">
        <w:rPr>
          <w:rFonts w:ascii="Times New Roman" w:eastAsia="Times New Roman" w:hAnsi="Times New Roman" w:cs="Times New Roman"/>
          <w:b/>
          <w:kern w:val="0"/>
          <w14:ligatures w14:val="none"/>
        </w:rPr>
        <w:t xml:space="preserve">due by 10:00 AM </w:t>
      </w:r>
      <w:r w:rsidRPr="00C97C70">
        <w:rPr>
          <w:rFonts w:ascii="Times New Roman" w:eastAsia="Times New Roman" w:hAnsi="Times New Roman" w:cs="Times New Roman"/>
          <w:kern w:val="0"/>
          <w14:ligatures w14:val="none"/>
        </w:rPr>
        <w:t xml:space="preserve">and will be opened and read aloud in the Kenneth N. Ball Municipal Complex, Council Chambers, 3235 Holly Springs Parkway, Holly Springs, Georgia 30115. No other determination of award will take place at the bid opening.  Bids received after the designated time will not be considered.  The Owner of the project is the City of Holly Springs.  The Engineer for the project is </w:t>
      </w:r>
      <w:r w:rsidRPr="00C97C70">
        <w:rPr>
          <w:rFonts w:ascii="Times New Roman" w:eastAsia="Times New Roman" w:hAnsi="Times New Roman" w:cs="Times New Roman"/>
          <w:b/>
          <w:kern w:val="0"/>
          <w14:ligatures w14:val="none"/>
        </w:rPr>
        <w:t>BM&amp;K Construction &amp; Engineering</w:t>
      </w:r>
      <w:r w:rsidRPr="00C97C70">
        <w:rPr>
          <w:rFonts w:ascii="Times New Roman" w:eastAsia="Times New Roman" w:hAnsi="Times New Roman" w:cs="Times New Roman"/>
          <w:kern w:val="0"/>
          <w14:ligatures w14:val="none"/>
        </w:rPr>
        <w:t>.</w:t>
      </w:r>
    </w:p>
    <w:p w14:paraId="5BEDC28C"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4B4D5B96"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The approximate extent and character of the Work is generally described as follows:</w:t>
      </w:r>
    </w:p>
    <w:p w14:paraId="71BF6474"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567DA39C" w14:textId="6F703270" w:rsidR="00C97C70" w:rsidRPr="00C97C70" w:rsidRDefault="00C97C70" w:rsidP="0011746E">
      <w:pPr>
        <w:spacing w:after="0" w:line="240" w:lineRule="auto"/>
        <w:ind w:left="720" w:right="630"/>
        <w:rPr>
          <w:rFonts w:ascii="Times New Roman" w:eastAsia="Times New Roman" w:hAnsi="Times New Roman" w:cs="Times New Roman"/>
          <w:b/>
          <w:bCs/>
          <w:kern w:val="0"/>
          <w14:ligatures w14:val="none"/>
        </w:rPr>
      </w:pPr>
      <w:r w:rsidRPr="00C97C70">
        <w:rPr>
          <w:rFonts w:ascii="Times New Roman" w:eastAsia="Times New Roman" w:hAnsi="Times New Roman" w:cs="Times New Roman"/>
          <w:b/>
          <w:bCs/>
          <w:kern w:val="0"/>
          <w14:ligatures w14:val="none"/>
        </w:rPr>
        <w:t xml:space="preserve">Construction </w:t>
      </w:r>
      <w:proofErr w:type="gramStart"/>
      <w:r w:rsidRPr="00C97C70">
        <w:rPr>
          <w:rFonts w:ascii="Times New Roman" w:eastAsia="Times New Roman" w:hAnsi="Times New Roman" w:cs="Times New Roman"/>
          <w:b/>
          <w:bCs/>
          <w:kern w:val="0"/>
          <w14:ligatures w14:val="none"/>
        </w:rPr>
        <w:t>consisting</w:t>
      </w:r>
      <w:proofErr w:type="gramEnd"/>
      <w:r w:rsidRPr="00C97C70">
        <w:rPr>
          <w:rFonts w:ascii="Times New Roman" w:eastAsia="Times New Roman" w:hAnsi="Times New Roman" w:cs="Times New Roman"/>
          <w:b/>
          <w:bCs/>
          <w:kern w:val="0"/>
          <w14:ligatures w14:val="none"/>
        </w:rPr>
        <w:t xml:space="preserve"> of clearing, grading, and drainage </w:t>
      </w:r>
      <w:r w:rsidR="0011746E">
        <w:rPr>
          <w:rFonts w:ascii="Times New Roman" w:eastAsia="Times New Roman" w:hAnsi="Times New Roman" w:cs="Times New Roman"/>
          <w:b/>
          <w:bCs/>
          <w:kern w:val="0"/>
          <w14:ligatures w14:val="none"/>
        </w:rPr>
        <w:t xml:space="preserve">structure </w:t>
      </w:r>
      <w:r w:rsidRPr="00C97C70">
        <w:rPr>
          <w:rFonts w:ascii="Times New Roman" w:eastAsia="Times New Roman" w:hAnsi="Times New Roman" w:cs="Times New Roman"/>
          <w:b/>
          <w:bCs/>
          <w:kern w:val="0"/>
          <w14:ligatures w14:val="none"/>
        </w:rPr>
        <w:t xml:space="preserve">installation at 3 </w:t>
      </w:r>
      <w:r w:rsidR="0011746E">
        <w:rPr>
          <w:rFonts w:ascii="Times New Roman" w:eastAsia="Times New Roman" w:hAnsi="Times New Roman" w:cs="Times New Roman"/>
          <w:b/>
          <w:bCs/>
          <w:kern w:val="0"/>
          <w14:ligatures w14:val="none"/>
        </w:rPr>
        <w:t xml:space="preserve">separate </w:t>
      </w:r>
      <w:r w:rsidRPr="00C97C70">
        <w:rPr>
          <w:rFonts w:ascii="Times New Roman" w:eastAsia="Times New Roman" w:hAnsi="Times New Roman" w:cs="Times New Roman"/>
          <w:b/>
          <w:bCs/>
          <w:kern w:val="0"/>
          <w14:ligatures w14:val="none"/>
        </w:rPr>
        <w:t>locations in the City of Holly Springs.</w:t>
      </w:r>
    </w:p>
    <w:p w14:paraId="2CFA800C" w14:textId="77777777" w:rsidR="00C97C70" w:rsidRPr="00C97C70" w:rsidRDefault="00C97C70" w:rsidP="00C97C70">
      <w:pPr>
        <w:spacing w:after="0" w:line="240" w:lineRule="auto"/>
        <w:ind w:left="720" w:right="630"/>
        <w:jc w:val="both"/>
        <w:rPr>
          <w:rFonts w:ascii="Times New Roman" w:eastAsia="Times New Roman" w:hAnsi="Times New Roman" w:cs="Times New Roman"/>
          <w:b/>
          <w:bCs/>
          <w:kern w:val="0"/>
          <w14:ligatures w14:val="none"/>
        </w:rPr>
      </w:pPr>
    </w:p>
    <w:p w14:paraId="210F272D"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Bidders shall inform themselves concerning Georgia Laws and comply with same.</w:t>
      </w:r>
    </w:p>
    <w:p w14:paraId="5D5EA284"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128D9280" w14:textId="6F21DFF4"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Bidding Documents and plans may be obtained by contacting Jacob Hughes, P.E. at BM&amp;K, 706-471-</w:t>
      </w:r>
      <w:r w:rsidR="0011746E">
        <w:rPr>
          <w:rFonts w:ascii="Times New Roman" w:eastAsia="Times New Roman" w:hAnsi="Times New Roman" w:cs="Times New Roman"/>
          <w:kern w:val="0"/>
          <w14:ligatures w14:val="none"/>
        </w:rPr>
        <w:t>0195</w:t>
      </w:r>
      <w:r w:rsidRPr="00C97C70">
        <w:rPr>
          <w:rFonts w:ascii="Times New Roman" w:eastAsia="Times New Roman" w:hAnsi="Times New Roman" w:cs="Times New Roman"/>
          <w:kern w:val="0"/>
          <w14:ligatures w14:val="none"/>
        </w:rPr>
        <w:t xml:space="preserve"> or by email at </w:t>
      </w:r>
      <w:hyperlink r:id="rId7" w:history="1">
        <w:r w:rsidRPr="00C97C70">
          <w:rPr>
            <w:rFonts w:ascii="Times New Roman" w:eastAsia="Times New Roman" w:hAnsi="Times New Roman" w:cs="Times New Roman"/>
            <w:color w:val="0000FF"/>
            <w:kern w:val="0"/>
            <w:u w:val="single"/>
            <w14:ligatures w14:val="none"/>
          </w:rPr>
          <w:t>jahughes@bmandkinc.com</w:t>
        </w:r>
      </w:hyperlink>
      <w:r w:rsidRPr="00C97C70">
        <w:rPr>
          <w:rFonts w:ascii="Times New Roman" w:eastAsia="Times New Roman" w:hAnsi="Times New Roman" w:cs="Times New Roman"/>
          <w:kern w:val="0"/>
          <w14:ligatures w14:val="none"/>
        </w:rPr>
        <w:t>.</w:t>
      </w:r>
    </w:p>
    <w:p w14:paraId="5C39E53B" w14:textId="77777777" w:rsidR="00C97C70" w:rsidRPr="00C97C70" w:rsidRDefault="00C97C70" w:rsidP="00C97C70">
      <w:pPr>
        <w:tabs>
          <w:tab w:val="left" w:pos="3026"/>
        </w:tabs>
        <w:spacing w:after="0" w:line="240" w:lineRule="auto"/>
        <w:jc w:val="both"/>
        <w:rPr>
          <w:rFonts w:ascii="Times New Roman" w:eastAsia="Times New Roman" w:hAnsi="Times New Roman" w:cs="Times New Roman"/>
          <w:kern w:val="0"/>
          <w14:ligatures w14:val="none"/>
        </w:rPr>
      </w:pPr>
    </w:p>
    <w:p w14:paraId="341BF322" w14:textId="17F27E1B"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 xml:space="preserve">All engineering and technical questions should be directed to Jacob Hughes, P.E., Consultant City Engineer, at </w:t>
      </w:r>
      <w:r w:rsidR="0011746E">
        <w:rPr>
          <w:rFonts w:ascii="Times New Roman" w:eastAsia="Times New Roman" w:hAnsi="Times New Roman" w:cs="Times New Roman"/>
          <w:kern w:val="0"/>
          <w14:ligatures w14:val="none"/>
        </w:rPr>
        <w:t>706-471-0195</w:t>
      </w:r>
      <w:r w:rsidRPr="00C97C70">
        <w:rPr>
          <w:rFonts w:ascii="Times New Roman" w:eastAsia="Times New Roman" w:hAnsi="Times New Roman" w:cs="Times New Roman"/>
          <w:kern w:val="0"/>
          <w14:ligatures w14:val="none"/>
        </w:rPr>
        <w:t xml:space="preserve"> or </w:t>
      </w:r>
      <w:hyperlink r:id="rId8" w:history="1">
        <w:r w:rsidRPr="00C97C70">
          <w:rPr>
            <w:rFonts w:ascii="Times New Roman" w:eastAsia="Times New Roman" w:hAnsi="Times New Roman" w:cs="Times New Roman"/>
            <w:color w:val="0000FF"/>
            <w:kern w:val="0"/>
            <w:u w:val="single"/>
            <w14:ligatures w14:val="none"/>
          </w:rPr>
          <w:t>jahughes@bmandkinc.com.</w:t>
        </w:r>
      </w:hyperlink>
    </w:p>
    <w:p w14:paraId="2F4B2C01"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 xml:space="preserve"> </w:t>
      </w:r>
    </w:p>
    <w:p w14:paraId="71E3F53B"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 xml:space="preserve">The time allowed for Substantial Completion is </w:t>
      </w:r>
      <w:r w:rsidRPr="00C97C70">
        <w:rPr>
          <w:rFonts w:ascii="Times New Roman" w:eastAsia="Times New Roman" w:hAnsi="Times New Roman" w:cs="Times New Roman"/>
          <w:b/>
          <w:kern w:val="0"/>
          <w14:ligatures w14:val="none"/>
        </w:rPr>
        <w:t>150</w:t>
      </w:r>
      <w:r w:rsidRPr="00C97C70">
        <w:rPr>
          <w:rFonts w:ascii="Times New Roman" w:eastAsia="Times New Roman" w:hAnsi="Times New Roman" w:cs="Times New Roman"/>
          <w:b/>
          <w:bCs/>
          <w:kern w:val="0"/>
          <w14:ligatures w14:val="none"/>
        </w:rPr>
        <w:t xml:space="preserve"> consecutive days </w:t>
      </w:r>
      <w:r w:rsidRPr="00C97C70">
        <w:rPr>
          <w:rFonts w:ascii="Times New Roman" w:eastAsia="Times New Roman" w:hAnsi="Times New Roman" w:cs="Times New Roman"/>
          <w:kern w:val="0"/>
          <w14:ligatures w14:val="none"/>
        </w:rPr>
        <w:t xml:space="preserve">from the date specified in the </w:t>
      </w:r>
      <w:r w:rsidRPr="00C97C70">
        <w:rPr>
          <w:rFonts w:ascii="Times New Roman" w:eastAsia="Times New Roman" w:hAnsi="Times New Roman" w:cs="Times New Roman"/>
          <w:b/>
          <w:bCs/>
          <w:kern w:val="0"/>
          <w14:ligatures w14:val="none"/>
        </w:rPr>
        <w:t>Notice to Proceed</w:t>
      </w:r>
      <w:r w:rsidRPr="00C97C70">
        <w:rPr>
          <w:rFonts w:ascii="Times New Roman" w:eastAsia="Times New Roman" w:hAnsi="Times New Roman" w:cs="Times New Roman"/>
          <w:kern w:val="0"/>
          <w14:ligatures w14:val="none"/>
        </w:rPr>
        <w:t xml:space="preserve">. Nonrefundable liquidated damages in the amount of $500 per calendar day will be deducted from monies due the Contractor </w:t>
      </w:r>
      <w:proofErr w:type="gramStart"/>
      <w:r w:rsidRPr="00C97C70">
        <w:rPr>
          <w:rFonts w:ascii="Times New Roman" w:eastAsia="Times New Roman" w:hAnsi="Times New Roman" w:cs="Times New Roman"/>
          <w:kern w:val="0"/>
          <w14:ligatures w14:val="none"/>
        </w:rPr>
        <w:t>in the event that</w:t>
      </w:r>
      <w:proofErr w:type="gramEnd"/>
      <w:r w:rsidRPr="00C97C70">
        <w:rPr>
          <w:rFonts w:ascii="Times New Roman" w:eastAsia="Times New Roman" w:hAnsi="Times New Roman" w:cs="Times New Roman"/>
          <w:kern w:val="0"/>
          <w14:ligatures w14:val="none"/>
        </w:rPr>
        <w:t xml:space="preserve"> a portion of the work remains incomplete beyond the agreed upon contract completion date.  </w:t>
      </w:r>
    </w:p>
    <w:p w14:paraId="5143D497"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323F7DF2"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Each Bid must be accompanied by a Bid Bond with good and sufficient surety or sureties approved by the owner for faithful acceptance of the contract, payable to, in favor of, and for the protection of the OWNER in an amount equivalent to five percent (5%) of the total amount payable by the terms of the contract.</w:t>
      </w:r>
    </w:p>
    <w:p w14:paraId="48CF85A1"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5C464DB9"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The Successful Bidder will be required to furnish a performance bond for 100% of the contract amount and a payment bond for 100% of the contract amount, with the executed Agreement meeting the requirements of the Contract Documents and executed on the forms attached to the Agreement. The terms and time for payment are set forth in the Agreement.</w:t>
      </w:r>
    </w:p>
    <w:p w14:paraId="1020A30D"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4F1BF254"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Surety and insurance companies must have an AM Best rating of A-6 or greater, be listed in the Federal Registry of Companies holding Certificates of Authority and Acceptable Sureties on Federal Bonds, be licensed by the Georgia Insurance Department and the Georgia Secretary of State to do business in the State of Georgia.</w:t>
      </w:r>
    </w:p>
    <w:p w14:paraId="7E2C5ABA"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06A18616"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Requests for payments are due by the Fifth (5</w:t>
      </w:r>
      <w:r w:rsidRPr="00C97C70">
        <w:rPr>
          <w:rFonts w:ascii="Times New Roman" w:eastAsia="Times New Roman" w:hAnsi="Times New Roman" w:cs="Times New Roman"/>
          <w:kern w:val="0"/>
          <w:vertAlign w:val="superscript"/>
          <w14:ligatures w14:val="none"/>
        </w:rPr>
        <w:t>th</w:t>
      </w:r>
      <w:r w:rsidRPr="00C97C70">
        <w:rPr>
          <w:rFonts w:ascii="Times New Roman" w:eastAsia="Times New Roman" w:hAnsi="Times New Roman" w:cs="Times New Roman"/>
          <w:kern w:val="0"/>
          <w14:ligatures w14:val="none"/>
        </w:rPr>
        <w:t>) of the month for payment by the Twentieth (20</w:t>
      </w:r>
      <w:r w:rsidRPr="00C97C70">
        <w:rPr>
          <w:rFonts w:ascii="Times New Roman" w:eastAsia="Times New Roman" w:hAnsi="Times New Roman" w:cs="Times New Roman"/>
          <w:kern w:val="0"/>
          <w:vertAlign w:val="superscript"/>
          <w14:ligatures w14:val="none"/>
        </w:rPr>
        <w:t>th</w:t>
      </w:r>
      <w:r w:rsidRPr="00C97C70">
        <w:rPr>
          <w:rFonts w:ascii="Times New Roman" w:eastAsia="Times New Roman" w:hAnsi="Times New Roman" w:cs="Times New Roman"/>
          <w:kern w:val="0"/>
          <w14:ligatures w14:val="none"/>
        </w:rPr>
        <w:t>) of the month.</w:t>
      </w:r>
    </w:p>
    <w:p w14:paraId="7DA1BED9"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41238843"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 xml:space="preserve">All Bids will remain subject to acceptance for </w:t>
      </w:r>
      <w:r w:rsidRPr="00C97C70">
        <w:rPr>
          <w:rFonts w:ascii="Times New Roman" w:eastAsia="Times New Roman" w:hAnsi="Times New Roman" w:cs="Times New Roman"/>
          <w:kern w:val="0"/>
          <w:u w:val="single"/>
          <w14:ligatures w14:val="none"/>
        </w:rPr>
        <w:t>60</w:t>
      </w:r>
      <w:r w:rsidRPr="00C97C70">
        <w:rPr>
          <w:rFonts w:ascii="Times New Roman" w:eastAsia="Times New Roman" w:hAnsi="Times New Roman" w:cs="Times New Roman"/>
          <w:kern w:val="0"/>
          <w14:ligatures w14:val="none"/>
        </w:rPr>
        <w:t xml:space="preserve"> days after the day of the Bid opening, but OWNER may, in its sole discretion, release any Bid and return the Bid security prior to that date.</w:t>
      </w:r>
    </w:p>
    <w:p w14:paraId="0B2F4EE1"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30F1CDBA" w14:textId="20708981"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All work performed for this project shall be in accordance with Georgia Department of Transportation Standard Specifications for Construction of Roads and Bridges, 2021 Edition, or current edition and attached modifications and special provisions.</w:t>
      </w:r>
      <w:r w:rsidR="0045011B" w:rsidRPr="0045011B">
        <w:rPr>
          <w:rFonts w:ascii="Times New Roman" w:eastAsia="Times New Roman" w:hAnsi="Times New Roman" w:cs="Times New Roman"/>
          <w:b/>
          <w:bCs/>
          <w:noProof/>
          <w:kern w:val="0"/>
        </w:rPr>
        <w:t xml:space="preserve"> </w:t>
      </w:r>
    </w:p>
    <w:p w14:paraId="476E370E"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6A42EFCC" w14:textId="2AD5E814" w:rsidR="00C97C70" w:rsidRPr="00C97C70" w:rsidRDefault="00C97C70" w:rsidP="00C97C70">
      <w:pPr>
        <w:keepNext/>
        <w:spacing w:after="0" w:line="240" w:lineRule="auto"/>
        <w:jc w:val="both"/>
        <w:outlineLvl w:val="0"/>
        <w:rPr>
          <w:rFonts w:ascii="Times New Roman" w:eastAsia="Times New Roman" w:hAnsi="Times New Roman" w:cs="Times New Roman"/>
          <w:b/>
          <w:bCs/>
          <w:kern w:val="0"/>
          <w14:ligatures w14:val="none"/>
        </w:rPr>
      </w:pPr>
      <w:r w:rsidRPr="00C97C70">
        <w:rPr>
          <w:rFonts w:ascii="Times New Roman" w:eastAsia="Times New Roman" w:hAnsi="Times New Roman" w:cs="Times New Roman"/>
          <w:b/>
          <w:kern w:val="0"/>
          <w14:ligatures w14:val="none"/>
        </w:rPr>
        <w:t xml:space="preserve">Each bid must be submitted in a SEALED </w:t>
      </w:r>
      <w:r w:rsidR="00AB061B" w:rsidRPr="00C97C70">
        <w:rPr>
          <w:rFonts w:ascii="Times New Roman" w:eastAsia="Times New Roman" w:hAnsi="Times New Roman" w:cs="Times New Roman"/>
          <w:b/>
          <w:kern w:val="0"/>
          <w14:ligatures w14:val="none"/>
        </w:rPr>
        <w:t>ENVELOPE</w:t>
      </w:r>
      <w:r w:rsidRPr="00C97C70">
        <w:rPr>
          <w:rFonts w:ascii="Times New Roman" w:eastAsia="Times New Roman" w:hAnsi="Times New Roman" w:cs="Times New Roman"/>
          <w:kern w:val="0"/>
          <w14:ligatures w14:val="none"/>
        </w:rPr>
        <w:t xml:space="preserve"> addressed to the OWNER.  Each sealed envelope containing a Bid must be plainly marked on the outside as, </w:t>
      </w:r>
      <w:r w:rsidRPr="00C97C70">
        <w:rPr>
          <w:rFonts w:ascii="Times New Roman" w:eastAsia="Times New Roman" w:hAnsi="Times New Roman" w:cs="Times New Roman"/>
          <w:b/>
          <w:kern w:val="0"/>
          <w14:ligatures w14:val="none"/>
        </w:rPr>
        <w:t>“</w:t>
      </w:r>
      <w:r w:rsidRPr="00C97C70">
        <w:rPr>
          <w:rFonts w:ascii="Times New Roman" w:eastAsia="Times New Roman" w:hAnsi="Times New Roman" w:cs="Times New Roman"/>
          <w:b/>
          <w:bCs/>
          <w:kern w:val="0"/>
          <w14:ligatures w14:val="none"/>
        </w:rPr>
        <w:t>City of Holly Springs Bid for 2025 Stormwater Maintenance Project,”</w:t>
      </w:r>
      <w:r w:rsidRPr="00C97C70">
        <w:rPr>
          <w:rFonts w:ascii="Times New Roman" w:eastAsia="Times New Roman" w:hAnsi="Times New Roman" w:cs="Times New Roman"/>
          <w:kern w:val="0"/>
          <w14:ligatures w14:val="none"/>
        </w:rPr>
        <w:t xml:space="preserve"> and the envelope should bear on the outside the name and address of the bidder.</w:t>
      </w:r>
    </w:p>
    <w:p w14:paraId="24F64B8A" w14:textId="77777777" w:rsidR="00C97C70" w:rsidRPr="00C97C70" w:rsidRDefault="00C97C70" w:rsidP="00C97C70">
      <w:pPr>
        <w:keepNext/>
        <w:spacing w:after="0" w:line="240" w:lineRule="auto"/>
        <w:jc w:val="both"/>
        <w:outlineLvl w:val="0"/>
        <w:rPr>
          <w:rFonts w:ascii="Times New Roman" w:eastAsia="Times New Roman" w:hAnsi="Times New Roman" w:cs="Times New Roman"/>
          <w:b/>
          <w:bCs/>
          <w:kern w:val="0"/>
          <w14:ligatures w14:val="none"/>
        </w:rPr>
      </w:pPr>
    </w:p>
    <w:p w14:paraId="17BCAC3A"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If bid is forwarded by mail, the sealed envelope containing the Bid must be enclosed in a separate mailing envelope to the attention of the OWNER.  The mailing address is P.O. Box 990 Holly Springs, GA 30142.   Bids may be hand-delivered to Holly Springs City Hall at 3237 Holly Springs Parkway, Holly Springs, GA 30115.</w:t>
      </w:r>
    </w:p>
    <w:p w14:paraId="3C27DE4C"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6087F069"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The Owner reserves the right to reject any or all Bids, to waive formalities and re-advertise.</w:t>
      </w:r>
    </w:p>
    <w:p w14:paraId="5A1ECE13" w14:textId="77777777" w:rsidR="00C97C70" w:rsidRPr="00C97C70" w:rsidRDefault="00C97C70" w:rsidP="00C97C70">
      <w:pPr>
        <w:spacing w:after="0" w:line="240" w:lineRule="auto"/>
        <w:jc w:val="both"/>
        <w:rPr>
          <w:rFonts w:ascii="Times New Roman" w:eastAsia="Times New Roman" w:hAnsi="Times New Roman" w:cs="Times New Roman"/>
          <w:kern w:val="0"/>
          <w14:ligatures w14:val="none"/>
        </w:rPr>
      </w:pPr>
    </w:p>
    <w:p w14:paraId="6AD49840" w14:textId="77777777" w:rsidR="00C97C70" w:rsidRPr="00C97C70" w:rsidRDefault="00C97C70" w:rsidP="00C97C70">
      <w:pPr>
        <w:spacing w:after="0" w:line="240" w:lineRule="auto"/>
        <w:rPr>
          <w:rFonts w:ascii="Times New Roman" w:eastAsia="Times New Roman" w:hAnsi="Times New Roman" w:cs="Times New Roman"/>
          <w:kern w:val="0"/>
          <w14:ligatures w14:val="none"/>
        </w:rPr>
      </w:pPr>
    </w:p>
    <w:p w14:paraId="475740C3" w14:textId="77777777" w:rsidR="0045011B" w:rsidRDefault="0045011B" w:rsidP="0045011B">
      <w:pPr>
        <w:tabs>
          <w:tab w:val="left" w:pos="4140"/>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Pr>
          <w:rFonts w:ascii="Times New Roman" w:eastAsia="Times New Roman" w:hAnsi="Times New Roman" w:cs="Times New Roman"/>
          <w:b/>
          <w:bCs/>
          <w:noProof/>
          <w:kern w:val="0"/>
        </w:rPr>
        <w:drawing>
          <wp:inline distT="0" distB="0" distL="0" distR="0" wp14:anchorId="24FAF54A" wp14:editId="6EE5B553">
            <wp:extent cx="1590675" cy="874702"/>
            <wp:effectExtent l="0" t="0" r="0" b="1905"/>
            <wp:docPr id="321570984" name="Picture 1" descr="A picture containing necklet, access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70984" name="Picture 1" descr="A picture containing necklet, accessor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3406" cy="881702"/>
                    </a:xfrm>
                    <a:prstGeom prst="rect">
                      <a:avLst/>
                    </a:prstGeom>
                  </pic:spPr>
                </pic:pic>
              </a:graphicData>
            </a:graphic>
          </wp:inline>
        </w:drawing>
      </w:r>
    </w:p>
    <w:p w14:paraId="0659CF80" w14:textId="0A633672" w:rsidR="00C97C70" w:rsidRPr="0045011B" w:rsidRDefault="0045011B" w:rsidP="0045011B">
      <w:pPr>
        <w:tabs>
          <w:tab w:val="left" w:pos="4140"/>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_____________________</w:t>
      </w:r>
      <w:r w:rsidR="00C97C70" w:rsidRPr="00C97C70">
        <w:rPr>
          <w:rFonts w:ascii="Times New Roman" w:eastAsia="Times New Roman" w:hAnsi="Times New Roman" w:cs="Times New Roman"/>
          <w:kern w:val="0"/>
          <w:u w:val="single"/>
          <w14:ligatures w14:val="none"/>
        </w:rPr>
        <w:tab/>
      </w:r>
      <w:r w:rsidR="00C97C70" w:rsidRPr="00C97C70">
        <w:rPr>
          <w:rFonts w:ascii="Times New Roman" w:eastAsia="Times New Roman" w:hAnsi="Times New Roman" w:cs="Times New Roman"/>
          <w:kern w:val="0"/>
          <w:u w:val="single"/>
          <w14:ligatures w14:val="none"/>
        </w:rPr>
        <w:tab/>
      </w:r>
    </w:p>
    <w:p w14:paraId="3E7A113B" w14:textId="77777777" w:rsidR="00C97C70" w:rsidRPr="00C97C70" w:rsidRDefault="00C97C70" w:rsidP="00C97C70">
      <w:pPr>
        <w:tabs>
          <w:tab w:val="left" w:pos="4140"/>
          <w:tab w:val="right" w:pos="9360"/>
        </w:tabs>
        <w:spacing w:after="0" w:line="240" w:lineRule="auto"/>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ab/>
        <w:t>Ryan Shirley, Mayor</w:t>
      </w:r>
    </w:p>
    <w:p w14:paraId="6BF3D2F5" w14:textId="77777777" w:rsidR="00C97C70" w:rsidRPr="00C97C70" w:rsidRDefault="00C97C70" w:rsidP="00C97C70">
      <w:pPr>
        <w:tabs>
          <w:tab w:val="left" w:pos="4140"/>
          <w:tab w:val="right" w:pos="9360"/>
        </w:tabs>
        <w:spacing w:after="0" w:line="240" w:lineRule="auto"/>
        <w:rPr>
          <w:rFonts w:ascii="Times New Roman" w:eastAsia="Times New Roman" w:hAnsi="Times New Roman" w:cs="Times New Roman"/>
          <w:kern w:val="0"/>
          <w14:ligatures w14:val="none"/>
        </w:rPr>
      </w:pPr>
      <w:r w:rsidRPr="00C97C70">
        <w:rPr>
          <w:rFonts w:ascii="Times New Roman" w:eastAsia="Times New Roman" w:hAnsi="Times New Roman" w:cs="Times New Roman"/>
          <w:kern w:val="0"/>
          <w14:ligatures w14:val="none"/>
        </w:rPr>
        <w:tab/>
        <w:t>City of Holly Springs</w:t>
      </w:r>
    </w:p>
    <w:p w14:paraId="03F0E8A2" w14:textId="77777777" w:rsidR="00C97C70" w:rsidRPr="00C97C70" w:rsidRDefault="00C97C70" w:rsidP="00C97C70">
      <w:pPr>
        <w:tabs>
          <w:tab w:val="left" w:pos="4140"/>
          <w:tab w:val="right" w:pos="9360"/>
        </w:tabs>
        <w:spacing w:after="0" w:line="240" w:lineRule="auto"/>
        <w:rPr>
          <w:rFonts w:ascii="Times New Roman" w:eastAsia="Times New Roman" w:hAnsi="Times New Roman" w:cs="Times New Roman"/>
          <w:kern w:val="0"/>
          <w14:ligatures w14:val="none"/>
        </w:rPr>
      </w:pPr>
    </w:p>
    <w:p w14:paraId="4C194A6B" w14:textId="77777777" w:rsidR="00C97C70" w:rsidRPr="00C97C70" w:rsidRDefault="00C97C70" w:rsidP="00C97C70">
      <w:pPr>
        <w:spacing w:after="200" w:line="276" w:lineRule="auto"/>
        <w:rPr>
          <w:rFonts w:ascii="Times New Roman" w:eastAsia="Times New Roman" w:hAnsi="Times New Roman" w:cs="Times New Roman"/>
          <w:kern w:val="0"/>
          <w:sz w:val="22"/>
          <w:szCs w:val="20"/>
          <w14:ligatures w14:val="none"/>
        </w:rPr>
      </w:pPr>
    </w:p>
    <w:p w14:paraId="0148D439" w14:textId="77777777" w:rsidR="00C97C70" w:rsidRPr="00C97C70" w:rsidRDefault="00C97C70" w:rsidP="00C97C70">
      <w:pPr>
        <w:spacing w:after="200" w:line="276" w:lineRule="auto"/>
        <w:rPr>
          <w:rFonts w:ascii="Times New Roman" w:eastAsia="Times New Roman" w:hAnsi="Times New Roman" w:cs="Times New Roman"/>
          <w:kern w:val="0"/>
          <w:sz w:val="22"/>
          <w:szCs w:val="20"/>
          <w14:ligatures w14:val="none"/>
        </w:rPr>
      </w:pPr>
    </w:p>
    <w:p w14:paraId="62025104" w14:textId="77777777" w:rsidR="00C97C70" w:rsidRPr="00C97C70" w:rsidRDefault="00C97C70" w:rsidP="00C97C70">
      <w:pPr>
        <w:keepNext/>
        <w:keepLines/>
        <w:spacing w:before="200" w:after="0" w:line="240" w:lineRule="auto"/>
        <w:jc w:val="center"/>
        <w:outlineLvl w:val="5"/>
        <w:rPr>
          <w:rFonts w:ascii="Times New Roman" w:eastAsia="Times New Roman" w:hAnsi="Times New Roman" w:cs="Times New Roman"/>
          <w:b/>
          <w:iCs/>
          <w:kern w:val="0"/>
          <w:sz w:val="32"/>
          <w:szCs w:val="32"/>
          <w14:ligatures w14:val="none"/>
        </w:rPr>
      </w:pPr>
    </w:p>
    <w:p w14:paraId="0DEAFD25" w14:textId="77777777" w:rsidR="00C97C70" w:rsidRPr="00C97C70" w:rsidRDefault="00C97C70" w:rsidP="00C97C70">
      <w:pPr>
        <w:spacing w:after="0" w:line="240" w:lineRule="auto"/>
        <w:rPr>
          <w:rFonts w:ascii="Times New Roman" w:eastAsia="Times New Roman" w:hAnsi="Times New Roman" w:cs="Times New Roman"/>
          <w:kern w:val="0"/>
          <w:sz w:val="20"/>
          <w:szCs w:val="20"/>
          <w14:ligatures w14:val="none"/>
        </w:rPr>
      </w:pPr>
    </w:p>
    <w:p w14:paraId="0AFE2898" w14:textId="77777777" w:rsidR="00C97C70" w:rsidRPr="00C97C70" w:rsidRDefault="00C97C70" w:rsidP="00C97C70">
      <w:pPr>
        <w:spacing w:after="0" w:line="240" w:lineRule="auto"/>
        <w:rPr>
          <w:rFonts w:ascii="Times New Roman" w:eastAsia="Times New Roman" w:hAnsi="Times New Roman" w:cs="Times New Roman"/>
          <w:kern w:val="0"/>
          <w:sz w:val="20"/>
          <w:szCs w:val="20"/>
          <w14:ligatures w14:val="none"/>
        </w:rPr>
      </w:pPr>
    </w:p>
    <w:p w14:paraId="7C57F93A" w14:textId="77777777" w:rsidR="00B95D84" w:rsidRDefault="00B95D84"/>
    <w:sectPr w:rsidR="00B95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70"/>
    <w:rsid w:val="0004232E"/>
    <w:rsid w:val="0011746E"/>
    <w:rsid w:val="003007DB"/>
    <w:rsid w:val="0045011B"/>
    <w:rsid w:val="00620969"/>
    <w:rsid w:val="008B7E28"/>
    <w:rsid w:val="00A52F46"/>
    <w:rsid w:val="00AB061B"/>
    <w:rsid w:val="00B95D84"/>
    <w:rsid w:val="00C321A8"/>
    <w:rsid w:val="00C41A33"/>
    <w:rsid w:val="00C97C70"/>
    <w:rsid w:val="00DC73FC"/>
    <w:rsid w:val="00FD6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A6A1"/>
  <w15:chartTrackingRefBased/>
  <w15:docId w15:val="{0A79505E-2050-4915-A307-0E8D1F1C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C70"/>
    <w:rPr>
      <w:rFonts w:eastAsiaTheme="majorEastAsia" w:cstheme="majorBidi"/>
      <w:color w:val="272727" w:themeColor="text1" w:themeTint="D8"/>
    </w:rPr>
  </w:style>
  <w:style w:type="paragraph" w:styleId="Title">
    <w:name w:val="Title"/>
    <w:basedOn w:val="Normal"/>
    <w:next w:val="Normal"/>
    <w:link w:val="TitleChar"/>
    <w:uiPriority w:val="10"/>
    <w:qFormat/>
    <w:rsid w:val="00C97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C70"/>
    <w:pPr>
      <w:spacing w:before="160"/>
      <w:jc w:val="center"/>
    </w:pPr>
    <w:rPr>
      <w:i/>
      <w:iCs/>
      <w:color w:val="404040" w:themeColor="text1" w:themeTint="BF"/>
    </w:rPr>
  </w:style>
  <w:style w:type="character" w:customStyle="1" w:styleId="QuoteChar">
    <w:name w:val="Quote Char"/>
    <w:basedOn w:val="DefaultParagraphFont"/>
    <w:link w:val="Quote"/>
    <w:uiPriority w:val="29"/>
    <w:rsid w:val="00C97C70"/>
    <w:rPr>
      <w:i/>
      <w:iCs/>
      <w:color w:val="404040" w:themeColor="text1" w:themeTint="BF"/>
    </w:rPr>
  </w:style>
  <w:style w:type="paragraph" w:styleId="ListParagraph">
    <w:name w:val="List Paragraph"/>
    <w:basedOn w:val="Normal"/>
    <w:uiPriority w:val="34"/>
    <w:qFormat/>
    <w:rsid w:val="00C97C70"/>
    <w:pPr>
      <w:ind w:left="720"/>
      <w:contextualSpacing/>
    </w:pPr>
  </w:style>
  <w:style w:type="character" w:styleId="IntenseEmphasis">
    <w:name w:val="Intense Emphasis"/>
    <w:basedOn w:val="DefaultParagraphFont"/>
    <w:uiPriority w:val="21"/>
    <w:qFormat/>
    <w:rsid w:val="00C97C70"/>
    <w:rPr>
      <w:i/>
      <w:iCs/>
      <w:color w:val="0F4761" w:themeColor="accent1" w:themeShade="BF"/>
    </w:rPr>
  </w:style>
  <w:style w:type="paragraph" w:styleId="IntenseQuote">
    <w:name w:val="Intense Quote"/>
    <w:basedOn w:val="Normal"/>
    <w:next w:val="Normal"/>
    <w:link w:val="IntenseQuoteChar"/>
    <w:uiPriority w:val="30"/>
    <w:qFormat/>
    <w:rsid w:val="00C9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C70"/>
    <w:rPr>
      <w:i/>
      <w:iCs/>
      <w:color w:val="0F4761" w:themeColor="accent1" w:themeShade="BF"/>
    </w:rPr>
  </w:style>
  <w:style w:type="character" w:styleId="IntenseReference">
    <w:name w:val="Intense Reference"/>
    <w:basedOn w:val="DefaultParagraphFont"/>
    <w:uiPriority w:val="32"/>
    <w:qFormat/>
    <w:rsid w:val="00C97C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ob@bmandkinc.com" TargetMode="External"/><Relationship Id="rId3" Type="http://schemas.openxmlformats.org/officeDocument/2006/relationships/customXml" Target="../customXml/item3.xml"/><Relationship Id="rId7" Type="http://schemas.openxmlformats.org/officeDocument/2006/relationships/hyperlink" Target="mailto:jahughes@bmandkinc.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2cb0ee-03b2-446d-8c84-3c2ae256bf78">
      <Terms xmlns="http://schemas.microsoft.com/office/infopath/2007/PartnerControls"/>
    </lcf76f155ced4ddcb4097134ff3c332f>
    <TaxCatchAll xmlns="51de81e7-ba54-4990-bdda-88636b3944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46BB3652396B4D8AAA7853F68852D1" ma:contentTypeVersion="15" ma:contentTypeDescription="Create a new document." ma:contentTypeScope="" ma:versionID="4aa925a167c505d04c2fd16ef78c57d3">
  <xsd:schema xmlns:xsd="http://www.w3.org/2001/XMLSchema" xmlns:xs="http://www.w3.org/2001/XMLSchema" xmlns:p="http://schemas.microsoft.com/office/2006/metadata/properties" xmlns:ns2="c02cb0ee-03b2-446d-8c84-3c2ae256bf78" xmlns:ns3="51de81e7-ba54-4990-bdda-88636b394478" targetNamespace="http://schemas.microsoft.com/office/2006/metadata/properties" ma:root="true" ma:fieldsID="62ce6dee75ec354aeb49b132ef627986" ns2:_="" ns3:_="">
    <xsd:import namespace="c02cb0ee-03b2-446d-8c84-3c2ae256bf78"/>
    <xsd:import namespace="51de81e7-ba54-4990-bdda-88636b3944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cb0ee-03b2-446d-8c84-3c2ae256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ce2383-dcc2-4c4e-a470-6a956b636f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de81e7-ba54-4990-bdda-88636b3944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f42d65-2b98-44cb-bee4-48a534b07baa}" ma:internalName="TaxCatchAll" ma:showField="CatchAllData" ma:web="51de81e7-ba54-4990-bdda-88636b3944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CFC1D-2945-4A4B-97E5-58D13FB3A7AF}">
  <ds:schemaRefs>
    <ds:schemaRef ds:uri="http://schemas.microsoft.com/sharepoint/v3/contenttype/forms"/>
  </ds:schemaRefs>
</ds:datastoreItem>
</file>

<file path=customXml/itemProps2.xml><?xml version="1.0" encoding="utf-8"?>
<ds:datastoreItem xmlns:ds="http://schemas.openxmlformats.org/officeDocument/2006/customXml" ds:itemID="{0F1E5CD0-3564-466D-99B2-9F022A4623F8}">
  <ds:schemaRefs>
    <ds:schemaRef ds:uri="http://schemas.microsoft.com/office/2006/metadata/properties"/>
    <ds:schemaRef ds:uri="http://schemas.microsoft.com/office/infopath/2007/PartnerControls"/>
    <ds:schemaRef ds:uri="c02cb0ee-03b2-446d-8c84-3c2ae256bf78"/>
    <ds:schemaRef ds:uri="51de81e7-ba54-4990-bdda-88636b394478"/>
  </ds:schemaRefs>
</ds:datastoreItem>
</file>

<file path=customXml/itemProps3.xml><?xml version="1.0" encoding="utf-8"?>
<ds:datastoreItem xmlns:ds="http://schemas.openxmlformats.org/officeDocument/2006/customXml" ds:itemID="{8F3BC980-A473-4A86-B70F-AA918E556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cb0ee-03b2-446d-8c84-3c2ae256bf78"/>
    <ds:schemaRef ds:uri="51de81e7-ba54-4990-bdda-88636b394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Hughes</dc:creator>
  <cp:keywords/>
  <dc:description/>
  <cp:lastModifiedBy>Dana McKinzie</cp:lastModifiedBy>
  <cp:revision>8</cp:revision>
  <dcterms:created xsi:type="dcterms:W3CDTF">2025-08-19T20:16:00Z</dcterms:created>
  <dcterms:modified xsi:type="dcterms:W3CDTF">2025-08-20T14:54:00Z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0x0101006B46BB3652396B4D8AAA7853F68852D1</vt:lpwstr>
  </property>
  <property fmtid="{D5CDD505-2E9C-101B-9397-08002B2CF9AE}" pid="3" name="MediaServiceImageTags">
    <vt:lpwstr/>
  </property>
</Properties>
</file>