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38F5" w14:textId="3CCC09E0" w:rsidR="00427D3C" w:rsidRDefault="00427D3C" w:rsidP="00C2528B">
      <w:pPr>
        <w:jc w:val="center"/>
        <w:rPr>
          <w:rFonts w:eastAsia="Times New Roman"/>
          <w:b/>
          <w:bCs/>
          <w:sz w:val="28"/>
          <w:szCs w:val="28"/>
        </w:rPr>
      </w:pPr>
      <w:r>
        <w:rPr>
          <w:rFonts w:eastAsia="Times New Roman"/>
          <w:b/>
          <w:bCs/>
          <w:sz w:val="28"/>
          <w:szCs w:val="28"/>
        </w:rPr>
        <w:t>Addendum #4</w:t>
      </w:r>
    </w:p>
    <w:p w14:paraId="253FB790" w14:textId="197B2AE4" w:rsidR="00C2528B" w:rsidRPr="00C2528B" w:rsidRDefault="00C2528B" w:rsidP="00C2528B">
      <w:pPr>
        <w:jc w:val="center"/>
        <w:rPr>
          <w:rFonts w:eastAsia="Times New Roman"/>
          <w:b/>
          <w:bCs/>
          <w:sz w:val="28"/>
          <w:szCs w:val="28"/>
        </w:rPr>
      </w:pPr>
      <w:r w:rsidRPr="00C2528B">
        <w:rPr>
          <w:rFonts w:eastAsia="Times New Roman"/>
          <w:b/>
          <w:bCs/>
          <w:sz w:val="28"/>
          <w:szCs w:val="28"/>
        </w:rPr>
        <w:t>Questions</w:t>
      </w:r>
      <w:r w:rsidR="0094324D">
        <w:rPr>
          <w:rFonts w:eastAsia="Times New Roman"/>
          <w:b/>
          <w:bCs/>
          <w:sz w:val="28"/>
          <w:szCs w:val="28"/>
        </w:rPr>
        <w:t xml:space="preserve"> </w:t>
      </w:r>
    </w:p>
    <w:p w14:paraId="63FC1AFF" w14:textId="38CC5761" w:rsidR="00C2528B" w:rsidRPr="00C2528B" w:rsidRDefault="00C2528B" w:rsidP="00C2528B">
      <w:pPr>
        <w:jc w:val="center"/>
        <w:rPr>
          <w:rFonts w:eastAsia="Times New Roman"/>
          <w:b/>
          <w:bCs/>
          <w:sz w:val="28"/>
          <w:szCs w:val="28"/>
        </w:rPr>
      </w:pPr>
      <w:r w:rsidRPr="00C2528B">
        <w:rPr>
          <w:rFonts w:eastAsia="Times New Roman"/>
          <w:b/>
          <w:bCs/>
          <w:sz w:val="28"/>
          <w:szCs w:val="28"/>
        </w:rPr>
        <w:t>Inventory and Work Order Management Solution</w:t>
      </w:r>
    </w:p>
    <w:p w14:paraId="3DF888D4" w14:textId="77777777" w:rsidR="00C2528B" w:rsidRDefault="00C2528B">
      <w:pPr>
        <w:rPr>
          <w:rFonts w:eastAsia="Times New Roman"/>
        </w:rPr>
      </w:pPr>
    </w:p>
    <w:p w14:paraId="06707DB6" w14:textId="16C78BF8" w:rsidR="00F90F3E" w:rsidRDefault="00832244">
      <w:pPr>
        <w:rPr>
          <w:rFonts w:eastAsia="Times New Roman"/>
        </w:rPr>
      </w:pPr>
      <w:r>
        <w:rPr>
          <w:rFonts w:eastAsia="Times New Roman"/>
        </w:rPr>
        <w:t>Is there a desired “Go-Live” date?</w:t>
      </w:r>
    </w:p>
    <w:p w14:paraId="00516FAF" w14:textId="14AF8738" w:rsidR="001B1FC9" w:rsidRPr="00427D3C" w:rsidRDefault="00E03B21">
      <w:pPr>
        <w:rPr>
          <w:rFonts w:eastAsia="Times New Roman"/>
          <w:b/>
          <w:color w:val="FF0000"/>
        </w:rPr>
      </w:pPr>
      <w:r w:rsidRPr="00427D3C">
        <w:rPr>
          <w:rFonts w:eastAsia="Times New Roman"/>
          <w:b/>
          <w:color w:val="FF0000"/>
        </w:rPr>
        <w:t>We anticipate implementation starting in Spring 2023. All functional areas must be delivered by December 2024.</w:t>
      </w:r>
    </w:p>
    <w:p w14:paraId="37A28280" w14:textId="70754B7A" w:rsidR="00832244" w:rsidRDefault="00832244">
      <w:pPr>
        <w:rPr>
          <w:rFonts w:eastAsia="Times New Roman"/>
        </w:rPr>
      </w:pPr>
    </w:p>
    <w:p w14:paraId="5EDD857F" w14:textId="2CE31FC0" w:rsidR="00832244" w:rsidRDefault="00832244">
      <w:pPr>
        <w:rPr>
          <w:rFonts w:eastAsia="Times New Roman"/>
        </w:rPr>
      </w:pPr>
      <w:r>
        <w:rPr>
          <w:rFonts w:eastAsia="Times New Roman"/>
        </w:rPr>
        <w:t>Is there a Bond requirement for RFP 23-008?</w:t>
      </w:r>
    </w:p>
    <w:p w14:paraId="07DDFACF" w14:textId="54EB9F43" w:rsidR="00427D3C" w:rsidRPr="00427D3C" w:rsidRDefault="00427D3C" w:rsidP="00427D3C">
      <w:pPr>
        <w:pStyle w:val="Heading2"/>
        <w:numPr>
          <w:ilvl w:val="0"/>
          <w:numId w:val="0"/>
        </w:numPr>
        <w:ind w:left="540"/>
        <w:rPr>
          <w:color w:val="FF0000"/>
          <w:sz w:val="20"/>
        </w:rPr>
      </w:pPr>
      <w:r w:rsidRPr="00427D3C">
        <w:rPr>
          <w:bCs/>
          <w:color w:val="FF0000"/>
        </w:rPr>
        <w:t>As stated in 3.8</w:t>
      </w:r>
      <w:r w:rsidRPr="00427D3C">
        <w:rPr>
          <w:b w:val="0"/>
          <w:color w:val="FF0000"/>
        </w:rPr>
        <w:t>.</w:t>
      </w:r>
      <w:r w:rsidRPr="00427D3C">
        <w:rPr>
          <w:color w:val="FF0000"/>
        </w:rPr>
        <w:t xml:space="preserve"> </w:t>
      </w:r>
      <w:r w:rsidRPr="00427D3C">
        <w:rPr>
          <w:color w:val="FF0000"/>
        </w:rPr>
        <w:tab/>
      </w:r>
      <w:bookmarkStart w:id="0" w:name="_Toc365450277"/>
      <w:bookmarkStart w:id="1" w:name="_Toc117860447"/>
      <w:r w:rsidRPr="00427D3C">
        <w:rPr>
          <w:color w:val="FF0000"/>
        </w:rPr>
        <w:t xml:space="preserve">BID BONDS </w:t>
      </w:r>
      <w:r w:rsidRPr="00427D3C">
        <w:rPr>
          <w:color w:val="FF0000"/>
          <w:sz w:val="20"/>
        </w:rPr>
        <w:t>(Bid, Performance, Payment)</w:t>
      </w:r>
      <w:bookmarkEnd w:id="0"/>
      <w:bookmarkEnd w:id="1"/>
    </w:p>
    <w:p w14:paraId="69EB8893" w14:textId="77777777" w:rsidR="00427D3C" w:rsidRPr="00427D3C" w:rsidRDefault="00427D3C" w:rsidP="00427D3C">
      <w:pPr>
        <w:pStyle w:val="BodyTextIndent2"/>
        <w:spacing w:before="120"/>
        <w:ind w:left="360"/>
        <w:rPr>
          <w:rFonts w:ascii="Tahoma" w:hAnsi="Tahoma" w:cs="Tahoma"/>
          <w:b/>
          <w:bCs/>
          <w:color w:val="FF0000"/>
          <w:sz w:val="20"/>
          <w:szCs w:val="20"/>
        </w:rPr>
      </w:pPr>
      <w:r w:rsidRPr="00427D3C">
        <w:rPr>
          <w:rFonts w:ascii="Tahoma" w:hAnsi="Tahoma" w:cs="Tahoma"/>
          <w:b/>
          <w:bCs/>
          <w:color w:val="FF0000"/>
          <w:sz w:val="20"/>
          <w:szCs w:val="20"/>
        </w:rPr>
        <w:t>For any bid as required and noted in Section 1 of this bid document, a one hundred ten percent (110%) Performance bond and a one hundred ten percent (110%) Payment bond shall be furnished payable to, in favor of, and for the protection of the City.  When Bid bonds are required, they must be in a sum equal to five percent (5%) of the total amount of the supplier’s response and may be in the form of a surety issued bond or cashier’s check made payable to the City of Griffin. Bid bonds are returned to the unsuccessful suppliers when the Notice of Award has been issued or contract has been executed. When bonding is required, failure to submit appropriate bonding will result in automatic rejection of bid. Performance and/or Payment bonds must be presented within ten (10) days of the Notice of Intent to Award or prior to the award of contract, whichever is later. Surety companies executing bonds must appear on the Treasury Department’s most current publication (Circular 570 as amended) and be authorized to do business in Georgia. Unless otherwise specified, bonds shall be in effect for a period of one year from the completion of the project. The bond amounts shall be increased as the contract amount is increased. No alternative securities are currently accepted in lieu of performance or payment surety bonds.</w:t>
      </w:r>
    </w:p>
    <w:p w14:paraId="2045C944" w14:textId="0BE36425" w:rsidR="00E03B21" w:rsidRPr="00427D3C" w:rsidRDefault="00E03B21">
      <w:pPr>
        <w:rPr>
          <w:rFonts w:eastAsia="Times New Roman"/>
          <w:b/>
          <w:bCs/>
        </w:rPr>
      </w:pPr>
    </w:p>
    <w:p w14:paraId="2AE23C42" w14:textId="442E81F3" w:rsidR="00832244" w:rsidRDefault="00832244">
      <w:pPr>
        <w:rPr>
          <w:rFonts w:eastAsia="Times New Roman"/>
        </w:rPr>
      </w:pPr>
    </w:p>
    <w:p w14:paraId="308C669D" w14:textId="7356CC84" w:rsidR="00832244" w:rsidRDefault="00832244">
      <w:pPr>
        <w:rPr>
          <w:rFonts w:eastAsia="Times New Roman"/>
        </w:rPr>
      </w:pPr>
      <w:r>
        <w:rPr>
          <w:rFonts w:eastAsia="Times New Roman"/>
        </w:rPr>
        <w:t xml:space="preserve">Given the President’s policies for climate change and reduced carbon emissions the Federal Government no longer accepts paper submissions for RFPs. Many state and local governments are following that initiative. Would the City of Griffin consider electronic submissions instead of paper submissions for this RFP? </w:t>
      </w:r>
    </w:p>
    <w:p w14:paraId="28DB61F8" w14:textId="443783DF" w:rsidR="00E03B21" w:rsidRPr="00427D3C" w:rsidRDefault="00427D3C" w:rsidP="00E03B21">
      <w:pPr>
        <w:rPr>
          <w:rFonts w:eastAsia="Times New Roman"/>
          <w:b/>
          <w:color w:val="FF0000"/>
        </w:rPr>
      </w:pPr>
      <w:r w:rsidRPr="00427D3C">
        <w:rPr>
          <w:rFonts w:eastAsia="Times New Roman"/>
          <w:b/>
          <w:color w:val="FF0000"/>
        </w:rPr>
        <w:t>Please see Addendum #5</w:t>
      </w:r>
    </w:p>
    <w:p w14:paraId="3E09CF38" w14:textId="77777777" w:rsidR="00832244" w:rsidRDefault="00832244">
      <w:pPr>
        <w:rPr>
          <w:rFonts w:eastAsia="Times New Roman"/>
        </w:rPr>
      </w:pPr>
    </w:p>
    <w:p w14:paraId="2CA51416" w14:textId="034A3F10" w:rsidR="00832244" w:rsidRDefault="00832244">
      <w:pPr>
        <w:rPr>
          <w:rFonts w:eastAsia="Times New Roman"/>
        </w:rPr>
      </w:pPr>
      <w:r>
        <w:rPr>
          <w:rFonts w:eastAsia="Times New Roman"/>
        </w:rPr>
        <w:t>What is the form and format of existing asset data to be migrated into the new platform (Work Order information, photos, related data)?</w:t>
      </w:r>
    </w:p>
    <w:p w14:paraId="526205BA" w14:textId="53DD6172" w:rsidR="00E03B21" w:rsidRPr="00427D3C" w:rsidRDefault="00E03B21">
      <w:pPr>
        <w:rPr>
          <w:rFonts w:eastAsia="Times New Roman"/>
          <w:b/>
          <w:color w:val="FF0000"/>
        </w:rPr>
      </w:pPr>
      <w:r w:rsidRPr="00427D3C">
        <w:rPr>
          <w:rFonts w:eastAsia="Times New Roman"/>
          <w:b/>
          <w:color w:val="FF0000"/>
        </w:rPr>
        <w:t>This will be discussed upon award.</w:t>
      </w:r>
    </w:p>
    <w:p w14:paraId="2D22B67C" w14:textId="77777777" w:rsidR="00832244" w:rsidRDefault="00832244">
      <w:pPr>
        <w:rPr>
          <w:rFonts w:eastAsia="Times New Roman"/>
        </w:rPr>
      </w:pPr>
    </w:p>
    <w:p w14:paraId="53B7AB87" w14:textId="0F03E99B" w:rsidR="00832244" w:rsidRDefault="00832244">
      <w:pPr>
        <w:rPr>
          <w:rFonts w:eastAsia="Times New Roman"/>
        </w:rPr>
      </w:pPr>
      <w:r>
        <w:rPr>
          <w:rFonts w:eastAsia="Times New Roman"/>
        </w:rPr>
        <w:t>Are there existing workflows that define business processes related to the maintenance of various asset types?</w:t>
      </w:r>
    </w:p>
    <w:p w14:paraId="2425A991" w14:textId="37E05F2B" w:rsidR="00E03B21" w:rsidRPr="00427D3C" w:rsidRDefault="00E03B21">
      <w:pPr>
        <w:rPr>
          <w:rFonts w:eastAsia="Times New Roman"/>
          <w:b/>
          <w:color w:val="FF0000"/>
        </w:rPr>
      </w:pPr>
      <w:r w:rsidRPr="00427D3C">
        <w:rPr>
          <w:rFonts w:eastAsia="Times New Roman"/>
          <w:b/>
          <w:color w:val="FF0000"/>
        </w:rPr>
        <w:t>Yes</w:t>
      </w:r>
    </w:p>
    <w:p w14:paraId="499D9B4A" w14:textId="77777777" w:rsidR="00832244" w:rsidRDefault="00832244">
      <w:pPr>
        <w:rPr>
          <w:rFonts w:eastAsia="Times New Roman"/>
        </w:rPr>
      </w:pPr>
    </w:p>
    <w:p w14:paraId="4FE75403" w14:textId="35AFC3F9" w:rsidR="00832244" w:rsidRDefault="00832244">
      <w:pPr>
        <w:rPr>
          <w:rFonts w:eastAsia="Times New Roman"/>
        </w:rPr>
      </w:pPr>
      <w:r>
        <w:rPr>
          <w:rFonts w:eastAsia="Times New Roman"/>
        </w:rPr>
        <w:t>How many assets (vertical and Linear) are managed in the current system?</w:t>
      </w:r>
    </w:p>
    <w:p w14:paraId="51D2DCD4" w14:textId="77777777" w:rsidR="00E03B21" w:rsidRPr="00E03B21" w:rsidRDefault="00E03B21" w:rsidP="00E03B21">
      <w:pPr>
        <w:rPr>
          <w:rFonts w:eastAsia="Times New Roman"/>
          <w:b/>
        </w:rPr>
      </w:pPr>
      <w:r w:rsidRPr="00427D3C">
        <w:rPr>
          <w:rFonts w:eastAsia="Times New Roman"/>
          <w:b/>
          <w:color w:val="FF0000"/>
        </w:rPr>
        <w:t>This will be discussed upon award.</w:t>
      </w:r>
    </w:p>
    <w:p w14:paraId="45CEE226" w14:textId="2CC69310" w:rsidR="00832244" w:rsidRDefault="00832244">
      <w:pPr>
        <w:rPr>
          <w:rFonts w:eastAsia="Times New Roman"/>
        </w:rPr>
      </w:pPr>
    </w:p>
    <w:p w14:paraId="59049CAF" w14:textId="216E9785" w:rsidR="00832244" w:rsidRDefault="00832244">
      <w:pPr>
        <w:rPr>
          <w:rFonts w:eastAsia="Times New Roman"/>
        </w:rPr>
      </w:pPr>
      <w:r>
        <w:rPr>
          <w:rFonts w:eastAsia="Times New Roman"/>
        </w:rPr>
        <w:t>How many asset types are included/or will be included in the current/new system?</w:t>
      </w:r>
    </w:p>
    <w:p w14:paraId="64F8E3E5" w14:textId="335869D9" w:rsidR="00832244" w:rsidRPr="00427D3C" w:rsidRDefault="00E03B21">
      <w:pPr>
        <w:rPr>
          <w:rFonts w:eastAsia="Times New Roman"/>
          <w:b/>
          <w:color w:val="FF0000"/>
        </w:rPr>
      </w:pPr>
      <w:r w:rsidRPr="00427D3C">
        <w:rPr>
          <w:rFonts w:eastAsia="Times New Roman"/>
          <w:b/>
          <w:color w:val="FF0000"/>
        </w:rPr>
        <w:t>This will be discussed upon award.</w:t>
      </w:r>
    </w:p>
    <w:p w14:paraId="61E16F10" w14:textId="77777777" w:rsidR="00E03B21" w:rsidRPr="00E03B21" w:rsidRDefault="00E03B21">
      <w:pPr>
        <w:rPr>
          <w:rFonts w:eastAsia="Times New Roman"/>
          <w:b/>
        </w:rPr>
      </w:pPr>
    </w:p>
    <w:p w14:paraId="612C0C36" w14:textId="167FF5DB" w:rsidR="00832244" w:rsidRDefault="00832244">
      <w:pPr>
        <w:rPr>
          <w:rFonts w:eastAsia="Times New Roman"/>
        </w:rPr>
      </w:pPr>
      <w:r>
        <w:rPr>
          <w:rFonts w:eastAsia="Times New Roman"/>
        </w:rPr>
        <w:t>What is the size of the total portfolio of City owned assets to be managed in terms of facilities, Parks, Miles of Road, Stormwater systems, Number of Buildings, floors, Sq. Ft. of space…etc.?</w:t>
      </w:r>
    </w:p>
    <w:p w14:paraId="28EA61BD" w14:textId="77777777" w:rsidR="00E03B21" w:rsidRPr="00427D3C" w:rsidRDefault="00E03B21" w:rsidP="00E03B21">
      <w:pPr>
        <w:rPr>
          <w:rFonts w:eastAsia="Times New Roman"/>
          <w:b/>
          <w:color w:val="FF0000"/>
        </w:rPr>
      </w:pPr>
      <w:r w:rsidRPr="00427D3C">
        <w:rPr>
          <w:rFonts w:eastAsia="Times New Roman"/>
          <w:b/>
          <w:color w:val="FF0000"/>
        </w:rPr>
        <w:t>This will be discussed upon award.</w:t>
      </w:r>
    </w:p>
    <w:p w14:paraId="22E468EE" w14:textId="77777777" w:rsidR="00832244" w:rsidRDefault="00832244">
      <w:pPr>
        <w:rPr>
          <w:rFonts w:eastAsia="Times New Roman"/>
        </w:rPr>
      </w:pPr>
    </w:p>
    <w:p w14:paraId="1ADB374D" w14:textId="42B44E60" w:rsidR="00832244" w:rsidRDefault="00832244">
      <w:pPr>
        <w:rPr>
          <w:rFonts w:eastAsia="Times New Roman"/>
        </w:rPr>
      </w:pPr>
      <w:r>
        <w:rPr>
          <w:rFonts w:eastAsia="Times New Roman"/>
        </w:rPr>
        <w:t xml:space="preserve">Does the City maintain As-Built drawings for the vertical assets? a. Are the drawings Updated and Current in the DWG Format? b. Are the current AutoCAD / DWG drawings layers standardized and consistent throughout the drawings to show space and asset locations? c. Are the drawings </w:t>
      </w:r>
      <w:proofErr w:type="spellStart"/>
      <w:r>
        <w:rPr>
          <w:rFonts w:eastAsia="Times New Roman"/>
        </w:rPr>
        <w:t>polylined</w:t>
      </w:r>
      <w:proofErr w:type="spellEnd"/>
      <w:r>
        <w:rPr>
          <w:rFonts w:eastAsia="Times New Roman"/>
        </w:rPr>
        <w:t xml:space="preserve"> to facilitate space management? Is there any requirement to use and maintain these drawings as a part of the Work Order?</w:t>
      </w:r>
    </w:p>
    <w:p w14:paraId="295CBFAE" w14:textId="663250F3" w:rsidR="00E03B21" w:rsidRPr="00427D3C" w:rsidRDefault="00E03B21" w:rsidP="00E03B21">
      <w:pPr>
        <w:rPr>
          <w:rFonts w:eastAsia="Times New Roman"/>
          <w:b/>
          <w:color w:val="FF0000"/>
        </w:rPr>
      </w:pPr>
      <w:r w:rsidRPr="00427D3C">
        <w:rPr>
          <w:rFonts w:eastAsia="Times New Roman"/>
          <w:b/>
          <w:color w:val="FF0000"/>
        </w:rPr>
        <w:t>Yes, we do maintain as-built drawings. Additional details will be discussed upon award.</w:t>
      </w:r>
    </w:p>
    <w:p w14:paraId="49F5BF9B" w14:textId="73C47E1D" w:rsidR="00832244" w:rsidRDefault="00832244">
      <w:pPr>
        <w:rPr>
          <w:rFonts w:eastAsia="Times New Roman"/>
        </w:rPr>
      </w:pPr>
    </w:p>
    <w:p w14:paraId="54271273" w14:textId="206EB2B9" w:rsidR="00832244" w:rsidRDefault="00832244">
      <w:pPr>
        <w:rPr>
          <w:rFonts w:eastAsia="Times New Roman"/>
        </w:rPr>
      </w:pPr>
      <w:r>
        <w:rPr>
          <w:rFonts w:eastAsia="Times New Roman"/>
        </w:rPr>
        <w:t>What City business systems would you need the new Asset Management system to integrate with? Are the integrations bi-directional?</w:t>
      </w:r>
    </w:p>
    <w:p w14:paraId="1207BC6A" w14:textId="09D07781" w:rsidR="00E03B21" w:rsidRPr="00427D3C" w:rsidRDefault="00E03B21" w:rsidP="00E03B21">
      <w:pPr>
        <w:rPr>
          <w:rFonts w:eastAsia="Times New Roman"/>
          <w:b/>
          <w:color w:val="FF0000"/>
        </w:rPr>
      </w:pPr>
      <w:r w:rsidRPr="00427D3C">
        <w:rPr>
          <w:rFonts w:eastAsia="Times New Roman"/>
          <w:b/>
          <w:color w:val="FF0000"/>
        </w:rPr>
        <w:t>The awarded system needs to integrate with the City’s existing ERP and GIS systems. Further integrations and the extent of the integrations will be discussed upon award.</w:t>
      </w:r>
    </w:p>
    <w:p w14:paraId="0A0EF71B" w14:textId="7B2A6EAB" w:rsidR="00832244" w:rsidRDefault="00832244">
      <w:pPr>
        <w:rPr>
          <w:rFonts w:eastAsia="Times New Roman"/>
        </w:rPr>
      </w:pPr>
    </w:p>
    <w:p w14:paraId="25E4883D" w14:textId="328F6115" w:rsidR="00832244" w:rsidRDefault="00832244">
      <w:pPr>
        <w:rPr>
          <w:rFonts w:eastAsia="Times New Roman"/>
        </w:rPr>
      </w:pPr>
      <w:r>
        <w:rPr>
          <w:rFonts w:eastAsia="Times New Roman"/>
        </w:rPr>
        <w:t>What is the current Inventory Management system for supporting Work Orders? Is there any need to integrate the inventory system?</w:t>
      </w:r>
    </w:p>
    <w:p w14:paraId="388900D7" w14:textId="20CACE5E" w:rsidR="00E03B21" w:rsidRDefault="00E03B21" w:rsidP="00E03B21">
      <w:pPr>
        <w:rPr>
          <w:rFonts w:eastAsia="Times New Roman"/>
          <w:b/>
          <w:color w:val="FF0000"/>
        </w:rPr>
      </w:pPr>
      <w:r w:rsidRPr="00427D3C">
        <w:rPr>
          <w:rFonts w:eastAsia="Times New Roman"/>
          <w:b/>
          <w:color w:val="FF0000"/>
        </w:rPr>
        <w:t>All of the City’s existing inventory and work orders will be migrated to the awarded system.</w:t>
      </w:r>
    </w:p>
    <w:p w14:paraId="1F5BBA27" w14:textId="77777777" w:rsidR="00427D3C" w:rsidRPr="00427D3C" w:rsidRDefault="00427D3C" w:rsidP="00E03B21">
      <w:pPr>
        <w:rPr>
          <w:rFonts w:eastAsia="Times New Roman"/>
          <w:b/>
          <w:color w:val="FF0000"/>
        </w:rPr>
      </w:pPr>
    </w:p>
    <w:p w14:paraId="418C258A" w14:textId="77777777" w:rsidR="00E03B21" w:rsidRDefault="00E03B21">
      <w:pPr>
        <w:rPr>
          <w:rFonts w:eastAsia="Times New Roman"/>
        </w:rPr>
      </w:pPr>
    </w:p>
    <w:p w14:paraId="364D9368" w14:textId="7AF20C8C" w:rsidR="00832244" w:rsidRDefault="00832244">
      <w:pPr>
        <w:rPr>
          <w:rFonts w:eastAsia="Times New Roman"/>
        </w:rPr>
      </w:pPr>
      <w:r>
        <w:rPr>
          <w:rFonts w:eastAsia="Times New Roman"/>
        </w:rPr>
        <w:lastRenderedPageBreak/>
        <w:t>How many warehouses are used to store and manage the inventory?</w:t>
      </w:r>
    </w:p>
    <w:p w14:paraId="2EE485E8" w14:textId="77777777" w:rsidR="00E03B21" w:rsidRPr="00427D3C" w:rsidRDefault="00E03B21" w:rsidP="00E03B21">
      <w:pPr>
        <w:rPr>
          <w:rFonts w:eastAsia="Times New Roman"/>
          <w:b/>
          <w:color w:val="FF0000"/>
        </w:rPr>
      </w:pPr>
      <w:r w:rsidRPr="00427D3C">
        <w:rPr>
          <w:rFonts w:eastAsia="Times New Roman"/>
          <w:b/>
          <w:color w:val="FF0000"/>
        </w:rPr>
        <w:t>This will be discussed upon award.</w:t>
      </w:r>
    </w:p>
    <w:p w14:paraId="4ABDACF9" w14:textId="69A19CDA" w:rsidR="00832244" w:rsidRPr="00427D3C" w:rsidRDefault="00832244">
      <w:pPr>
        <w:rPr>
          <w:rFonts w:eastAsia="Times New Roman"/>
          <w:color w:val="FF0000"/>
        </w:rPr>
      </w:pPr>
    </w:p>
    <w:p w14:paraId="780B5393" w14:textId="0FF1D679" w:rsidR="00832244" w:rsidRDefault="00832244">
      <w:pPr>
        <w:rPr>
          <w:rFonts w:eastAsia="Times New Roman"/>
        </w:rPr>
      </w:pPr>
      <w:r>
        <w:rPr>
          <w:rFonts w:eastAsia="Times New Roman"/>
        </w:rPr>
        <w:t>What is the expected (existing) volume of ad-hoc and PM work orders?</w:t>
      </w:r>
    </w:p>
    <w:p w14:paraId="75E429AE" w14:textId="77777777" w:rsidR="00E03B21" w:rsidRPr="00427D3C" w:rsidRDefault="00E03B21" w:rsidP="00E03B21">
      <w:pPr>
        <w:rPr>
          <w:rFonts w:eastAsia="Times New Roman"/>
          <w:b/>
          <w:color w:val="FF0000"/>
        </w:rPr>
      </w:pPr>
      <w:r w:rsidRPr="00427D3C">
        <w:rPr>
          <w:rFonts w:eastAsia="Times New Roman"/>
          <w:b/>
          <w:color w:val="FF0000"/>
        </w:rPr>
        <w:t>This will be discussed upon award.</w:t>
      </w:r>
    </w:p>
    <w:p w14:paraId="5955D42E" w14:textId="77777777" w:rsidR="00E03B21" w:rsidRPr="00E03B21" w:rsidRDefault="00E03B21">
      <w:pPr>
        <w:rPr>
          <w:rFonts w:eastAsia="Times New Roman"/>
          <w:b/>
        </w:rPr>
      </w:pPr>
    </w:p>
    <w:p w14:paraId="07C88064" w14:textId="4CB9D189" w:rsidR="00832244" w:rsidRDefault="00832244">
      <w:pPr>
        <w:rPr>
          <w:rFonts w:eastAsia="Times New Roman"/>
        </w:rPr>
      </w:pPr>
      <w:r>
        <w:rPr>
          <w:rFonts w:eastAsia="Times New Roman"/>
        </w:rPr>
        <w:t>Does the City plan to implement new or existing workflows?</w:t>
      </w:r>
    </w:p>
    <w:p w14:paraId="0FA85308" w14:textId="083A233F" w:rsidR="00E03B21" w:rsidRPr="00427D3C" w:rsidRDefault="00E03B21">
      <w:pPr>
        <w:rPr>
          <w:rFonts w:eastAsia="Times New Roman"/>
          <w:b/>
          <w:color w:val="FF0000"/>
        </w:rPr>
      </w:pPr>
      <w:r w:rsidRPr="00427D3C">
        <w:rPr>
          <w:rFonts w:eastAsia="Times New Roman"/>
          <w:b/>
          <w:color w:val="FF0000"/>
        </w:rPr>
        <w:t>Yes, both.</w:t>
      </w:r>
    </w:p>
    <w:p w14:paraId="3EEAF3C7" w14:textId="5696E9B1" w:rsidR="00832244" w:rsidRDefault="00832244">
      <w:pPr>
        <w:rPr>
          <w:rFonts w:eastAsia="Times New Roman"/>
        </w:rPr>
      </w:pPr>
    </w:p>
    <w:p w14:paraId="76900151" w14:textId="1D8550AE" w:rsidR="00832244" w:rsidRDefault="00832244">
      <w:pPr>
        <w:rPr>
          <w:rFonts w:eastAsia="Times New Roman"/>
        </w:rPr>
      </w:pPr>
      <w:r>
        <w:rPr>
          <w:rFonts w:eastAsia="Times New Roman"/>
        </w:rPr>
        <w:t>Does the City have an existing library of PM procedures to be loaded into the system? Are they available for all asset classes?</w:t>
      </w:r>
    </w:p>
    <w:p w14:paraId="1E74DB42" w14:textId="0F65E36F" w:rsidR="00E03B21" w:rsidRPr="00427D3C" w:rsidRDefault="00E03B21">
      <w:pPr>
        <w:rPr>
          <w:rFonts w:eastAsia="Times New Roman"/>
          <w:b/>
          <w:color w:val="FF0000"/>
        </w:rPr>
      </w:pPr>
      <w:r w:rsidRPr="00427D3C">
        <w:rPr>
          <w:rFonts w:eastAsia="Times New Roman"/>
          <w:b/>
          <w:color w:val="FF0000"/>
        </w:rPr>
        <w:t>Yes, we have an existing PM procedure library; but not for all asset classes.</w:t>
      </w:r>
    </w:p>
    <w:p w14:paraId="2799FFEF" w14:textId="59FC3B14" w:rsidR="00832244" w:rsidRDefault="00832244">
      <w:pPr>
        <w:rPr>
          <w:rFonts w:eastAsia="Times New Roman"/>
        </w:rPr>
      </w:pPr>
    </w:p>
    <w:p w14:paraId="3C736481" w14:textId="52D2E0E1" w:rsidR="00832244" w:rsidRDefault="00832244">
      <w:pPr>
        <w:rPr>
          <w:rFonts w:eastAsia="Times New Roman"/>
        </w:rPr>
      </w:pPr>
      <w:r>
        <w:rPr>
          <w:rFonts w:eastAsia="Times New Roman"/>
        </w:rPr>
        <w:t>What is the expected user base for this system? Can you define the user base in terms of access requirements? - System Administrators - Expected number of Primary users with access to the entire portfolio of information? - Number of users with limited access to specific sites? - Number of Technicians and Field staff? -Number of restricted users who can simply submit and track work requests?</w:t>
      </w:r>
      <w:r>
        <w:rPr>
          <w:rFonts w:eastAsia="Times New Roman"/>
        </w:rPr>
        <w:tab/>
      </w:r>
    </w:p>
    <w:p w14:paraId="7F0A037B" w14:textId="31347B68" w:rsidR="00E03B21" w:rsidRPr="00427D3C" w:rsidRDefault="00E03B21">
      <w:pPr>
        <w:rPr>
          <w:rFonts w:eastAsia="Times New Roman"/>
          <w:b/>
          <w:color w:val="FF0000"/>
        </w:rPr>
      </w:pPr>
      <w:r w:rsidRPr="00427D3C">
        <w:rPr>
          <w:rFonts w:eastAsia="Times New Roman"/>
          <w:b/>
          <w:color w:val="FF0000"/>
        </w:rPr>
        <w:t>The City has a total of 500 users who will need to use the awarded system. Additional details will be discussed upon award.</w:t>
      </w:r>
    </w:p>
    <w:p w14:paraId="59F0FF4D" w14:textId="0D7EFFFF" w:rsidR="00832244" w:rsidRDefault="00832244">
      <w:pPr>
        <w:rPr>
          <w:rFonts w:eastAsia="Times New Roman"/>
        </w:rPr>
      </w:pPr>
    </w:p>
    <w:p w14:paraId="5C2F9700" w14:textId="77777777" w:rsidR="00832244" w:rsidRDefault="00832244">
      <w:pPr>
        <w:rPr>
          <w:rFonts w:eastAsia="Times New Roman"/>
        </w:rPr>
      </w:pPr>
    </w:p>
    <w:p w14:paraId="40BBD672" w14:textId="77777777" w:rsidR="00832244" w:rsidRDefault="00832244">
      <w:pPr>
        <w:rPr>
          <w:rFonts w:eastAsia="Times New Roman"/>
        </w:rPr>
      </w:pPr>
    </w:p>
    <w:p w14:paraId="058AA4BC" w14:textId="77777777" w:rsidR="00832244" w:rsidRDefault="00832244">
      <w:pPr>
        <w:rPr>
          <w:rFonts w:eastAsia="Times New Roman"/>
        </w:rPr>
      </w:pPr>
    </w:p>
    <w:p w14:paraId="473C162D" w14:textId="3E5B4EB5" w:rsidR="00832244" w:rsidRDefault="00832244">
      <w:r>
        <w:rPr>
          <w:rFonts w:eastAsia="Times New Roman"/>
        </w:rPr>
        <w:br/>
      </w:r>
    </w:p>
    <w:sectPr w:rsidR="00832244" w:rsidSect="00943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6753A"/>
    <w:multiLevelType w:val="multilevel"/>
    <w:tmpl w:val="F5B245A8"/>
    <w:lvl w:ilvl="0">
      <w:start w:val="1"/>
      <w:numFmt w:val="decimal"/>
      <w:pStyle w:val="Heading1"/>
      <w:lvlText w:val="%1. "/>
      <w:lvlJc w:val="left"/>
      <w:pPr>
        <w:ind w:left="576" w:hanging="576"/>
      </w:pPr>
      <w:rPr>
        <w:rFonts w:asciiTheme="minorHAnsi" w:hAnsiTheme="minorHAnsi" w:cstheme="minorHAnsi" w:hint="default"/>
        <w:i w:val="0"/>
        <w:color w:val="auto"/>
        <w:sz w:val="28"/>
        <w:szCs w:val="28"/>
      </w:rPr>
    </w:lvl>
    <w:lvl w:ilvl="1">
      <w:start w:val="1"/>
      <w:numFmt w:val="decimal"/>
      <w:pStyle w:val="Heading2"/>
      <w:lvlText w:val="%1.%2."/>
      <w:lvlJc w:val="left"/>
      <w:pPr>
        <w:ind w:left="1116" w:hanging="576"/>
      </w:pPr>
      <w:rPr>
        <w:rFonts w:ascii="Tahoma" w:hAnsi="Tahoma" w:hint="default"/>
        <w:b/>
        <w:i w:val="0"/>
        <w:color w:val="auto"/>
        <w:sz w:val="22"/>
      </w:rPr>
    </w:lvl>
    <w:lvl w:ilvl="2">
      <w:start w:val="1"/>
      <w:numFmt w:val="decimal"/>
      <w:pStyle w:val="Heading3"/>
      <w:lvlText w:val="%1.%2.%3. "/>
      <w:lvlJc w:val="left"/>
      <w:pPr>
        <w:ind w:left="1440" w:hanging="576"/>
      </w:pPr>
      <w:rPr>
        <w:rFonts w:ascii="Tahoma" w:hAnsi="Tahoma" w:hint="default"/>
        <w:b/>
        <w:i w:val="0"/>
        <w:sz w:val="20"/>
      </w:rPr>
    </w:lvl>
    <w:lvl w:ilvl="3">
      <w:start w:val="1"/>
      <w:numFmt w:val="decimal"/>
      <w:pStyle w:val="Heading4"/>
      <w:lvlText w:val="%1.%2.%3.%4. "/>
      <w:lvlJc w:val="left"/>
      <w:pPr>
        <w:ind w:left="1656" w:hanging="360"/>
      </w:pPr>
      <w:rPr>
        <w:rFonts w:ascii="Tahoma" w:hAnsi="Tahoma" w:hint="default"/>
        <w:b w:val="0"/>
        <w:i w:val="0"/>
        <w:color w:val="auto"/>
        <w:sz w:val="20"/>
      </w:rPr>
    </w:lvl>
    <w:lvl w:ilvl="4">
      <w:start w:val="1"/>
      <w:numFmt w:val="decimal"/>
      <w:pStyle w:val="Heading5"/>
      <w:lvlText w:val="%1.%2.%3.%4.%5. "/>
      <w:lvlJc w:val="left"/>
      <w:pPr>
        <w:ind w:left="2304" w:hanging="576"/>
      </w:pPr>
      <w:rPr>
        <w:rFonts w:ascii="Tahoma" w:hAnsi="Tahoma" w:hint="default"/>
        <w:b w:val="0"/>
        <w:i w:val="0"/>
        <w:color w:val="auto"/>
        <w:sz w:val="20"/>
      </w:rPr>
    </w:lvl>
    <w:lvl w:ilvl="5">
      <w:start w:val="1"/>
      <w:numFmt w:val="decimal"/>
      <w:pStyle w:val="Heading6"/>
      <w:lvlText w:val="%1.%2.%3.%4.%5.%6. "/>
      <w:lvlJc w:val="left"/>
      <w:pPr>
        <w:ind w:left="2736" w:hanging="576"/>
      </w:pPr>
      <w:rPr>
        <w:rFonts w:ascii="Tahoma" w:hAnsi="Tahoma" w:hint="default"/>
        <w:b w:val="0"/>
        <w:i w:val="0"/>
        <w:color w:val="auto"/>
        <w:sz w:val="20"/>
      </w:rPr>
    </w:lvl>
    <w:lvl w:ilvl="6">
      <w:start w:val="1"/>
      <w:numFmt w:val="decimal"/>
      <w:pStyle w:val="Heading7"/>
      <w:lvlText w:val="%1.%2.%3.%4.%5.%6.%7. "/>
      <w:lvlJc w:val="left"/>
      <w:pPr>
        <w:ind w:left="3168" w:hanging="576"/>
      </w:pPr>
      <w:rPr>
        <w:rFonts w:ascii="Tahoma" w:hAnsi="Tahoma" w:hint="default"/>
        <w:b w:val="0"/>
        <w:i w:val="0"/>
        <w:sz w:val="20"/>
      </w:rPr>
    </w:lvl>
    <w:lvl w:ilvl="7">
      <w:start w:val="1"/>
      <w:numFmt w:val="decimal"/>
      <w:pStyle w:val="Heading8"/>
      <w:lvlText w:val="%1.%2.%3.%4.%5.%6.%7.%8. "/>
      <w:lvlJc w:val="left"/>
      <w:pPr>
        <w:ind w:left="3600" w:hanging="576"/>
      </w:pPr>
      <w:rPr>
        <w:rFonts w:ascii="Tahoma" w:hAnsi="Tahoma" w:hint="default"/>
        <w:b w:val="0"/>
        <w:i w:val="0"/>
        <w:color w:val="auto"/>
        <w:sz w:val="20"/>
      </w:rPr>
    </w:lvl>
    <w:lvl w:ilvl="8">
      <w:start w:val="1"/>
      <w:numFmt w:val="decimal"/>
      <w:pStyle w:val="Heading9"/>
      <w:lvlText w:val="%1.%2.%3.%4.%5.%6.%7.%8.%9. "/>
      <w:lvlJc w:val="left"/>
      <w:pPr>
        <w:ind w:left="4032" w:hanging="576"/>
      </w:pPr>
      <w:rPr>
        <w:rFonts w:ascii="Tahoma" w:hAnsi="Tahoma" w:hint="default"/>
        <w:b w:val="0"/>
        <w:i w:val="0"/>
        <w:color w:val="auto"/>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244"/>
    <w:rsid w:val="001B1FC9"/>
    <w:rsid w:val="00427D3C"/>
    <w:rsid w:val="0065249E"/>
    <w:rsid w:val="00832244"/>
    <w:rsid w:val="0094324D"/>
    <w:rsid w:val="00C2528B"/>
    <w:rsid w:val="00E03B21"/>
    <w:rsid w:val="00F90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84BC7"/>
  <w15:chartTrackingRefBased/>
  <w15:docId w15:val="{E186D4B2-C172-481E-9A01-05598FB60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427D3C"/>
    <w:pPr>
      <w:numPr>
        <w:numId w:val="1"/>
      </w:numPr>
      <w:autoSpaceDE w:val="0"/>
      <w:autoSpaceDN w:val="0"/>
      <w:adjustRightInd w:val="0"/>
      <w:spacing w:before="300" w:after="120" w:line="240" w:lineRule="auto"/>
      <w:outlineLvl w:val="0"/>
    </w:pPr>
    <w:rPr>
      <w:rFonts w:ascii="Tahoma" w:eastAsia="Times New Roman" w:hAnsi="Tahoma" w:cs="Times New Roman"/>
      <w:b/>
      <w:bCs/>
      <w:szCs w:val="23"/>
    </w:rPr>
  </w:style>
  <w:style w:type="paragraph" w:styleId="Heading2">
    <w:name w:val="heading 2"/>
    <w:basedOn w:val="Heading1"/>
    <w:next w:val="Normal"/>
    <w:link w:val="Heading2Char"/>
    <w:qFormat/>
    <w:rsid w:val="00427D3C"/>
    <w:pPr>
      <w:numPr>
        <w:ilvl w:val="1"/>
      </w:numPr>
      <w:spacing w:before="240"/>
      <w:ind w:left="1008"/>
      <w:outlineLvl w:val="1"/>
    </w:pPr>
    <w:rPr>
      <w:bCs w:val="0"/>
    </w:rPr>
  </w:style>
  <w:style w:type="paragraph" w:styleId="Heading3">
    <w:name w:val="heading 3"/>
    <w:basedOn w:val="Heading2"/>
    <w:next w:val="Normal"/>
    <w:link w:val="Heading3Char"/>
    <w:qFormat/>
    <w:rsid w:val="00427D3C"/>
    <w:pPr>
      <w:numPr>
        <w:ilvl w:val="2"/>
      </w:numPr>
      <w:spacing w:before="120"/>
      <w:outlineLvl w:val="2"/>
    </w:pPr>
    <w:rPr>
      <w:bCs/>
      <w:sz w:val="20"/>
    </w:rPr>
  </w:style>
  <w:style w:type="paragraph" w:styleId="Heading4">
    <w:name w:val="heading 4"/>
    <w:basedOn w:val="Heading3"/>
    <w:next w:val="Normal"/>
    <w:link w:val="Heading4Char"/>
    <w:qFormat/>
    <w:rsid w:val="00427D3C"/>
    <w:pPr>
      <w:numPr>
        <w:ilvl w:val="3"/>
      </w:numPr>
      <w:outlineLvl w:val="3"/>
    </w:pPr>
  </w:style>
  <w:style w:type="paragraph" w:styleId="Heading5">
    <w:name w:val="heading 5"/>
    <w:basedOn w:val="Heading4"/>
    <w:next w:val="Normal"/>
    <w:link w:val="Heading5Char"/>
    <w:qFormat/>
    <w:rsid w:val="00427D3C"/>
    <w:pPr>
      <w:numPr>
        <w:ilvl w:val="4"/>
      </w:numPr>
      <w:outlineLvl w:val="4"/>
    </w:pPr>
    <w:rPr>
      <w:bCs w:val="0"/>
    </w:rPr>
  </w:style>
  <w:style w:type="paragraph" w:styleId="Heading6">
    <w:name w:val="heading 6"/>
    <w:basedOn w:val="Heading5"/>
    <w:next w:val="Normal"/>
    <w:link w:val="Heading6Char"/>
    <w:qFormat/>
    <w:rsid w:val="00427D3C"/>
    <w:pPr>
      <w:widowControl w:val="0"/>
      <w:numPr>
        <w:ilvl w:val="5"/>
      </w:numPr>
      <w:outlineLvl w:val="5"/>
    </w:pPr>
    <w:rPr>
      <w:bCs/>
      <w:szCs w:val="46"/>
    </w:rPr>
  </w:style>
  <w:style w:type="paragraph" w:styleId="Heading7">
    <w:name w:val="heading 7"/>
    <w:basedOn w:val="Heading6"/>
    <w:next w:val="Normal"/>
    <w:link w:val="Heading7Char"/>
    <w:qFormat/>
    <w:rsid w:val="00427D3C"/>
    <w:pPr>
      <w:numPr>
        <w:ilvl w:val="6"/>
      </w:numPr>
      <w:outlineLvl w:val="6"/>
    </w:pPr>
  </w:style>
  <w:style w:type="paragraph" w:styleId="Heading8">
    <w:name w:val="heading 8"/>
    <w:basedOn w:val="Heading7"/>
    <w:next w:val="Normal"/>
    <w:link w:val="Heading8Char"/>
    <w:semiHidden/>
    <w:unhideWhenUsed/>
    <w:qFormat/>
    <w:rsid w:val="00427D3C"/>
    <w:pPr>
      <w:numPr>
        <w:ilvl w:val="7"/>
      </w:numPr>
      <w:outlineLvl w:val="7"/>
    </w:pPr>
    <w:rPr>
      <w:iCs/>
      <w:szCs w:val="24"/>
    </w:rPr>
  </w:style>
  <w:style w:type="paragraph" w:styleId="Heading9">
    <w:name w:val="heading 9"/>
    <w:basedOn w:val="Heading8"/>
    <w:next w:val="Normal"/>
    <w:link w:val="Heading9Char"/>
    <w:semiHidden/>
    <w:unhideWhenUsed/>
    <w:qFormat/>
    <w:rsid w:val="00427D3C"/>
    <w:pPr>
      <w:numPr>
        <w:ilvl w:val="8"/>
      </w:numPr>
      <w:outlineLvl w:val="8"/>
    </w:pPr>
    <w:rPr>
      <w:b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2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9E"/>
    <w:rPr>
      <w:rFonts w:ascii="Segoe UI" w:hAnsi="Segoe UI" w:cs="Segoe UI"/>
      <w:sz w:val="18"/>
      <w:szCs w:val="18"/>
    </w:rPr>
  </w:style>
  <w:style w:type="character" w:customStyle="1" w:styleId="Heading1Char">
    <w:name w:val="Heading 1 Char"/>
    <w:basedOn w:val="DefaultParagraphFont"/>
    <w:link w:val="Heading1"/>
    <w:rsid w:val="00427D3C"/>
    <w:rPr>
      <w:rFonts w:ascii="Tahoma" w:eastAsia="Times New Roman" w:hAnsi="Tahoma" w:cs="Times New Roman"/>
      <w:b/>
      <w:bCs/>
      <w:szCs w:val="23"/>
    </w:rPr>
  </w:style>
  <w:style w:type="character" w:customStyle="1" w:styleId="Heading2Char">
    <w:name w:val="Heading 2 Char"/>
    <w:basedOn w:val="DefaultParagraphFont"/>
    <w:link w:val="Heading2"/>
    <w:rsid w:val="00427D3C"/>
    <w:rPr>
      <w:rFonts w:ascii="Tahoma" w:eastAsia="Times New Roman" w:hAnsi="Tahoma" w:cs="Times New Roman"/>
      <w:b/>
      <w:szCs w:val="23"/>
    </w:rPr>
  </w:style>
  <w:style w:type="character" w:customStyle="1" w:styleId="Heading3Char">
    <w:name w:val="Heading 3 Char"/>
    <w:basedOn w:val="DefaultParagraphFont"/>
    <w:link w:val="Heading3"/>
    <w:rsid w:val="00427D3C"/>
    <w:rPr>
      <w:rFonts w:ascii="Tahoma" w:eastAsia="Times New Roman" w:hAnsi="Tahoma" w:cs="Times New Roman"/>
      <w:b/>
      <w:bCs/>
      <w:sz w:val="20"/>
      <w:szCs w:val="23"/>
    </w:rPr>
  </w:style>
  <w:style w:type="character" w:customStyle="1" w:styleId="Heading4Char">
    <w:name w:val="Heading 4 Char"/>
    <w:basedOn w:val="DefaultParagraphFont"/>
    <w:link w:val="Heading4"/>
    <w:rsid w:val="00427D3C"/>
    <w:rPr>
      <w:rFonts w:ascii="Tahoma" w:eastAsia="Times New Roman" w:hAnsi="Tahoma" w:cs="Times New Roman"/>
      <w:b/>
      <w:bCs/>
      <w:sz w:val="20"/>
      <w:szCs w:val="23"/>
    </w:rPr>
  </w:style>
  <w:style w:type="character" w:customStyle="1" w:styleId="Heading5Char">
    <w:name w:val="Heading 5 Char"/>
    <w:basedOn w:val="DefaultParagraphFont"/>
    <w:link w:val="Heading5"/>
    <w:rsid w:val="00427D3C"/>
    <w:rPr>
      <w:rFonts w:ascii="Tahoma" w:eastAsia="Times New Roman" w:hAnsi="Tahoma" w:cs="Times New Roman"/>
      <w:b/>
      <w:sz w:val="20"/>
      <w:szCs w:val="23"/>
    </w:rPr>
  </w:style>
  <w:style w:type="character" w:customStyle="1" w:styleId="Heading6Char">
    <w:name w:val="Heading 6 Char"/>
    <w:basedOn w:val="DefaultParagraphFont"/>
    <w:link w:val="Heading6"/>
    <w:rsid w:val="00427D3C"/>
    <w:rPr>
      <w:rFonts w:ascii="Tahoma" w:eastAsia="Times New Roman" w:hAnsi="Tahoma" w:cs="Times New Roman"/>
      <w:b/>
      <w:bCs/>
      <w:sz w:val="20"/>
      <w:szCs w:val="46"/>
    </w:rPr>
  </w:style>
  <w:style w:type="character" w:customStyle="1" w:styleId="Heading7Char">
    <w:name w:val="Heading 7 Char"/>
    <w:basedOn w:val="DefaultParagraphFont"/>
    <w:link w:val="Heading7"/>
    <w:rsid w:val="00427D3C"/>
    <w:rPr>
      <w:rFonts w:ascii="Tahoma" w:eastAsia="Times New Roman" w:hAnsi="Tahoma" w:cs="Times New Roman"/>
      <w:b/>
      <w:bCs/>
      <w:sz w:val="20"/>
      <w:szCs w:val="46"/>
    </w:rPr>
  </w:style>
  <w:style w:type="character" w:customStyle="1" w:styleId="Heading8Char">
    <w:name w:val="Heading 8 Char"/>
    <w:basedOn w:val="DefaultParagraphFont"/>
    <w:link w:val="Heading8"/>
    <w:semiHidden/>
    <w:rsid w:val="00427D3C"/>
    <w:rPr>
      <w:rFonts w:ascii="Tahoma" w:eastAsia="Times New Roman" w:hAnsi="Tahoma" w:cs="Times New Roman"/>
      <w:b/>
      <w:bCs/>
      <w:iCs/>
      <w:sz w:val="20"/>
      <w:szCs w:val="24"/>
    </w:rPr>
  </w:style>
  <w:style w:type="character" w:customStyle="1" w:styleId="Heading9Char">
    <w:name w:val="Heading 9 Char"/>
    <w:basedOn w:val="DefaultParagraphFont"/>
    <w:link w:val="Heading9"/>
    <w:semiHidden/>
    <w:rsid w:val="00427D3C"/>
    <w:rPr>
      <w:rFonts w:ascii="Tahoma" w:eastAsia="Times New Roman" w:hAnsi="Tahoma" w:cs="Times New Roman"/>
      <w:bCs/>
      <w:iCs/>
      <w:sz w:val="20"/>
    </w:rPr>
  </w:style>
  <w:style w:type="paragraph" w:styleId="BodyTextIndent2">
    <w:name w:val="Body Text Indent 2"/>
    <w:basedOn w:val="Normal"/>
    <w:link w:val="BodyTextIndent2Char"/>
    <w:rsid w:val="00427D3C"/>
    <w:pPr>
      <w:autoSpaceDE w:val="0"/>
      <w:autoSpaceDN w:val="0"/>
      <w:adjustRightInd w:val="0"/>
      <w:spacing w:after="0" w:line="240" w:lineRule="auto"/>
      <w:ind w:left="1080"/>
      <w:jc w:val="both"/>
    </w:pPr>
    <w:rPr>
      <w:rFonts w:ascii="Times New Roman" w:hAnsi="Times New Roman" w:cs="Times New Roman"/>
      <w:sz w:val="23"/>
      <w:szCs w:val="23"/>
    </w:rPr>
  </w:style>
  <w:style w:type="character" w:customStyle="1" w:styleId="BodyTextIndent2Char">
    <w:name w:val="Body Text Indent 2 Char"/>
    <w:basedOn w:val="DefaultParagraphFont"/>
    <w:link w:val="BodyTextIndent2"/>
    <w:rsid w:val="00427D3C"/>
    <w:rPr>
      <w:rFonts w:ascii="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710</Words>
  <Characters>4048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 Huggins</dc:creator>
  <cp:keywords/>
  <dc:description/>
  <cp:lastModifiedBy>Sherri L. Huggins</cp:lastModifiedBy>
  <cp:revision>2</cp:revision>
  <cp:lastPrinted>2022-12-06T21:30:00Z</cp:lastPrinted>
  <dcterms:created xsi:type="dcterms:W3CDTF">2022-12-07T16:57:00Z</dcterms:created>
  <dcterms:modified xsi:type="dcterms:W3CDTF">2022-12-07T16:57:00Z</dcterms:modified>
</cp:coreProperties>
</file>