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87E1" w14:textId="52F89CBF" w:rsidR="00F90F3E" w:rsidRP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064F5">
        <w:rPr>
          <w:rFonts w:ascii="Arial Narrow" w:hAnsi="Arial Narrow"/>
          <w:b/>
          <w:bCs/>
          <w:sz w:val="28"/>
          <w:szCs w:val="28"/>
        </w:rPr>
        <w:t>Addendum #5</w:t>
      </w:r>
    </w:p>
    <w:p w14:paraId="26A2393C" w14:textId="401C40E4" w:rsidR="008064F5" w:rsidRP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064F5">
        <w:rPr>
          <w:rFonts w:ascii="Arial Narrow" w:hAnsi="Arial Narrow"/>
          <w:b/>
          <w:bCs/>
          <w:sz w:val="28"/>
          <w:szCs w:val="28"/>
        </w:rPr>
        <w:t>Inventory and Work Order Management Solutions</w:t>
      </w:r>
    </w:p>
    <w:p w14:paraId="16F22EB7" w14:textId="23DB26A0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064F5">
        <w:rPr>
          <w:rFonts w:ascii="Arial Narrow" w:hAnsi="Arial Narrow"/>
          <w:b/>
          <w:bCs/>
          <w:sz w:val="28"/>
          <w:szCs w:val="28"/>
        </w:rPr>
        <w:t xml:space="preserve"> ITB # 23-008</w:t>
      </w:r>
    </w:p>
    <w:p w14:paraId="29657F59" w14:textId="1E95B94C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70F24AA9" w14:textId="1A271C20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96EAC4C" w14:textId="77777777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669F953" w14:textId="0AB28616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All bidders who wish to submit their</w:t>
      </w:r>
      <w:r w:rsidR="003504D2">
        <w:rPr>
          <w:rFonts w:ascii="Arial Narrow" w:hAnsi="Arial Narrow"/>
          <w:b/>
          <w:bCs/>
          <w:sz w:val="28"/>
          <w:szCs w:val="28"/>
        </w:rPr>
        <w:t xml:space="preserve"> Electronic</w:t>
      </w:r>
      <w:r>
        <w:rPr>
          <w:rFonts w:ascii="Arial Narrow" w:hAnsi="Arial Narrow"/>
          <w:b/>
          <w:bCs/>
          <w:sz w:val="28"/>
          <w:szCs w:val="28"/>
        </w:rPr>
        <w:t xml:space="preserve"> bid for 23-008 may do so by submitting through Vendor Registry ONLY.</w:t>
      </w:r>
    </w:p>
    <w:p w14:paraId="03C34035" w14:textId="7482E5B3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CB309EC" w14:textId="059CDAF6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Those wishing to submit by FedEx, UPS or USPS may do so as well.</w:t>
      </w:r>
    </w:p>
    <w:p w14:paraId="0A759C74" w14:textId="5CFFBCD2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9FBA459" w14:textId="7590CC54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All bids must be received on or before January 31, 2023, before or by 2:00PM.</w:t>
      </w:r>
    </w:p>
    <w:p w14:paraId="71CD05F6" w14:textId="616AA6B3" w:rsid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38A1670" w14:textId="6897B208" w:rsidR="008064F5" w:rsidRPr="008064F5" w:rsidRDefault="008064F5" w:rsidP="008064F5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Bids will be opened promptly at 2:00PM on January 31, 2023 and no late bids will be accepted.</w:t>
      </w:r>
    </w:p>
    <w:sectPr w:rsidR="008064F5" w:rsidRPr="0080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F5"/>
    <w:rsid w:val="000639B4"/>
    <w:rsid w:val="003504D2"/>
    <w:rsid w:val="008064F5"/>
    <w:rsid w:val="00F9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C25D"/>
  <w15:chartTrackingRefBased/>
  <w15:docId w15:val="{B9A229F1-27D1-4B0A-925B-55A53FF0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3</cp:revision>
  <dcterms:created xsi:type="dcterms:W3CDTF">2022-12-07T16:58:00Z</dcterms:created>
  <dcterms:modified xsi:type="dcterms:W3CDTF">2022-12-07T17:09:00Z</dcterms:modified>
</cp:coreProperties>
</file>