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3A1" w:rsidRDefault="009943A1">
      <w:pPr>
        <w:spacing w:line="276" w:lineRule="auto"/>
        <w:ind w:left="0" w:right="-75" w:hanging="2"/>
        <w:rPr>
          <w:rFonts w:ascii="PT Serif" w:eastAsia="PT Serif" w:hAnsi="PT Serif" w:cs="PT Serif"/>
          <w:color w:val="434343"/>
          <w:sz w:val="22"/>
          <w:szCs w:val="22"/>
        </w:rPr>
      </w:pPr>
    </w:p>
    <w:tbl>
      <w:tblPr>
        <w:tblStyle w:val="a"/>
        <w:tblW w:w="1021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6075"/>
      </w:tblGrid>
      <w:tr w:rsidR="009943A1">
        <w:tc>
          <w:tcPr>
            <w:tcW w:w="41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943A1" w:rsidRDefault="009E585D">
            <w:pPr>
              <w:widowControl w:val="0"/>
              <w:ind w:left="0" w:right="-75" w:hanging="2"/>
              <w:rPr>
                <w:rFonts w:ascii="PT Serif" w:eastAsia="PT Serif" w:hAnsi="PT Serif" w:cs="PT Serif"/>
                <w:color w:val="434343"/>
                <w:sz w:val="22"/>
                <w:szCs w:val="22"/>
              </w:rPr>
            </w:pPr>
            <w:r>
              <w:rPr>
                <w:noProof/>
              </w:rPr>
              <w:drawing>
                <wp:anchor distT="0" distB="0" distL="0" distR="0" simplePos="0" relativeHeight="251658240" behindDoc="0" locked="0" layoutInCell="1" hidden="0" allowOverlap="1">
                  <wp:simplePos x="0" y="0"/>
                  <wp:positionH relativeFrom="column">
                    <wp:posOffset>9525</wp:posOffset>
                  </wp:positionH>
                  <wp:positionV relativeFrom="paragraph">
                    <wp:posOffset>-28574</wp:posOffset>
                  </wp:positionV>
                  <wp:extent cx="1347788" cy="1247206"/>
                  <wp:effectExtent l="0" t="0" r="0" b="0"/>
                  <wp:wrapSquare wrapText="bothSides" distT="0" distB="0" distL="0" distR="0"/>
                  <wp:docPr id="1046" name="image1.png" descr="Jefferson County Schools"/>
                  <wp:cNvGraphicFramePr/>
                  <a:graphic xmlns:a="http://schemas.openxmlformats.org/drawingml/2006/main">
                    <a:graphicData uri="http://schemas.openxmlformats.org/drawingml/2006/picture">
                      <pic:pic xmlns:pic="http://schemas.openxmlformats.org/drawingml/2006/picture">
                        <pic:nvPicPr>
                          <pic:cNvPr id="0" name="image1.png" descr="Jefferson County Schools"/>
                          <pic:cNvPicPr preferRelativeResize="0"/>
                        </pic:nvPicPr>
                        <pic:blipFill>
                          <a:blip r:embed="rId8"/>
                          <a:srcRect t="3592" b="4590"/>
                          <a:stretch>
                            <a:fillRect/>
                          </a:stretch>
                        </pic:blipFill>
                        <pic:spPr>
                          <a:xfrm>
                            <a:off x="0" y="0"/>
                            <a:ext cx="1347788" cy="1247206"/>
                          </a:xfrm>
                          <a:prstGeom prst="rect">
                            <a:avLst/>
                          </a:prstGeom>
                          <a:ln/>
                        </pic:spPr>
                      </pic:pic>
                    </a:graphicData>
                  </a:graphic>
                </wp:anchor>
              </w:drawing>
            </w:r>
          </w:p>
          <w:p w:rsidR="009943A1" w:rsidRDefault="009943A1">
            <w:pPr>
              <w:widowControl w:val="0"/>
              <w:ind w:left="0" w:right="-75" w:hanging="2"/>
              <w:rPr>
                <w:rFonts w:ascii="PT Serif" w:eastAsia="PT Serif" w:hAnsi="PT Serif" w:cs="PT Serif"/>
                <w:color w:val="434343"/>
                <w:sz w:val="22"/>
                <w:szCs w:val="22"/>
              </w:rPr>
            </w:pPr>
          </w:p>
        </w:tc>
        <w:tc>
          <w:tcPr>
            <w:tcW w:w="607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943A1" w:rsidRDefault="009E585D">
            <w:pPr>
              <w:spacing w:line="276" w:lineRule="auto"/>
              <w:ind w:left="0" w:right="-30" w:hanging="2"/>
              <w:jc w:val="right"/>
              <w:rPr>
                <w:rFonts w:ascii="PT Serif" w:eastAsia="PT Serif" w:hAnsi="PT Serif" w:cs="PT Serif"/>
                <w:color w:val="073763"/>
                <w:sz w:val="18"/>
                <w:szCs w:val="18"/>
              </w:rPr>
            </w:pPr>
            <w:r>
              <w:rPr>
                <w:rFonts w:ascii="PT Serif" w:eastAsia="PT Serif" w:hAnsi="PT Serif" w:cs="PT Serif"/>
                <w:color w:val="073763"/>
                <w:sz w:val="18"/>
                <w:szCs w:val="18"/>
              </w:rPr>
              <w:br/>
              <w:t xml:space="preserve">Mrs. Carita Venable, </w:t>
            </w:r>
            <w:r>
              <w:rPr>
                <w:rFonts w:ascii="PT Serif" w:eastAsia="PT Serif" w:hAnsi="PT Serif" w:cs="PT Serif"/>
                <w:i/>
                <w:color w:val="073763"/>
                <w:sz w:val="18"/>
                <w:szCs w:val="18"/>
              </w:rPr>
              <w:t xml:space="preserve">President </w:t>
            </w:r>
            <w:r>
              <w:rPr>
                <w:rFonts w:ascii="PT Serif" w:eastAsia="PT Serif" w:hAnsi="PT Serif" w:cs="PT Serif"/>
                <w:color w:val="073763"/>
                <w:sz w:val="18"/>
                <w:szCs w:val="18"/>
              </w:rPr>
              <w:t xml:space="preserve">| Mr. Oscar S. Mann, </w:t>
            </w:r>
            <w:r>
              <w:rPr>
                <w:rFonts w:ascii="PT Serif" w:eastAsia="PT Serif" w:hAnsi="PT Serif" w:cs="PT Serif"/>
                <w:i/>
                <w:color w:val="073763"/>
                <w:sz w:val="18"/>
                <w:szCs w:val="18"/>
              </w:rPr>
              <w:t>Vice President</w:t>
            </w:r>
            <w:r>
              <w:rPr>
                <w:rFonts w:ascii="PT Serif" w:eastAsia="PT Serif" w:hAnsi="PT Serif" w:cs="PT Serif"/>
                <w:i/>
                <w:color w:val="073763"/>
                <w:sz w:val="18"/>
                <w:szCs w:val="18"/>
              </w:rPr>
              <w:br/>
            </w:r>
            <w:r>
              <w:rPr>
                <w:rFonts w:ascii="PT Serif" w:eastAsia="PT Serif" w:hAnsi="PT Serif" w:cs="PT Serif"/>
                <w:color w:val="073763"/>
                <w:sz w:val="18"/>
                <w:szCs w:val="18"/>
              </w:rPr>
              <w:t>Mr. Ronnie Dixon | Mr. Eddie Brown | Ms. Stephanie Floyd</w:t>
            </w:r>
          </w:p>
          <w:p w:rsidR="009943A1" w:rsidRDefault="009943A1">
            <w:pPr>
              <w:spacing w:line="276" w:lineRule="auto"/>
              <w:ind w:left="0" w:right="-30" w:hanging="2"/>
              <w:jc w:val="right"/>
              <w:rPr>
                <w:rFonts w:ascii="PT Serif" w:eastAsia="PT Serif" w:hAnsi="PT Serif" w:cs="PT Serif"/>
                <w:color w:val="073763"/>
                <w:sz w:val="16"/>
                <w:szCs w:val="16"/>
              </w:rPr>
            </w:pPr>
          </w:p>
          <w:p w:rsidR="009943A1" w:rsidRDefault="009E585D">
            <w:pPr>
              <w:pStyle w:val="Heading1"/>
              <w:keepLines/>
              <w:spacing w:line="276" w:lineRule="auto"/>
              <w:ind w:left="0" w:right="-30" w:hanging="2"/>
              <w:jc w:val="right"/>
              <w:rPr>
                <w:rFonts w:ascii="PT Serif" w:eastAsia="PT Serif" w:hAnsi="PT Serif" w:cs="PT Serif"/>
                <w:color w:val="073763"/>
                <w:sz w:val="18"/>
                <w:szCs w:val="18"/>
              </w:rPr>
            </w:pPr>
            <w:bookmarkStart w:id="0" w:name="_heading=h.haq4m6xwrj8z" w:colFirst="0" w:colLast="0"/>
            <w:bookmarkEnd w:id="0"/>
            <w:r>
              <w:rPr>
                <w:rFonts w:ascii="Merriweather Sans" w:eastAsia="Merriweather Sans" w:hAnsi="Merriweather Sans" w:cs="Merriweather Sans"/>
                <w:b/>
                <w:color w:val="073763"/>
                <w:sz w:val="18"/>
                <w:szCs w:val="18"/>
              </w:rPr>
              <w:t>Walter B. Gonsoulin Jr., Ph.D.</w:t>
            </w:r>
            <w:r>
              <w:rPr>
                <w:rFonts w:ascii="Merriweather Sans" w:eastAsia="Merriweather Sans" w:hAnsi="Merriweather Sans" w:cs="Merriweather Sans"/>
                <w:b/>
                <w:color w:val="073763"/>
                <w:sz w:val="18"/>
                <w:szCs w:val="18"/>
              </w:rPr>
              <w:br/>
            </w:r>
            <w:r>
              <w:rPr>
                <w:rFonts w:ascii="Merriweather Sans" w:eastAsia="Merriweather Sans" w:hAnsi="Merriweather Sans" w:cs="Merriweather Sans"/>
                <w:b/>
                <w:i/>
                <w:color w:val="073763"/>
                <w:sz w:val="18"/>
                <w:szCs w:val="18"/>
              </w:rPr>
              <w:t>Superintendent</w:t>
            </w:r>
          </w:p>
        </w:tc>
      </w:tr>
    </w:tbl>
    <w:p w:rsidR="009943A1" w:rsidRDefault="009943A1">
      <w:pPr>
        <w:widowControl w:val="0"/>
        <w:spacing w:line="276" w:lineRule="auto"/>
        <w:ind w:left="0" w:right="-75" w:hanging="2"/>
        <w:rPr>
          <w:rFonts w:ascii="Arial" w:eastAsia="Arial" w:hAnsi="Arial" w:cs="Arial"/>
          <w:sz w:val="22"/>
          <w:szCs w:val="22"/>
        </w:rPr>
      </w:pPr>
    </w:p>
    <w:p w:rsidR="009943A1" w:rsidRDefault="009943A1">
      <w:pPr>
        <w:tabs>
          <w:tab w:val="left" w:pos="90"/>
        </w:tabs>
        <w:ind w:left="0" w:hanging="2"/>
        <w:rPr>
          <w:rFonts w:ascii="Arial" w:eastAsia="Arial" w:hAnsi="Arial" w:cs="Arial"/>
          <w:sz w:val="22"/>
          <w:szCs w:val="22"/>
        </w:rPr>
      </w:pPr>
    </w:p>
    <w:p w:rsidR="009943A1" w:rsidRDefault="009E585D">
      <w:pPr>
        <w:tabs>
          <w:tab w:val="left" w:pos="90"/>
        </w:tabs>
        <w:ind w:left="0" w:hanging="2"/>
        <w:rPr>
          <w:sz w:val="24"/>
          <w:szCs w:val="24"/>
        </w:rPr>
      </w:pPr>
      <w:r>
        <w:rPr>
          <w:sz w:val="24"/>
          <w:szCs w:val="24"/>
        </w:rPr>
        <w:t>April 1, 2024</w:t>
      </w:r>
    </w:p>
    <w:p w:rsidR="009943A1" w:rsidRDefault="009943A1">
      <w:pPr>
        <w:tabs>
          <w:tab w:val="left" w:pos="90"/>
        </w:tabs>
        <w:ind w:left="0" w:hanging="2"/>
        <w:rPr>
          <w:sz w:val="24"/>
          <w:szCs w:val="24"/>
        </w:rPr>
      </w:pPr>
    </w:p>
    <w:p w:rsidR="009943A1" w:rsidRDefault="009E585D">
      <w:pPr>
        <w:pStyle w:val="Heading2"/>
        <w:ind w:left="1" w:hanging="3"/>
        <w:rPr>
          <w:sz w:val="24"/>
          <w:szCs w:val="24"/>
        </w:rPr>
      </w:pPr>
      <w:r>
        <w:t>BIDS AND CONTRACTS DEPARTMENT</w:t>
      </w:r>
    </w:p>
    <w:p w:rsidR="009943A1" w:rsidRDefault="009E585D">
      <w:pPr>
        <w:ind w:left="1" w:hanging="3"/>
        <w:jc w:val="center"/>
        <w:rPr>
          <w:sz w:val="32"/>
          <w:szCs w:val="32"/>
        </w:rPr>
      </w:pPr>
      <w:r>
        <w:rPr>
          <w:b/>
          <w:sz w:val="32"/>
          <w:szCs w:val="32"/>
        </w:rPr>
        <w:t xml:space="preserve">Invitation to Bid </w:t>
      </w:r>
      <w:r>
        <w:rPr>
          <w:b/>
          <w:sz w:val="32"/>
          <w:szCs w:val="32"/>
          <w:u w:val="single"/>
        </w:rPr>
        <w:t>#</w:t>
      </w:r>
      <w:r>
        <w:rPr>
          <w:b/>
          <w:sz w:val="32"/>
          <w:szCs w:val="32"/>
          <w:u w:val="single"/>
        </w:rPr>
        <w:t>25-24</w:t>
      </w:r>
    </w:p>
    <w:p w:rsidR="009943A1" w:rsidRDefault="009943A1">
      <w:pPr>
        <w:ind w:left="0" w:hanging="2"/>
        <w:jc w:val="center"/>
        <w:rPr>
          <w:sz w:val="24"/>
          <w:szCs w:val="24"/>
        </w:rPr>
      </w:pPr>
    </w:p>
    <w:p w:rsidR="009943A1" w:rsidRDefault="009E585D">
      <w:pPr>
        <w:ind w:left="0" w:hanging="2"/>
        <w:rPr>
          <w:sz w:val="24"/>
          <w:szCs w:val="24"/>
        </w:rPr>
      </w:pPr>
      <w:r>
        <w:rPr>
          <w:sz w:val="24"/>
          <w:szCs w:val="24"/>
        </w:rPr>
        <w:t>SEALED BIDS WILL BE RECEIVED BY THE BIDS AND CONTRACTS DEPARTMENT, JEFFERSON COUNTY BOARD OF EDUCATION, 2100-18TH STREET SOUTH, BIRMINGHAM, ALABAMA 35209-1891 UNTIL:</w:t>
      </w:r>
    </w:p>
    <w:p w:rsidR="009943A1" w:rsidRDefault="009943A1">
      <w:pPr>
        <w:ind w:left="1" w:hanging="3"/>
        <w:rPr>
          <w:sz w:val="26"/>
          <w:szCs w:val="26"/>
        </w:rPr>
      </w:pPr>
    </w:p>
    <w:p w:rsidR="009943A1" w:rsidRDefault="009E585D">
      <w:pPr>
        <w:ind w:left="1" w:hanging="3"/>
        <w:rPr>
          <w:sz w:val="28"/>
          <w:szCs w:val="28"/>
        </w:rPr>
      </w:pPr>
      <w:r>
        <w:rPr>
          <w:b/>
          <w:sz w:val="28"/>
          <w:szCs w:val="28"/>
        </w:rPr>
        <w:t>Wednesday, April 1</w:t>
      </w:r>
      <w:r>
        <w:rPr>
          <w:b/>
          <w:sz w:val="28"/>
          <w:szCs w:val="28"/>
        </w:rPr>
        <w:t>7</w:t>
      </w:r>
      <w:r>
        <w:rPr>
          <w:b/>
          <w:sz w:val="28"/>
          <w:szCs w:val="28"/>
        </w:rPr>
        <w:t>, 20</w:t>
      </w:r>
      <w:r>
        <w:rPr>
          <w:b/>
          <w:sz w:val="28"/>
          <w:szCs w:val="28"/>
        </w:rPr>
        <w:t>24</w:t>
      </w:r>
      <w:r>
        <w:rPr>
          <w:b/>
          <w:sz w:val="28"/>
          <w:szCs w:val="28"/>
        </w:rPr>
        <w:t xml:space="preserve"> @ </w:t>
      </w:r>
      <w:r>
        <w:rPr>
          <w:b/>
          <w:sz w:val="28"/>
          <w:szCs w:val="28"/>
        </w:rPr>
        <w:t>2</w:t>
      </w:r>
      <w:r>
        <w:rPr>
          <w:b/>
          <w:sz w:val="28"/>
          <w:szCs w:val="28"/>
        </w:rPr>
        <w:t>:30 p.m.</w:t>
      </w:r>
    </w:p>
    <w:p w:rsidR="009943A1" w:rsidRDefault="009943A1">
      <w:pPr>
        <w:ind w:left="1" w:hanging="3"/>
        <w:rPr>
          <w:sz w:val="28"/>
          <w:szCs w:val="28"/>
        </w:rPr>
      </w:pPr>
    </w:p>
    <w:p w:rsidR="009943A1" w:rsidRDefault="009E585D">
      <w:pPr>
        <w:ind w:left="0" w:hanging="2"/>
        <w:rPr>
          <w:sz w:val="24"/>
          <w:szCs w:val="24"/>
        </w:rPr>
      </w:pPr>
      <w:r>
        <w:rPr>
          <w:sz w:val="24"/>
          <w:szCs w:val="24"/>
        </w:rPr>
        <w:t>AT WHICH TIME THE BIDS WILL BE OPENED AND READ PUB</w:t>
      </w:r>
      <w:r>
        <w:rPr>
          <w:sz w:val="24"/>
          <w:szCs w:val="24"/>
        </w:rPr>
        <w:t>LICLY FOR PURCHASE AND DELIVERY OF:</w:t>
      </w:r>
    </w:p>
    <w:p w:rsidR="009943A1" w:rsidRDefault="009943A1">
      <w:pPr>
        <w:ind w:left="0" w:hanging="2"/>
        <w:rPr>
          <w:sz w:val="24"/>
          <w:szCs w:val="24"/>
        </w:rPr>
      </w:pPr>
    </w:p>
    <w:p w:rsidR="009943A1" w:rsidRDefault="009E585D">
      <w:pPr>
        <w:ind w:left="1" w:hanging="3"/>
        <w:rPr>
          <w:sz w:val="28"/>
          <w:szCs w:val="28"/>
        </w:rPr>
      </w:pPr>
      <w:r>
        <w:rPr>
          <w:b/>
          <w:sz w:val="28"/>
          <w:szCs w:val="28"/>
        </w:rPr>
        <w:t>Service and Maintenance of Copiers owned by Jefferson County Schools</w:t>
      </w:r>
    </w:p>
    <w:p w:rsidR="009943A1" w:rsidRDefault="009943A1">
      <w:pPr>
        <w:ind w:left="1" w:hanging="3"/>
        <w:rPr>
          <w:sz w:val="26"/>
          <w:szCs w:val="26"/>
        </w:rPr>
      </w:pPr>
    </w:p>
    <w:p w:rsidR="009943A1" w:rsidRDefault="009E585D">
      <w:pPr>
        <w:tabs>
          <w:tab w:val="left" w:pos="720"/>
          <w:tab w:val="left" w:pos="1440"/>
          <w:tab w:val="left" w:pos="2160"/>
          <w:tab w:val="left" w:pos="2880"/>
          <w:tab w:val="left" w:pos="3600"/>
          <w:tab w:val="left" w:pos="4320"/>
          <w:tab w:val="left" w:pos="5040"/>
          <w:tab w:val="left" w:pos="5760"/>
        </w:tabs>
        <w:ind w:left="0" w:hanging="2"/>
        <w:rPr>
          <w:sz w:val="24"/>
          <w:szCs w:val="24"/>
        </w:rPr>
      </w:pPr>
      <w:r>
        <w:rPr>
          <w:b/>
          <w:sz w:val="24"/>
          <w:szCs w:val="24"/>
        </w:rPr>
        <w:t>RETURN ENTIRE COMPLETED PROPOSAL TO:</w:t>
      </w:r>
      <w:r>
        <w:rPr>
          <w:sz w:val="24"/>
          <w:szCs w:val="24"/>
        </w:rPr>
        <w:tab/>
        <w:t>Bids and Contracts Department</w:t>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Jefferson County Board of Education</w:t>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2100 18</w:t>
      </w:r>
      <w:r>
        <w:rPr>
          <w:sz w:val="24"/>
          <w:szCs w:val="24"/>
          <w:vertAlign w:val="superscript"/>
        </w:rPr>
        <w:t>th</w:t>
      </w:r>
      <w:r>
        <w:rPr>
          <w:sz w:val="24"/>
          <w:szCs w:val="24"/>
        </w:rPr>
        <w:t xml:space="preserve"> Street South</w:t>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Birmingham, AL 35209</w:t>
      </w:r>
    </w:p>
    <w:p w:rsidR="009943A1" w:rsidRDefault="009943A1">
      <w:pPr>
        <w:ind w:left="0" w:hanging="2"/>
        <w:rPr>
          <w:sz w:val="24"/>
          <w:szCs w:val="24"/>
        </w:rPr>
      </w:pPr>
    </w:p>
    <w:p w:rsidR="009943A1" w:rsidRDefault="009E585D">
      <w:pPr>
        <w:ind w:left="0" w:hanging="2"/>
        <w:rPr>
          <w:sz w:val="22"/>
          <w:szCs w:val="22"/>
        </w:rPr>
      </w:pPr>
      <w:r>
        <w:rPr>
          <w:sz w:val="22"/>
          <w:szCs w:val="22"/>
        </w:rPr>
        <w:t xml:space="preserve">IT IS THE RESPONSIBILITY OF THE PROSPECTIVE BIDDER TO MAKE CERTAIN THAT THE BIDS ARE RECEIVED IN THE BIDS AND CONTRACTS DEPARTMENT BEFORE THE SCHEDULED BID OPENING.   ANY BIDS RECEIVED AFTER THE DESIGNATED DATE AND TIME, WILL NOT BE </w:t>
      </w:r>
      <w:r>
        <w:rPr>
          <w:sz w:val="22"/>
          <w:szCs w:val="22"/>
        </w:rPr>
        <w:t xml:space="preserve">CONSIDERED.  BIDDER MUST USE THIS FORM AND RETURN IN ITS ENTIRETY. </w:t>
      </w:r>
      <w:r>
        <w:rPr>
          <w:i/>
          <w:sz w:val="22"/>
          <w:szCs w:val="22"/>
        </w:rPr>
        <w:t>DO NOT RETURN SHEETS WHICH ARE “NO BID”</w:t>
      </w:r>
    </w:p>
    <w:p w:rsidR="009943A1" w:rsidRDefault="009943A1">
      <w:pPr>
        <w:ind w:left="0" w:hanging="2"/>
        <w:rPr>
          <w:sz w:val="24"/>
          <w:szCs w:val="24"/>
        </w:rPr>
      </w:pPr>
    </w:p>
    <w:p w:rsidR="009943A1" w:rsidRDefault="009E585D">
      <w:pPr>
        <w:ind w:left="1" w:hanging="3"/>
        <w:rPr>
          <w:sz w:val="28"/>
          <w:szCs w:val="28"/>
          <w:u w:val="single"/>
        </w:rPr>
      </w:pPr>
      <w:r>
        <w:rPr>
          <w:b/>
          <w:sz w:val="28"/>
          <w:szCs w:val="28"/>
        </w:rPr>
        <w:t xml:space="preserve">Outside of your bid envelope must be marked with the </w:t>
      </w:r>
      <w:r>
        <w:rPr>
          <w:b/>
          <w:sz w:val="28"/>
          <w:szCs w:val="28"/>
          <w:u w:val="single"/>
        </w:rPr>
        <w:t>Bid number</w:t>
      </w:r>
      <w:r>
        <w:rPr>
          <w:b/>
          <w:sz w:val="28"/>
          <w:szCs w:val="28"/>
        </w:rPr>
        <w:t xml:space="preserve">, </w:t>
      </w:r>
      <w:r>
        <w:rPr>
          <w:b/>
          <w:sz w:val="28"/>
          <w:szCs w:val="28"/>
          <w:u w:val="single"/>
        </w:rPr>
        <w:t>date and time of bid opening, General Contractor’s license number, if applicable</w:t>
      </w:r>
    </w:p>
    <w:p w:rsidR="009943A1" w:rsidRDefault="009E585D">
      <w:pPr>
        <w:ind w:left="0" w:hanging="2"/>
        <w:rPr>
          <w:sz w:val="24"/>
          <w:szCs w:val="24"/>
        </w:rPr>
      </w:pPr>
      <w:r>
        <w:rPr>
          <w:b/>
          <w:sz w:val="24"/>
          <w:szCs w:val="24"/>
        </w:rPr>
        <w:t>(U</w:t>
      </w:r>
      <w:r>
        <w:rPr>
          <w:b/>
          <w:sz w:val="24"/>
          <w:szCs w:val="24"/>
        </w:rPr>
        <w:t>S MAIL, FEDERAL EXPRESS, UPS, ETC.)</w:t>
      </w:r>
    </w:p>
    <w:p w:rsidR="009943A1" w:rsidRDefault="009943A1">
      <w:pPr>
        <w:ind w:left="0" w:hanging="2"/>
        <w:rPr>
          <w:sz w:val="24"/>
          <w:szCs w:val="24"/>
        </w:rPr>
      </w:pPr>
    </w:p>
    <w:p w:rsidR="009943A1" w:rsidRDefault="009E585D">
      <w:pPr>
        <w:tabs>
          <w:tab w:val="left" w:pos="-1080"/>
          <w:tab w:val="left" w:pos="-720"/>
          <w:tab w:val="left" w:pos="0"/>
          <w:tab w:val="left" w:pos="720"/>
          <w:tab w:val="left" w:pos="1440"/>
          <w:tab w:val="left" w:pos="216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FOR FURTHER INFORMATION RELATED TO THE SERVICES OR BID PROCESS CALL:  Tracie Busby, Bids and Contracts</w:t>
      </w:r>
      <w:r>
        <w:rPr>
          <w:sz w:val="24"/>
          <w:szCs w:val="24"/>
        </w:rPr>
        <w:tab/>
        <w:t xml:space="preserve">Phone: 205-379-2215   </w:t>
      </w:r>
    </w:p>
    <w:p w:rsidR="009943A1" w:rsidRDefault="009E585D">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br w:type="page"/>
      </w:r>
      <w:r>
        <w:rPr>
          <w:sz w:val="24"/>
          <w:szCs w:val="24"/>
        </w:rPr>
        <w:lastRenderedPageBreak/>
        <w:t>Terms, conditions, and criteria applicable to bids and contracts awarded pursuant thereto:</w:t>
      </w:r>
    </w:p>
    <w:p w:rsidR="009943A1" w:rsidRDefault="009943A1">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SECTION I – GENERAL INFORMATION</w:t>
      </w:r>
    </w:p>
    <w:p w:rsidR="009943A1" w:rsidRDefault="009943A1">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General Criteria for Awarding Bids:</w:t>
      </w:r>
      <w:r>
        <w:rPr>
          <w:sz w:val="24"/>
          <w:szCs w:val="24"/>
        </w:rPr>
        <w:t xml:space="preserve">  Bids shall be awarded to the lowest responsible bidder, taking into consideration the amount of the bid, the quality of commodities, goods of services proposed to be provided and their c</w:t>
      </w:r>
      <w:r>
        <w:rPr>
          <w:sz w:val="24"/>
          <w:szCs w:val="24"/>
        </w:rPr>
        <w:t>onformity with specifications, compatibility with existing services, material or equipment, the purpose for which the contract or order is to be awarded, terms of delivery (including date, point of delivery or pickup, transportation charges), and other ide</w:t>
      </w:r>
      <w:r>
        <w:rPr>
          <w:sz w:val="24"/>
          <w:szCs w:val="24"/>
        </w:rPr>
        <w:t>ntifiable objective circumstances or considerations that reasonably reflect or evidence the bidder’s ability to meet the requirements of the invitation to bid.</w:t>
      </w:r>
    </w:p>
    <w:p w:rsidR="009943A1" w:rsidRDefault="009943A1">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Bid Process Governed by Law:</w:t>
      </w:r>
      <w:r>
        <w:rPr>
          <w:sz w:val="24"/>
          <w:szCs w:val="24"/>
        </w:rPr>
        <w:t xml:space="preserve">  The process of bid solicitation and the awarding of bids and/or c</w:t>
      </w:r>
      <w:r>
        <w:rPr>
          <w:sz w:val="24"/>
          <w:szCs w:val="24"/>
        </w:rPr>
        <w:t xml:space="preserve">ontracts based thereupon shall, in all respects, be governed and controlled by applicable law, any provision herein to the contrary notwithstanding.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Eligibility:</w:t>
      </w:r>
      <w:r>
        <w:rPr>
          <w:sz w:val="24"/>
          <w:szCs w:val="24"/>
        </w:rPr>
        <w:t xml:space="preserve">  Prospective bidders and contractors shall be properly licensed, certified, or registered with appropriate governmental or regulatory authorities and must be prepared to demonstrate to the Jefferson County Board of Education their fitness and ability to p</w:t>
      </w:r>
      <w:r>
        <w:rPr>
          <w:sz w:val="24"/>
          <w:szCs w:val="24"/>
        </w:rPr>
        <w:t xml:space="preserve">rovide the product, material or service on the terms and conditions specified.  Prospective vendors shall be responsible for advising the Board of their desire to be included in invitations to bid.  The Board reserves the right not to solicit, receive, or </w:t>
      </w:r>
      <w:r>
        <w:rPr>
          <w:sz w:val="24"/>
          <w:szCs w:val="24"/>
        </w:rPr>
        <w:t>entertain bids from vendors which have not responded to previous invitations, which have not performed to the satisfaction of the Board in previous transactions, or which cannot demonstrate to the satisfaction of the Board their willingness or ability to m</w:t>
      </w:r>
      <w:r>
        <w:rPr>
          <w:sz w:val="24"/>
          <w:szCs w:val="24"/>
        </w:rPr>
        <w:t xml:space="preserve">eet the reasonable requirements of the Board.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Insurance Requirements:</w:t>
      </w:r>
      <w:r>
        <w:rPr>
          <w:sz w:val="24"/>
          <w:szCs w:val="24"/>
        </w:rPr>
        <w:t xml:space="preserve">  Bidders or its contractor shall provide commercial general liability insurance coverage with a minimum aggregate limit of not less than one million dollars for person injury, bodily </w:t>
      </w:r>
      <w:r>
        <w:rPr>
          <w:sz w:val="24"/>
          <w:szCs w:val="24"/>
        </w:rPr>
        <w:t>injury or death and property damage arising out of any one occurrence.  Said liability policy shall be endorsed to include the Jefferson County Board of Education as an additional insured on a primary and on contributory basis and the insurance carrier sha</w:t>
      </w:r>
      <w:r>
        <w:rPr>
          <w:sz w:val="24"/>
          <w:szCs w:val="24"/>
        </w:rPr>
        <w:t xml:space="preserve">ll provide coverage and a defense to the Jefferson County Board of Education, its agents, servants, officers, board members and employees.  Bidders may be required to furnish evidence of appropriate liability, workers compensation, or other insurance as a </w:t>
      </w:r>
      <w:r>
        <w:rPr>
          <w:sz w:val="24"/>
          <w:szCs w:val="24"/>
        </w:rPr>
        <w:t xml:space="preserve">prerequisite to an award of a bid or contract by the Board with the type and amount of coverage to be specified in the invitation.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Advance Provisions or Samples:</w:t>
      </w:r>
      <w:r>
        <w:rPr>
          <w:sz w:val="24"/>
          <w:szCs w:val="24"/>
        </w:rPr>
        <w:t xml:space="preserve">  The Board reserves the right to request demonstrations or samples of products or services b</w:t>
      </w:r>
      <w:r>
        <w:rPr>
          <w:sz w:val="24"/>
          <w:szCs w:val="24"/>
        </w:rPr>
        <w:t>efore an award is made.  The vendor must supply a return label or pick up the sample within one month following the bid opening.  However, if the vendor does not attempt to pick up the sample within one month, the Jefferson County Board of Education will d</w:t>
      </w:r>
      <w:r>
        <w:rPr>
          <w:sz w:val="24"/>
          <w:szCs w:val="24"/>
        </w:rPr>
        <w:t xml:space="preserve">ispose of the product.  Pictures, descriptions and other explanatory documents and materials are encouraged and may be submitted with the bid.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Discretion to Reject Bid:</w:t>
      </w:r>
      <w:r>
        <w:rPr>
          <w:sz w:val="24"/>
          <w:szCs w:val="24"/>
        </w:rPr>
        <w:t xml:space="preserve">  The Jefferson County Board of Education expressly reserves the right to reject all b</w:t>
      </w:r>
      <w:r>
        <w:rPr>
          <w:sz w:val="24"/>
          <w:szCs w:val="24"/>
        </w:rPr>
        <w:t>ids or parts thereof in its sole discretion.</w:t>
      </w:r>
    </w:p>
    <w:p w:rsidR="009943A1" w:rsidRDefault="009E585D">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  </w:t>
      </w:r>
    </w:p>
    <w:p w:rsidR="009943A1" w:rsidRDefault="009E585D">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0567">
        <w:rPr>
          <w:sz w:val="24"/>
          <w:szCs w:val="24"/>
        </w:rPr>
        <w:tab/>
      </w:r>
      <w:r w:rsidR="00930567">
        <w:rPr>
          <w:sz w:val="24"/>
          <w:szCs w:val="24"/>
        </w:rPr>
        <w:tab/>
      </w:r>
      <w:r>
        <w:rPr>
          <w:sz w:val="24"/>
          <w:szCs w:val="24"/>
        </w:rPr>
        <w:t>Page 2</w:t>
      </w:r>
    </w:p>
    <w:p w:rsidR="00930567" w:rsidRDefault="00930567">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30567" w:rsidRDefault="00930567">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30567" w:rsidRDefault="00930567">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Hold Harmless:</w:t>
      </w:r>
      <w:r>
        <w:rPr>
          <w:sz w:val="24"/>
          <w:szCs w:val="24"/>
        </w:rPr>
        <w:t xml:space="preserve">  Contracting party agrees to indemnify hold harmless and defend Jefferson County, Alabama, its elected officers and employees (hereinafter referred to in this paragraph collective</w:t>
      </w:r>
      <w:r>
        <w:rPr>
          <w:sz w:val="24"/>
          <w:szCs w:val="24"/>
        </w:rPr>
        <w:t>ly as “County”), from and against any and all loss expense or damage, including court cost and attorney’s fees, for liability claimed against or imposed upon County because of bodily injury, death or property damage, real or personal, including loss of use</w:t>
      </w:r>
      <w:r>
        <w:rPr>
          <w:sz w:val="24"/>
          <w:szCs w:val="24"/>
        </w:rPr>
        <w:t xml:space="preserve"> thereof arising out of or as a consequence of the breach of any duty or obligations of the contracting party included in this agreement, negligent acts, errors or omissions, including engineering and/or professional error, fault, mistake or negligence of </w:t>
      </w:r>
      <w:r>
        <w:rPr>
          <w:sz w:val="24"/>
          <w:szCs w:val="24"/>
        </w:rPr>
        <w:t>Integrator, its employees, agents, representatives, or subcontractors, their employees, agents or representatives in connections with or incident to the performance of this agreement, or arising out of Worker’s Compensation claims, Unemployment Compensatio</w:t>
      </w:r>
      <w:r>
        <w:rPr>
          <w:sz w:val="24"/>
          <w:szCs w:val="24"/>
        </w:rPr>
        <w:t>n claims, or Unemployment Disability compensation claims of employees of company and/or its subcontractors or claims under similar such laws or obligations.  Company obligation under this Section shall not extend to any liability caused by the sole neglige</w:t>
      </w:r>
      <w:r>
        <w:rPr>
          <w:sz w:val="24"/>
          <w:szCs w:val="24"/>
        </w:rPr>
        <w:t>nce of the County, or its employees.  Before beginning work, contracting party shall file with the County, a certificate from his insurer showing the amounts of insurance carried and the risk covered thereby.  Liability insurance coverage must be no less t</w:t>
      </w:r>
      <w:r>
        <w:rPr>
          <w:sz w:val="24"/>
          <w:szCs w:val="24"/>
        </w:rPr>
        <w:t>han one million dollars.  During performance the company must maintain insurance from a company licensed to do business in the State of Alabama.  Coverage required includes: 1) Comprehensive General Liability, 2) Comprehensive Automobile Liability, 3) Work</w:t>
      </w:r>
      <w:r>
        <w:rPr>
          <w:sz w:val="24"/>
          <w:szCs w:val="24"/>
        </w:rPr>
        <w:t>er's Compensation and 4)</w:t>
      </w:r>
      <w:r>
        <w:rPr>
          <w:b/>
          <w:sz w:val="24"/>
          <w:szCs w:val="24"/>
        </w:rPr>
        <w:t xml:space="preserve"> </w:t>
      </w:r>
      <w:r>
        <w:rPr>
          <w:sz w:val="24"/>
          <w:szCs w:val="24"/>
        </w:rPr>
        <w:t>Employer’s Liability</w:t>
      </w:r>
      <w:r>
        <w:t>.</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Equivalent Bids:</w:t>
      </w:r>
      <w:r>
        <w:rPr>
          <w:sz w:val="24"/>
          <w:szCs w:val="24"/>
        </w:rPr>
        <w:t xml:space="preserve">  Bid specifications which refer to company names, brand names or model numbers shall, unless otherwise provided, be construed to permit bids to be proposed which offer products, materials or services of equivalent (or greater) utility and quality.  Bids p</w:t>
      </w:r>
      <w:r>
        <w:rPr>
          <w:sz w:val="24"/>
          <w:szCs w:val="24"/>
        </w:rPr>
        <w:t>roposing an equivalent product, service or material should include a complete explanation of the nature of any deviation or discrepancy from advertised specifications and the reasons such discrepancies should be deemed equivalent to the advertised specific</w:t>
      </w:r>
      <w:r>
        <w:rPr>
          <w:sz w:val="24"/>
          <w:szCs w:val="24"/>
        </w:rPr>
        <w:t xml:space="preserve">ations.  Proprietary specifications may be waived for functional equivalents.  The Board or its agents will be the sole party responsible for determining equal or better bid proposals.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Delivery Terms:</w:t>
      </w:r>
      <w:r>
        <w:rPr>
          <w:sz w:val="24"/>
          <w:szCs w:val="24"/>
        </w:rPr>
        <w:t xml:space="preserve">  Purchase orders will be issued as deliveries are re</w:t>
      </w:r>
      <w:r>
        <w:rPr>
          <w:sz w:val="24"/>
          <w:szCs w:val="24"/>
        </w:rPr>
        <w:t>quired.  No back orders will be accepted.  Purchase order numbers must appear on all invoices.  Failure to deliver as specified and in accordance with the bid submitted, including promised delivery; will constitute sufficient grounds for cancellation or th</w:t>
      </w:r>
      <w:r>
        <w:rPr>
          <w:sz w:val="24"/>
          <w:szCs w:val="24"/>
        </w:rPr>
        <w:t xml:space="preserve">e order at the option of the Jefferson County Board of Education.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360"/>
          <w:tab w:val="left" w:pos="72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Taxes</w:t>
      </w:r>
      <w:r>
        <w:rPr>
          <w:sz w:val="24"/>
          <w:szCs w:val="24"/>
        </w:rPr>
        <w:t xml:space="preserve">:  </w:t>
      </w:r>
      <w:r>
        <w:rPr>
          <w:b/>
          <w:sz w:val="24"/>
          <w:szCs w:val="24"/>
        </w:rPr>
        <w:t>Direct Purchases -</w:t>
      </w:r>
      <w:r>
        <w:rPr>
          <w:sz w:val="24"/>
          <w:szCs w:val="24"/>
        </w:rPr>
        <w:t xml:space="preserve"> The Jefferson County Board of Education is exempt from all taxes; however, bidder shall be responsible for payment of all sales, use, lease, ad valorem and any o</w:t>
      </w:r>
      <w:r>
        <w:rPr>
          <w:sz w:val="24"/>
          <w:szCs w:val="24"/>
        </w:rPr>
        <w:t>ther taxes that may be levied or assessed by reason of the transaction.</w:t>
      </w:r>
      <w:r>
        <w:rPr>
          <w:b/>
          <w:sz w:val="24"/>
          <w:szCs w:val="24"/>
        </w:rPr>
        <w:t xml:space="preserve"> </w:t>
      </w:r>
    </w:p>
    <w:p w:rsidR="009943A1" w:rsidRDefault="009943A1">
      <w:pPr>
        <w:tabs>
          <w:tab w:val="left" w:pos="-1080"/>
          <w:tab w:val="left" w:pos="-720"/>
          <w:tab w:val="left" w:pos="540"/>
          <w:tab w:val="left" w:pos="72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Pr="00930567" w:rsidRDefault="009E585D" w:rsidP="00930567">
      <w:pPr>
        <w:numPr>
          <w:ilvl w:val="0"/>
          <w:numId w:val="9"/>
        </w:numPr>
        <w:pBdr>
          <w:top w:val="nil"/>
          <w:left w:val="nil"/>
          <w:bottom w:val="nil"/>
          <w:right w:val="nil"/>
          <w:between w:val="nil"/>
        </w:pBd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sidRPr="00930567">
        <w:rPr>
          <w:b/>
          <w:sz w:val="24"/>
          <w:szCs w:val="24"/>
        </w:rPr>
        <w:t>Bidder’s Certification:</w:t>
      </w:r>
      <w:r w:rsidRPr="00930567">
        <w:rPr>
          <w:sz w:val="24"/>
          <w:szCs w:val="24"/>
        </w:rPr>
        <w:t xml:space="preserve">  Bidder certifies by bidding that it is fully aware of the conditions of service and purpose for which item (s) included in this bid are to be purchased, and that the bid proposal will meet these requirements of service and purpose to the satisfaction of </w:t>
      </w:r>
      <w:r w:rsidRPr="00930567">
        <w:rPr>
          <w:sz w:val="24"/>
          <w:szCs w:val="24"/>
        </w:rPr>
        <w:t xml:space="preserve">the Jefferson County Board of Education.  </w:t>
      </w:r>
      <w:r w:rsidRPr="00930567">
        <w:rPr>
          <w:color w:val="000000"/>
          <w:sz w:val="24"/>
          <w:szCs w:val="24"/>
        </w:rPr>
        <w:tab/>
      </w:r>
      <w:r w:rsidRPr="00930567">
        <w:rPr>
          <w:color w:val="000000"/>
          <w:sz w:val="24"/>
          <w:szCs w:val="24"/>
        </w:rPr>
        <w:tab/>
      </w:r>
      <w:r w:rsidRPr="00930567">
        <w:rPr>
          <w:color w:val="000000"/>
          <w:sz w:val="24"/>
          <w:szCs w:val="24"/>
        </w:rPr>
        <w:tab/>
      </w:r>
      <w:r w:rsidRPr="00930567">
        <w:rPr>
          <w:color w:val="000000"/>
          <w:sz w:val="24"/>
          <w:szCs w:val="24"/>
        </w:rPr>
        <w:tab/>
      </w:r>
    </w:p>
    <w:p w:rsidR="009943A1" w:rsidRDefault="00930567">
      <w:pPr>
        <w:pBdr>
          <w:top w:val="nil"/>
          <w:left w:val="nil"/>
          <w:bottom w:val="nil"/>
          <w:right w:val="nil"/>
          <w:between w:val="nil"/>
        </w:pBdr>
        <w:spacing w:line="240" w:lineRule="auto"/>
        <w:ind w:left="0" w:hanging="2"/>
        <w:rPr>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Reduction in Pricing:</w:t>
      </w:r>
      <w:r>
        <w:rPr>
          <w:sz w:val="24"/>
          <w:szCs w:val="24"/>
        </w:rPr>
        <w:t xml:space="preserve">  In the event the vendor receives a reduction in cost from their supplier or manufacturer, the Jefferson County Board of Education shall receive the benefit of such a redu</w:t>
      </w:r>
      <w:r>
        <w:rPr>
          <w:sz w:val="24"/>
          <w:szCs w:val="24"/>
        </w:rPr>
        <w:t xml:space="preserve">ction on any undelivered portion of the contract.  </w:t>
      </w:r>
    </w:p>
    <w:p w:rsidR="00930567" w:rsidRDefault="00930567" w:rsidP="00930567">
      <w:pPr>
        <w:pStyle w:val="ListParagraph"/>
        <w:ind w:left="0" w:hanging="2"/>
      </w:pPr>
    </w:p>
    <w:p w:rsidR="00930567" w:rsidRDefault="00930567" w:rsidP="00930567">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0" w:left="0" w:firstLineChars="0"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Page 3</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Waive informality, technicality or irregularity:</w:t>
      </w:r>
      <w:r>
        <w:rPr>
          <w:sz w:val="24"/>
          <w:szCs w:val="24"/>
        </w:rPr>
        <w:t xml:space="preserve">  The Jefferson County Board of Education, or its Agent, shall have the right to waive any informality, technicality or irregularity.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Termination of Con</w:t>
      </w:r>
      <w:r>
        <w:rPr>
          <w:b/>
          <w:sz w:val="24"/>
          <w:szCs w:val="24"/>
        </w:rPr>
        <w:t>tract:</w:t>
      </w:r>
      <w:r>
        <w:rPr>
          <w:sz w:val="24"/>
          <w:szCs w:val="24"/>
        </w:rPr>
        <w:t xml:space="preserve">  The Jefferson County Board of Education has the right to cancel any contract, in accordance with Procurement Contract Rules and Regulations, for cause, including but not limited to the following:  1) Failure to deliver within the terms of the contr</w:t>
      </w:r>
      <w:r>
        <w:rPr>
          <w:sz w:val="24"/>
          <w:szCs w:val="24"/>
        </w:rPr>
        <w:t>act, 2) Failure of the product or service to meet specifications, conform to sample quality, or to be delivered in good condition, 3) Misrepresentation by the vendor, 4) Fraud, collusion, conspiracy, or other unlawful means of obtaining any contract with t</w:t>
      </w:r>
      <w:r>
        <w:rPr>
          <w:sz w:val="24"/>
          <w:szCs w:val="24"/>
        </w:rPr>
        <w:t>he state, 5) Conflict of contract provisions with constitutional statutory provisions by State or Federal Law, 6) Failure to resolve billing issues in a timely manner, 7) Failure to acquire a purchase order number before the start of work or repairs, 8) Su</w:t>
      </w:r>
      <w:r>
        <w:rPr>
          <w:sz w:val="24"/>
          <w:szCs w:val="24"/>
        </w:rPr>
        <w:t xml:space="preserve">bstantial change in financial or economic condition of the Jefferson County Board of Education and 9) Any other breach of contract.  If the contract is terminated, the contract may be awarded to the next lowest responsible bidder.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Pricing:</w:t>
      </w:r>
      <w:r>
        <w:rPr>
          <w:sz w:val="24"/>
          <w:szCs w:val="24"/>
        </w:rPr>
        <w:t xml:space="preserve">  Vendor agrees that the Jefferson County Board of Education will be charged no more for item (s) bid than the State of Alabama or P.A.C.A. contracts.  Prices must be firm for each contract period and must include transportation, handling, packaging, and a</w:t>
      </w:r>
      <w:r>
        <w:rPr>
          <w:sz w:val="24"/>
          <w:szCs w:val="24"/>
        </w:rPr>
        <w:t>ny service charges.  Increase in unit prices, if any, for subsequent periods shall be within the percentage of increase allowed by the “Invitation” and must be submitted thirty (30) days prior to contract expiration date.  Notification and documentation of</w:t>
      </w:r>
      <w:r>
        <w:rPr>
          <w:sz w:val="24"/>
          <w:szCs w:val="24"/>
        </w:rPr>
        <w:t xml:space="preserve"> increase shall be submitted to the Bids and Contracts department for approval.   Contract renewal/extension will constitute acceptance of price increases.  No additional charges/surcharges allowed other than pricing specified within the bid document.</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Alt</w:t>
      </w:r>
      <w:r>
        <w:rPr>
          <w:b/>
          <w:sz w:val="24"/>
          <w:szCs w:val="24"/>
        </w:rPr>
        <w:t>ernative Purchasing</w:t>
      </w:r>
      <w:r>
        <w:rPr>
          <w:sz w:val="24"/>
          <w:szCs w:val="24"/>
        </w:rPr>
        <w:t xml:space="preserve">: The Jefferson County Board of Education reserves the right </w:t>
      </w:r>
      <w:proofErr w:type="gramStart"/>
      <w:r>
        <w:rPr>
          <w:sz w:val="24"/>
          <w:szCs w:val="24"/>
        </w:rPr>
        <w:t>to  purchase</w:t>
      </w:r>
      <w:proofErr w:type="gramEnd"/>
      <w:r>
        <w:rPr>
          <w:sz w:val="24"/>
          <w:szCs w:val="24"/>
        </w:rPr>
        <w:t xml:space="preserve"> any product identified on this bid from another valid governmental bid should the alternate bid pricing be lower than the pricing on this bid.</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Smoke Free Policy</w:t>
      </w:r>
      <w:r>
        <w:rPr>
          <w:sz w:val="24"/>
          <w:szCs w:val="24"/>
        </w:rPr>
        <w:t xml:space="preserve">: </w:t>
      </w:r>
      <w:r>
        <w:rPr>
          <w:sz w:val="24"/>
          <w:szCs w:val="24"/>
        </w:rPr>
        <w:t>All Jefferson County facilities and offices are smoke free                   environments.  All potential and successful bidders must abide by this policy.</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Deviation Disclosure:</w:t>
      </w:r>
      <w:r>
        <w:rPr>
          <w:sz w:val="24"/>
          <w:szCs w:val="24"/>
        </w:rPr>
        <w:t xml:space="preserve">  Any and all deviations must be identified and documented on the appropriate </w:t>
      </w:r>
      <w:r>
        <w:rPr>
          <w:sz w:val="24"/>
          <w:szCs w:val="24"/>
        </w:rPr>
        <w:t>enclosed form.  Failure to do so may result in disqualification of vendor.</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Collusion:</w:t>
      </w:r>
      <w:r>
        <w:rPr>
          <w:sz w:val="24"/>
          <w:szCs w:val="24"/>
        </w:rPr>
        <w:t xml:space="preserve">  The Board will not be party to any form of collusion among vendors.  The enclosed non-collusion form shall be completed and forwarded with the bid.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Certificate of El</w:t>
      </w:r>
      <w:r>
        <w:rPr>
          <w:b/>
          <w:sz w:val="24"/>
          <w:szCs w:val="24"/>
        </w:rPr>
        <w:t>igibility:</w:t>
      </w:r>
      <w:r>
        <w:rPr>
          <w:sz w:val="24"/>
          <w:szCs w:val="24"/>
        </w:rPr>
        <w:t xml:space="preserve">  All potential vendors must disclose eligibility to bid </w:t>
      </w:r>
      <w:r>
        <w:rPr>
          <w:sz w:val="24"/>
          <w:szCs w:val="24"/>
        </w:rPr>
        <w:t>on the project</w:t>
      </w:r>
      <w:r>
        <w:rPr>
          <w:sz w:val="24"/>
          <w:szCs w:val="24"/>
        </w:rPr>
        <w:t xml:space="preserve">. Complete enclosed Certificate of Eligibility.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Vendor Guidelines:</w:t>
      </w:r>
      <w:r>
        <w:rPr>
          <w:sz w:val="24"/>
          <w:szCs w:val="24"/>
        </w:rPr>
        <w:t xml:space="preserve">  All vendors doing business with the Jefferson County Board of Education are expected to comply with guide</w:t>
      </w:r>
      <w:r>
        <w:rPr>
          <w:sz w:val="24"/>
          <w:szCs w:val="24"/>
        </w:rPr>
        <w:t xml:space="preserve">lines for doing work on school premises.  Enclose Vendor Guidelines for working in Jefferson County Schools when returning your proposal. </w:t>
      </w:r>
    </w:p>
    <w:p w:rsidR="00930567" w:rsidRDefault="009E585D">
      <w:pPr>
        <w:pBdr>
          <w:top w:val="nil"/>
          <w:left w:val="nil"/>
          <w:bottom w:val="nil"/>
          <w:right w:val="nil"/>
          <w:between w:val="nil"/>
        </w:pBdr>
        <w:spacing w:line="240" w:lineRule="auto"/>
        <w:ind w:left="0" w:hanging="2"/>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930567" w:rsidRDefault="00930567">
      <w:pPr>
        <w:pBdr>
          <w:top w:val="nil"/>
          <w:left w:val="nil"/>
          <w:bottom w:val="nil"/>
          <w:right w:val="nil"/>
          <w:between w:val="nil"/>
        </w:pBdr>
        <w:spacing w:line="240" w:lineRule="auto"/>
        <w:ind w:left="0" w:hanging="2"/>
        <w:rPr>
          <w:color w:val="000000"/>
          <w:sz w:val="24"/>
          <w:szCs w:val="24"/>
        </w:rPr>
      </w:pPr>
    </w:p>
    <w:p w:rsidR="00930567" w:rsidRDefault="00930567">
      <w:pPr>
        <w:pBdr>
          <w:top w:val="nil"/>
          <w:left w:val="nil"/>
          <w:bottom w:val="nil"/>
          <w:right w:val="nil"/>
          <w:between w:val="nil"/>
        </w:pBdr>
        <w:spacing w:line="240" w:lineRule="auto"/>
        <w:ind w:left="0" w:hanging="2"/>
        <w:rPr>
          <w:color w:val="000000"/>
          <w:sz w:val="24"/>
          <w:szCs w:val="24"/>
        </w:rPr>
      </w:pPr>
    </w:p>
    <w:p w:rsidR="00930567" w:rsidRDefault="00930567">
      <w:pPr>
        <w:pBdr>
          <w:top w:val="nil"/>
          <w:left w:val="nil"/>
          <w:bottom w:val="nil"/>
          <w:right w:val="nil"/>
          <w:between w:val="nil"/>
        </w:pBdr>
        <w:spacing w:line="240" w:lineRule="auto"/>
        <w:ind w:left="0" w:hanging="2"/>
        <w:rPr>
          <w:color w:val="000000"/>
          <w:sz w:val="24"/>
          <w:szCs w:val="24"/>
        </w:rPr>
      </w:pPr>
    </w:p>
    <w:p w:rsidR="00930567" w:rsidRDefault="00930567">
      <w:pPr>
        <w:pBdr>
          <w:top w:val="nil"/>
          <w:left w:val="nil"/>
          <w:bottom w:val="nil"/>
          <w:right w:val="nil"/>
          <w:between w:val="nil"/>
        </w:pBdr>
        <w:spacing w:line="240" w:lineRule="auto"/>
        <w:ind w:left="0" w:hanging="2"/>
        <w:rPr>
          <w:color w:val="000000"/>
          <w:sz w:val="24"/>
          <w:szCs w:val="24"/>
        </w:rPr>
      </w:pPr>
    </w:p>
    <w:p w:rsidR="009943A1" w:rsidRDefault="00930567">
      <w:pPr>
        <w:pBdr>
          <w:top w:val="nil"/>
          <w:left w:val="nil"/>
          <w:bottom w:val="nil"/>
          <w:right w:val="nil"/>
          <w:between w:val="nil"/>
        </w:pBdr>
        <w:spacing w:line="240" w:lineRule="auto"/>
        <w:ind w:left="0" w:hanging="2"/>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9E585D">
        <w:rPr>
          <w:color w:val="000000"/>
          <w:sz w:val="24"/>
          <w:szCs w:val="24"/>
        </w:rPr>
        <w:t>Page 4</w:t>
      </w: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Compliance with Bonding Requirements:</w:t>
      </w:r>
      <w:r>
        <w:rPr>
          <w:sz w:val="24"/>
          <w:szCs w:val="24"/>
        </w:rPr>
        <w:t xml:space="preserve">  Under the Alabama Bid Law, it is at the owner’s discretion whe</w:t>
      </w:r>
      <w:r>
        <w:rPr>
          <w:sz w:val="24"/>
          <w:szCs w:val="24"/>
        </w:rPr>
        <w:t xml:space="preserve">ther or not to ask for bonding requirements for any contract exceeding $10,000.00.  Therefore, </w:t>
      </w:r>
      <w:r>
        <w:rPr>
          <w:sz w:val="24"/>
          <w:szCs w:val="24"/>
        </w:rPr>
        <w:t>the bidder</w:t>
      </w:r>
      <w:r>
        <w:rPr>
          <w:sz w:val="24"/>
          <w:szCs w:val="24"/>
        </w:rPr>
        <w:t xml:space="preserve"> is not required to submit bonding with their proposal.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Audit:</w:t>
      </w:r>
      <w:r>
        <w:rPr>
          <w:sz w:val="24"/>
          <w:szCs w:val="24"/>
        </w:rPr>
        <w:t xml:space="preserve">  For the purpose of verifying pricing, the successful bidder must agree to allow the Jefferson County Board of Education audit related records within a </w:t>
      </w:r>
      <w:proofErr w:type="gramStart"/>
      <w:r>
        <w:rPr>
          <w:sz w:val="24"/>
          <w:szCs w:val="24"/>
        </w:rPr>
        <w:t>72 hour</w:t>
      </w:r>
      <w:proofErr w:type="gramEnd"/>
      <w:r>
        <w:rPr>
          <w:sz w:val="24"/>
          <w:szCs w:val="24"/>
        </w:rPr>
        <w:t xml:space="preserve"> notice.  </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Immigration Law:</w:t>
      </w:r>
      <w:r>
        <w:rPr>
          <w:sz w:val="24"/>
          <w:szCs w:val="24"/>
        </w:rPr>
        <w:t xml:space="preserve">  By signing the bid documents, the contracting parties affirm, for </w:t>
      </w:r>
      <w:r>
        <w:rPr>
          <w:sz w:val="24"/>
          <w:szCs w:val="24"/>
        </w:rPr>
        <w:t xml:space="preserve">the duration of the agreement, that they will not violate Federal Immigration Law or knowingly employ, hire for employment, or continue to employ an unauthorized alien within the state of Alabama.  Furthermore, a contracting party found to be in violation </w:t>
      </w:r>
      <w:r>
        <w:rPr>
          <w:sz w:val="24"/>
          <w:szCs w:val="24"/>
        </w:rPr>
        <w:t>of this provision shall be deemed in breach of the agreement and shall be responsible for all damages resulting therefrom.  Documentation will be required prior to bid approval.</w:t>
      </w:r>
    </w:p>
    <w:p w:rsidR="009943A1" w:rsidRDefault="009943A1">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Conflict of Interest</w:t>
      </w:r>
      <w:r>
        <w:rPr>
          <w:sz w:val="24"/>
          <w:szCs w:val="24"/>
        </w:rPr>
        <w:t xml:space="preserve">:  </w:t>
      </w:r>
      <w:r>
        <w:rPr>
          <w:color w:val="222222"/>
          <w:sz w:val="24"/>
          <w:szCs w:val="24"/>
          <w:highlight w:val="white"/>
        </w:rPr>
        <w:t>Section 36-25-9 of the Code of Alabama states: “No mem</w:t>
      </w:r>
      <w:r>
        <w:rPr>
          <w:color w:val="222222"/>
          <w:sz w:val="24"/>
          <w:szCs w:val="24"/>
          <w:highlight w:val="white"/>
        </w:rPr>
        <w:t>ber of any county or municipal agency, board, or commission shall vote or participate in any matter in which the member or family member of the member has any financial gain or</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color w:val="222222"/>
          <w:sz w:val="24"/>
          <w:szCs w:val="24"/>
          <w:highlight w:val="white"/>
        </w:rPr>
      </w:pPr>
      <w:r>
        <w:rPr>
          <w:color w:val="222222"/>
          <w:sz w:val="24"/>
          <w:szCs w:val="24"/>
          <w:highlight w:val="white"/>
        </w:rPr>
        <w:t xml:space="preserve">  interest” Employees may not use their offices or positions for personal gain and must</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color w:val="222222"/>
          <w:sz w:val="24"/>
          <w:szCs w:val="24"/>
          <w:highlight w:val="white"/>
        </w:rPr>
        <w:t xml:space="preserve">  adhere to applicable provisions of the Alabama Ethics Law.</w:t>
      </w:r>
    </w:p>
    <w:p w:rsidR="009943A1" w:rsidRDefault="009943A1">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Section 200</w:t>
      </w:r>
      <w:r>
        <w:rPr>
          <w:sz w:val="24"/>
          <w:szCs w:val="24"/>
        </w:rPr>
        <w:t>:  This project is partially funded by the US Department of Education</w:t>
      </w:r>
    </w:p>
    <w:p w:rsidR="009943A1" w:rsidRDefault="009E585D">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and the procurement methods indicated in 2 CRF 200, section 320 “Methods of</w:t>
      </w:r>
    </w:p>
    <w:p w:rsidR="009943A1" w:rsidRDefault="009E585D">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t xml:space="preserve">Procurement to be followed” must be adhered to. Prospective bidders should review and </w:t>
      </w:r>
      <w:r>
        <w:rPr>
          <w:sz w:val="24"/>
          <w:szCs w:val="24"/>
        </w:rPr>
        <w:tab/>
      </w:r>
      <w:r>
        <w:rPr>
          <w:sz w:val="24"/>
          <w:szCs w:val="24"/>
        </w:rPr>
        <w:tab/>
        <w:t xml:space="preserve">understand the code of federal regulations (CRF) and ensure their bid adheres to </w:t>
      </w:r>
      <w:r>
        <w:rPr>
          <w:sz w:val="24"/>
          <w:szCs w:val="24"/>
        </w:rPr>
        <w:tab/>
      </w:r>
      <w:r>
        <w:rPr>
          <w:sz w:val="24"/>
          <w:szCs w:val="24"/>
        </w:rPr>
        <w:tab/>
      </w:r>
      <w:r>
        <w:rPr>
          <w:sz w:val="24"/>
          <w:szCs w:val="24"/>
        </w:rPr>
        <w:tab/>
        <w:t>applica</w:t>
      </w:r>
      <w:r>
        <w:rPr>
          <w:sz w:val="24"/>
          <w:szCs w:val="24"/>
        </w:rPr>
        <w:t>ble requirements.</w:t>
      </w:r>
      <w:r>
        <w:rPr>
          <w:sz w:val="24"/>
          <w:szCs w:val="24"/>
        </w:rPr>
        <w:tab/>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numPr>
          <w:ilvl w:val="0"/>
          <w:numId w:val="9"/>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Disqualification of Bids:</w:t>
      </w:r>
      <w:r>
        <w:rPr>
          <w:sz w:val="24"/>
          <w:szCs w:val="24"/>
        </w:rPr>
        <w:t xml:space="preserve">  Bids may be disqualified before the awarding of the contract for any of the following:</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Failure to </w:t>
      </w:r>
      <w:r>
        <w:rPr>
          <w:sz w:val="24"/>
          <w:szCs w:val="24"/>
        </w:rPr>
        <w:t>mark the envelope</w:t>
      </w:r>
      <w:r>
        <w:rPr>
          <w:sz w:val="24"/>
          <w:szCs w:val="24"/>
        </w:rPr>
        <w:t xml:space="preserve"> as required.</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Failure to sign bid document on required signature pages.</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Failure to include requested information.</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Excessive errors.</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Failure to include bid bond (if required)</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Failure to submit originals, a faxed copy is not acceptable.</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Failure to attend the pre-bid meeting (if required)</w:t>
      </w:r>
    </w:p>
    <w:p w:rsidR="009943A1" w:rsidRDefault="009E585D">
      <w:pPr>
        <w:numPr>
          <w:ilvl w:val="0"/>
          <w:numId w:val="10"/>
        </w:num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This “Invitation” shall not be altered </w:t>
      </w:r>
      <w:r>
        <w:rPr>
          <w:sz w:val="24"/>
          <w:szCs w:val="24"/>
        </w:rPr>
        <w:t>by</w:t>
      </w:r>
      <w:r>
        <w:rPr>
          <w:sz w:val="24"/>
          <w:szCs w:val="24"/>
        </w:rPr>
        <w:t xml:space="preserve"> the bidder</w:t>
      </w:r>
      <w:r>
        <w:rPr>
          <w:sz w:val="24"/>
          <w:szCs w:val="24"/>
        </w:rPr>
        <w:t xml:space="preserve"> in any way.  Any and all </w:t>
      </w:r>
      <w:r>
        <w:rPr>
          <w:sz w:val="24"/>
          <w:szCs w:val="24"/>
        </w:rPr>
        <w:tab/>
      </w:r>
    </w:p>
    <w:p w:rsidR="009943A1" w:rsidRDefault="009E585D">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changes from those specified shall be listed as a deviation.  Failure to abide by </w:t>
      </w:r>
      <w:r>
        <w:rPr>
          <w:sz w:val="24"/>
          <w:szCs w:val="24"/>
        </w:rPr>
        <w:tab/>
      </w:r>
    </w:p>
    <w:p w:rsidR="009943A1" w:rsidRDefault="009E585D">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this may result in the bid being disqualified.  </w:t>
      </w:r>
    </w:p>
    <w:p w:rsidR="009943A1" w:rsidRDefault="009943A1">
      <w:pPr>
        <w:tabs>
          <w:tab w:val="left" w:pos="-1080"/>
          <w:tab w:val="left" w:pos="-720"/>
          <w:tab w:val="left" w:pos="540"/>
          <w:tab w:val="left" w:pos="81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ind w:left="0" w:hanging="2"/>
        <w:rPr>
          <w:sz w:val="24"/>
          <w:szCs w:val="24"/>
        </w:rPr>
      </w:pPr>
    </w:p>
    <w:p w:rsidR="009943A1" w:rsidRDefault="009943A1">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420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 5</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br w:type="page"/>
      </w:r>
      <w:r>
        <w:rPr>
          <w:b/>
          <w:sz w:val="24"/>
          <w:szCs w:val="24"/>
        </w:rPr>
        <w:lastRenderedPageBreak/>
        <w:t>Bid #</w:t>
      </w:r>
      <w:r>
        <w:rPr>
          <w:b/>
          <w:sz w:val="24"/>
          <w:szCs w:val="24"/>
          <w:u w:val="single"/>
        </w:rPr>
        <w:t>25-24</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SECTION II-GENERAL CONDITIONS</w:t>
      </w:r>
    </w:p>
    <w:p w:rsidR="009943A1" w:rsidRDefault="009E585D">
      <w:pPr>
        <w:ind w:left="0" w:hanging="2"/>
        <w:rPr>
          <w:sz w:val="22"/>
          <w:szCs w:val="22"/>
        </w:rPr>
      </w:pPr>
      <w:r>
        <w:rPr>
          <w:b/>
          <w:sz w:val="22"/>
          <w:szCs w:val="22"/>
          <w:u w:val="single"/>
        </w:rPr>
        <w:t>INSURANCE:</w:t>
      </w:r>
    </w:p>
    <w:p w:rsidR="009943A1" w:rsidRDefault="009E585D">
      <w:pPr>
        <w:ind w:left="0" w:hanging="2"/>
        <w:rPr>
          <w:sz w:val="22"/>
          <w:szCs w:val="22"/>
        </w:rPr>
      </w:pPr>
      <w:r>
        <w:rPr>
          <w:sz w:val="22"/>
          <w:szCs w:val="22"/>
        </w:rPr>
        <w:t>The successful bidder will maintain such insurance as will protect him and the County from claim under Workmen's Compensation Acts, and from claims for damage and/or personal injury, including death, which may arise from operations under this contract.  In</w:t>
      </w:r>
      <w:r>
        <w:rPr>
          <w:sz w:val="22"/>
          <w:szCs w:val="22"/>
        </w:rPr>
        <w:t xml:space="preserve">surance will be written by companies authorized to do business in Jefferson County, Alabama and </w:t>
      </w:r>
      <w:r>
        <w:rPr>
          <w:b/>
          <w:sz w:val="22"/>
          <w:szCs w:val="22"/>
        </w:rPr>
        <w:t xml:space="preserve">shall include Jefferson County, Alabama as Added Additional Insured </w:t>
      </w:r>
      <w:proofErr w:type="gramStart"/>
      <w:r>
        <w:rPr>
          <w:b/>
          <w:sz w:val="22"/>
          <w:szCs w:val="22"/>
        </w:rPr>
        <w:t>By</w:t>
      </w:r>
      <w:proofErr w:type="gramEnd"/>
      <w:r>
        <w:rPr>
          <w:b/>
          <w:sz w:val="22"/>
          <w:szCs w:val="22"/>
        </w:rPr>
        <w:t xml:space="preserve"> Endorsement including a thirty (30) day(s) written cancellation notice</w:t>
      </w:r>
      <w:r>
        <w:rPr>
          <w:sz w:val="22"/>
          <w:szCs w:val="22"/>
        </w:rPr>
        <w:t>.  Evidence of insu</w:t>
      </w:r>
      <w:r>
        <w:rPr>
          <w:sz w:val="22"/>
          <w:szCs w:val="22"/>
        </w:rPr>
        <w:t>rance will be furnished to the Purchasing agent not later than seven (7) day(s) after Purchase Order/contract date. Successful bidder is also required to include the bid number on the evidence of insurance.</w:t>
      </w:r>
    </w:p>
    <w:p w:rsidR="009943A1" w:rsidRDefault="009943A1">
      <w:pPr>
        <w:ind w:left="0" w:hanging="2"/>
        <w:rPr>
          <w:sz w:val="22"/>
          <w:szCs w:val="22"/>
        </w:rPr>
      </w:pPr>
    </w:p>
    <w:p w:rsidR="009943A1" w:rsidRDefault="009E585D">
      <w:pPr>
        <w:ind w:left="0" w:hanging="2"/>
        <w:jc w:val="center"/>
        <w:rPr>
          <w:sz w:val="22"/>
          <w:szCs w:val="22"/>
        </w:rPr>
      </w:pPr>
      <w:r>
        <w:rPr>
          <w:b/>
          <w:sz w:val="22"/>
          <w:szCs w:val="22"/>
          <w:u w:val="single"/>
        </w:rPr>
        <w:t>Insurance Minimum Coverage:</w:t>
      </w:r>
    </w:p>
    <w:p w:rsidR="009943A1" w:rsidRDefault="009E585D">
      <w:pPr>
        <w:ind w:left="0" w:hanging="2"/>
        <w:rPr>
          <w:sz w:val="22"/>
          <w:szCs w:val="22"/>
        </w:rPr>
      </w:pPr>
      <w:r>
        <w:rPr>
          <w:sz w:val="22"/>
          <w:szCs w:val="22"/>
        </w:rPr>
        <w:t>Contracting party sh</w:t>
      </w:r>
      <w:r>
        <w:rPr>
          <w:sz w:val="22"/>
          <w:szCs w:val="22"/>
        </w:rPr>
        <w:t>all file the following insurance coverage and limits of liability with the County's Human Resource Department and Purchasing Department before beginning work with the County.</w:t>
      </w:r>
    </w:p>
    <w:p w:rsidR="009943A1" w:rsidRDefault="009E585D">
      <w:pPr>
        <w:ind w:left="0" w:hanging="2"/>
        <w:rPr>
          <w:sz w:val="22"/>
          <w:szCs w:val="22"/>
          <w:u w:val="single"/>
        </w:rPr>
      </w:pPr>
      <w:r>
        <w:rPr>
          <w:sz w:val="22"/>
          <w:szCs w:val="22"/>
        </w:rPr>
        <w:tab/>
      </w:r>
      <w:r>
        <w:rPr>
          <w:sz w:val="22"/>
          <w:szCs w:val="22"/>
          <w:u w:val="single"/>
        </w:rPr>
        <w:t>General Liability:</w:t>
      </w:r>
    </w:p>
    <w:p w:rsidR="009943A1" w:rsidRDefault="009E585D">
      <w:pPr>
        <w:ind w:left="0" w:hanging="2"/>
        <w:rPr>
          <w:sz w:val="22"/>
          <w:szCs w:val="22"/>
        </w:rPr>
      </w:pPr>
      <w:r>
        <w:rPr>
          <w:sz w:val="22"/>
          <w:szCs w:val="22"/>
        </w:rPr>
        <w:tab/>
        <w:t>$1,000,000 - Bodily injury and property damage combined occu</w:t>
      </w:r>
      <w:r>
        <w:rPr>
          <w:sz w:val="22"/>
          <w:szCs w:val="22"/>
        </w:rPr>
        <w:t>rrence</w:t>
      </w:r>
    </w:p>
    <w:p w:rsidR="009943A1" w:rsidRDefault="009E585D">
      <w:pPr>
        <w:ind w:left="0" w:hanging="2"/>
        <w:rPr>
          <w:sz w:val="22"/>
          <w:szCs w:val="22"/>
        </w:rPr>
      </w:pPr>
      <w:r>
        <w:rPr>
          <w:sz w:val="22"/>
          <w:szCs w:val="22"/>
        </w:rPr>
        <w:tab/>
        <w:t>$1,000,000 - Bodily injury and property damage combined aggregate</w:t>
      </w:r>
    </w:p>
    <w:p w:rsidR="009943A1" w:rsidRDefault="009E585D">
      <w:pPr>
        <w:ind w:left="0" w:hanging="2"/>
        <w:rPr>
          <w:sz w:val="22"/>
          <w:szCs w:val="22"/>
        </w:rPr>
      </w:pPr>
      <w:r>
        <w:rPr>
          <w:sz w:val="22"/>
          <w:szCs w:val="22"/>
        </w:rPr>
        <w:tab/>
        <w:t>$1,000,000 - Personal injury aggregate</w:t>
      </w:r>
    </w:p>
    <w:p w:rsidR="009943A1" w:rsidRDefault="009E585D">
      <w:pPr>
        <w:ind w:left="0" w:hanging="2"/>
        <w:rPr>
          <w:sz w:val="22"/>
          <w:szCs w:val="22"/>
        </w:rPr>
      </w:pPr>
      <w:r>
        <w:rPr>
          <w:sz w:val="22"/>
          <w:szCs w:val="22"/>
        </w:rPr>
        <w:t>Comprehensive Form including Premises/Operation, Products/Completed Operations, Contractual, Independent contractors, Broad Form property damage and personal injury.</w:t>
      </w:r>
    </w:p>
    <w:p w:rsidR="009943A1" w:rsidRDefault="009E585D">
      <w:pPr>
        <w:ind w:left="0" w:hanging="2"/>
        <w:rPr>
          <w:sz w:val="22"/>
          <w:szCs w:val="22"/>
        </w:rPr>
      </w:pPr>
      <w:r>
        <w:rPr>
          <w:sz w:val="22"/>
          <w:szCs w:val="22"/>
        </w:rPr>
        <w:tab/>
      </w:r>
    </w:p>
    <w:p w:rsidR="009943A1" w:rsidRDefault="009E585D">
      <w:pPr>
        <w:ind w:left="0" w:hanging="2"/>
        <w:rPr>
          <w:sz w:val="22"/>
          <w:szCs w:val="22"/>
          <w:u w:val="single"/>
        </w:rPr>
      </w:pPr>
      <w:r>
        <w:rPr>
          <w:sz w:val="22"/>
          <w:szCs w:val="22"/>
          <w:u w:val="single"/>
        </w:rPr>
        <w:t>Automobile Liability:</w:t>
      </w:r>
    </w:p>
    <w:p w:rsidR="009943A1" w:rsidRDefault="009E585D">
      <w:pPr>
        <w:ind w:left="0" w:hanging="2"/>
        <w:rPr>
          <w:sz w:val="22"/>
          <w:szCs w:val="22"/>
        </w:rPr>
      </w:pPr>
      <w:r>
        <w:rPr>
          <w:sz w:val="22"/>
          <w:szCs w:val="22"/>
        </w:rPr>
        <w:tab/>
        <w:t>$1,000,000 - Bodily injury and property damage combined coverage</w:t>
      </w:r>
    </w:p>
    <w:p w:rsidR="009943A1" w:rsidRDefault="009E585D">
      <w:pPr>
        <w:ind w:left="0" w:hanging="2"/>
        <w:rPr>
          <w:sz w:val="22"/>
          <w:szCs w:val="22"/>
        </w:rPr>
      </w:pPr>
      <w:r>
        <w:rPr>
          <w:sz w:val="22"/>
          <w:szCs w:val="22"/>
        </w:rPr>
        <w:tab/>
        <w:t>Any automobile including hired and non-owned vehicles</w:t>
      </w:r>
    </w:p>
    <w:p w:rsidR="009943A1" w:rsidRDefault="009E585D">
      <w:pPr>
        <w:ind w:left="0" w:hanging="2"/>
        <w:rPr>
          <w:sz w:val="22"/>
          <w:szCs w:val="22"/>
        </w:rPr>
      </w:pPr>
      <w:r>
        <w:rPr>
          <w:sz w:val="22"/>
          <w:szCs w:val="22"/>
        </w:rPr>
        <w:tab/>
      </w:r>
    </w:p>
    <w:p w:rsidR="009943A1" w:rsidRDefault="009E585D">
      <w:pPr>
        <w:ind w:left="0" w:hanging="2"/>
        <w:rPr>
          <w:sz w:val="22"/>
          <w:szCs w:val="22"/>
          <w:u w:val="single"/>
        </w:rPr>
      </w:pPr>
      <w:r>
        <w:rPr>
          <w:sz w:val="22"/>
          <w:szCs w:val="22"/>
          <w:u w:val="single"/>
        </w:rPr>
        <w:t>Workers Compensation and Employers Liability:</w:t>
      </w:r>
    </w:p>
    <w:p w:rsidR="009943A1" w:rsidRDefault="009E585D">
      <w:pPr>
        <w:ind w:left="0" w:hanging="2"/>
        <w:rPr>
          <w:sz w:val="22"/>
          <w:szCs w:val="22"/>
        </w:rPr>
      </w:pPr>
      <w:r>
        <w:rPr>
          <w:sz w:val="22"/>
          <w:szCs w:val="22"/>
        </w:rPr>
        <w:tab/>
        <w:t>$100,000 - Limit each occurrence</w:t>
      </w:r>
    </w:p>
    <w:p w:rsidR="009943A1" w:rsidRDefault="009E585D">
      <w:pPr>
        <w:ind w:left="0" w:hanging="2"/>
        <w:rPr>
          <w:sz w:val="22"/>
          <w:szCs w:val="22"/>
        </w:rPr>
      </w:pPr>
      <w:r>
        <w:rPr>
          <w:sz w:val="22"/>
          <w:szCs w:val="22"/>
        </w:rPr>
        <w:tab/>
      </w:r>
    </w:p>
    <w:p w:rsidR="009943A1" w:rsidRDefault="009E585D">
      <w:pPr>
        <w:ind w:left="0" w:hanging="2"/>
        <w:rPr>
          <w:sz w:val="22"/>
          <w:szCs w:val="22"/>
          <w:u w:val="single"/>
        </w:rPr>
      </w:pPr>
      <w:r>
        <w:rPr>
          <w:sz w:val="22"/>
          <w:szCs w:val="22"/>
          <w:u w:val="single"/>
        </w:rPr>
        <w:t>Umbrella Coverage:</w:t>
      </w:r>
    </w:p>
    <w:p w:rsidR="009943A1" w:rsidRDefault="009E585D">
      <w:pPr>
        <w:ind w:left="0" w:hanging="2"/>
        <w:rPr>
          <w:sz w:val="22"/>
          <w:szCs w:val="22"/>
        </w:rPr>
      </w:pPr>
      <w:r>
        <w:rPr>
          <w:sz w:val="22"/>
          <w:szCs w:val="22"/>
        </w:rPr>
        <w:tab/>
        <w:t>$1,000,000 - Each occurrence</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ab/>
        <w:t xml:space="preserve">   $1,000,000 – Aggregate</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p>
    <w:p w:rsidR="009943A1" w:rsidRDefault="009E585D">
      <w:pPr>
        <w:ind w:left="0" w:hanging="2"/>
        <w:rPr>
          <w:sz w:val="24"/>
          <w:szCs w:val="24"/>
          <w:u w:val="single"/>
        </w:rPr>
      </w:pPr>
      <w:r>
        <w:rPr>
          <w:b/>
          <w:sz w:val="24"/>
          <w:szCs w:val="24"/>
          <w:u w:val="single"/>
        </w:rPr>
        <w:t>PROPOSAL INSTRUCTIONS:</w:t>
      </w:r>
    </w:p>
    <w:p w:rsidR="009943A1" w:rsidRDefault="009E585D">
      <w:pPr>
        <w:ind w:left="0" w:hanging="2"/>
        <w:rPr>
          <w:sz w:val="24"/>
          <w:szCs w:val="24"/>
        </w:rPr>
      </w:pPr>
      <w:r>
        <w:rPr>
          <w:sz w:val="24"/>
          <w:szCs w:val="24"/>
        </w:rPr>
        <w:t>In order to facil</w:t>
      </w:r>
      <w:r>
        <w:rPr>
          <w:sz w:val="24"/>
          <w:szCs w:val="24"/>
        </w:rPr>
        <w:t>itate the analysis of responses to this bid, Bidders are required to prepare their responses in accordance with the instructions outlined in this section. Responses not complying with this format may be considered non-responsive and may be removed from con</w:t>
      </w:r>
      <w:r>
        <w:rPr>
          <w:sz w:val="24"/>
          <w:szCs w:val="24"/>
        </w:rPr>
        <w:t>sideration on this basis.  All costs incurred by the Bidder in preparing the response or costs incurred in any other manner by the Bidder with regard to this BID will be wholly the responsibility of the bidder.  All responses, materials, supporting materia</w:t>
      </w:r>
      <w:r>
        <w:rPr>
          <w:sz w:val="24"/>
          <w:szCs w:val="24"/>
        </w:rPr>
        <w:t>ls, correspondence and documents submitted by the Bidder become the property of Jefferson County and will not be returned.</w:t>
      </w:r>
    </w:p>
    <w:p w:rsidR="009943A1" w:rsidRDefault="009943A1">
      <w:pPr>
        <w:ind w:left="0" w:hanging="2"/>
        <w:rPr>
          <w:sz w:val="24"/>
          <w:szCs w:val="24"/>
        </w:rPr>
      </w:pPr>
    </w:p>
    <w:p w:rsidR="009943A1" w:rsidRDefault="009E585D">
      <w:pPr>
        <w:ind w:left="0" w:hanging="2"/>
        <w:rPr>
          <w:sz w:val="24"/>
          <w:szCs w:val="24"/>
          <w:u w:val="single"/>
        </w:rPr>
      </w:pPr>
      <w:r>
        <w:rPr>
          <w:b/>
          <w:sz w:val="24"/>
          <w:szCs w:val="24"/>
          <w:u w:val="single"/>
        </w:rPr>
        <w:t>VENDOR’S COSTS:</w:t>
      </w:r>
    </w:p>
    <w:p w:rsidR="009943A1" w:rsidRDefault="009E585D">
      <w:pPr>
        <w:ind w:left="0" w:hanging="2"/>
        <w:rPr>
          <w:sz w:val="24"/>
          <w:szCs w:val="24"/>
        </w:rPr>
      </w:pPr>
      <w:r>
        <w:rPr>
          <w:sz w:val="24"/>
          <w:szCs w:val="24"/>
          <w:u w:val="single"/>
        </w:rPr>
        <w:t>Costs for developing responses are entirely the responsibility of the Vendor and shall not be chargeable to Jefferso</w:t>
      </w:r>
      <w:r>
        <w:rPr>
          <w:sz w:val="24"/>
          <w:szCs w:val="24"/>
          <w:u w:val="single"/>
        </w:rPr>
        <w:t>n County Schools</w:t>
      </w:r>
      <w:r>
        <w:rPr>
          <w:sz w:val="24"/>
          <w:szCs w:val="24"/>
        </w:rPr>
        <w:t>. Responses should be prepared as simply as possible and provide a straightforward, concise description of the Bidder’s capabilities to satisfy the requirements of the Bid.  Expensive bindings, color displays, promotional materials, etc., a</w:t>
      </w:r>
      <w:r>
        <w:rPr>
          <w:sz w:val="24"/>
          <w:szCs w:val="24"/>
        </w:rPr>
        <w:t>re not necessary or desired.  Emphasis should be concentrated on accuracy, completeness, and clarity of content.  All parts, pages, figures, and tables should be numbered and clearly labeled.</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 6</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r>
        <w:rPr>
          <w:b/>
          <w:sz w:val="24"/>
          <w:szCs w:val="24"/>
        </w:rPr>
        <w:lastRenderedPageBreak/>
        <w:t xml:space="preserve">Bid </w:t>
      </w:r>
      <w:r>
        <w:rPr>
          <w:b/>
          <w:sz w:val="24"/>
          <w:szCs w:val="24"/>
          <w:u w:val="single"/>
        </w:rPr>
        <w:t>#</w:t>
      </w:r>
      <w:r>
        <w:rPr>
          <w:b/>
          <w:sz w:val="24"/>
          <w:szCs w:val="24"/>
          <w:u w:val="single"/>
        </w:rPr>
        <w:t>25-24</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The quality and grade of all produc</w:t>
      </w:r>
      <w:r>
        <w:rPr>
          <w:sz w:val="24"/>
          <w:szCs w:val="24"/>
        </w:rPr>
        <w:t>ts and services provided by low bidder shall meet all Local, State, and Federal requirements and inspection/building codes and test, permits, and license including, but not limited to ADEM, OSHA, Fire &amp; Safety, EPA, American Disability Act and Health Depar</w:t>
      </w:r>
      <w:r>
        <w:rPr>
          <w:sz w:val="24"/>
          <w:szCs w:val="24"/>
        </w:rPr>
        <w:t>tment.</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r>
        <w:rPr>
          <w:b/>
          <w:sz w:val="24"/>
          <w:szCs w:val="24"/>
          <w:u w:val="single"/>
        </w:rPr>
        <w:t>Minimum Qualifications</w:t>
      </w:r>
    </w:p>
    <w:p w:rsidR="009943A1" w:rsidRDefault="009E585D">
      <w:pPr>
        <w:numPr>
          <w:ilvl w:val="0"/>
          <w:numId w:val="7"/>
        </w:numPr>
        <w:tabs>
          <w:tab w:val="left" w:pos="-1080"/>
          <w:tab w:val="left" w:pos="-720"/>
          <w:tab w:val="left" w:pos="0"/>
          <w:tab w:val="left" w:pos="54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Statutory licensure requirements, if applicable.</w:t>
      </w:r>
    </w:p>
    <w:p w:rsidR="009943A1" w:rsidRDefault="009E585D">
      <w:pPr>
        <w:numPr>
          <w:ilvl w:val="0"/>
          <w:numId w:val="7"/>
        </w:numPr>
        <w:tabs>
          <w:tab w:val="left" w:pos="-1080"/>
          <w:tab w:val="left" w:pos="-720"/>
          <w:tab w:val="left" w:pos="0"/>
          <w:tab w:val="left" w:pos="54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Successful </w:t>
      </w:r>
      <w:r>
        <w:rPr>
          <w:sz w:val="24"/>
          <w:szCs w:val="24"/>
        </w:rPr>
        <w:t>bidders</w:t>
      </w:r>
      <w:r>
        <w:rPr>
          <w:sz w:val="24"/>
          <w:szCs w:val="24"/>
        </w:rPr>
        <w:t xml:space="preserve"> shall have a minimum of three (3) years providing services of similar size, nature and complexity to that specified and experience doing business under the same firm name in which the bids are submitted.  Joint venture contracts </w:t>
      </w:r>
      <w:r>
        <w:rPr>
          <w:b/>
          <w:sz w:val="24"/>
          <w:szCs w:val="24"/>
        </w:rPr>
        <w:t>will not</w:t>
      </w:r>
      <w:r>
        <w:rPr>
          <w:sz w:val="24"/>
          <w:szCs w:val="24"/>
        </w:rPr>
        <w:t xml:space="preserve"> be considered.</w:t>
      </w:r>
    </w:p>
    <w:p w:rsidR="009943A1" w:rsidRDefault="009E585D">
      <w:pPr>
        <w:numPr>
          <w:ilvl w:val="0"/>
          <w:numId w:val="7"/>
        </w:numPr>
        <w:tabs>
          <w:tab w:val="left" w:pos="-1080"/>
          <w:tab w:val="left" w:pos="-720"/>
          <w:tab w:val="left" w:pos="0"/>
          <w:tab w:val="left" w:pos="54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Required Background Check:  </w:t>
      </w:r>
      <w:r>
        <w:rPr>
          <w:sz w:val="24"/>
          <w:szCs w:val="24"/>
        </w:rPr>
        <w:t>Anyone that performs work at Jefferson County Schools must have a basic criminal background check on file.  All results must be permissible and appropriate to be able to work in the schools.  It is the bidders’ responsibility to</w:t>
      </w:r>
      <w:r>
        <w:rPr>
          <w:sz w:val="24"/>
          <w:szCs w:val="24"/>
        </w:rPr>
        <w:t xml:space="preserve"> pay for these reports and to keep them on file for audit purposes.</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Overview:</w:t>
      </w:r>
      <w:r>
        <w:rPr>
          <w:b/>
          <w:sz w:val="24"/>
          <w:szCs w:val="24"/>
        </w:rPr>
        <w:t xml:space="preserve">  </w:t>
      </w:r>
      <w:r>
        <w:rPr>
          <w:sz w:val="24"/>
          <w:szCs w:val="24"/>
        </w:rPr>
        <w:t>The purpose of this “Invitation to Bid” is to establish through a competitive process, an annual contract for the service and maintenance of the specified Copy Machines which a</w:t>
      </w:r>
      <w:r>
        <w:rPr>
          <w:sz w:val="24"/>
          <w:szCs w:val="24"/>
        </w:rPr>
        <w:t>re owned either by the Jefferson County Board of Education or the schools within the Jefferson County Board of Education.  The service/maintenance is to be purchased on an</w:t>
      </w:r>
      <w:r>
        <w:rPr>
          <w:sz w:val="24"/>
          <w:szCs w:val="24"/>
        </w:rPr>
        <w:t xml:space="preserve"> </w:t>
      </w:r>
      <w:r>
        <w:rPr>
          <w:sz w:val="24"/>
          <w:szCs w:val="24"/>
        </w:rPr>
        <w:t>as needed basis.</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Contract Period</w:t>
      </w:r>
      <w:r>
        <w:rPr>
          <w:sz w:val="24"/>
          <w:szCs w:val="24"/>
        </w:rPr>
        <w:t>:   The price submitted must be effective for one y</w:t>
      </w:r>
      <w:r>
        <w:rPr>
          <w:sz w:val="24"/>
          <w:szCs w:val="24"/>
        </w:rPr>
        <w:t xml:space="preserve">ear from date of award, with an option to renew up to four additional years </w:t>
      </w:r>
      <w:r>
        <w:rPr>
          <w:sz w:val="24"/>
          <w:szCs w:val="24"/>
        </w:rPr>
        <w:t>under the same</w:t>
      </w:r>
      <w:r>
        <w:rPr>
          <w:sz w:val="24"/>
          <w:szCs w:val="24"/>
        </w:rPr>
        <w:t xml:space="preserve"> terms and conditions with written agreement between both parties.  The annual cost increase per copy </w:t>
      </w:r>
      <w:r>
        <w:rPr>
          <w:b/>
          <w:sz w:val="24"/>
          <w:szCs w:val="24"/>
        </w:rPr>
        <w:t xml:space="preserve">cannot </w:t>
      </w:r>
      <w:r>
        <w:rPr>
          <w:sz w:val="24"/>
          <w:szCs w:val="24"/>
        </w:rPr>
        <w:t>exceed more than .001 per copy for each contract year ren</w:t>
      </w:r>
      <w:r>
        <w:rPr>
          <w:sz w:val="24"/>
          <w:szCs w:val="24"/>
        </w:rPr>
        <w:t>ewal.</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Continuance of Contract</w:t>
      </w:r>
      <w:r>
        <w:rPr>
          <w:sz w:val="24"/>
          <w:szCs w:val="24"/>
        </w:rPr>
        <w:t xml:space="preserve">:  The continuation of this contract is contingent upon the                                        </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appropriation of funds from the appropriate government funding sources.  If sufficient monies</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are not provided to allow contin</w:t>
      </w:r>
      <w:r>
        <w:rPr>
          <w:sz w:val="24"/>
          <w:szCs w:val="24"/>
        </w:rPr>
        <w:t>uation of this contract, the contract shall terminate on the date</w:t>
      </w:r>
    </w:p>
    <w:p w:rsidR="009943A1" w:rsidRDefault="009E585D">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when funds are no longer available</w:t>
      </w:r>
      <w:r>
        <w:rPr>
          <w:b/>
          <w:sz w:val="24"/>
          <w:szCs w:val="24"/>
        </w:rPr>
        <w:t>.</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Conformity to Specifications</w:t>
      </w:r>
      <w:r>
        <w:rPr>
          <w:sz w:val="24"/>
          <w:szCs w:val="24"/>
        </w:rPr>
        <w:t>:   It is acknowledged that all manufacturers have design differences and that no two products are designed identically.   Therefore, products will be evaluated based on the overall quality or design, the quality of materials, the integrity of the construc</w:t>
      </w:r>
      <w:r>
        <w:rPr>
          <w:sz w:val="24"/>
          <w:szCs w:val="24"/>
        </w:rPr>
        <w:t>tion system as well as functionality and conformity to the intended application.</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Award:</w:t>
      </w:r>
      <w:r>
        <w:rPr>
          <w:sz w:val="24"/>
          <w:szCs w:val="24"/>
        </w:rPr>
        <w:t xml:space="preserve">  The following criteria will be used in evaluating and awarding this bid: 1) the general criteria for awarding bids, as included in Section I- General Information, 2) </w:t>
      </w:r>
      <w:r>
        <w:rPr>
          <w:sz w:val="24"/>
          <w:szCs w:val="24"/>
        </w:rPr>
        <w:t xml:space="preserve">the total extended cost for the quantity and models specified within each group.  The service/maintenance for each group will be awarded to the lowest bidder meeting specifications for the items within each group.  </w:t>
      </w:r>
      <w:r>
        <w:rPr>
          <w:sz w:val="24"/>
          <w:szCs w:val="24"/>
        </w:rPr>
        <w:t>Vendors</w:t>
      </w:r>
      <w:r>
        <w:rPr>
          <w:sz w:val="24"/>
          <w:szCs w:val="24"/>
        </w:rPr>
        <w:t xml:space="preserve"> may bid on any or all groups, how</w:t>
      </w:r>
      <w:r>
        <w:rPr>
          <w:sz w:val="24"/>
          <w:szCs w:val="24"/>
        </w:rPr>
        <w:t xml:space="preserve">ever, must bid on all items within each group.  The Board reserves the right to award or reject any of the identified groups.          </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r>
        <w:rPr>
          <w:b/>
          <w:sz w:val="24"/>
          <w:szCs w:val="24"/>
          <w:u w:val="single"/>
        </w:rPr>
        <w:t>Quantities:</w:t>
      </w:r>
      <w:r>
        <w:rPr>
          <w:sz w:val="24"/>
          <w:szCs w:val="24"/>
        </w:rPr>
        <w:t xml:space="preserve">  Quantities shown herein are estimated requirements for bidding purposes only for the contract period.  The</w:t>
      </w:r>
      <w:r>
        <w:rPr>
          <w:sz w:val="24"/>
          <w:szCs w:val="24"/>
        </w:rPr>
        <w:t xml:space="preserve"> Jefferson County Board of Education does not obligate itself to purchase the full quantities indicated, but the price offered per item must be allowed should the quantities be less.  The Board’s requirements may exceed the quantities shown and all orders </w:t>
      </w:r>
      <w:r>
        <w:rPr>
          <w:sz w:val="24"/>
          <w:szCs w:val="24"/>
        </w:rPr>
        <w:t xml:space="preserve">received by the contractor during the term of the contract shall be filled in accordance with the terms and conditions hereinafter set forth. </w:t>
      </w:r>
      <w:r>
        <w:rPr>
          <w:sz w:val="24"/>
          <w:szCs w:val="24"/>
        </w:rPr>
        <w:tab/>
      </w:r>
      <w:r>
        <w:tab/>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tab/>
      </w:r>
      <w:r>
        <w:tab/>
      </w:r>
      <w:r>
        <w:tab/>
      </w:r>
      <w:r>
        <w:tab/>
      </w:r>
      <w:r>
        <w:tab/>
      </w:r>
      <w:r>
        <w:tab/>
      </w:r>
      <w:r>
        <w:tab/>
      </w:r>
      <w:r>
        <w:tab/>
      </w:r>
      <w:r>
        <w:rPr>
          <w:sz w:val="24"/>
          <w:szCs w:val="24"/>
        </w:rPr>
        <w:t>Page 7</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p>
    <w:p w:rsidR="00930567" w:rsidRDefault="00930567">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Bid #</w:t>
      </w:r>
      <w:r>
        <w:rPr>
          <w:b/>
          <w:sz w:val="24"/>
          <w:szCs w:val="24"/>
          <w:u w:val="single"/>
        </w:rPr>
        <w:t>25-24</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SECTION II-GENERAL CONDITIONS </w:t>
      </w:r>
      <w:r>
        <w:rPr>
          <w:sz w:val="24"/>
          <w:szCs w:val="24"/>
        </w:rPr>
        <w:t>(Continued)</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Compliance:</w:t>
      </w:r>
      <w:r>
        <w:rPr>
          <w:b/>
          <w:sz w:val="24"/>
          <w:szCs w:val="24"/>
        </w:rPr>
        <w:t xml:space="preserve">  </w:t>
      </w:r>
      <w:r>
        <w:rPr>
          <w:sz w:val="24"/>
          <w:szCs w:val="24"/>
        </w:rPr>
        <w:t>In the event the lowest bid</w:t>
      </w:r>
      <w:r>
        <w:rPr>
          <w:sz w:val="24"/>
          <w:szCs w:val="24"/>
        </w:rPr>
        <w:t>der refuses to accept all the requirements set forth in this bid without deviation, that bid will then be considered as non-respondent.  In this case, the award of this contract will be rescinded with the new award going to the next low bidder meeting spec</w:t>
      </w:r>
      <w:r>
        <w:rPr>
          <w:sz w:val="24"/>
          <w:szCs w:val="24"/>
        </w:rPr>
        <w:t>ifications.</w:t>
      </w:r>
      <w:r>
        <w:rPr>
          <w:sz w:val="24"/>
          <w:szCs w:val="24"/>
        </w:rPr>
        <w:tab/>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ind w:left="0" w:hanging="2"/>
        <w:rPr>
          <w:sz w:val="24"/>
          <w:szCs w:val="24"/>
        </w:rPr>
      </w:pPr>
      <w:r>
        <w:rPr>
          <w:b/>
          <w:sz w:val="24"/>
          <w:szCs w:val="24"/>
          <w:u w:val="single"/>
        </w:rPr>
        <w:t>Pending Legal Actions:</w:t>
      </w:r>
      <w:r>
        <w:rPr>
          <w:b/>
          <w:sz w:val="24"/>
          <w:szCs w:val="24"/>
        </w:rPr>
        <w:t xml:space="preserve">  </w:t>
      </w:r>
      <w:r>
        <w:rPr>
          <w:sz w:val="24"/>
          <w:szCs w:val="24"/>
        </w:rPr>
        <w:t xml:space="preserve">Disclose all past or present legal actions or party to all legal actions involved in for this service or product.   Failure of accurate disclosure may result </w:t>
      </w:r>
      <w:r>
        <w:rPr>
          <w:sz w:val="24"/>
          <w:szCs w:val="24"/>
        </w:rPr>
        <w:t>in the bidder</w:t>
      </w:r>
      <w:r>
        <w:rPr>
          <w:sz w:val="24"/>
          <w:szCs w:val="24"/>
        </w:rPr>
        <w:t xml:space="preserve"> being disqualified.  </w:t>
      </w:r>
    </w:p>
    <w:p w:rsidR="009943A1" w:rsidRDefault="009943A1">
      <w:pPr>
        <w:tabs>
          <w:tab w:val="left" w:pos="-1080"/>
          <w:tab w:val="left" w:pos="-720"/>
          <w:tab w:val="left" w:pos="0"/>
          <w:tab w:val="left" w:pos="54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p>
    <w:p w:rsidR="009943A1" w:rsidRDefault="009E585D">
      <w:pPr>
        <w:pStyle w:val="Heading2"/>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left"/>
        <w:rPr>
          <w:sz w:val="26"/>
          <w:szCs w:val="26"/>
        </w:rPr>
      </w:pPr>
      <w:r>
        <w:rPr>
          <w:sz w:val="26"/>
          <w:szCs w:val="26"/>
        </w:rPr>
        <w:t>SCOPE OF THE CONTRACT</w:t>
      </w:r>
    </w:p>
    <w:p w:rsidR="009943A1" w:rsidRDefault="009E585D">
      <w:pPr>
        <w:ind w:left="0" w:hanging="2"/>
        <w:rPr>
          <w:sz w:val="24"/>
          <w:szCs w:val="24"/>
        </w:rPr>
      </w:pPr>
      <w:r>
        <w:rPr>
          <w:sz w:val="24"/>
          <w:szCs w:val="24"/>
        </w:rPr>
        <w:t xml:space="preserve">Through the use of an extensive survey </w:t>
      </w:r>
      <w:r>
        <w:rPr>
          <w:sz w:val="24"/>
          <w:szCs w:val="24"/>
        </w:rPr>
        <w:t>of approximately</w:t>
      </w:r>
      <w:r>
        <w:rPr>
          <w:sz w:val="24"/>
          <w:szCs w:val="24"/>
        </w:rPr>
        <w:t xml:space="preserve"> 60 different facilities, the Jefferson County Board of Education has made a good faith effort to identify and describe all copier machines located within the school district that are currently </w:t>
      </w:r>
      <w:r>
        <w:rPr>
          <w:b/>
          <w:sz w:val="24"/>
          <w:szCs w:val="24"/>
        </w:rPr>
        <w:t xml:space="preserve">not </w:t>
      </w:r>
      <w:r>
        <w:rPr>
          <w:sz w:val="24"/>
          <w:szCs w:val="24"/>
        </w:rPr>
        <w:t xml:space="preserve">under </w:t>
      </w:r>
      <w:r>
        <w:rPr>
          <w:sz w:val="24"/>
          <w:szCs w:val="24"/>
        </w:rPr>
        <w:t>contract</w:t>
      </w:r>
      <w:r>
        <w:rPr>
          <w:sz w:val="24"/>
          <w:szCs w:val="24"/>
        </w:rPr>
        <w:t xml:space="preserve"> and will need monthly service/maintenance.  However, it is unlikely that the information received is complete and totally accurate.  Therefore, the Board </w:t>
      </w:r>
      <w:r>
        <w:rPr>
          <w:b/>
          <w:sz w:val="24"/>
          <w:szCs w:val="24"/>
        </w:rPr>
        <w:t>does</w:t>
      </w:r>
      <w:r>
        <w:rPr>
          <w:sz w:val="24"/>
          <w:szCs w:val="24"/>
        </w:rPr>
        <w:t xml:space="preserve"> </w:t>
      </w:r>
      <w:r>
        <w:rPr>
          <w:b/>
          <w:sz w:val="24"/>
          <w:szCs w:val="24"/>
        </w:rPr>
        <w:t>not</w:t>
      </w:r>
      <w:r>
        <w:rPr>
          <w:sz w:val="24"/>
          <w:szCs w:val="24"/>
        </w:rPr>
        <w:t xml:space="preserve"> warrant complete accuracy with respect to quantity of machines and their annua</w:t>
      </w:r>
      <w:r>
        <w:rPr>
          <w:sz w:val="24"/>
          <w:szCs w:val="24"/>
        </w:rPr>
        <w:t xml:space="preserve">l volume.  It should be viewed only for use in bidding to establish unit pricing for the specified machines.  </w:t>
      </w:r>
    </w:p>
    <w:p w:rsidR="009943A1" w:rsidRDefault="009943A1">
      <w:pPr>
        <w:ind w:left="0" w:hanging="2"/>
        <w:rPr>
          <w:sz w:val="24"/>
          <w:szCs w:val="24"/>
        </w:rPr>
      </w:pPr>
    </w:p>
    <w:p w:rsidR="009943A1" w:rsidRDefault="009E585D">
      <w:pPr>
        <w:ind w:left="0" w:hanging="2"/>
        <w:rPr>
          <w:sz w:val="24"/>
          <w:szCs w:val="24"/>
        </w:rPr>
      </w:pPr>
      <w:r>
        <w:rPr>
          <w:sz w:val="24"/>
          <w:szCs w:val="24"/>
        </w:rPr>
        <w:t xml:space="preserve">The intent of this bid is to identify a service vendor for all models within each brand group identified.  </w:t>
      </w:r>
      <w:r>
        <w:rPr>
          <w:b/>
          <w:sz w:val="24"/>
          <w:szCs w:val="24"/>
        </w:rPr>
        <w:t>The Jefferson County Board of Educati</w:t>
      </w:r>
      <w:r>
        <w:rPr>
          <w:b/>
          <w:sz w:val="24"/>
          <w:szCs w:val="24"/>
        </w:rPr>
        <w:t xml:space="preserve">on and each individual school reserves the right to cancel the maintenance/ service agreement, for any reason, upon a </w:t>
      </w:r>
      <w:proofErr w:type="gramStart"/>
      <w:r>
        <w:rPr>
          <w:b/>
          <w:sz w:val="24"/>
          <w:szCs w:val="24"/>
        </w:rPr>
        <w:t>30 day</w:t>
      </w:r>
      <w:proofErr w:type="gramEnd"/>
      <w:r>
        <w:rPr>
          <w:b/>
          <w:sz w:val="24"/>
          <w:szCs w:val="24"/>
        </w:rPr>
        <w:t xml:space="preserve"> notice, without incurring any additional charges including termination or removal charges.</w:t>
      </w:r>
    </w:p>
    <w:p w:rsidR="009943A1" w:rsidRDefault="009943A1">
      <w:pPr>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Qualifications:</w:t>
      </w:r>
      <w:r>
        <w:rPr>
          <w:sz w:val="24"/>
          <w:szCs w:val="24"/>
        </w:rPr>
        <w:t xml:space="preserve">  All bidders shall be f</w:t>
      </w:r>
      <w:r>
        <w:rPr>
          <w:sz w:val="24"/>
          <w:szCs w:val="24"/>
        </w:rPr>
        <w:t xml:space="preserve">actory authorized and certified for each brand on which they bid </w:t>
      </w:r>
      <w:r>
        <w:rPr>
          <w:b/>
          <w:sz w:val="24"/>
          <w:szCs w:val="24"/>
        </w:rPr>
        <w:t>(documentation to be provided with this bid).</w:t>
      </w:r>
      <w:r>
        <w:rPr>
          <w:sz w:val="24"/>
          <w:szCs w:val="24"/>
        </w:rPr>
        <w:t xml:space="preserve">  Successful vendor must have a </w:t>
      </w:r>
      <w:proofErr w:type="gramStart"/>
      <w:r>
        <w:rPr>
          <w:sz w:val="24"/>
          <w:szCs w:val="24"/>
        </w:rPr>
        <w:t>full service</w:t>
      </w:r>
      <w:proofErr w:type="gramEnd"/>
      <w:r>
        <w:rPr>
          <w:sz w:val="24"/>
          <w:szCs w:val="24"/>
        </w:rPr>
        <w:t xml:space="preserve"> parts and service facility zoned according to its function that is located </w:t>
      </w:r>
      <w:r>
        <w:rPr>
          <w:sz w:val="24"/>
          <w:szCs w:val="24"/>
        </w:rPr>
        <w:t>within</w:t>
      </w:r>
      <w:r>
        <w:rPr>
          <w:sz w:val="24"/>
          <w:szCs w:val="24"/>
        </w:rPr>
        <w:t xml:space="preserve"> 45 miles of the Bir</w:t>
      </w:r>
      <w:r>
        <w:rPr>
          <w:sz w:val="24"/>
          <w:szCs w:val="24"/>
        </w:rPr>
        <w:t>mingham City Limits and is adequately staffed with personnel who can service and provide network support for equipment specified.  Said facility shall stock and distribute all parts and supplies for all models bid.  All parts and supplies for the models sp</w:t>
      </w:r>
      <w:r>
        <w:rPr>
          <w:sz w:val="24"/>
          <w:szCs w:val="24"/>
        </w:rPr>
        <w:t xml:space="preserve">ecified shall be available in order to meet the </w:t>
      </w:r>
      <w:proofErr w:type="gramStart"/>
      <w:r>
        <w:rPr>
          <w:sz w:val="24"/>
          <w:szCs w:val="24"/>
        </w:rPr>
        <w:t>FOUR HOUR</w:t>
      </w:r>
      <w:proofErr w:type="gramEnd"/>
      <w:r>
        <w:rPr>
          <w:sz w:val="24"/>
          <w:szCs w:val="24"/>
        </w:rPr>
        <w:t xml:space="preserve"> service requirement.</w:t>
      </w:r>
    </w:p>
    <w:p w:rsidR="009943A1" w:rsidRDefault="009943A1">
      <w:pPr>
        <w:ind w:left="0" w:hanging="2"/>
        <w:rPr>
          <w:sz w:val="24"/>
          <w:szCs w:val="24"/>
        </w:rPr>
      </w:pPr>
    </w:p>
    <w:p w:rsidR="009943A1" w:rsidRDefault="009E585D">
      <w:pPr>
        <w:ind w:left="0" w:hanging="2"/>
        <w:rPr>
          <w:sz w:val="24"/>
          <w:szCs w:val="24"/>
        </w:rPr>
      </w:pPr>
      <w:r>
        <w:rPr>
          <w:b/>
          <w:sz w:val="24"/>
          <w:szCs w:val="24"/>
        </w:rPr>
        <w:t>Service Requirements:</w:t>
      </w:r>
      <w:r>
        <w:rPr>
          <w:sz w:val="24"/>
          <w:szCs w:val="24"/>
        </w:rPr>
        <w:t xml:space="preserve"> Vendor will respond onsite within 4 working hours of notification on normal school days to calls for service/ maintenance on all equipment specified and a</w:t>
      </w:r>
      <w:r>
        <w:rPr>
          <w:sz w:val="24"/>
          <w:szCs w:val="24"/>
        </w:rPr>
        <w:t xml:space="preserve">warded on this contract. It is expected that most all service needs can be </w:t>
      </w:r>
      <w:r>
        <w:rPr>
          <w:sz w:val="24"/>
          <w:szCs w:val="24"/>
        </w:rPr>
        <w:t>satisfactorily</w:t>
      </w:r>
      <w:r>
        <w:rPr>
          <w:sz w:val="24"/>
          <w:szCs w:val="24"/>
        </w:rPr>
        <w:t xml:space="preserve"> completed on the initial service call that is expected within two hours of notification.  Therefore, a pattern of responding to the two- hour limit, but not completin</w:t>
      </w:r>
      <w:r>
        <w:rPr>
          <w:sz w:val="24"/>
          <w:szCs w:val="24"/>
        </w:rPr>
        <w:t xml:space="preserve">g repairs on the initial service call will be sufficient grounds for terminating this contract and </w:t>
      </w:r>
      <w:r>
        <w:rPr>
          <w:sz w:val="24"/>
          <w:szCs w:val="24"/>
        </w:rPr>
        <w:t>awarding it to the</w:t>
      </w:r>
      <w:r>
        <w:rPr>
          <w:sz w:val="24"/>
          <w:szCs w:val="24"/>
        </w:rPr>
        <w:t xml:space="preserve"> next low bidder.  Service pricing shall include all service, parts, and supplies other than paper or staples. </w:t>
      </w:r>
    </w:p>
    <w:p w:rsidR="009943A1" w:rsidRDefault="009943A1">
      <w:pPr>
        <w:ind w:left="0" w:hanging="2"/>
        <w:rPr>
          <w:sz w:val="24"/>
          <w:szCs w:val="24"/>
        </w:rPr>
      </w:pPr>
    </w:p>
    <w:p w:rsidR="009943A1" w:rsidRDefault="009E585D">
      <w:pPr>
        <w:ind w:left="0" w:hanging="2"/>
        <w:rPr>
          <w:sz w:val="24"/>
          <w:szCs w:val="24"/>
        </w:rPr>
      </w:pPr>
      <w:r>
        <w:rPr>
          <w:sz w:val="24"/>
          <w:szCs w:val="24"/>
        </w:rPr>
        <w:t>Normal school days and wor</w:t>
      </w:r>
      <w:r>
        <w:rPr>
          <w:sz w:val="24"/>
          <w:szCs w:val="24"/>
        </w:rPr>
        <w:t>king hours are defined as 7:30 a.m. - 3:30 p.m., Monday - Friday excluding holidays.  Holidays are determined as New Years, Martin Luther King, Jr., President’s Day, Memorial Day, Independence Day, Labor Day, Veteran’s Day, Thanksgiving Holidays and Christ</w:t>
      </w:r>
      <w:r>
        <w:rPr>
          <w:sz w:val="24"/>
          <w:szCs w:val="24"/>
        </w:rPr>
        <w:t xml:space="preserve">mas Holidays.  Bidder shall provide, upon request, a centralized monthly report of all service calls by machine.  Report shall show date and time of each service call, time of arrival at machine site and time of service call completion. </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tab/>
      </w:r>
      <w:r>
        <w:tab/>
      </w:r>
      <w:r>
        <w:tab/>
      </w:r>
      <w:r>
        <w:tab/>
      </w:r>
      <w:r>
        <w:tab/>
      </w:r>
      <w:r>
        <w:tab/>
      </w:r>
      <w:r>
        <w:tab/>
      </w:r>
      <w:r>
        <w:tab/>
      </w:r>
      <w:r>
        <w:rPr>
          <w:sz w:val="22"/>
          <w:szCs w:val="22"/>
        </w:rPr>
        <w:t>Page 8</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B</w:t>
      </w:r>
      <w:r>
        <w:rPr>
          <w:b/>
          <w:sz w:val="24"/>
          <w:szCs w:val="24"/>
        </w:rPr>
        <w:t>id #</w:t>
      </w:r>
      <w:r>
        <w:rPr>
          <w:b/>
          <w:sz w:val="24"/>
          <w:szCs w:val="24"/>
          <w:u w:val="single"/>
        </w:rPr>
        <w:t>25-24</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SCOPE OF THE CONTRACT (Continued)</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ind w:left="0" w:hanging="2"/>
        <w:rPr>
          <w:sz w:val="24"/>
          <w:szCs w:val="24"/>
        </w:rPr>
      </w:pPr>
      <w:r>
        <w:rPr>
          <w:b/>
          <w:sz w:val="24"/>
          <w:szCs w:val="24"/>
        </w:rPr>
        <w:t xml:space="preserve">Escalation Clause:  </w:t>
      </w:r>
      <w:r>
        <w:rPr>
          <w:sz w:val="24"/>
          <w:szCs w:val="24"/>
        </w:rPr>
        <w:t xml:space="preserve">The annual cost increase per copy </w:t>
      </w:r>
      <w:r>
        <w:rPr>
          <w:b/>
          <w:sz w:val="24"/>
          <w:szCs w:val="24"/>
        </w:rPr>
        <w:t xml:space="preserve">cannot </w:t>
      </w:r>
      <w:r>
        <w:rPr>
          <w:sz w:val="24"/>
          <w:szCs w:val="24"/>
        </w:rPr>
        <w:t>exceed more than .001 per copy for each contract year.</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ind w:left="0" w:hanging="2"/>
        <w:rPr>
          <w:sz w:val="24"/>
          <w:szCs w:val="24"/>
          <w:u w:val="single"/>
        </w:rPr>
      </w:pPr>
      <w:r>
        <w:rPr>
          <w:b/>
          <w:sz w:val="24"/>
          <w:szCs w:val="24"/>
          <w:u w:val="single"/>
        </w:rPr>
        <w:t>Monthly Charge:</w:t>
      </w:r>
      <w:r>
        <w:rPr>
          <w:sz w:val="24"/>
          <w:szCs w:val="24"/>
          <w:u w:val="single"/>
        </w:rPr>
        <w:t xml:space="preserve">  </w:t>
      </w:r>
      <w:r>
        <w:rPr>
          <w:i/>
          <w:sz w:val="24"/>
          <w:szCs w:val="24"/>
          <w:u w:val="single"/>
        </w:rPr>
        <w:t>No monthly minimum charge allowed under this bid.</w:t>
      </w:r>
      <w:r>
        <w:rPr>
          <w:sz w:val="24"/>
          <w:szCs w:val="24"/>
          <w:u w:val="single"/>
        </w:rPr>
        <w:t xml:space="preserve">  The cost per copy is the only charge allowed under this bid.</w:t>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43A1" w:rsidRDefault="009E585D">
      <w:pPr>
        <w:ind w:left="0" w:hanging="2"/>
        <w:rPr>
          <w:sz w:val="24"/>
          <w:szCs w:val="24"/>
        </w:rPr>
      </w:pPr>
      <w:r>
        <w:rPr>
          <w:b/>
          <w:sz w:val="24"/>
          <w:szCs w:val="24"/>
        </w:rPr>
        <w:t xml:space="preserve">Bonding Requirement:  </w:t>
      </w:r>
      <w:r>
        <w:rPr>
          <w:sz w:val="24"/>
          <w:szCs w:val="24"/>
        </w:rPr>
        <w:t>No bid bond is required for this bid.</w:t>
      </w:r>
    </w:p>
    <w:p w:rsidR="009943A1" w:rsidRDefault="009943A1">
      <w:pPr>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Termination Charges:  </w:t>
      </w:r>
      <w:r>
        <w:rPr>
          <w:sz w:val="24"/>
          <w:szCs w:val="24"/>
        </w:rPr>
        <w:t>Termination charges are not allowed under this contract.</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b/>
          <w:color w:val="000000"/>
          <w:sz w:val="24"/>
          <w:szCs w:val="24"/>
        </w:rPr>
        <w:t>Remanufactured Equipment/ Parts</w:t>
      </w:r>
      <w:r>
        <w:rPr>
          <w:color w:val="000000"/>
          <w:sz w:val="24"/>
          <w:szCs w:val="24"/>
        </w:rPr>
        <w:t>:</w:t>
      </w:r>
      <w:r>
        <w:rPr>
          <w:b/>
          <w:color w:val="000000"/>
          <w:sz w:val="24"/>
          <w:szCs w:val="24"/>
        </w:rPr>
        <w:t xml:space="preserve"> </w:t>
      </w:r>
      <w:r>
        <w:rPr>
          <w:color w:val="000000"/>
          <w:sz w:val="24"/>
          <w:szCs w:val="24"/>
        </w:rPr>
        <w:t>Jefferson County will not accept remanufactured equipment/ parts or equipment/ parts that have been assembled with remanufactured parts.</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ab/>
      </w:r>
      <w:r>
        <w:rPr>
          <w:b/>
          <w:sz w:val="24"/>
          <w:szCs w:val="24"/>
        </w:rPr>
        <w:tab/>
      </w:r>
      <w:r>
        <w:rPr>
          <w:b/>
          <w:sz w:val="24"/>
          <w:szCs w:val="24"/>
        </w:rPr>
        <w:tab/>
      </w:r>
      <w:r>
        <w:rPr>
          <w:b/>
          <w:sz w:val="24"/>
          <w:szCs w:val="24"/>
        </w:rPr>
        <w:tab/>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Protection Damage:  </w:t>
      </w:r>
      <w:r>
        <w:rPr>
          <w:sz w:val="24"/>
          <w:szCs w:val="24"/>
        </w:rPr>
        <w:t>Vendor will be responsible for any damage to property of the Jefferson County Board of Educati</w:t>
      </w:r>
      <w:r>
        <w:rPr>
          <w:sz w:val="24"/>
          <w:szCs w:val="24"/>
        </w:rPr>
        <w:t>on or others caused by him, his employees or subcontractors, and will replace and make good such damage.  The vendor will maintain adequate protection to prevent damage to his equipment and property of others, and take all necessary precautions for the saf</w:t>
      </w:r>
      <w:r>
        <w:rPr>
          <w:sz w:val="24"/>
          <w:szCs w:val="24"/>
        </w:rPr>
        <w:t>ety of his employees and others.</w:t>
      </w:r>
    </w:p>
    <w:p w:rsidR="009943A1" w:rsidRDefault="009943A1">
      <w:pPr>
        <w:ind w:left="0" w:hanging="2"/>
        <w:rPr>
          <w:sz w:val="24"/>
          <w:szCs w:val="24"/>
        </w:rPr>
      </w:pPr>
    </w:p>
    <w:p w:rsidR="009943A1" w:rsidRDefault="009E585D">
      <w:pPr>
        <w:ind w:left="0" w:hanging="2"/>
        <w:rPr>
          <w:sz w:val="24"/>
          <w:szCs w:val="24"/>
        </w:rPr>
      </w:pPr>
      <w:r>
        <w:rPr>
          <w:b/>
          <w:sz w:val="24"/>
          <w:szCs w:val="24"/>
        </w:rPr>
        <w:t>Routine Service:</w:t>
      </w:r>
      <w:r>
        <w:rPr>
          <w:sz w:val="24"/>
          <w:szCs w:val="24"/>
        </w:rPr>
        <w:t xml:space="preserve">  Normal service shall include but not be limited to:</w:t>
      </w:r>
    </w:p>
    <w:p w:rsidR="009943A1" w:rsidRDefault="009E585D">
      <w:pPr>
        <w:ind w:left="0" w:hanging="2"/>
        <w:rPr>
          <w:sz w:val="24"/>
          <w:szCs w:val="24"/>
        </w:rPr>
      </w:pPr>
      <w:r>
        <w:rPr>
          <w:sz w:val="24"/>
          <w:szCs w:val="24"/>
        </w:rPr>
        <w:t>A.</w:t>
      </w:r>
      <w:r>
        <w:rPr>
          <w:sz w:val="24"/>
          <w:szCs w:val="24"/>
        </w:rPr>
        <w:tab/>
      </w:r>
      <w:r>
        <w:rPr>
          <w:sz w:val="24"/>
          <w:szCs w:val="24"/>
        </w:rPr>
        <w:t>Vendors will repair or adjust the devices as required to maintain them in good working order.  These costs are to be borne by the vendor and are included in the maintenance cost or rental charges as applicable.</w:t>
      </w:r>
    </w:p>
    <w:p w:rsidR="009943A1" w:rsidRDefault="009E585D">
      <w:pPr>
        <w:pBdr>
          <w:top w:val="nil"/>
          <w:left w:val="nil"/>
          <w:bottom w:val="nil"/>
          <w:right w:val="nil"/>
          <w:between w:val="nil"/>
        </w:pBdr>
        <w:spacing w:line="240" w:lineRule="auto"/>
        <w:ind w:left="0" w:hanging="2"/>
        <w:rPr>
          <w:color w:val="000000"/>
          <w:sz w:val="24"/>
          <w:szCs w:val="24"/>
        </w:rPr>
      </w:pPr>
      <w:r>
        <w:rPr>
          <w:color w:val="000000"/>
          <w:sz w:val="24"/>
          <w:szCs w:val="24"/>
        </w:rPr>
        <w:t>B.</w:t>
      </w:r>
      <w:r>
        <w:rPr>
          <w:color w:val="000000"/>
          <w:sz w:val="24"/>
          <w:szCs w:val="24"/>
        </w:rPr>
        <w:tab/>
        <w:t xml:space="preserve">Preventive maintenance will be based upon </w:t>
      </w:r>
      <w:r>
        <w:rPr>
          <w:color w:val="000000"/>
          <w:sz w:val="24"/>
          <w:szCs w:val="24"/>
        </w:rPr>
        <w:t>specific needs of the individual device.  Preventive maintenance will include lubrication, necessary adjustments and replacement of unserviceable parts.</w:t>
      </w:r>
    </w:p>
    <w:p w:rsidR="009943A1" w:rsidRDefault="009E585D">
      <w:pPr>
        <w:numPr>
          <w:ilvl w:val="0"/>
          <w:numId w:val="11"/>
        </w:numPr>
        <w:ind w:left="0" w:hanging="2"/>
        <w:rPr>
          <w:sz w:val="24"/>
          <w:szCs w:val="24"/>
        </w:rPr>
      </w:pPr>
      <w:r>
        <w:rPr>
          <w:sz w:val="24"/>
          <w:szCs w:val="24"/>
        </w:rPr>
        <w:t>On-call</w:t>
      </w:r>
      <w:r>
        <w:rPr>
          <w:sz w:val="24"/>
          <w:szCs w:val="24"/>
        </w:rPr>
        <w:t xml:space="preserve"> remedial maintenance, including replacement of unserviceable parts.  Parts will be furnished on</w:t>
      </w:r>
      <w:r>
        <w:rPr>
          <w:sz w:val="24"/>
          <w:szCs w:val="24"/>
        </w:rPr>
        <w:t xml:space="preserve"> an exchange basis and will be new parts or equivalent to new in performance when used in these devices. Only manufacturer approved parts are to be used.  Maximum service response time at any location shall be four (4) working hours from notification.</w:t>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p>
    <w:p w:rsidR="009943A1" w:rsidRDefault="009E585D">
      <w:pPr>
        <w:ind w:left="0" w:hanging="2"/>
        <w:rPr>
          <w:sz w:val="24"/>
          <w:szCs w:val="24"/>
          <w:u w:val="single"/>
        </w:rPr>
      </w:pPr>
      <w:r>
        <w:rPr>
          <w:b/>
          <w:sz w:val="24"/>
          <w:szCs w:val="24"/>
        </w:rPr>
        <w:t>Penalty</w:t>
      </w:r>
      <w:r>
        <w:rPr>
          <w:b/>
          <w:sz w:val="24"/>
          <w:szCs w:val="24"/>
          <w:u w:val="single"/>
        </w:rPr>
        <w:t xml:space="preserve"> for non-compliance with Service requirement:</w:t>
      </w:r>
    </w:p>
    <w:p w:rsidR="009943A1" w:rsidRDefault="009E585D">
      <w:pPr>
        <w:ind w:left="0" w:hanging="2"/>
        <w:rPr>
          <w:sz w:val="24"/>
          <w:szCs w:val="24"/>
        </w:rPr>
      </w:pPr>
      <w:r>
        <w:rPr>
          <w:b/>
          <w:sz w:val="24"/>
          <w:szCs w:val="24"/>
        </w:rPr>
        <w:t>The penalty for not responding to the four (4) hour service call requirement and subsequent immediate repair will be as follows:</w:t>
      </w:r>
    </w:p>
    <w:p w:rsidR="009943A1" w:rsidRDefault="009E585D">
      <w:pPr>
        <w:tabs>
          <w:tab w:val="left" w:pos="-1080"/>
          <w:tab w:val="left" w:pos="-720"/>
          <w:tab w:val="left" w:pos="0"/>
          <w:tab w:val="left" w:pos="540"/>
          <w:tab w:val="left" w:pos="900"/>
          <w:tab w:val="left" w:pos="1710"/>
          <w:tab w:val="left" w:pos="33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0 min - 2 hrs.</w:t>
      </w:r>
      <w:r>
        <w:rPr>
          <w:b/>
          <w:sz w:val="24"/>
          <w:szCs w:val="24"/>
        </w:rPr>
        <w:tab/>
      </w:r>
      <w:r>
        <w:rPr>
          <w:b/>
          <w:sz w:val="24"/>
          <w:szCs w:val="24"/>
        </w:rPr>
        <w:tab/>
        <w:t>No Penalty</w:t>
      </w:r>
    </w:p>
    <w:p w:rsidR="009943A1" w:rsidRDefault="009E585D">
      <w:pPr>
        <w:tabs>
          <w:tab w:val="left" w:pos="-1080"/>
          <w:tab w:val="left" w:pos="-720"/>
          <w:tab w:val="left" w:pos="0"/>
          <w:tab w:val="left" w:pos="540"/>
          <w:tab w:val="left" w:pos="900"/>
          <w:tab w:val="left" w:pos="1710"/>
          <w:tab w:val="left" w:pos="33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2 hrs. 1 min. - 3 hrs.</w:t>
      </w:r>
      <w:r>
        <w:rPr>
          <w:b/>
          <w:sz w:val="24"/>
          <w:szCs w:val="24"/>
        </w:rPr>
        <w:tab/>
        <w:t>20 % off monthly bill f</w:t>
      </w:r>
      <w:r>
        <w:rPr>
          <w:b/>
          <w:sz w:val="24"/>
          <w:szCs w:val="24"/>
        </w:rPr>
        <w:t>or the machine requiring service</w:t>
      </w:r>
    </w:p>
    <w:p w:rsidR="009943A1" w:rsidRDefault="009E585D">
      <w:pPr>
        <w:tabs>
          <w:tab w:val="left" w:pos="-1080"/>
          <w:tab w:val="left" w:pos="-720"/>
          <w:tab w:val="left" w:pos="0"/>
          <w:tab w:val="left" w:pos="540"/>
          <w:tab w:val="left" w:pos="900"/>
          <w:tab w:val="left" w:pos="1710"/>
          <w:tab w:val="left" w:pos="33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3 hrs. 1 min. - 4 hrs.</w:t>
      </w:r>
      <w:r>
        <w:rPr>
          <w:b/>
          <w:sz w:val="24"/>
          <w:szCs w:val="24"/>
        </w:rPr>
        <w:tab/>
        <w:t>40 % off monthly bill for the machine requiring service</w:t>
      </w:r>
    </w:p>
    <w:p w:rsidR="009943A1" w:rsidRDefault="009E585D">
      <w:pPr>
        <w:tabs>
          <w:tab w:val="left" w:pos="-1080"/>
          <w:tab w:val="left" w:pos="-720"/>
          <w:tab w:val="left" w:pos="0"/>
          <w:tab w:val="left" w:pos="540"/>
          <w:tab w:val="left" w:pos="900"/>
          <w:tab w:val="left" w:pos="1710"/>
          <w:tab w:val="left" w:pos="33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4 hrs. 1 min. - 5 hrs.</w:t>
      </w:r>
      <w:r>
        <w:rPr>
          <w:b/>
          <w:sz w:val="24"/>
          <w:szCs w:val="24"/>
        </w:rPr>
        <w:tab/>
        <w:t>60 % off monthly bill for the machine requiring service</w:t>
      </w:r>
    </w:p>
    <w:p w:rsidR="009943A1" w:rsidRDefault="009E585D">
      <w:pPr>
        <w:tabs>
          <w:tab w:val="left" w:pos="-1080"/>
          <w:tab w:val="left" w:pos="-720"/>
          <w:tab w:val="left" w:pos="0"/>
          <w:tab w:val="left" w:pos="540"/>
          <w:tab w:val="left" w:pos="900"/>
          <w:tab w:val="left" w:pos="1710"/>
          <w:tab w:val="left" w:pos="33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Over 5 hrs.</w:t>
      </w:r>
      <w:r>
        <w:rPr>
          <w:b/>
          <w:sz w:val="24"/>
          <w:szCs w:val="24"/>
        </w:rPr>
        <w:tab/>
      </w:r>
      <w:r>
        <w:rPr>
          <w:b/>
          <w:sz w:val="24"/>
          <w:szCs w:val="24"/>
        </w:rPr>
        <w:tab/>
        <w:t>FREE for that month on the machine requiring service</w:t>
      </w:r>
    </w:p>
    <w:p w:rsidR="009943A1" w:rsidRDefault="009943A1">
      <w:pPr>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 9</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b/>
          <w:sz w:val="24"/>
          <w:szCs w:val="24"/>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b/>
          <w:sz w:val="24"/>
          <w:szCs w:val="24"/>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b/>
          <w:sz w:val="24"/>
          <w:szCs w:val="24"/>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b/>
          <w:sz w:val="24"/>
          <w:szCs w:val="24"/>
        </w:rPr>
      </w:pPr>
    </w:p>
    <w:p w:rsidR="00930567" w:rsidRDefault="00930567">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b/>
          <w:color w:val="000000"/>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b/>
          <w:color w:val="000000"/>
          <w:sz w:val="24"/>
          <w:szCs w:val="24"/>
        </w:rPr>
        <w:lastRenderedPageBreak/>
        <w:t xml:space="preserve">Bid </w:t>
      </w:r>
      <w:r>
        <w:rPr>
          <w:b/>
          <w:color w:val="000000"/>
          <w:sz w:val="24"/>
          <w:szCs w:val="24"/>
          <w:u w:val="single"/>
        </w:rPr>
        <w:t>#</w:t>
      </w:r>
      <w:r>
        <w:rPr>
          <w:b/>
          <w:sz w:val="24"/>
          <w:szCs w:val="24"/>
          <w:u w:val="single"/>
        </w:rPr>
        <w:t>25-24</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b/>
          <w:color w:val="000000"/>
          <w:sz w:val="24"/>
          <w:szCs w:val="24"/>
        </w:rPr>
        <w:t xml:space="preserve">Additional </w:t>
      </w:r>
      <w:r>
        <w:rPr>
          <w:b/>
          <w:sz w:val="24"/>
          <w:szCs w:val="24"/>
        </w:rPr>
        <w:t>Unidentified</w:t>
      </w:r>
      <w:r>
        <w:rPr>
          <w:b/>
          <w:color w:val="000000"/>
          <w:sz w:val="24"/>
          <w:szCs w:val="24"/>
        </w:rPr>
        <w:t xml:space="preserve"> Machines:  </w:t>
      </w:r>
      <w:r>
        <w:rPr>
          <w:color w:val="000000"/>
          <w:sz w:val="24"/>
          <w:szCs w:val="24"/>
        </w:rPr>
        <w:t xml:space="preserve">In the event that additional </w:t>
      </w:r>
      <w:r>
        <w:rPr>
          <w:sz w:val="24"/>
          <w:szCs w:val="24"/>
        </w:rPr>
        <w:t>unidentified</w:t>
      </w:r>
      <w:r>
        <w:rPr>
          <w:color w:val="000000"/>
          <w:sz w:val="24"/>
          <w:szCs w:val="24"/>
        </w:rPr>
        <w:t xml:space="preserve"> models of the brands specified in this bid, are discovered to require this service, the vendor and Bids and Contracts shall agree upon the market competitive cost per copy.  In the absence of such agreement, the Board reserves the right to solicit new bid</w:t>
      </w:r>
      <w:r>
        <w:rPr>
          <w:color w:val="000000"/>
          <w:sz w:val="24"/>
          <w:szCs w:val="24"/>
        </w:rPr>
        <w:t xml:space="preserve">s for the additional machines. </w:t>
      </w:r>
    </w:p>
    <w:p w:rsidR="009943A1" w:rsidRDefault="009943A1">
      <w:pPr>
        <w:pStyle w:val="Heading2"/>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b/>
          <w:color w:val="000000"/>
          <w:sz w:val="24"/>
          <w:szCs w:val="24"/>
        </w:rPr>
        <w:t>SPECIFICATIONS</w:t>
      </w: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b/>
          <w:color w:val="000000"/>
          <w:sz w:val="24"/>
          <w:szCs w:val="24"/>
        </w:rPr>
        <w:t xml:space="preserve">Service/ Maintenance- </w:t>
      </w:r>
      <w:r>
        <w:rPr>
          <w:color w:val="000000"/>
          <w:sz w:val="24"/>
          <w:szCs w:val="24"/>
        </w:rPr>
        <w:t>Cost per copy charges shall include the following:</w:t>
      </w: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color w:val="000000"/>
          <w:sz w:val="24"/>
          <w:szCs w:val="24"/>
        </w:rPr>
        <w:t xml:space="preserve">1.  </w:t>
      </w:r>
      <w:r>
        <w:rPr>
          <w:color w:val="000000"/>
          <w:sz w:val="24"/>
          <w:szCs w:val="24"/>
        </w:rPr>
        <w:t xml:space="preserve">Provide required and preventive maintenance and services necessary to maintain optimum </w:t>
      </w:r>
      <w:r>
        <w:rPr>
          <w:color w:val="000000"/>
          <w:sz w:val="24"/>
          <w:szCs w:val="24"/>
        </w:rPr>
        <w:t xml:space="preserve">performance of specified machines/ models.  Maintenance/ service shall include </w:t>
      </w:r>
      <w:r>
        <w:rPr>
          <w:color w:val="000000"/>
          <w:sz w:val="24"/>
          <w:szCs w:val="24"/>
        </w:rPr>
        <w:t>necessary labor, parts and supplies including, but not limited to:  drums or masters (or like materials), black ink/toner, color toner (where applicable) developer, and fuser a</w:t>
      </w:r>
      <w:r>
        <w:rPr>
          <w:color w:val="000000"/>
          <w:sz w:val="24"/>
          <w:szCs w:val="24"/>
        </w:rPr>
        <w:t xml:space="preserve">gent.  DOES NOT INCLUDE PAPER AND STAPLES.  </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color w:val="000000"/>
          <w:sz w:val="24"/>
          <w:szCs w:val="24"/>
        </w:rPr>
        <w:t xml:space="preserve">2.  Vendor must provide a local or </w:t>
      </w:r>
      <w:proofErr w:type="gramStart"/>
      <w:r>
        <w:rPr>
          <w:color w:val="000000"/>
          <w:sz w:val="24"/>
          <w:szCs w:val="24"/>
        </w:rPr>
        <w:t>toll free</w:t>
      </w:r>
      <w:proofErr w:type="gramEnd"/>
      <w:r>
        <w:rPr>
          <w:color w:val="000000"/>
          <w:sz w:val="24"/>
          <w:szCs w:val="24"/>
        </w:rPr>
        <w:t xml:space="preserve"> number to be used by Jefferson County Board of Education when ordering supplies or service.  </w:t>
      </w: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140"/>
          <w:tab w:val="left" w:pos="5760"/>
          <w:tab w:val="left" w:pos="6480"/>
          <w:tab w:val="left" w:pos="7200"/>
        </w:tabs>
        <w:spacing w:line="240" w:lineRule="auto"/>
        <w:ind w:left="0" w:hanging="2"/>
        <w:rPr>
          <w:color w:val="000000"/>
          <w:sz w:val="24"/>
          <w:szCs w:val="24"/>
        </w:rPr>
      </w:pPr>
      <w:r>
        <w:rPr>
          <w:color w:val="000000"/>
          <w:sz w:val="24"/>
          <w:szCs w:val="24"/>
        </w:rPr>
        <w:t xml:space="preserve"> </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3.  Safety retrofits shall be made available to the Jefferson County Board of Education at a cost no greater than offered to dealers or distributors</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4.  Vendor must furnish and maintain a service log, which is to remain with equipment.  The service person</w:t>
      </w:r>
      <w:r>
        <w:rPr>
          <w:sz w:val="24"/>
          <w:szCs w:val="24"/>
        </w:rPr>
        <w:t xml:space="preserve"> must fill out a “cause of breakdown” at time of each service call and return log to machine.</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5.  The maintenance/ service provided through this contract shall render the machine capable of reproducing quality general office correspondence from both white</w:t>
      </w:r>
      <w:r>
        <w:rPr>
          <w:sz w:val="24"/>
          <w:szCs w:val="24"/>
        </w:rPr>
        <w:t xml:space="preserve"> and colored paper, labels and transparent material.</w:t>
      </w: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ab/>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u w:val="single"/>
        </w:rPr>
        <w:t>Purchase Order</w:t>
      </w:r>
      <w:r>
        <w:rPr>
          <w:b/>
          <w:sz w:val="24"/>
          <w:szCs w:val="24"/>
        </w:rPr>
        <w:t>:</w:t>
      </w:r>
      <w:r>
        <w:rPr>
          <w:sz w:val="24"/>
          <w:szCs w:val="24"/>
        </w:rPr>
        <w:t xml:space="preserve">  Failure to acquire a Purchase Order prior to any work being performed, Jefferson County Board of Education will not be responsible for payment.</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 </w:t>
      </w:r>
    </w:p>
    <w:p w:rsidR="009943A1" w:rsidRDefault="009E585D">
      <w:pPr>
        <w:tabs>
          <w:tab w:val="left" w:pos="720"/>
        </w:tabs>
        <w:ind w:left="0" w:hanging="2"/>
        <w:rPr>
          <w:sz w:val="24"/>
          <w:szCs w:val="24"/>
          <w:u w:val="single"/>
        </w:rPr>
      </w:pPr>
      <w:r>
        <w:rPr>
          <w:b/>
          <w:sz w:val="24"/>
          <w:szCs w:val="24"/>
          <w:u w:val="single"/>
        </w:rPr>
        <w:t>Payment/Procedure Terms</w:t>
      </w:r>
    </w:p>
    <w:p w:rsidR="009943A1" w:rsidRDefault="009943A1">
      <w:pPr>
        <w:tabs>
          <w:tab w:val="left" w:pos="720"/>
        </w:tabs>
        <w:ind w:left="0" w:hanging="2"/>
        <w:rPr>
          <w:sz w:val="24"/>
          <w:szCs w:val="24"/>
          <w:u w:val="single"/>
        </w:rPr>
      </w:pPr>
    </w:p>
    <w:p w:rsidR="009943A1" w:rsidRDefault="009E585D">
      <w:pPr>
        <w:tabs>
          <w:tab w:val="left" w:pos="720"/>
        </w:tabs>
        <w:ind w:left="0" w:hanging="2"/>
        <w:rPr>
          <w:sz w:val="24"/>
          <w:szCs w:val="24"/>
          <w:u w:val="single"/>
        </w:rPr>
      </w:pPr>
      <w:r>
        <w:rPr>
          <w:sz w:val="24"/>
          <w:szCs w:val="24"/>
          <w:u w:val="single"/>
        </w:rPr>
        <w:t>Visa Purchasing Card synopsis</w:t>
      </w:r>
    </w:p>
    <w:p w:rsidR="009943A1" w:rsidRDefault="009E585D">
      <w:pPr>
        <w:numPr>
          <w:ilvl w:val="0"/>
          <w:numId w:val="8"/>
        </w:numPr>
        <w:ind w:left="0" w:hanging="2"/>
        <w:rPr>
          <w:sz w:val="24"/>
          <w:szCs w:val="24"/>
        </w:rPr>
      </w:pPr>
      <w:r>
        <w:rPr>
          <w:sz w:val="24"/>
          <w:szCs w:val="24"/>
        </w:rPr>
        <w:t>Accounts Payable receives invoice from vendor.</w:t>
      </w:r>
    </w:p>
    <w:p w:rsidR="009943A1" w:rsidRDefault="009E585D">
      <w:pPr>
        <w:numPr>
          <w:ilvl w:val="0"/>
          <w:numId w:val="8"/>
        </w:numPr>
        <w:ind w:left="0" w:hanging="2"/>
        <w:rPr>
          <w:sz w:val="24"/>
          <w:szCs w:val="24"/>
        </w:rPr>
      </w:pPr>
      <w:r>
        <w:rPr>
          <w:sz w:val="24"/>
          <w:szCs w:val="24"/>
        </w:rPr>
        <w:t>Invoices are entered into the card program daily.</w:t>
      </w:r>
    </w:p>
    <w:p w:rsidR="009943A1" w:rsidRDefault="009E585D">
      <w:pPr>
        <w:numPr>
          <w:ilvl w:val="0"/>
          <w:numId w:val="8"/>
        </w:numPr>
        <w:ind w:left="0" w:hanging="2"/>
        <w:rPr>
          <w:sz w:val="24"/>
          <w:szCs w:val="24"/>
        </w:rPr>
      </w:pPr>
      <w:r>
        <w:rPr>
          <w:sz w:val="24"/>
          <w:szCs w:val="24"/>
        </w:rPr>
        <w:t>The vendor is emailed notification of payment daily.</w:t>
      </w:r>
    </w:p>
    <w:p w:rsidR="009943A1" w:rsidRDefault="009E585D">
      <w:pPr>
        <w:numPr>
          <w:ilvl w:val="0"/>
          <w:numId w:val="8"/>
        </w:numPr>
        <w:ind w:left="0" w:hanging="2"/>
        <w:rPr>
          <w:sz w:val="24"/>
          <w:szCs w:val="24"/>
        </w:rPr>
      </w:pPr>
      <w:r>
        <w:rPr>
          <w:sz w:val="24"/>
          <w:szCs w:val="24"/>
        </w:rPr>
        <w:t xml:space="preserve">Vendor logs onto a secure website to obtain a one-time use card number good </w:t>
      </w:r>
      <w:r>
        <w:rPr>
          <w:sz w:val="24"/>
          <w:szCs w:val="24"/>
        </w:rPr>
        <w:t>only for the amount of the invoice (s).</w:t>
      </w:r>
    </w:p>
    <w:p w:rsidR="009943A1" w:rsidRDefault="009943A1">
      <w:pPr>
        <w:tabs>
          <w:tab w:val="left" w:pos="720"/>
        </w:tabs>
        <w:ind w:left="0" w:hanging="2"/>
        <w:rPr>
          <w:sz w:val="24"/>
          <w:szCs w:val="24"/>
        </w:rPr>
      </w:pPr>
    </w:p>
    <w:p w:rsidR="009943A1" w:rsidRDefault="009E585D">
      <w:pPr>
        <w:pBdr>
          <w:top w:val="nil"/>
          <w:left w:val="nil"/>
          <w:bottom w:val="nil"/>
          <w:right w:val="nil"/>
          <w:between w:val="nil"/>
        </w:pBdr>
        <w:spacing w:line="240" w:lineRule="auto"/>
        <w:ind w:left="0" w:hanging="2"/>
        <w:rPr>
          <w:color w:val="000000"/>
          <w:sz w:val="24"/>
          <w:szCs w:val="24"/>
        </w:rPr>
      </w:pPr>
      <w:r>
        <w:rPr>
          <w:b/>
          <w:color w:val="000000"/>
          <w:sz w:val="24"/>
          <w:szCs w:val="24"/>
        </w:rPr>
        <w:t xml:space="preserve">By submitting a bid, the vendor/contractor is agreeing to accept payment for invoices via a VISA purchasing card.  </w:t>
      </w:r>
      <w:r>
        <w:rPr>
          <w:color w:val="000000"/>
          <w:sz w:val="24"/>
          <w:szCs w:val="24"/>
        </w:rPr>
        <w:t>Successful bidder will receive complete information, once the bid is awarded.</w:t>
      </w:r>
    </w:p>
    <w:p w:rsidR="009943A1" w:rsidRDefault="009943A1">
      <w:pPr>
        <w:pBdr>
          <w:top w:val="nil"/>
          <w:left w:val="nil"/>
          <w:bottom w:val="nil"/>
          <w:right w:val="nil"/>
          <w:between w:val="nil"/>
        </w:pBdr>
        <w:spacing w:line="240" w:lineRule="auto"/>
        <w:ind w:left="0" w:hanging="2"/>
        <w:rPr>
          <w:color w:val="000000"/>
          <w:sz w:val="24"/>
          <w:szCs w:val="24"/>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Any problems with collection of payment should be addressed to the assistant director of accounts payable at 205-379-2017.  By submitting a signed proposal for this bid, vendor is acknowledging acceptance of these payment procedure/terms.</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_________________________________Authorized Signature</w:t>
      </w:r>
      <w:r>
        <w:rPr>
          <w:sz w:val="24"/>
          <w:szCs w:val="24"/>
        </w:rPr>
        <w:tab/>
        <w:t>____________Date</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 10</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br w:type="page"/>
      </w:r>
      <w:r>
        <w:rPr>
          <w:b/>
          <w:sz w:val="24"/>
          <w:szCs w:val="24"/>
        </w:rPr>
        <w:lastRenderedPageBreak/>
        <w:t>Bid #</w:t>
      </w:r>
      <w:r>
        <w:rPr>
          <w:b/>
          <w:sz w:val="24"/>
          <w:szCs w:val="24"/>
          <w:u w:val="single"/>
        </w:rPr>
        <w:t>25-24</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24"/>
          <w:szCs w:val="24"/>
        </w:rPr>
      </w:pPr>
      <w:r>
        <w:rPr>
          <w:b/>
          <w:sz w:val="32"/>
          <w:szCs w:val="32"/>
        </w:rPr>
        <w:t>QUOTE FORM</w:t>
      </w: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r>
        <w:rPr>
          <w:b/>
          <w:sz w:val="24"/>
          <w:szCs w:val="24"/>
        </w:rPr>
        <w:t>Description:  Service/Maintenance of Copiers</w:t>
      </w:r>
      <w:r>
        <w:rPr>
          <w:b/>
          <w:sz w:val="24"/>
          <w:szCs w:val="24"/>
        </w:rPr>
        <w:t xml:space="preserve"> that are owned by </w:t>
      </w:r>
      <w:proofErr w:type="spellStart"/>
      <w:r>
        <w:rPr>
          <w:b/>
          <w:sz w:val="24"/>
          <w:szCs w:val="24"/>
        </w:rPr>
        <w:t>Jefcoed</w:t>
      </w:r>
      <w:proofErr w:type="spellEnd"/>
      <w:r>
        <w:rPr>
          <w:b/>
          <w:sz w:val="24"/>
          <w:szCs w:val="24"/>
        </w:rPr>
        <w:t xml:space="preserve"> schools</w:t>
      </w:r>
    </w:p>
    <w:p w:rsidR="009943A1" w:rsidRDefault="009943A1">
      <w:pPr>
        <w:tabs>
          <w:tab w:val="left" w:pos="2370"/>
        </w:tabs>
        <w:ind w:left="0" w:hanging="2"/>
      </w:pPr>
    </w:p>
    <w:p w:rsidR="009943A1" w:rsidRDefault="009E585D">
      <w:pPr>
        <w:tabs>
          <w:tab w:val="left" w:pos="2370"/>
        </w:tabs>
        <w:ind w:left="0" w:hanging="2"/>
      </w:pPr>
      <w:r>
        <w:rPr>
          <w:b/>
        </w:rPr>
        <w:t xml:space="preserve">Group I. </w:t>
      </w:r>
      <w:proofErr w:type="gramStart"/>
      <w:r>
        <w:rPr>
          <w:b/>
        </w:rPr>
        <w:t xml:space="preserve">Xerox  </w:t>
      </w:r>
      <w:r>
        <w:rPr>
          <w:b/>
        </w:rPr>
        <w:t>(</w:t>
      </w:r>
      <w:proofErr w:type="gramEnd"/>
      <w:r>
        <w:rPr>
          <w:b/>
        </w:rPr>
        <w:t>Most of these models are currently under a lease or still under contract.  Pricing is needed as those contracts expire)</w:t>
      </w:r>
      <w:r>
        <w:rPr>
          <w:b/>
        </w:rPr>
        <w:tab/>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960"/>
        <w:gridCol w:w="1200"/>
        <w:gridCol w:w="1080"/>
        <w:gridCol w:w="1620"/>
        <w:gridCol w:w="1620"/>
        <w:gridCol w:w="2160"/>
      </w:tblGrid>
      <w:tr w:rsidR="009943A1">
        <w:tc>
          <w:tcPr>
            <w:tcW w:w="720" w:type="dxa"/>
          </w:tcPr>
          <w:p w:rsidR="009943A1" w:rsidRDefault="009E585D">
            <w:pPr>
              <w:ind w:left="0" w:hanging="2"/>
              <w:jc w:val="center"/>
            </w:pPr>
            <w:r>
              <w:rPr>
                <w:b/>
              </w:rPr>
              <w:t>Item #</w:t>
            </w:r>
          </w:p>
        </w:tc>
        <w:tc>
          <w:tcPr>
            <w:tcW w:w="960" w:type="dxa"/>
          </w:tcPr>
          <w:p w:rsidR="009943A1" w:rsidRDefault="009E585D">
            <w:pPr>
              <w:ind w:left="0" w:hanging="2"/>
              <w:jc w:val="center"/>
            </w:pPr>
            <w:r>
              <w:rPr>
                <w:b/>
              </w:rPr>
              <w:t>Model</w:t>
            </w:r>
          </w:p>
        </w:tc>
        <w:tc>
          <w:tcPr>
            <w:tcW w:w="7680" w:type="dxa"/>
            <w:gridSpan w:val="5"/>
          </w:tcPr>
          <w:p w:rsidR="009943A1" w:rsidRDefault="009E585D">
            <w:pPr>
              <w:ind w:left="0" w:hanging="2"/>
            </w:pPr>
            <w:r>
              <w:rPr>
                <w:b/>
              </w:rPr>
              <w:t xml:space="preserve">Cost Per                 Annual           </w:t>
            </w:r>
            <w:proofErr w:type="spellStart"/>
            <w:r>
              <w:rPr>
                <w:b/>
              </w:rPr>
              <w:t>Annual</w:t>
            </w:r>
            <w:proofErr w:type="spellEnd"/>
            <w:r>
              <w:rPr>
                <w:b/>
              </w:rPr>
              <w:t xml:space="preserve">         Quantity of                 Extended </w:t>
            </w:r>
          </w:p>
          <w:p w:rsidR="009943A1" w:rsidRDefault="009E585D">
            <w:pPr>
              <w:ind w:left="0" w:hanging="2"/>
            </w:pPr>
            <w:r>
              <w:rPr>
                <w:b/>
              </w:rPr>
              <w:t xml:space="preserve">  Copy     x             V</w:t>
            </w:r>
            <w:r>
              <w:rPr>
                <w:b/>
              </w:rPr>
              <w:t>olume       =   Cost     x       Machines          =      Cost</w:t>
            </w:r>
          </w:p>
          <w:p w:rsidR="009943A1" w:rsidRDefault="009E585D">
            <w:pPr>
              <w:ind w:left="0" w:hanging="2"/>
            </w:pPr>
            <w:r>
              <w:rPr>
                <w:b/>
                <w:sz w:val="16"/>
                <w:szCs w:val="16"/>
              </w:rPr>
              <w:t xml:space="preserve">    (cost per copy x annual volume = annual </w:t>
            </w:r>
            <w:proofErr w:type="gramStart"/>
            <w:r>
              <w:rPr>
                <w:b/>
                <w:sz w:val="16"/>
                <w:szCs w:val="16"/>
              </w:rPr>
              <w:t xml:space="preserve">cost)   </w:t>
            </w:r>
            <w:proofErr w:type="gramEnd"/>
            <w:r>
              <w:rPr>
                <w:b/>
                <w:sz w:val="16"/>
                <w:szCs w:val="16"/>
              </w:rPr>
              <w:t xml:space="preserve">      (annual cost x quantity of machines  = extended cost)</w:t>
            </w:r>
          </w:p>
        </w:tc>
      </w:tr>
      <w:tr w:rsidR="009943A1">
        <w:tc>
          <w:tcPr>
            <w:tcW w:w="720" w:type="dxa"/>
          </w:tcPr>
          <w:p w:rsidR="009943A1" w:rsidRDefault="009E585D">
            <w:pPr>
              <w:ind w:left="0" w:hanging="2"/>
              <w:jc w:val="center"/>
            </w:pPr>
            <w:r>
              <w:rPr>
                <w:b/>
              </w:rPr>
              <w:t>1</w:t>
            </w:r>
          </w:p>
        </w:tc>
        <w:tc>
          <w:tcPr>
            <w:tcW w:w="960" w:type="dxa"/>
          </w:tcPr>
          <w:p w:rsidR="009943A1" w:rsidRDefault="009E585D">
            <w:pPr>
              <w:ind w:left="0" w:hanging="2"/>
              <w:jc w:val="center"/>
              <w:rPr>
                <w:b/>
              </w:rPr>
            </w:pPr>
            <w:r>
              <w:rPr>
                <w:b/>
              </w:rPr>
              <w:t>WC7225</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3</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2</w:t>
            </w:r>
          </w:p>
        </w:tc>
        <w:tc>
          <w:tcPr>
            <w:tcW w:w="960" w:type="dxa"/>
          </w:tcPr>
          <w:p w:rsidR="009943A1" w:rsidRDefault="009E585D">
            <w:pPr>
              <w:ind w:left="0" w:hanging="2"/>
              <w:jc w:val="center"/>
              <w:rPr>
                <w:b/>
              </w:rPr>
            </w:pPr>
            <w:r>
              <w:rPr>
                <w:b/>
              </w:rPr>
              <w:t>WC5955</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2</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3</w:t>
            </w:r>
          </w:p>
        </w:tc>
        <w:tc>
          <w:tcPr>
            <w:tcW w:w="960" w:type="dxa"/>
          </w:tcPr>
          <w:p w:rsidR="009943A1" w:rsidRDefault="009E585D">
            <w:pPr>
              <w:ind w:left="0" w:hanging="2"/>
              <w:jc w:val="center"/>
              <w:rPr>
                <w:b/>
              </w:rPr>
            </w:pPr>
            <w:r>
              <w:rPr>
                <w:b/>
              </w:rPr>
              <w:t>B405</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4</w:t>
            </w:r>
          </w:p>
        </w:tc>
        <w:tc>
          <w:tcPr>
            <w:tcW w:w="960" w:type="dxa"/>
          </w:tcPr>
          <w:p w:rsidR="009943A1" w:rsidRDefault="009E585D">
            <w:pPr>
              <w:ind w:left="0" w:hanging="2"/>
              <w:jc w:val="center"/>
              <w:rPr>
                <w:b/>
              </w:rPr>
            </w:pPr>
            <w:r>
              <w:rPr>
                <w:b/>
              </w:rPr>
              <w:t>C7000</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2</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5</w:t>
            </w:r>
          </w:p>
        </w:tc>
        <w:tc>
          <w:tcPr>
            <w:tcW w:w="960" w:type="dxa"/>
          </w:tcPr>
          <w:p w:rsidR="009943A1" w:rsidRDefault="009E585D">
            <w:pPr>
              <w:ind w:left="0" w:hanging="2"/>
              <w:jc w:val="center"/>
              <w:rPr>
                <w:b/>
              </w:rPr>
            </w:pPr>
            <w:r>
              <w:rPr>
                <w:b/>
              </w:rPr>
              <w:t>B7000</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6</w:t>
            </w:r>
          </w:p>
        </w:tc>
        <w:tc>
          <w:tcPr>
            <w:tcW w:w="960" w:type="dxa"/>
          </w:tcPr>
          <w:p w:rsidR="009943A1" w:rsidRDefault="009E585D">
            <w:pPr>
              <w:ind w:left="0" w:hanging="2"/>
              <w:jc w:val="center"/>
              <w:rPr>
                <w:b/>
              </w:rPr>
            </w:pPr>
            <w:r>
              <w:rPr>
                <w:b/>
              </w:rPr>
              <w:t>B8000</w:t>
            </w:r>
          </w:p>
        </w:tc>
        <w:tc>
          <w:tcPr>
            <w:tcW w:w="1200" w:type="dxa"/>
          </w:tcPr>
          <w:p w:rsidR="009943A1" w:rsidRDefault="009E585D">
            <w:pPr>
              <w:ind w:left="0" w:hanging="2"/>
            </w:pPr>
            <w:r>
              <w:rPr>
                <w:b/>
              </w:rPr>
              <w:t>$</w:t>
            </w:r>
          </w:p>
        </w:tc>
        <w:tc>
          <w:tcPr>
            <w:tcW w:w="1080" w:type="dxa"/>
          </w:tcPr>
          <w:p w:rsidR="009943A1" w:rsidRDefault="009E585D">
            <w:pPr>
              <w:ind w:left="0" w:hanging="2"/>
              <w:jc w:val="center"/>
            </w:pPr>
            <w:r>
              <w:rPr>
                <w:b/>
              </w:rPr>
              <w:t>25,000</w:t>
            </w:r>
          </w:p>
        </w:tc>
        <w:tc>
          <w:tcPr>
            <w:tcW w:w="1620" w:type="dxa"/>
          </w:tcPr>
          <w:p w:rsidR="009943A1" w:rsidRDefault="009E585D">
            <w:pPr>
              <w:ind w:left="0" w:hanging="2"/>
            </w:pPr>
            <w:r>
              <w:rPr>
                <w:b/>
              </w:rPr>
              <w:t>$</w:t>
            </w:r>
          </w:p>
        </w:tc>
        <w:tc>
          <w:tcPr>
            <w:tcW w:w="1620" w:type="dxa"/>
          </w:tcPr>
          <w:p w:rsidR="009943A1" w:rsidRDefault="009E585D">
            <w:pPr>
              <w:ind w:left="0" w:hanging="2"/>
              <w:jc w:val="center"/>
            </w:pPr>
            <w:r>
              <w:rPr>
                <w:b/>
              </w:rPr>
              <w:t>3</w:t>
            </w:r>
          </w:p>
        </w:tc>
        <w:tc>
          <w:tcPr>
            <w:tcW w:w="2160" w:type="dxa"/>
          </w:tcPr>
          <w:p w:rsidR="009943A1" w:rsidRDefault="009E585D">
            <w:pPr>
              <w:ind w:left="0" w:hanging="2"/>
            </w:pPr>
            <w:r>
              <w:rPr>
                <w:b/>
              </w:rPr>
              <w:t>$</w:t>
            </w:r>
          </w:p>
        </w:tc>
      </w:tr>
      <w:tr w:rsidR="009943A1">
        <w:tc>
          <w:tcPr>
            <w:tcW w:w="9360" w:type="dxa"/>
            <w:gridSpan w:val="7"/>
          </w:tcPr>
          <w:p w:rsidR="009943A1" w:rsidRDefault="009E585D">
            <w:pPr>
              <w:ind w:left="0" w:hanging="2"/>
            </w:pPr>
            <w:r>
              <w:rPr>
                <w:b/>
              </w:rPr>
              <w:t xml:space="preserve">                                                                Total Extended Cost for Group I.  (items 1-</w:t>
            </w:r>
            <w:r>
              <w:rPr>
                <w:b/>
              </w:rPr>
              <w:t>6</w:t>
            </w:r>
            <w:r>
              <w:rPr>
                <w:b/>
              </w:rPr>
              <w:t>):  $</w:t>
            </w:r>
          </w:p>
        </w:tc>
      </w:tr>
    </w:tbl>
    <w:p w:rsidR="009943A1" w:rsidRDefault="009943A1">
      <w:pPr>
        <w:tabs>
          <w:tab w:val="left" w:pos="2370"/>
        </w:tabs>
        <w:ind w:left="0" w:hanging="2"/>
        <w:jc w:val="center"/>
      </w:pPr>
    </w:p>
    <w:p w:rsidR="009943A1" w:rsidRDefault="009E585D">
      <w:pPr>
        <w:tabs>
          <w:tab w:val="left" w:pos="2370"/>
        </w:tabs>
        <w:ind w:left="0" w:hanging="2"/>
      </w:pPr>
      <w:r>
        <w:rPr>
          <w:b/>
        </w:rPr>
        <w:t xml:space="preserve">Group </w:t>
      </w:r>
      <w:r>
        <w:rPr>
          <w:b/>
        </w:rPr>
        <w:t>II</w:t>
      </w:r>
      <w:r>
        <w:rPr>
          <w:b/>
        </w:rPr>
        <w:t xml:space="preserve">. </w:t>
      </w:r>
      <w:proofErr w:type="gramStart"/>
      <w:r>
        <w:rPr>
          <w:b/>
        </w:rPr>
        <w:t>Sharp  (</w:t>
      </w:r>
      <w:proofErr w:type="gramEnd"/>
      <w:r>
        <w:rPr>
          <w:b/>
        </w:rPr>
        <w:t>Most of these models are currently under a lease or still under contract.  Pricing is needed as those contracts expire)</w:t>
      </w: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260"/>
        <w:gridCol w:w="1260"/>
        <w:gridCol w:w="900"/>
        <w:gridCol w:w="1440"/>
        <w:gridCol w:w="1620"/>
        <w:gridCol w:w="2160"/>
      </w:tblGrid>
      <w:tr w:rsidR="009943A1">
        <w:tc>
          <w:tcPr>
            <w:tcW w:w="720" w:type="dxa"/>
          </w:tcPr>
          <w:p w:rsidR="009943A1" w:rsidRDefault="009E585D">
            <w:pPr>
              <w:ind w:left="0" w:hanging="2"/>
              <w:jc w:val="center"/>
            </w:pPr>
            <w:r>
              <w:rPr>
                <w:b/>
              </w:rPr>
              <w:t>Item #</w:t>
            </w:r>
          </w:p>
        </w:tc>
        <w:tc>
          <w:tcPr>
            <w:tcW w:w="1260" w:type="dxa"/>
          </w:tcPr>
          <w:p w:rsidR="009943A1" w:rsidRDefault="009E585D">
            <w:pPr>
              <w:ind w:left="0" w:hanging="2"/>
              <w:jc w:val="center"/>
            </w:pPr>
            <w:r>
              <w:rPr>
                <w:b/>
              </w:rPr>
              <w:t>Model</w:t>
            </w:r>
          </w:p>
        </w:tc>
        <w:tc>
          <w:tcPr>
            <w:tcW w:w="7380" w:type="dxa"/>
            <w:gridSpan w:val="5"/>
          </w:tcPr>
          <w:p w:rsidR="009943A1" w:rsidRDefault="009E585D">
            <w:pPr>
              <w:ind w:left="0" w:hanging="2"/>
            </w:pPr>
            <w:r>
              <w:rPr>
                <w:b/>
              </w:rPr>
              <w:t xml:space="preserve">Cost Per             Annual           </w:t>
            </w:r>
            <w:proofErr w:type="spellStart"/>
            <w:r>
              <w:rPr>
                <w:b/>
              </w:rPr>
              <w:t>Annual</w:t>
            </w:r>
            <w:proofErr w:type="spellEnd"/>
            <w:r>
              <w:rPr>
                <w:b/>
              </w:rPr>
              <w:t xml:space="preserve">          Quantity of              Extended </w:t>
            </w:r>
          </w:p>
          <w:p w:rsidR="009943A1" w:rsidRDefault="009E585D">
            <w:pPr>
              <w:ind w:left="0" w:hanging="2"/>
            </w:pPr>
            <w:r>
              <w:rPr>
                <w:b/>
              </w:rPr>
              <w:t xml:space="preserve">  Copy     x         Vol</w:t>
            </w:r>
            <w:r>
              <w:rPr>
                <w:b/>
              </w:rPr>
              <w:t>ume       =   Cost     x       Machines          =      Cost</w:t>
            </w:r>
          </w:p>
          <w:p w:rsidR="009943A1" w:rsidRDefault="009E585D">
            <w:pPr>
              <w:ind w:left="0" w:hanging="2"/>
            </w:pPr>
            <w:r>
              <w:rPr>
                <w:b/>
                <w:sz w:val="16"/>
                <w:szCs w:val="16"/>
              </w:rPr>
              <w:t xml:space="preserve"> (cost per copy x annual volume = annual </w:t>
            </w:r>
            <w:proofErr w:type="gramStart"/>
            <w:r>
              <w:rPr>
                <w:b/>
                <w:sz w:val="16"/>
                <w:szCs w:val="16"/>
              </w:rPr>
              <w:t xml:space="preserve">cost)   </w:t>
            </w:r>
            <w:proofErr w:type="gramEnd"/>
            <w:r>
              <w:rPr>
                <w:b/>
                <w:sz w:val="16"/>
                <w:szCs w:val="16"/>
              </w:rPr>
              <w:t xml:space="preserve">      (annual cost x quantity of machines  = extended cost)</w:t>
            </w:r>
          </w:p>
        </w:tc>
      </w:tr>
      <w:tr w:rsidR="009943A1">
        <w:tc>
          <w:tcPr>
            <w:tcW w:w="720" w:type="dxa"/>
          </w:tcPr>
          <w:p w:rsidR="009943A1" w:rsidRDefault="009E585D">
            <w:pPr>
              <w:ind w:left="0" w:hanging="2"/>
              <w:jc w:val="center"/>
            </w:pPr>
            <w:r>
              <w:rPr>
                <w:b/>
              </w:rPr>
              <w:t>1</w:t>
            </w:r>
          </w:p>
        </w:tc>
        <w:tc>
          <w:tcPr>
            <w:tcW w:w="1260" w:type="dxa"/>
          </w:tcPr>
          <w:p w:rsidR="009943A1" w:rsidRDefault="009E585D">
            <w:pPr>
              <w:ind w:left="0" w:hanging="2"/>
              <w:jc w:val="center"/>
            </w:pPr>
            <w:r>
              <w:rPr>
                <w:b/>
              </w:rPr>
              <w:t>2610</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2</w:t>
            </w:r>
          </w:p>
        </w:tc>
        <w:tc>
          <w:tcPr>
            <w:tcW w:w="1260" w:type="dxa"/>
          </w:tcPr>
          <w:p w:rsidR="009943A1" w:rsidRDefault="009E585D">
            <w:pPr>
              <w:ind w:left="0" w:hanging="2"/>
              <w:jc w:val="center"/>
            </w:pPr>
            <w:r>
              <w:rPr>
                <w:b/>
              </w:rPr>
              <w:t>M260</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3</w:t>
            </w:r>
          </w:p>
        </w:tc>
        <w:tc>
          <w:tcPr>
            <w:tcW w:w="1260" w:type="dxa"/>
          </w:tcPr>
          <w:p w:rsidR="009943A1" w:rsidRDefault="009E585D">
            <w:pPr>
              <w:ind w:left="0" w:hanging="2"/>
              <w:jc w:val="center"/>
            </w:pPr>
            <w:r>
              <w:rPr>
                <w:b/>
              </w:rPr>
              <w:t>M2600</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4</w:t>
            </w:r>
          </w:p>
        </w:tc>
        <w:tc>
          <w:tcPr>
            <w:tcW w:w="1260" w:type="dxa"/>
          </w:tcPr>
          <w:p w:rsidR="009943A1" w:rsidRDefault="009E585D">
            <w:pPr>
              <w:ind w:left="0" w:hanging="2"/>
              <w:jc w:val="center"/>
            </w:pPr>
            <w:r>
              <w:rPr>
                <w:b/>
              </w:rPr>
              <w:t>M5001</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5</w:t>
            </w:r>
          </w:p>
        </w:tc>
        <w:tc>
          <w:tcPr>
            <w:tcW w:w="1260" w:type="dxa"/>
          </w:tcPr>
          <w:p w:rsidR="009943A1" w:rsidRDefault="009E585D">
            <w:pPr>
              <w:ind w:left="0" w:hanging="2"/>
              <w:jc w:val="center"/>
            </w:pPr>
            <w:r>
              <w:rPr>
                <w:b/>
              </w:rPr>
              <w:t>MX-M754N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5</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6</w:t>
            </w:r>
          </w:p>
        </w:tc>
        <w:tc>
          <w:tcPr>
            <w:tcW w:w="1260" w:type="dxa"/>
          </w:tcPr>
          <w:p w:rsidR="009943A1" w:rsidRDefault="009E585D">
            <w:pPr>
              <w:ind w:left="0" w:hanging="2"/>
              <w:jc w:val="center"/>
            </w:pPr>
            <w:r>
              <w:rPr>
                <w:b/>
              </w:rPr>
              <w:t>MX-M264N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7</w:t>
            </w:r>
          </w:p>
        </w:tc>
        <w:tc>
          <w:tcPr>
            <w:tcW w:w="1260" w:type="dxa"/>
          </w:tcPr>
          <w:p w:rsidR="009943A1" w:rsidRDefault="009E585D">
            <w:pPr>
              <w:ind w:left="0" w:hanging="2"/>
              <w:jc w:val="center"/>
            </w:pPr>
            <w:r>
              <w:rPr>
                <w:b/>
              </w:rPr>
              <w:t>MXM266N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2</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8</w:t>
            </w:r>
          </w:p>
        </w:tc>
        <w:tc>
          <w:tcPr>
            <w:tcW w:w="1260" w:type="dxa"/>
          </w:tcPr>
          <w:p w:rsidR="009943A1" w:rsidRDefault="009E585D">
            <w:pPr>
              <w:ind w:left="0" w:hanging="2"/>
              <w:jc w:val="center"/>
            </w:pPr>
            <w:r>
              <w:rPr>
                <w:b/>
              </w:rPr>
              <w:t>MX5070V</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9</w:t>
            </w:r>
          </w:p>
        </w:tc>
        <w:tc>
          <w:tcPr>
            <w:tcW w:w="1260" w:type="dxa"/>
          </w:tcPr>
          <w:p w:rsidR="009943A1" w:rsidRDefault="009E585D">
            <w:pPr>
              <w:ind w:left="0" w:hanging="2"/>
              <w:jc w:val="center"/>
            </w:pPr>
            <w:r>
              <w:rPr>
                <w:b/>
              </w:rPr>
              <w:t>MXM5050</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10</w:t>
            </w:r>
          </w:p>
        </w:tc>
        <w:tc>
          <w:tcPr>
            <w:tcW w:w="1260" w:type="dxa"/>
          </w:tcPr>
          <w:p w:rsidR="009943A1" w:rsidRDefault="009E585D">
            <w:pPr>
              <w:ind w:left="0" w:hanging="2"/>
              <w:jc w:val="center"/>
            </w:pPr>
            <w:r>
              <w:rPr>
                <w:b/>
              </w:rPr>
              <w:t>MX-M316N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11</w:t>
            </w:r>
          </w:p>
        </w:tc>
        <w:tc>
          <w:tcPr>
            <w:tcW w:w="1260" w:type="dxa"/>
          </w:tcPr>
          <w:p w:rsidR="009943A1" w:rsidRDefault="009E585D">
            <w:pPr>
              <w:ind w:left="0" w:hanging="2"/>
              <w:jc w:val="center"/>
            </w:pPr>
            <w:r>
              <w:rPr>
                <w:b/>
              </w:rPr>
              <w:t>MX654N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6</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12</w:t>
            </w:r>
          </w:p>
        </w:tc>
        <w:tc>
          <w:tcPr>
            <w:tcW w:w="1260" w:type="dxa"/>
          </w:tcPr>
          <w:p w:rsidR="009943A1" w:rsidRDefault="009E585D">
            <w:pPr>
              <w:ind w:left="0" w:hanging="2"/>
              <w:jc w:val="center"/>
            </w:pPr>
            <w:r>
              <w:rPr>
                <w:b/>
              </w:rPr>
              <w:t>MXM3050</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rPr>
          <w:trHeight w:val="242"/>
        </w:trPr>
        <w:tc>
          <w:tcPr>
            <w:tcW w:w="9360" w:type="dxa"/>
            <w:gridSpan w:val="7"/>
          </w:tcPr>
          <w:p w:rsidR="009943A1" w:rsidRDefault="009E585D">
            <w:pPr>
              <w:ind w:left="0" w:hanging="2"/>
            </w:pPr>
            <w:r>
              <w:rPr>
                <w:b/>
              </w:rPr>
              <w:t xml:space="preserve">                                                            Total Extended Cost for Group </w:t>
            </w:r>
            <w:r>
              <w:rPr>
                <w:b/>
              </w:rPr>
              <w:t>II</w:t>
            </w:r>
            <w:r>
              <w:rPr>
                <w:b/>
              </w:rPr>
              <w:t>.  (items 1-12):  $</w:t>
            </w:r>
          </w:p>
        </w:tc>
      </w:tr>
    </w:tbl>
    <w:p w:rsidR="009943A1" w:rsidRDefault="009943A1">
      <w:pPr>
        <w:ind w:left="0" w:hanging="2"/>
      </w:pPr>
    </w:p>
    <w:p w:rsidR="009943A1" w:rsidRDefault="009E585D">
      <w:pPr>
        <w:tabs>
          <w:tab w:val="left" w:pos="2370"/>
        </w:tabs>
        <w:ind w:left="0" w:hanging="2"/>
      </w:pPr>
      <w:r>
        <w:rPr>
          <w:b/>
        </w:rPr>
        <w:t xml:space="preserve">Group </w:t>
      </w:r>
      <w:r>
        <w:rPr>
          <w:b/>
        </w:rPr>
        <w:t>II</w:t>
      </w:r>
      <w:r>
        <w:rPr>
          <w:b/>
        </w:rPr>
        <w:t xml:space="preserve">I. Kyocera </w:t>
      </w: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350"/>
        <w:gridCol w:w="1260"/>
        <w:gridCol w:w="900"/>
        <w:gridCol w:w="1440"/>
        <w:gridCol w:w="1620"/>
        <w:gridCol w:w="2160"/>
      </w:tblGrid>
      <w:tr w:rsidR="009943A1">
        <w:tc>
          <w:tcPr>
            <w:tcW w:w="630" w:type="dxa"/>
          </w:tcPr>
          <w:p w:rsidR="009943A1" w:rsidRDefault="009E585D">
            <w:pPr>
              <w:ind w:left="0" w:hanging="2"/>
              <w:jc w:val="center"/>
            </w:pPr>
            <w:r>
              <w:rPr>
                <w:b/>
              </w:rPr>
              <w:t>Item #</w:t>
            </w:r>
          </w:p>
        </w:tc>
        <w:tc>
          <w:tcPr>
            <w:tcW w:w="1350" w:type="dxa"/>
          </w:tcPr>
          <w:p w:rsidR="009943A1" w:rsidRDefault="009E585D">
            <w:pPr>
              <w:ind w:left="0" w:hanging="2"/>
              <w:jc w:val="center"/>
            </w:pPr>
            <w:r>
              <w:rPr>
                <w:b/>
              </w:rPr>
              <w:t>Model</w:t>
            </w:r>
          </w:p>
        </w:tc>
        <w:tc>
          <w:tcPr>
            <w:tcW w:w="7380" w:type="dxa"/>
            <w:gridSpan w:val="5"/>
          </w:tcPr>
          <w:p w:rsidR="009943A1" w:rsidRDefault="009E585D">
            <w:pPr>
              <w:ind w:left="0" w:hanging="2"/>
            </w:pPr>
            <w:r>
              <w:rPr>
                <w:b/>
              </w:rPr>
              <w:t xml:space="preserve">Cost Per            Annual           </w:t>
            </w:r>
            <w:proofErr w:type="spellStart"/>
            <w:r>
              <w:rPr>
                <w:b/>
              </w:rPr>
              <w:t>Annual</w:t>
            </w:r>
            <w:proofErr w:type="spellEnd"/>
            <w:r>
              <w:rPr>
                <w:b/>
              </w:rPr>
              <w:t xml:space="preserve">            Quantity of               Extended </w:t>
            </w:r>
          </w:p>
          <w:p w:rsidR="009943A1" w:rsidRDefault="009E585D">
            <w:pPr>
              <w:ind w:left="0" w:hanging="2"/>
            </w:pPr>
            <w:r>
              <w:rPr>
                <w:b/>
              </w:rPr>
              <w:t xml:space="preserve">  Copy     x        Volume       =   Cost     x          Machines          =      Cost</w:t>
            </w:r>
          </w:p>
          <w:p w:rsidR="009943A1" w:rsidRDefault="009E585D">
            <w:pPr>
              <w:ind w:left="0" w:hanging="2"/>
            </w:pPr>
            <w:r>
              <w:rPr>
                <w:b/>
                <w:sz w:val="16"/>
                <w:szCs w:val="16"/>
              </w:rPr>
              <w:t xml:space="preserve"> (cost per copy x annual volume = annual </w:t>
            </w:r>
            <w:proofErr w:type="gramStart"/>
            <w:r>
              <w:rPr>
                <w:b/>
                <w:sz w:val="16"/>
                <w:szCs w:val="16"/>
              </w:rPr>
              <w:t xml:space="preserve">cost)   </w:t>
            </w:r>
            <w:proofErr w:type="gramEnd"/>
            <w:r>
              <w:rPr>
                <w:b/>
                <w:sz w:val="16"/>
                <w:szCs w:val="16"/>
              </w:rPr>
              <w:t xml:space="preserve">      (annual cost x quantity of machines  = extended cost)</w:t>
            </w:r>
          </w:p>
        </w:tc>
      </w:tr>
      <w:tr w:rsidR="009943A1">
        <w:tc>
          <w:tcPr>
            <w:tcW w:w="630" w:type="dxa"/>
          </w:tcPr>
          <w:p w:rsidR="009943A1" w:rsidRDefault="009E585D">
            <w:pPr>
              <w:ind w:left="0" w:hanging="2"/>
              <w:jc w:val="center"/>
            </w:pPr>
            <w:r>
              <w:rPr>
                <w:b/>
              </w:rPr>
              <w:t>1</w:t>
            </w:r>
          </w:p>
        </w:tc>
        <w:tc>
          <w:tcPr>
            <w:tcW w:w="1350" w:type="dxa"/>
          </w:tcPr>
          <w:p w:rsidR="009943A1" w:rsidRDefault="009E585D">
            <w:pPr>
              <w:ind w:left="0" w:hanging="2"/>
              <w:jc w:val="center"/>
            </w:pPr>
            <w:r>
              <w:rPr>
                <w:b/>
                <w:sz w:val="19"/>
                <w:szCs w:val="19"/>
              </w:rPr>
              <w:t>M2253SDN</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6</w:t>
            </w:r>
          </w:p>
        </w:tc>
        <w:tc>
          <w:tcPr>
            <w:tcW w:w="2160" w:type="dxa"/>
          </w:tcPr>
          <w:p w:rsidR="009943A1" w:rsidRDefault="009E585D">
            <w:pPr>
              <w:ind w:left="0" w:hanging="2"/>
            </w:pPr>
            <w:r>
              <w:rPr>
                <w:b/>
              </w:rPr>
              <w:t>$</w:t>
            </w:r>
          </w:p>
        </w:tc>
      </w:tr>
      <w:tr w:rsidR="009943A1">
        <w:tc>
          <w:tcPr>
            <w:tcW w:w="9360" w:type="dxa"/>
            <w:gridSpan w:val="7"/>
          </w:tcPr>
          <w:p w:rsidR="009943A1" w:rsidRDefault="009E585D">
            <w:pPr>
              <w:ind w:left="0" w:hanging="2"/>
            </w:pPr>
            <w:r>
              <w:rPr>
                <w:b/>
              </w:rPr>
              <w:t xml:space="preserve">                                                             Total Extended Cost for Group </w:t>
            </w:r>
            <w:r>
              <w:rPr>
                <w:b/>
              </w:rPr>
              <w:t>II</w:t>
            </w:r>
            <w:r>
              <w:rPr>
                <w:b/>
              </w:rPr>
              <w:t>I.  (item 1-</w:t>
            </w:r>
            <w:r>
              <w:rPr>
                <w:b/>
              </w:rPr>
              <w:t>1</w:t>
            </w:r>
            <w:r>
              <w:rPr>
                <w:b/>
              </w:rPr>
              <w:t>):   $</w:t>
            </w:r>
          </w:p>
        </w:tc>
      </w:tr>
    </w:tbl>
    <w:p w:rsidR="009943A1" w:rsidRDefault="009943A1">
      <w:pPr>
        <w:tabs>
          <w:tab w:val="left" w:pos="2370"/>
        </w:tabs>
        <w:ind w:left="0" w:hanging="2"/>
      </w:pPr>
    </w:p>
    <w:p w:rsidR="009943A1" w:rsidRDefault="009E585D">
      <w:pPr>
        <w:tabs>
          <w:tab w:val="left" w:pos="2370"/>
        </w:tabs>
        <w:ind w:left="0" w:hanging="2"/>
      </w:pPr>
      <w:r>
        <w:rPr>
          <w:b/>
        </w:rPr>
        <w:t xml:space="preserve">Group </w:t>
      </w:r>
      <w:r>
        <w:rPr>
          <w:b/>
        </w:rPr>
        <w:t>IV</w:t>
      </w:r>
      <w:r>
        <w:rPr>
          <w:b/>
        </w:rPr>
        <w:t xml:space="preserve">. </w:t>
      </w:r>
      <w:proofErr w:type="spellStart"/>
      <w:r>
        <w:rPr>
          <w:b/>
        </w:rPr>
        <w:t>Taskalfa</w:t>
      </w:r>
      <w:proofErr w:type="spellEnd"/>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260"/>
        <w:gridCol w:w="1260"/>
        <w:gridCol w:w="900"/>
        <w:gridCol w:w="1440"/>
        <w:gridCol w:w="1620"/>
        <w:gridCol w:w="2160"/>
      </w:tblGrid>
      <w:tr w:rsidR="009943A1">
        <w:tc>
          <w:tcPr>
            <w:tcW w:w="720" w:type="dxa"/>
          </w:tcPr>
          <w:p w:rsidR="009943A1" w:rsidRDefault="009E585D">
            <w:pPr>
              <w:ind w:left="0" w:hanging="2"/>
              <w:jc w:val="center"/>
            </w:pPr>
            <w:r>
              <w:rPr>
                <w:b/>
              </w:rPr>
              <w:t>Item #</w:t>
            </w:r>
          </w:p>
        </w:tc>
        <w:tc>
          <w:tcPr>
            <w:tcW w:w="1260" w:type="dxa"/>
          </w:tcPr>
          <w:p w:rsidR="009943A1" w:rsidRDefault="009E585D">
            <w:pPr>
              <w:ind w:left="0" w:hanging="2"/>
              <w:jc w:val="center"/>
            </w:pPr>
            <w:r>
              <w:rPr>
                <w:b/>
              </w:rPr>
              <w:t>Model</w:t>
            </w:r>
          </w:p>
        </w:tc>
        <w:tc>
          <w:tcPr>
            <w:tcW w:w="7380" w:type="dxa"/>
            <w:gridSpan w:val="5"/>
          </w:tcPr>
          <w:p w:rsidR="009943A1" w:rsidRDefault="009E585D">
            <w:pPr>
              <w:ind w:left="0" w:hanging="2"/>
            </w:pPr>
            <w:r>
              <w:rPr>
                <w:b/>
              </w:rPr>
              <w:t xml:space="preserve">Cost Per             Annual           </w:t>
            </w:r>
            <w:proofErr w:type="spellStart"/>
            <w:r>
              <w:rPr>
                <w:b/>
              </w:rPr>
              <w:t>Annual</w:t>
            </w:r>
            <w:proofErr w:type="spellEnd"/>
            <w:r>
              <w:rPr>
                <w:b/>
              </w:rPr>
              <w:t xml:space="preserve">          Quantity of              Extended </w:t>
            </w:r>
          </w:p>
          <w:p w:rsidR="009943A1" w:rsidRDefault="009E585D">
            <w:pPr>
              <w:ind w:left="0" w:hanging="2"/>
            </w:pPr>
            <w:r>
              <w:rPr>
                <w:b/>
              </w:rPr>
              <w:t xml:space="preserve">  Copy     x         Volume       =   Cost     x       Machines          =      Cost</w:t>
            </w:r>
          </w:p>
          <w:p w:rsidR="009943A1" w:rsidRDefault="009E585D">
            <w:pPr>
              <w:ind w:left="0" w:hanging="2"/>
            </w:pPr>
            <w:r>
              <w:rPr>
                <w:b/>
                <w:sz w:val="16"/>
                <w:szCs w:val="16"/>
              </w:rPr>
              <w:t xml:space="preserve"> (cost per copy x annual volume = annual </w:t>
            </w:r>
            <w:proofErr w:type="gramStart"/>
            <w:r>
              <w:rPr>
                <w:b/>
                <w:sz w:val="16"/>
                <w:szCs w:val="16"/>
              </w:rPr>
              <w:t xml:space="preserve">cost)   </w:t>
            </w:r>
            <w:proofErr w:type="gramEnd"/>
            <w:r>
              <w:rPr>
                <w:b/>
                <w:sz w:val="16"/>
                <w:szCs w:val="16"/>
              </w:rPr>
              <w:t xml:space="preserve">      (annual cost x quantity of machines  = extended cost)</w:t>
            </w:r>
          </w:p>
        </w:tc>
      </w:tr>
      <w:tr w:rsidR="009943A1">
        <w:tc>
          <w:tcPr>
            <w:tcW w:w="720" w:type="dxa"/>
          </w:tcPr>
          <w:p w:rsidR="009943A1" w:rsidRDefault="009E585D">
            <w:pPr>
              <w:ind w:left="0" w:hanging="2"/>
              <w:jc w:val="center"/>
            </w:pPr>
            <w:r>
              <w:rPr>
                <w:b/>
              </w:rPr>
              <w:t>1</w:t>
            </w:r>
          </w:p>
        </w:tc>
        <w:tc>
          <w:tcPr>
            <w:tcW w:w="1260" w:type="dxa"/>
          </w:tcPr>
          <w:p w:rsidR="009943A1" w:rsidRDefault="009E585D">
            <w:pPr>
              <w:ind w:left="0" w:hanging="2"/>
              <w:jc w:val="center"/>
            </w:pPr>
            <w:r>
              <w:rPr>
                <w:b/>
              </w:rPr>
              <w:t>3051ci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2</w:t>
            </w:r>
          </w:p>
        </w:tc>
        <w:tc>
          <w:tcPr>
            <w:tcW w:w="1260" w:type="dxa"/>
          </w:tcPr>
          <w:p w:rsidR="009943A1" w:rsidRDefault="009E585D">
            <w:pPr>
              <w:ind w:left="0" w:hanging="2"/>
              <w:jc w:val="center"/>
            </w:pPr>
            <w:r>
              <w:rPr>
                <w:b/>
              </w:rPr>
              <w:t>3500i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3</w:t>
            </w:r>
          </w:p>
        </w:tc>
        <w:tc>
          <w:tcPr>
            <w:tcW w:w="1260" w:type="dxa"/>
          </w:tcPr>
          <w:p w:rsidR="009943A1" w:rsidRDefault="009E585D">
            <w:pPr>
              <w:ind w:left="0" w:hanging="2"/>
              <w:jc w:val="center"/>
            </w:pPr>
            <w:r>
              <w:rPr>
                <w:b/>
              </w:rPr>
              <w:t>3501i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4</w:t>
            </w:r>
          </w:p>
        </w:tc>
        <w:tc>
          <w:tcPr>
            <w:tcW w:w="1260" w:type="dxa"/>
          </w:tcPr>
          <w:p w:rsidR="009943A1" w:rsidRDefault="009E585D">
            <w:pPr>
              <w:ind w:left="0" w:hanging="2"/>
              <w:jc w:val="center"/>
            </w:pPr>
            <w:r>
              <w:rPr>
                <w:b/>
              </w:rPr>
              <w:t>3550ci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5</w:t>
            </w:r>
          </w:p>
        </w:tc>
        <w:tc>
          <w:tcPr>
            <w:tcW w:w="1260" w:type="dxa"/>
          </w:tcPr>
          <w:p w:rsidR="009943A1" w:rsidRDefault="009E585D">
            <w:pPr>
              <w:ind w:left="0" w:hanging="2"/>
              <w:jc w:val="center"/>
            </w:pPr>
            <w:r>
              <w:rPr>
                <w:b/>
              </w:rPr>
              <w:t>3510i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6</w:t>
            </w:r>
          </w:p>
        </w:tc>
        <w:tc>
          <w:tcPr>
            <w:tcW w:w="1260" w:type="dxa"/>
          </w:tcPr>
          <w:p w:rsidR="009943A1" w:rsidRDefault="009E585D">
            <w:pPr>
              <w:ind w:left="0" w:hanging="2"/>
              <w:jc w:val="center"/>
            </w:pPr>
            <w:r>
              <w:rPr>
                <w:b/>
              </w:rPr>
              <w:t>4500i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7</w:t>
            </w:r>
          </w:p>
        </w:tc>
        <w:tc>
          <w:tcPr>
            <w:tcW w:w="1260" w:type="dxa"/>
          </w:tcPr>
          <w:p w:rsidR="009943A1" w:rsidRDefault="009E585D">
            <w:pPr>
              <w:ind w:left="0" w:hanging="2"/>
              <w:jc w:val="center"/>
            </w:pPr>
            <w:r>
              <w:rPr>
                <w:b/>
              </w:rPr>
              <w:t>5500i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5</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8</w:t>
            </w:r>
          </w:p>
        </w:tc>
        <w:tc>
          <w:tcPr>
            <w:tcW w:w="1260" w:type="dxa"/>
          </w:tcPr>
          <w:p w:rsidR="009943A1" w:rsidRDefault="009E585D">
            <w:pPr>
              <w:ind w:left="0" w:hanging="2"/>
              <w:jc w:val="center"/>
            </w:pPr>
            <w:r>
              <w:rPr>
                <w:b/>
              </w:rPr>
              <w:t>5501i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15</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9</w:t>
            </w:r>
          </w:p>
        </w:tc>
        <w:tc>
          <w:tcPr>
            <w:tcW w:w="1260" w:type="dxa"/>
          </w:tcPr>
          <w:p w:rsidR="009943A1" w:rsidRDefault="009E585D">
            <w:pPr>
              <w:ind w:left="0" w:hanging="2"/>
              <w:jc w:val="center"/>
            </w:pPr>
            <w:r>
              <w:rPr>
                <w:b/>
              </w:rPr>
              <w:t>6500i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11</w:t>
            </w:r>
          </w:p>
        </w:tc>
        <w:tc>
          <w:tcPr>
            <w:tcW w:w="2160" w:type="dxa"/>
          </w:tcPr>
          <w:p w:rsidR="009943A1" w:rsidRDefault="009E585D">
            <w:pPr>
              <w:ind w:left="0" w:hanging="2"/>
            </w:pPr>
            <w:r>
              <w:rPr>
                <w:b/>
              </w:rPr>
              <w:t>$</w:t>
            </w:r>
          </w:p>
        </w:tc>
      </w:tr>
      <w:tr w:rsidR="009943A1">
        <w:tc>
          <w:tcPr>
            <w:tcW w:w="720" w:type="dxa"/>
          </w:tcPr>
          <w:p w:rsidR="009943A1" w:rsidRDefault="009E585D">
            <w:pPr>
              <w:ind w:left="0" w:hanging="2"/>
              <w:jc w:val="center"/>
            </w:pPr>
            <w:r>
              <w:rPr>
                <w:b/>
              </w:rPr>
              <w:t>10</w:t>
            </w:r>
          </w:p>
        </w:tc>
        <w:tc>
          <w:tcPr>
            <w:tcW w:w="1260" w:type="dxa"/>
          </w:tcPr>
          <w:p w:rsidR="009943A1" w:rsidRDefault="009E585D">
            <w:pPr>
              <w:ind w:left="0" w:hanging="2"/>
              <w:jc w:val="center"/>
            </w:pPr>
            <w:r>
              <w:rPr>
                <w:b/>
              </w:rPr>
              <w:t>8000i</w:t>
            </w:r>
          </w:p>
        </w:tc>
        <w:tc>
          <w:tcPr>
            <w:tcW w:w="1260" w:type="dxa"/>
          </w:tcPr>
          <w:p w:rsidR="009943A1" w:rsidRDefault="009E585D">
            <w:pPr>
              <w:ind w:left="0" w:hanging="2"/>
            </w:pPr>
            <w:r>
              <w:rPr>
                <w:b/>
              </w:rPr>
              <w:t>$</w:t>
            </w:r>
          </w:p>
        </w:tc>
        <w:tc>
          <w:tcPr>
            <w:tcW w:w="900" w:type="dxa"/>
          </w:tcPr>
          <w:p w:rsidR="009943A1" w:rsidRDefault="009E585D">
            <w:pPr>
              <w:ind w:left="0" w:hanging="2"/>
              <w:jc w:val="center"/>
            </w:pPr>
            <w:r>
              <w:rPr>
                <w:b/>
              </w:rPr>
              <w:t>25,000</w:t>
            </w:r>
          </w:p>
        </w:tc>
        <w:tc>
          <w:tcPr>
            <w:tcW w:w="1440" w:type="dxa"/>
          </w:tcPr>
          <w:p w:rsidR="009943A1" w:rsidRDefault="009E585D">
            <w:pPr>
              <w:ind w:left="0" w:hanging="2"/>
            </w:pPr>
            <w:r>
              <w:rPr>
                <w:b/>
              </w:rPr>
              <w:t>$</w:t>
            </w:r>
          </w:p>
        </w:tc>
        <w:tc>
          <w:tcPr>
            <w:tcW w:w="1620" w:type="dxa"/>
          </w:tcPr>
          <w:p w:rsidR="009943A1" w:rsidRDefault="009E585D">
            <w:pPr>
              <w:ind w:left="0" w:hanging="2"/>
              <w:jc w:val="center"/>
            </w:pPr>
            <w:r>
              <w:rPr>
                <w:b/>
              </w:rPr>
              <w:t>5</w:t>
            </w:r>
          </w:p>
        </w:tc>
        <w:tc>
          <w:tcPr>
            <w:tcW w:w="2160" w:type="dxa"/>
          </w:tcPr>
          <w:p w:rsidR="009943A1" w:rsidRDefault="009E585D">
            <w:pPr>
              <w:ind w:left="0" w:hanging="2"/>
            </w:pPr>
            <w:r>
              <w:rPr>
                <w:b/>
              </w:rPr>
              <w:t>$</w:t>
            </w:r>
          </w:p>
        </w:tc>
      </w:tr>
      <w:tr w:rsidR="009943A1">
        <w:tc>
          <w:tcPr>
            <w:tcW w:w="9360" w:type="dxa"/>
            <w:gridSpan w:val="7"/>
          </w:tcPr>
          <w:p w:rsidR="009943A1" w:rsidRDefault="009E585D">
            <w:pPr>
              <w:ind w:left="0" w:hanging="2"/>
            </w:pPr>
            <w:r>
              <w:rPr>
                <w:b/>
              </w:rPr>
              <w:t xml:space="preserve">                                                           Total Extended Cost for Group </w:t>
            </w:r>
            <w:r>
              <w:rPr>
                <w:b/>
              </w:rPr>
              <w:t>IV</w:t>
            </w:r>
            <w:r>
              <w:rPr>
                <w:b/>
              </w:rPr>
              <w:t>.  (items 1-10):  $</w:t>
            </w:r>
          </w:p>
        </w:tc>
      </w:tr>
    </w:tbl>
    <w:p w:rsidR="009943A1" w:rsidRDefault="009E585D">
      <w:pPr>
        <w:tabs>
          <w:tab w:val="left" w:pos="2370"/>
        </w:tabs>
        <w:ind w:left="0" w:hanging="2"/>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Page 11</w:t>
      </w:r>
    </w:p>
    <w:p w:rsidR="00930567" w:rsidRDefault="00930567">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Bid #</w:t>
      </w:r>
      <w:r>
        <w:rPr>
          <w:b/>
          <w:sz w:val="24"/>
          <w:szCs w:val="24"/>
          <w:u w:val="single"/>
        </w:rPr>
        <w:t>25-24</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This “Invitation” </w:t>
      </w:r>
      <w:r>
        <w:rPr>
          <w:b/>
          <w:sz w:val="24"/>
          <w:szCs w:val="24"/>
          <w:u w:val="single"/>
        </w:rPr>
        <w:t xml:space="preserve">shall not </w:t>
      </w:r>
      <w:r>
        <w:rPr>
          <w:b/>
          <w:sz w:val="24"/>
          <w:szCs w:val="24"/>
        </w:rPr>
        <w:t xml:space="preserve">be altered </w:t>
      </w:r>
      <w:r>
        <w:rPr>
          <w:b/>
          <w:sz w:val="24"/>
          <w:szCs w:val="24"/>
        </w:rPr>
        <w:t>by the bidder</w:t>
      </w:r>
      <w:r>
        <w:rPr>
          <w:b/>
          <w:sz w:val="24"/>
          <w:szCs w:val="24"/>
        </w:rPr>
        <w:t xml:space="preserve"> in any way.  Any and all changes from those specified shall b</w:t>
      </w:r>
      <w:r>
        <w:rPr>
          <w:b/>
          <w:sz w:val="24"/>
          <w:szCs w:val="24"/>
        </w:rPr>
        <w:t xml:space="preserve">e listed as a deviation.  Failure to abide by this requirement </w:t>
      </w:r>
      <w:r>
        <w:rPr>
          <w:b/>
          <w:sz w:val="24"/>
          <w:szCs w:val="24"/>
          <w:u w:val="single"/>
        </w:rPr>
        <w:t>may</w:t>
      </w:r>
      <w:r>
        <w:rPr>
          <w:b/>
          <w:sz w:val="24"/>
          <w:szCs w:val="24"/>
        </w:rPr>
        <w:t xml:space="preserve"> result in the bid being disqualified from consideration.</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 xml:space="preserve">Successful bidder (s) may be asked to provide a list of copiers serviced through this contract, complete with location, model # and cost of service.  In addition, a service report for machines that are not working properly will be requested throughout the </w:t>
      </w:r>
      <w:r>
        <w:rPr>
          <w:b/>
          <w:sz w:val="24"/>
          <w:szCs w:val="24"/>
        </w:rPr>
        <w:t xml:space="preserve">contract to see if a new machine is necessary.  Most schools will purchase this service through their local accounts. </w:t>
      </w:r>
    </w:p>
    <w:p w:rsidR="009943A1" w:rsidRDefault="009943A1">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rPr>
          <w:sz w:val="24"/>
          <w:szCs w:val="24"/>
        </w:rPr>
      </w:pPr>
      <w:r>
        <w:rPr>
          <w:b/>
          <w:sz w:val="24"/>
          <w:szCs w:val="24"/>
        </w:rPr>
        <w:t>IDENTIFICATION</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If Jefferson County business Licenses were issued to your company for the past twelve (12) months, please list numbers:</w:t>
      </w:r>
      <w:r>
        <w:rPr>
          <w:b/>
          <w:sz w:val="22"/>
          <w:szCs w:val="22"/>
        </w:rPr>
        <w:t xml:space="preserve"> </w:t>
      </w:r>
      <w:r>
        <w:rPr>
          <w:sz w:val="22"/>
          <w:szCs w:val="22"/>
          <w:u w:val="single"/>
        </w:rPr>
        <w:t xml:space="preserve"> </w:t>
      </w:r>
      <w:r>
        <w:rPr>
          <w:sz w:val="22"/>
          <w:szCs w:val="22"/>
          <w:u w:val="single"/>
        </w:rPr>
        <w:t xml:space="preserve">                                             </w:t>
      </w:r>
      <w:r>
        <w:rPr>
          <w:sz w:val="22"/>
          <w:szCs w:val="22"/>
        </w:rPr>
        <w:t>Vendor’s Federal I.D. Number:</w:t>
      </w:r>
      <w:r>
        <w:rPr>
          <w:sz w:val="22"/>
          <w:szCs w:val="22"/>
          <w:u w:val="single"/>
        </w:rPr>
        <w:t xml:space="preserve">                                </w:t>
      </w:r>
      <w:r>
        <w:rPr>
          <w:sz w:val="22"/>
          <w:szCs w:val="22"/>
        </w:rPr>
        <w:t xml:space="preserve">  </w:t>
      </w:r>
      <w:r>
        <w:rPr>
          <w:sz w:val="22"/>
          <w:szCs w:val="22"/>
          <w:u w:val="single"/>
        </w:rPr>
        <w:t xml:space="preserve">                                                                                                         </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Address: _________________________________</w:t>
      </w:r>
      <w:r>
        <w:rPr>
          <w:sz w:val="22"/>
          <w:szCs w:val="22"/>
        </w:rPr>
        <w:t>_____________________________________</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 xml:space="preserve">I certify that </w:t>
      </w:r>
      <w:r>
        <w:rPr>
          <w:sz w:val="22"/>
          <w:szCs w:val="22"/>
          <w:u w:val="single"/>
        </w:rPr>
        <w:t xml:space="preserve">                                          </w:t>
      </w:r>
      <w:proofErr w:type="gramStart"/>
      <w:r>
        <w:rPr>
          <w:sz w:val="22"/>
          <w:szCs w:val="22"/>
          <w:u w:val="single"/>
        </w:rPr>
        <w:t xml:space="preserve">  </w:t>
      </w:r>
      <w:r>
        <w:rPr>
          <w:sz w:val="22"/>
          <w:szCs w:val="22"/>
        </w:rPr>
        <w:t xml:space="preserve"> (</w:t>
      </w:r>
      <w:proofErr w:type="gramEnd"/>
      <w:r>
        <w:rPr>
          <w:sz w:val="22"/>
          <w:szCs w:val="22"/>
        </w:rPr>
        <w:t xml:space="preserve">Company name) has </w:t>
      </w:r>
      <w:r>
        <w:rPr>
          <w:sz w:val="22"/>
          <w:szCs w:val="22"/>
          <w:u w:val="single"/>
        </w:rPr>
        <w:t xml:space="preserve">     </w:t>
      </w:r>
      <w:r>
        <w:rPr>
          <w:sz w:val="22"/>
          <w:szCs w:val="22"/>
        </w:rPr>
        <w:t xml:space="preserve">, or has not </w:t>
      </w:r>
      <w:r>
        <w:rPr>
          <w:sz w:val="22"/>
          <w:szCs w:val="22"/>
          <w:u w:val="single"/>
        </w:rPr>
        <w:t xml:space="preserve">     </w:t>
      </w:r>
      <w:r>
        <w:rPr>
          <w:b/>
          <w:sz w:val="22"/>
          <w:szCs w:val="22"/>
        </w:rPr>
        <w:t xml:space="preserve">  </w:t>
      </w:r>
      <w:r>
        <w:rPr>
          <w:sz w:val="22"/>
          <w:szCs w:val="22"/>
        </w:rPr>
        <w:t>been in operation for at least one year at location (s) zoned for the type of business conducted by my company at the address stated above.</w:t>
      </w:r>
    </w:p>
    <w:p w:rsidR="009943A1" w:rsidRDefault="009943A1">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u w:val="single"/>
        </w:rPr>
      </w:pP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u w:val="single"/>
        </w:rPr>
      </w:pPr>
      <w:r>
        <w:rPr>
          <w:sz w:val="22"/>
          <w:szCs w:val="22"/>
          <w:u w:val="single"/>
        </w:rPr>
        <w:t xml:space="preserve">                                                    </w:t>
      </w:r>
      <w:r>
        <w:rPr>
          <w:sz w:val="22"/>
          <w:szCs w:val="22"/>
        </w:rPr>
        <w:t xml:space="preserve">(Authorized </w:t>
      </w:r>
      <w:proofErr w:type="gramStart"/>
      <w:r>
        <w:rPr>
          <w:sz w:val="22"/>
          <w:szCs w:val="22"/>
        </w:rPr>
        <w:t xml:space="preserve">Signature)  </w:t>
      </w:r>
      <w:r>
        <w:rPr>
          <w:sz w:val="22"/>
          <w:szCs w:val="22"/>
          <w:u w:val="single"/>
        </w:rPr>
        <w:t xml:space="preserve"> </w:t>
      </w:r>
      <w:proofErr w:type="gramEnd"/>
      <w:r>
        <w:rPr>
          <w:sz w:val="22"/>
          <w:szCs w:val="22"/>
          <w:u w:val="single"/>
        </w:rPr>
        <w:t xml:space="preserve">                                      </w:t>
      </w:r>
      <w:r>
        <w:rPr>
          <w:sz w:val="22"/>
          <w:szCs w:val="22"/>
          <w:u w:val="single"/>
        </w:rPr>
        <w:t xml:space="preserve">     </w:t>
      </w:r>
      <w:r>
        <w:rPr>
          <w:sz w:val="22"/>
          <w:szCs w:val="22"/>
        </w:rPr>
        <w:t>(Print Name)</w:t>
      </w:r>
      <w:r>
        <w:rPr>
          <w:sz w:val="22"/>
          <w:szCs w:val="22"/>
          <w:u w:val="single"/>
        </w:rPr>
        <w:t xml:space="preserve">  </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w:t>
      </w:r>
    </w:p>
    <w:p w:rsidR="009943A1" w:rsidRDefault="009943A1">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IF BIDDER IS NOT FROM THE BIRMINGHAM AREA, BIDDER SHOULD INDICATE, IN DETAIL, THEIR PLAN FOR PROVIDING SERVICE SHOULD THEY RECEIVE THE AWARD</w:t>
      </w:r>
      <w:r>
        <w:rPr>
          <w:sz w:val="24"/>
          <w:szCs w:val="24"/>
        </w:rPr>
        <w:t>.</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2"/>
          <w:szCs w:val="22"/>
        </w:rPr>
      </w:pP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2"/>
          <w:szCs w:val="22"/>
        </w:rPr>
      </w:pP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2"/>
          <w:szCs w:val="22"/>
        </w:rPr>
      </w:pPr>
      <w:r>
        <w:rPr>
          <w:color w:val="000000"/>
          <w:sz w:val="22"/>
          <w:szCs w:val="22"/>
        </w:rPr>
        <w:t xml:space="preserve">All Bidders should have verifiable projects of similar function, size and complexity. Bidder must furnish a sales/service representative to handle all details of order or subsequent service.  Bidder is to provide name, address and phone number of </w:t>
      </w:r>
      <w:proofErr w:type="gramStart"/>
      <w:r>
        <w:rPr>
          <w:color w:val="000000"/>
          <w:sz w:val="22"/>
          <w:szCs w:val="22"/>
        </w:rPr>
        <w:t>represent</w:t>
      </w:r>
      <w:r>
        <w:rPr>
          <w:color w:val="000000"/>
          <w:sz w:val="22"/>
          <w:szCs w:val="22"/>
        </w:rPr>
        <w:t>ative</w:t>
      </w:r>
      <w:proofErr w:type="gramEnd"/>
      <w:r>
        <w:rPr>
          <w:color w:val="000000"/>
          <w:sz w:val="22"/>
          <w:szCs w:val="22"/>
        </w:rPr>
        <w:t xml:space="preserve"> who will be handling the order and any necessary service or warranty claims.  </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Name of Sales/Service Representative:</w:t>
      </w:r>
      <w:r>
        <w:rPr>
          <w:sz w:val="22"/>
          <w:szCs w:val="22"/>
          <w:u w:val="single"/>
        </w:rPr>
        <w:t xml:space="preserve">  _____________________________________________                                                                      </w:t>
      </w:r>
    </w:p>
    <w:p w:rsidR="009943A1" w:rsidRDefault="009E585D">
      <w:p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2"/>
          <w:szCs w:val="22"/>
        </w:rPr>
      </w:pPr>
      <w:r>
        <w:rPr>
          <w:sz w:val="22"/>
          <w:szCs w:val="22"/>
        </w:rPr>
        <w:t xml:space="preserve">Address: </w:t>
      </w:r>
      <w:r>
        <w:rPr>
          <w:sz w:val="22"/>
          <w:szCs w:val="22"/>
          <w:u w:val="single"/>
        </w:rPr>
        <w:t xml:space="preserve">       </w:t>
      </w:r>
      <w:r>
        <w:rPr>
          <w:sz w:val="22"/>
          <w:szCs w:val="22"/>
          <w:u w:val="single"/>
        </w:rPr>
        <w:t xml:space="preserve">                                                                                     </w:t>
      </w:r>
      <w:r>
        <w:rPr>
          <w:sz w:val="22"/>
          <w:szCs w:val="22"/>
        </w:rPr>
        <w:t xml:space="preserve"> Phone # ________________                                                                      </w:t>
      </w:r>
    </w:p>
    <w:p w:rsidR="009943A1" w:rsidRDefault="009E585D">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5040"/>
        </w:tabs>
        <w:spacing w:line="240" w:lineRule="auto"/>
        <w:ind w:left="0" w:hanging="2"/>
        <w:rPr>
          <w:color w:val="000000"/>
          <w:sz w:val="22"/>
          <w:szCs w:val="22"/>
        </w:rPr>
      </w:pPr>
      <w:r>
        <w:rPr>
          <w:color w:val="000000"/>
          <w:sz w:val="22"/>
          <w:szCs w:val="22"/>
        </w:rPr>
        <w:t>Please attach any necessary supporting documentation.</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5040"/>
        </w:tabs>
        <w:spacing w:line="240" w:lineRule="auto"/>
        <w:ind w:left="0" w:hanging="2"/>
        <w:rPr>
          <w:color w:val="000000"/>
          <w:sz w:val="24"/>
          <w:szCs w:val="24"/>
        </w:rPr>
      </w:pPr>
    </w:p>
    <w:p w:rsidR="009943A1" w:rsidRDefault="009E585D">
      <w:p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HOW IS THIS PROPOSAL SUBMITTED? (Indicate only one)</w:t>
      </w:r>
    </w:p>
    <w:p w:rsidR="009943A1" w:rsidRDefault="009E585D">
      <w:pPr>
        <w:numPr>
          <w:ilvl w:val="0"/>
          <w:numId w:val="1"/>
        </w:num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2"/>
          <w:szCs w:val="22"/>
        </w:rPr>
      </w:pPr>
      <w:r>
        <w:rPr>
          <w:color w:val="000000"/>
          <w:sz w:val="22"/>
          <w:szCs w:val="22"/>
        </w:rPr>
        <w:t>Meeting the exact specifications</w:t>
      </w:r>
      <w:proofErr w:type="gramStart"/>
      <w:r>
        <w:rPr>
          <w:color w:val="000000"/>
          <w:sz w:val="22"/>
          <w:szCs w:val="22"/>
        </w:rPr>
        <w:tab/>
        <w:t xml:space="preserve">(  </w:t>
      </w:r>
      <w:proofErr w:type="gramEnd"/>
      <w:r>
        <w:rPr>
          <w:color w:val="000000"/>
          <w:sz w:val="22"/>
          <w:szCs w:val="22"/>
        </w:rPr>
        <w:t xml:space="preserve">  )YES     (    )NO or</w:t>
      </w:r>
    </w:p>
    <w:p w:rsidR="009943A1" w:rsidRDefault="009E585D">
      <w:pPr>
        <w:numPr>
          <w:ilvl w:val="0"/>
          <w:numId w:val="3"/>
        </w:num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2"/>
          <w:szCs w:val="22"/>
        </w:rPr>
      </w:pPr>
      <w:r>
        <w:rPr>
          <w:color w:val="000000"/>
          <w:sz w:val="22"/>
          <w:szCs w:val="22"/>
        </w:rPr>
        <w:t>As an equal/or better to the stated specifications</w:t>
      </w:r>
      <w:proofErr w:type="gramStart"/>
      <w:r>
        <w:rPr>
          <w:color w:val="000000"/>
          <w:sz w:val="22"/>
          <w:szCs w:val="22"/>
        </w:rPr>
        <w:tab/>
        <w:t xml:space="preserve">(  </w:t>
      </w:r>
      <w:proofErr w:type="gramEnd"/>
      <w:r>
        <w:rPr>
          <w:color w:val="000000"/>
          <w:sz w:val="22"/>
          <w:szCs w:val="22"/>
        </w:rPr>
        <w:t xml:space="preserve">  )YES     (    )NO</w:t>
      </w:r>
    </w:p>
    <w:p w:rsidR="009943A1" w:rsidRDefault="009943A1">
      <w:pPr>
        <w:pBdr>
          <w:top w:val="nil"/>
          <w:left w:val="nil"/>
          <w:bottom w:val="nil"/>
          <w:right w:val="nil"/>
          <w:between w:val="nil"/>
        </w:pBd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5040"/>
        </w:tabs>
        <w:spacing w:line="240" w:lineRule="auto"/>
        <w:ind w:left="0" w:hanging="2"/>
        <w:rPr>
          <w:color w:val="000000"/>
          <w:sz w:val="24"/>
          <w:szCs w:val="24"/>
        </w:rPr>
      </w:pPr>
    </w:p>
    <w:p w:rsidR="009943A1" w:rsidRDefault="009943A1">
      <w:pPr>
        <w:tabs>
          <w:tab w:val="left" w:pos="-1080"/>
          <w:tab w:val="left" w:pos="-720"/>
          <w:tab w:val="left" w:pos="0"/>
          <w:tab w:val="left" w:pos="540"/>
          <w:tab w:val="left" w:pos="900"/>
          <w:tab w:val="left" w:pos="1710"/>
          <w:tab w:val="left" w:pos="3150"/>
          <w:tab w:val="left" w:pos="50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p>
    <w:p w:rsidR="009943A1" w:rsidRDefault="009E585D">
      <w:pPr>
        <w:tabs>
          <w:tab w:val="left" w:pos="-1080"/>
          <w:tab w:val="left" w:pos="-720"/>
          <w:tab w:val="left" w:pos="0"/>
          <w:tab w:val="left" w:pos="540"/>
          <w:tab w:val="left" w:pos="900"/>
          <w:tab w:val="left" w:pos="1710"/>
          <w:tab w:val="left" w:pos="3150"/>
          <w:tab w:val="left" w:pos="50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 __________________________</w:t>
      </w:r>
      <w:r>
        <w:rPr>
          <w:sz w:val="24"/>
          <w:szCs w:val="24"/>
        </w:rPr>
        <w:tab/>
        <w:t>_______________________</w:t>
      </w:r>
    </w:p>
    <w:p w:rsidR="009943A1" w:rsidRDefault="009E585D">
      <w:pPr>
        <w:tabs>
          <w:tab w:val="left" w:pos="-1080"/>
          <w:tab w:val="left" w:pos="-720"/>
          <w:tab w:val="left" w:pos="0"/>
          <w:tab w:val="left" w:pos="540"/>
          <w:tab w:val="left" w:pos="900"/>
          <w:tab w:val="left" w:pos="1710"/>
          <w:tab w:val="left" w:pos="3150"/>
          <w:tab w:val="left" w:pos="50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Authorized Signature</w:t>
      </w:r>
      <w:r>
        <w:rPr>
          <w:sz w:val="24"/>
          <w:szCs w:val="24"/>
        </w:rPr>
        <w:tab/>
      </w:r>
      <w:r>
        <w:rPr>
          <w:sz w:val="24"/>
          <w:szCs w:val="24"/>
        </w:rPr>
        <w:tab/>
        <w:t>Title</w:t>
      </w:r>
      <w:r>
        <w:rPr>
          <w:sz w:val="24"/>
          <w:szCs w:val="24"/>
        </w:rPr>
        <w:tab/>
      </w:r>
    </w:p>
    <w:p w:rsidR="009943A1" w:rsidRDefault="009943A1">
      <w:pPr>
        <w:tabs>
          <w:tab w:val="left" w:pos="-1080"/>
          <w:tab w:val="left" w:pos="-720"/>
          <w:tab w:val="left" w:pos="0"/>
          <w:tab w:val="left" w:pos="540"/>
          <w:tab w:val="left" w:pos="900"/>
          <w:tab w:val="left" w:pos="1710"/>
          <w:tab w:val="left" w:pos="3150"/>
          <w:tab w:val="left" w:pos="50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50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4080"/>
        </w:tabs>
        <w:ind w:left="0" w:hanging="2"/>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2"/>
          <w:szCs w:val="22"/>
        </w:rPr>
        <w:tab/>
        <w:t>Page 1</w:t>
      </w:r>
      <w:r>
        <w:rPr>
          <w:sz w:val="22"/>
          <w:szCs w:val="22"/>
        </w:rPr>
        <w:t>2</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br w:type="page"/>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u w:val="single"/>
        </w:rPr>
      </w:pPr>
      <w:r>
        <w:rPr>
          <w:b/>
          <w:sz w:val="24"/>
          <w:szCs w:val="24"/>
        </w:rPr>
        <w:t xml:space="preserve">Bid </w:t>
      </w:r>
      <w:r>
        <w:rPr>
          <w:b/>
          <w:sz w:val="24"/>
          <w:szCs w:val="24"/>
          <w:u w:val="single"/>
        </w:rPr>
        <w:t>#</w:t>
      </w:r>
      <w:r>
        <w:rPr>
          <w:b/>
          <w:sz w:val="24"/>
          <w:szCs w:val="24"/>
          <w:u w:val="single"/>
        </w:rPr>
        <w:t>25-24</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28"/>
          <w:szCs w:val="28"/>
        </w:rPr>
      </w:pPr>
      <w:r>
        <w:rPr>
          <w:b/>
          <w:sz w:val="28"/>
          <w:szCs w:val="28"/>
        </w:rPr>
        <w:t>CERTIFICATION OF ELIGIBILITY</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28"/>
          <w:szCs w:val="28"/>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The prospective bidder certifies, by submission of this proposal, that neither it nor its principals is presently debarred, suspended, proposed for debarment, declared ineligible, or voluntarily excluded from participation in this transaction by any Federa</w:t>
      </w:r>
      <w:r>
        <w:rPr>
          <w:sz w:val="24"/>
          <w:szCs w:val="24"/>
        </w:rPr>
        <w:t>l department or agency.</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both"/>
        <w:rPr>
          <w:sz w:val="24"/>
          <w:szCs w:val="24"/>
        </w:rPr>
      </w:pPr>
      <w:r>
        <w:rPr>
          <w:sz w:val="24"/>
          <w:szCs w:val="24"/>
        </w:rPr>
        <w:t xml:space="preserve"> ______________________________________________________________________                                                           </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both"/>
        <w:rPr>
          <w:sz w:val="24"/>
          <w:szCs w:val="24"/>
        </w:rPr>
      </w:pPr>
      <w:r>
        <w:rPr>
          <w:sz w:val="24"/>
          <w:szCs w:val="24"/>
        </w:rPr>
        <w:t>Organization Name</w:t>
      </w:r>
      <w:r>
        <w:rPr>
          <w:sz w:val="24"/>
          <w:szCs w:val="24"/>
        </w:rPr>
        <w:tab/>
        <w:t>Street Address</w:t>
      </w:r>
      <w:r>
        <w:rPr>
          <w:sz w:val="24"/>
          <w:szCs w:val="24"/>
        </w:rPr>
        <w:tab/>
      </w:r>
      <w:r>
        <w:rPr>
          <w:sz w:val="24"/>
          <w:szCs w:val="24"/>
        </w:rPr>
        <w:tab/>
        <w:t>City, State, Zip</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both"/>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both"/>
        <w:rPr>
          <w:sz w:val="24"/>
          <w:szCs w:val="24"/>
          <w:u w:val="single"/>
        </w:rPr>
      </w:pPr>
      <w:r>
        <w:rPr>
          <w:sz w:val="24"/>
          <w:szCs w:val="24"/>
        </w:rPr>
        <w:t>_______________________________________________________________________</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Name and Title of Authorized Representative</w:t>
      </w:r>
      <w:r>
        <w:rPr>
          <w:sz w:val="24"/>
          <w:szCs w:val="24"/>
        </w:rPr>
        <w:tab/>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_____________________________________________________</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Signature                                                   Date</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24"/>
          <w:szCs w:val="24"/>
        </w:rPr>
      </w:pPr>
      <w:r>
        <w:rPr>
          <w:b/>
          <w:sz w:val="28"/>
          <w:szCs w:val="28"/>
        </w:rPr>
        <w:t>CERTIFICATE OF N</w:t>
      </w:r>
      <w:r>
        <w:rPr>
          <w:b/>
          <w:sz w:val="28"/>
          <w:szCs w:val="28"/>
        </w:rPr>
        <w:t>ON-COLLUSION</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THE BIDDER CERTIFIES THE FOLLOWING TO BE TRUE:</w:t>
      </w:r>
    </w:p>
    <w:p w:rsidR="009943A1" w:rsidRDefault="009E585D">
      <w:pPr>
        <w:numPr>
          <w:ilvl w:val="0"/>
          <w:numId w:val="12"/>
        </w:numPr>
        <w:pBdr>
          <w:top w:val="nil"/>
          <w:left w:val="nil"/>
          <w:bottom w:val="nil"/>
          <w:right w:val="nil"/>
          <w:between w:val="nil"/>
        </w:pBd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This bid is the result of independent consideration and no other bidder or competitor has been involved.</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12"/>
        </w:numPr>
        <w:pBdr>
          <w:top w:val="nil"/>
          <w:left w:val="nil"/>
          <w:bottom w:val="nil"/>
          <w:right w:val="nil"/>
          <w:between w:val="nil"/>
        </w:pBd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The contents of this bid have not been disclosed, nor will such occur knowingly, prior to the bid opening, to another bidder, potential bidder or competitor.</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12"/>
        </w:numPr>
        <w:pBdr>
          <w:top w:val="nil"/>
          <w:left w:val="nil"/>
          <w:bottom w:val="nil"/>
          <w:right w:val="nil"/>
          <w:between w:val="nil"/>
        </w:pBd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There has not been nor will there be any attempt to induce other persons, corporations or partner</w:t>
      </w:r>
      <w:r>
        <w:rPr>
          <w:color w:val="000000"/>
          <w:sz w:val="24"/>
          <w:szCs w:val="24"/>
        </w:rPr>
        <w:t>ships to be involved in or to refrain from involvement in the bid process.</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numPr>
          <w:ilvl w:val="0"/>
          <w:numId w:val="12"/>
        </w:numPr>
        <w:pBdr>
          <w:top w:val="nil"/>
          <w:left w:val="nil"/>
          <w:bottom w:val="nil"/>
          <w:right w:val="nil"/>
          <w:between w:val="nil"/>
        </w:pBd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color w:val="000000"/>
          <w:sz w:val="24"/>
          <w:szCs w:val="24"/>
        </w:rPr>
      </w:pPr>
      <w:r>
        <w:rPr>
          <w:color w:val="000000"/>
          <w:sz w:val="24"/>
          <w:szCs w:val="24"/>
        </w:rPr>
        <w:t>The signer certifies that the aforementioned statements are accurate to the best of his/her knowledge and the penalties may be implemented to the bidder and/or the signer of violat</w:t>
      </w:r>
      <w:r>
        <w:rPr>
          <w:color w:val="000000"/>
          <w:sz w:val="24"/>
          <w:szCs w:val="24"/>
        </w:rPr>
        <w:t>ions occur.</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_____________________________________         ____________________________________</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Organization Submitting Bid</w:t>
      </w:r>
      <w:r>
        <w:rPr>
          <w:sz w:val="24"/>
          <w:szCs w:val="24"/>
        </w:rPr>
        <w:tab/>
      </w:r>
      <w:r>
        <w:rPr>
          <w:sz w:val="24"/>
          <w:szCs w:val="24"/>
        </w:rPr>
        <w:tab/>
        <w:t>Date</w:t>
      </w:r>
      <w:r>
        <w:rPr>
          <w:b/>
          <w:sz w:val="24"/>
          <w:szCs w:val="24"/>
        </w:rPr>
        <w:tab/>
      </w:r>
      <w:r>
        <w:rPr>
          <w:b/>
          <w:sz w:val="24"/>
          <w:szCs w:val="24"/>
        </w:rPr>
        <w:tab/>
      </w:r>
      <w:r>
        <w:rPr>
          <w:sz w:val="24"/>
          <w:szCs w:val="24"/>
        </w:rPr>
        <w:t xml:space="preserve">      </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_____________________________________           ___________________________________</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Name of Signer (Print Name)</w:t>
      </w:r>
      <w:r>
        <w:rPr>
          <w:sz w:val="24"/>
          <w:szCs w:val="24"/>
        </w:rPr>
        <w:tab/>
      </w:r>
      <w:r>
        <w:rPr>
          <w:sz w:val="24"/>
          <w:szCs w:val="24"/>
        </w:rPr>
        <w:tab/>
      </w:r>
      <w:r>
        <w:rPr>
          <w:sz w:val="24"/>
          <w:szCs w:val="24"/>
        </w:rPr>
        <w:t>Authorized Signature</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__________________________________</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Title</w:t>
      </w:r>
      <w:r>
        <w:rPr>
          <w:b/>
          <w:sz w:val="24"/>
          <w:szCs w:val="24"/>
        </w:rPr>
        <w:tab/>
      </w:r>
      <w:r>
        <w:rPr>
          <w:b/>
          <w:sz w:val="24"/>
          <w:szCs w:val="24"/>
        </w:rPr>
        <w:tab/>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tab/>
      </w:r>
      <w:r>
        <w:rPr>
          <w:b/>
          <w:sz w:val="24"/>
          <w:szCs w:val="24"/>
        </w:rPr>
        <w:tab/>
      </w:r>
      <w:r>
        <w:rPr>
          <w:b/>
          <w:sz w:val="24"/>
          <w:szCs w:val="24"/>
        </w:rPr>
        <w:tab/>
        <w:t xml:space="preserve">                                    </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Page 1</w:t>
      </w:r>
      <w:r>
        <w:rPr>
          <w:sz w:val="24"/>
          <w:szCs w:val="24"/>
        </w:rPr>
        <w:t>3</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b/>
          <w:sz w:val="24"/>
          <w:szCs w:val="24"/>
        </w:rPr>
        <w:lastRenderedPageBreak/>
        <w:t xml:space="preserve">Bid </w:t>
      </w:r>
      <w:r>
        <w:rPr>
          <w:b/>
          <w:sz w:val="24"/>
          <w:szCs w:val="24"/>
          <w:u w:val="single"/>
        </w:rPr>
        <w:t>#</w:t>
      </w:r>
      <w:r>
        <w:rPr>
          <w:b/>
          <w:sz w:val="24"/>
          <w:szCs w:val="24"/>
          <w:u w:val="single"/>
        </w:rPr>
        <w:t>25-24</w:t>
      </w:r>
    </w:p>
    <w:p w:rsidR="009943A1" w:rsidRDefault="009943A1">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30"/>
          <w:szCs w:val="30"/>
        </w:rPr>
      </w:pP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24"/>
          <w:szCs w:val="24"/>
        </w:rPr>
      </w:pPr>
      <w:r>
        <w:rPr>
          <w:b/>
          <w:sz w:val="30"/>
          <w:szCs w:val="30"/>
        </w:rPr>
        <w:t>CERTIFICATION OF COMPLIANCE WITH SPECIFICATIONS</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 xml:space="preserve">                                       --------------------------------------------------</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t>The Undersigned person declares that he or she is legally authorized to bind the firm hereby represented, and that the firm being represented is authorized to do bus</w:t>
      </w:r>
      <w:r>
        <w:rPr>
          <w:sz w:val="24"/>
          <w:szCs w:val="24"/>
        </w:rPr>
        <w:t>iness in the State of Alabama, and hereby certifies that he or she has examined and fully comprehends the requirements of and specifications for the Jefferson County Board of Education.</w:t>
      </w: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We propose to furnish said items or services quoted and guarantee that</w:t>
      </w:r>
      <w:r>
        <w:rPr>
          <w:sz w:val="24"/>
          <w:szCs w:val="24"/>
        </w:rPr>
        <w:t xml:space="preserve">, if the order is placed with us, we shall furnish said items in accordance with your specifications and requirements unless otherwise indicated.     </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COMPANY NAME: ____________________________________________________________</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ADDRESS: ___________________</w:t>
      </w:r>
      <w:r>
        <w:rPr>
          <w:sz w:val="24"/>
          <w:szCs w:val="24"/>
        </w:rPr>
        <w:t>________________________________________________</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TELEPHONE: ________________________</w:t>
      </w:r>
      <w:r>
        <w:rPr>
          <w:sz w:val="24"/>
          <w:szCs w:val="24"/>
        </w:rPr>
        <w:tab/>
        <w:t>FAX: _________________________________</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EMAIL ADDRESS:  _________________________________</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32"/>
          <w:szCs w:val="32"/>
        </w:rPr>
      </w:pPr>
      <w:r>
        <w:rPr>
          <w:b/>
          <w:sz w:val="34"/>
          <w:szCs w:val="34"/>
        </w:rPr>
        <w:t>DEVIATION FORM</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In the event that the undersigned bidder intends to deviate from the specifications, the bidder must fully document and list each deviation in complete detail including reasons for the deviation.  General statements may not be acceptable.</w:t>
      </w: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t xml:space="preserve">If </w:t>
      </w:r>
      <w:r>
        <w:rPr>
          <w:sz w:val="24"/>
          <w:szCs w:val="24"/>
          <w:u w:val="single"/>
        </w:rPr>
        <w:t>no deviations</w:t>
      </w:r>
      <w:r>
        <w:rPr>
          <w:sz w:val="24"/>
          <w:szCs w:val="24"/>
        </w:rPr>
        <w:t xml:space="preserve"> are submitted, the bidder assures the buyer of full compliance with the specifications and conditions, and assures the buyer that samples accompanying bid meet all specifications.</w:t>
      </w:r>
    </w:p>
    <w:p w:rsidR="009943A1" w:rsidRDefault="009E585D">
      <w:pPr>
        <w:tabs>
          <w:tab w:val="left" w:pos="-1080"/>
          <w:tab w:val="left" w:pos="-720"/>
          <w:tab w:val="left" w:pos="0"/>
          <w:tab w:val="left" w:pos="540"/>
          <w:tab w:val="left" w:pos="900"/>
          <w:tab w:val="left" w:pos="1710"/>
          <w:tab w:val="left" w:pos="3600"/>
          <w:tab w:val="left" w:pos="5760"/>
          <w:tab w:val="left" w:pos="6480"/>
          <w:tab w:val="left" w:pos="7200"/>
          <w:tab w:val="left" w:pos="7920"/>
          <w:tab w:val="left" w:pos="8640"/>
          <w:tab w:val="left" w:pos="9360"/>
          <w:tab w:val="left" w:pos="9450"/>
        </w:tabs>
        <w:ind w:left="0" w:hanging="2"/>
        <w:rPr>
          <w:sz w:val="24"/>
          <w:szCs w:val="24"/>
        </w:rPr>
      </w:pPr>
      <w:r>
        <w:rPr>
          <w:b/>
          <w:sz w:val="24"/>
          <w:szCs w:val="24"/>
        </w:rPr>
        <w:t>ANY DEVIATION FROM PUBLISHED SPECIFICATIONS MUST BE IDENTIFIED ON THIS DEVI</w:t>
      </w:r>
      <w:r>
        <w:rPr>
          <w:b/>
          <w:sz w:val="24"/>
          <w:szCs w:val="24"/>
        </w:rPr>
        <w:t xml:space="preserve">ATION FORM.  FAILURE TO ABIDE BY THIS REQUEST MAY RESULT IN A BIDDER BEING DISQUALIFIED.  </w:t>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p>
    <w:p w:rsidR="009943A1" w:rsidRDefault="009E585D">
      <w:pPr>
        <w:tabs>
          <w:tab w:val="left" w:pos="720"/>
          <w:tab w:val="left" w:pos="1440"/>
          <w:tab w:val="left" w:pos="2160"/>
          <w:tab w:val="left" w:pos="2880"/>
        </w:tabs>
        <w:ind w:left="0" w:hanging="2"/>
        <w:rPr>
          <w:sz w:val="24"/>
          <w:szCs w:val="24"/>
          <w:u w:val="single"/>
        </w:rPr>
      </w:pPr>
      <w:r>
        <w:rPr>
          <w:sz w:val="24"/>
          <w:szCs w:val="24"/>
        </w:rPr>
        <w:tab/>
      </w:r>
      <w:r>
        <w:rPr>
          <w:b/>
          <w:sz w:val="24"/>
          <w:szCs w:val="24"/>
          <w:u w:val="single"/>
        </w:rPr>
        <w:t xml:space="preserve">_____________________________________ </w:t>
      </w:r>
      <w:r>
        <w:rPr>
          <w:b/>
          <w:sz w:val="24"/>
          <w:szCs w:val="24"/>
        </w:rPr>
        <w:t xml:space="preserve">          </w:t>
      </w:r>
      <w:r>
        <w:rPr>
          <w:b/>
          <w:sz w:val="24"/>
          <w:szCs w:val="24"/>
          <w:u w:val="single"/>
        </w:rPr>
        <w:t xml:space="preserve">_____________________________                                                                      </w:t>
      </w:r>
    </w:p>
    <w:p w:rsidR="009943A1" w:rsidRDefault="009E585D">
      <w:pPr>
        <w:ind w:left="0" w:hanging="2"/>
        <w:rPr>
          <w:sz w:val="24"/>
          <w:szCs w:val="24"/>
        </w:rPr>
      </w:pPr>
      <w:r>
        <w:rPr>
          <w:sz w:val="24"/>
          <w:szCs w:val="24"/>
        </w:rPr>
        <w:tab/>
        <w:t>Authorized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r>
        <w:rPr>
          <w:sz w:val="24"/>
          <w:szCs w:val="24"/>
        </w:rPr>
        <w:tab/>
      </w:r>
      <w:r>
        <w:rPr>
          <w:sz w:val="24"/>
          <w:szCs w:val="24"/>
        </w:rPr>
        <w:tab/>
      </w:r>
      <w:r>
        <w:rPr>
          <w:sz w:val="24"/>
          <w:szCs w:val="24"/>
        </w:rPr>
        <w:tab/>
      </w:r>
    </w:p>
    <w:p w:rsidR="009943A1" w:rsidRDefault="009E585D">
      <w:pPr>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0567">
        <w:rPr>
          <w:sz w:val="24"/>
          <w:szCs w:val="24"/>
        </w:rPr>
        <w:tab/>
      </w:r>
      <w:r>
        <w:rPr>
          <w:sz w:val="24"/>
          <w:szCs w:val="24"/>
        </w:rPr>
        <w:t>Page 1</w:t>
      </w:r>
      <w:r>
        <w:rPr>
          <w:sz w:val="24"/>
          <w:szCs w:val="24"/>
        </w:rPr>
        <w:t>4</w:t>
      </w:r>
    </w:p>
    <w:p w:rsidR="009943A1" w:rsidRDefault="009E585D">
      <w:pPr>
        <w:tabs>
          <w:tab w:val="left" w:pos="-1080"/>
          <w:tab w:val="left" w:pos="-720"/>
          <w:tab w:val="left" w:pos="0"/>
          <w:tab w:val="left" w:pos="540"/>
          <w:tab w:val="left" w:pos="900"/>
          <w:tab w:val="left" w:pos="1710"/>
          <w:tab w:val="left" w:pos="3150"/>
          <w:tab w:val="left" w:pos="46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rPr>
          <w:sz w:val="24"/>
          <w:szCs w:val="24"/>
        </w:rPr>
      </w:pPr>
    </w:p>
    <w:p w:rsidR="00930567" w:rsidRDefault="00930567">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p>
    <w:p w:rsidR="00930567" w:rsidRDefault="00930567">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b/>
          <w:sz w:val="24"/>
          <w:szCs w:val="24"/>
        </w:rPr>
      </w:pP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bookmarkStart w:id="1" w:name="_GoBack"/>
      <w:bookmarkEnd w:id="1"/>
      <w:r>
        <w:rPr>
          <w:b/>
          <w:sz w:val="24"/>
          <w:szCs w:val="24"/>
        </w:rPr>
        <w:lastRenderedPageBreak/>
        <w:t>Bid #</w:t>
      </w:r>
      <w:r>
        <w:rPr>
          <w:b/>
          <w:sz w:val="24"/>
          <w:szCs w:val="24"/>
          <w:u w:val="single"/>
        </w:rPr>
        <w:t>25-24</w:t>
      </w: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32"/>
          <w:szCs w:val="32"/>
        </w:rPr>
      </w:pPr>
      <w:r>
        <w:rPr>
          <w:b/>
          <w:sz w:val="32"/>
          <w:szCs w:val="32"/>
        </w:rPr>
        <w:t xml:space="preserve">Vendor Guidelines </w:t>
      </w: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32"/>
          <w:szCs w:val="32"/>
        </w:rPr>
      </w:pPr>
      <w:r>
        <w:rPr>
          <w:b/>
          <w:sz w:val="32"/>
          <w:szCs w:val="32"/>
        </w:rPr>
        <w:t>for Working in</w:t>
      </w: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jc w:val="center"/>
        <w:rPr>
          <w:sz w:val="32"/>
          <w:szCs w:val="32"/>
        </w:rPr>
      </w:pPr>
      <w:r>
        <w:rPr>
          <w:b/>
          <w:sz w:val="32"/>
          <w:szCs w:val="32"/>
        </w:rPr>
        <w:t xml:space="preserve"> Jefferson County Schools</w:t>
      </w: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rPr>
          <w:sz w:val="24"/>
          <w:szCs w:val="24"/>
        </w:rPr>
      </w:pPr>
    </w:p>
    <w:p w:rsidR="009943A1" w:rsidRDefault="009E585D">
      <w:pPr>
        <w:numPr>
          <w:ilvl w:val="0"/>
          <w:numId w:val="2"/>
        </w:numPr>
        <w:pBdr>
          <w:top w:val="nil"/>
          <w:left w:val="nil"/>
          <w:bottom w:val="nil"/>
          <w:right w:val="nil"/>
          <w:between w:val="nil"/>
        </w:pBdr>
        <w:tabs>
          <w:tab w:val="left" w:pos="-1080"/>
          <w:tab w:val="left" w:pos="-720"/>
          <w:tab w:val="left" w:pos="0"/>
          <w:tab w:val="left" w:pos="54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NO weapons on school grounds.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NO illegal substances on school grounds.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NO smoking on school grounds.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Visible identification required at all times.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Sign in upon arrival, sign out on departure.</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NO contact or communication with students.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Appropriate language used at all times.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NO cell phones/pagers occupied in classrooms.</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 xml:space="preserve">Contract information and bid specifications furnished </w:t>
      </w:r>
      <w:r>
        <w:rPr>
          <w:sz w:val="26"/>
          <w:szCs w:val="26"/>
        </w:rPr>
        <w:t>to the Principal</w:t>
      </w:r>
      <w:r>
        <w:rPr>
          <w:color w:val="000000"/>
          <w:sz w:val="26"/>
          <w:szCs w:val="26"/>
        </w:rPr>
        <w:t>.</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 xml:space="preserve">Work schedule furnished </w:t>
      </w:r>
      <w:r>
        <w:rPr>
          <w:sz w:val="26"/>
          <w:szCs w:val="26"/>
        </w:rPr>
        <w:t>to the Principal</w:t>
      </w:r>
      <w:r>
        <w:rPr>
          <w:color w:val="000000"/>
          <w:sz w:val="26"/>
          <w:szCs w:val="26"/>
        </w:rPr>
        <w:t xml:space="preserve">, before </w:t>
      </w:r>
      <w:r>
        <w:rPr>
          <w:sz w:val="26"/>
          <w:szCs w:val="26"/>
        </w:rPr>
        <w:t>starting the job</w:t>
      </w:r>
      <w:r>
        <w:rPr>
          <w:color w:val="000000"/>
          <w:sz w:val="26"/>
          <w:szCs w:val="26"/>
        </w:rPr>
        <w:t>/project.</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Project completion date</w:t>
      </w:r>
      <w:r>
        <w:rPr>
          <w:color w:val="000000"/>
          <w:sz w:val="26"/>
          <w:szCs w:val="26"/>
        </w:rPr>
        <w:t xml:space="preserve"> furnished </w:t>
      </w:r>
      <w:r>
        <w:rPr>
          <w:sz w:val="26"/>
          <w:szCs w:val="26"/>
        </w:rPr>
        <w:t>to the Principal</w:t>
      </w:r>
      <w:r>
        <w:rPr>
          <w:color w:val="000000"/>
          <w:sz w:val="26"/>
          <w:szCs w:val="26"/>
        </w:rPr>
        <w:t>.</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 xml:space="preserve">Advance notice given of </w:t>
      </w:r>
      <w:r w:rsidR="00930567">
        <w:rPr>
          <w:color w:val="000000"/>
          <w:sz w:val="26"/>
          <w:szCs w:val="26"/>
        </w:rPr>
        <w:t>after-hours</w:t>
      </w:r>
      <w:r>
        <w:rPr>
          <w:color w:val="000000"/>
          <w:sz w:val="26"/>
          <w:szCs w:val="26"/>
        </w:rPr>
        <w:t xml:space="preserve"> work, including areas to which access is </w:t>
      </w:r>
      <w:r w:rsidR="00930567">
        <w:rPr>
          <w:color w:val="000000"/>
          <w:sz w:val="26"/>
          <w:szCs w:val="26"/>
        </w:rPr>
        <w:tab/>
      </w:r>
      <w:r>
        <w:rPr>
          <w:color w:val="000000"/>
          <w:sz w:val="26"/>
          <w:szCs w:val="26"/>
        </w:rPr>
        <w:t>needed.</w:t>
      </w:r>
    </w:p>
    <w:p w:rsidR="009943A1" w:rsidRDefault="009E585D">
      <w:pPr>
        <w:numPr>
          <w:ilvl w:val="0"/>
          <w:numId w:val="5"/>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 xml:space="preserve">All equipment and physical plant left DAILY in good working order and securely                                                                                                       </w:t>
      </w:r>
      <w:r w:rsidR="00930567">
        <w:rPr>
          <w:color w:val="000000"/>
          <w:sz w:val="26"/>
          <w:szCs w:val="26"/>
        </w:rPr>
        <w:tab/>
      </w:r>
      <w:r>
        <w:rPr>
          <w:color w:val="000000"/>
          <w:sz w:val="26"/>
          <w:szCs w:val="26"/>
        </w:rPr>
        <w:t>locked.</w:t>
      </w:r>
    </w:p>
    <w:p w:rsidR="009943A1" w:rsidRDefault="009E585D">
      <w:pPr>
        <w:numPr>
          <w:ilvl w:val="0"/>
          <w:numId w:val="6"/>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Work debris removed DAILY by vendor.</w:t>
      </w:r>
    </w:p>
    <w:p w:rsidR="009943A1" w:rsidRDefault="009E585D">
      <w:pPr>
        <w:numPr>
          <w:ilvl w:val="0"/>
          <w:numId w:val="4"/>
        </w:numPr>
        <w:pBdr>
          <w:top w:val="nil"/>
          <w:left w:val="nil"/>
          <w:bottom w:val="nil"/>
          <w:right w:val="nil"/>
          <w:between w:val="nil"/>
        </w:pBd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color w:val="000000"/>
          <w:sz w:val="26"/>
          <w:szCs w:val="26"/>
        </w:rPr>
      </w:pPr>
      <w:r>
        <w:rPr>
          <w:color w:val="000000"/>
          <w:sz w:val="26"/>
          <w:szCs w:val="26"/>
        </w:rPr>
        <w:t>School equipment replaced in original location.</w:t>
      </w: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__________________________________________              _________________</w:t>
      </w: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6"/>
          <w:szCs w:val="26"/>
        </w:rPr>
      </w:pPr>
      <w:r>
        <w:rPr>
          <w:sz w:val="24"/>
          <w:szCs w:val="24"/>
        </w:rPr>
        <w:t>Authorized Signature</w:t>
      </w:r>
      <w:r>
        <w:rPr>
          <w:sz w:val="24"/>
          <w:szCs w:val="24"/>
        </w:rPr>
        <w:tab/>
      </w:r>
      <w:r>
        <w:rPr>
          <w:sz w:val="24"/>
          <w:szCs w:val="24"/>
        </w:rPr>
        <w:tab/>
        <w:t xml:space="preserve">                                        Date</w:t>
      </w: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p>
    <w:p w:rsidR="009943A1" w:rsidRDefault="009E585D">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943A1">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6"/>
          <w:szCs w:val="26"/>
        </w:rPr>
      </w:pPr>
    </w:p>
    <w:p w:rsidR="009943A1" w:rsidRDefault="009E585D" w:rsidP="00930567">
      <w:pPr>
        <w:tabs>
          <w:tab w:val="left" w:pos="-1080"/>
          <w:tab w:val="left" w:pos="-720"/>
          <w:tab w:val="left" w:pos="0"/>
          <w:tab w:val="left" w:pos="540"/>
          <w:tab w:val="left" w:pos="900"/>
          <w:tab w:val="left" w:pos="1710"/>
          <w:tab w:val="left" w:pos="3150"/>
          <w:tab w:val="left" w:pos="41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sz w:val="22"/>
          <w:szCs w:val="22"/>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30567">
        <w:rPr>
          <w:sz w:val="26"/>
          <w:szCs w:val="26"/>
        </w:rPr>
        <w:tab/>
      </w:r>
      <w:r w:rsidR="00930567">
        <w:rPr>
          <w:sz w:val="26"/>
          <w:szCs w:val="26"/>
        </w:rPr>
        <w:tab/>
      </w:r>
      <w:r w:rsidR="00930567">
        <w:rPr>
          <w:sz w:val="26"/>
          <w:szCs w:val="26"/>
        </w:rPr>
        <w:tab/>
      </w:r>
      <w:r>
        <w:rPr>
          <w:sz w:val="22"/>
          <w:szCs w:val="22"/>
        </w:rPr>
        <w:t>Page 1</w:t>
      </w:r>
      <w:r>
        <w:rPr>
          <w:sz w:val="22"/>
          <w:szCs w:val="22"/>
        </w:rPr>
        <w:t>5</w:t>
      </w:r>
    </w:p>
    <w:sectPr w:rsidR="009943A1">
      <w:headerReference w:type="default" r:id="rId9"/>
      <w:pgSz w:w="12240" w:h="15840"/>
      <w:pgMar w:top="864" w:right="1440" w:bottom="274" w:left="1440" w:header="864"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85D" w:rsidRDefault="009E585D">
      <w:pPr>
        <w:spacing w:line="240" w:lineRule="auto"/>
        <w:ind w:left="0" w:hanging="2"/>
      </w:pPr>
      <w:r>
        <w:separator/>
      </w:r>
    </w:p>
  </w:endnote>
  <w:endnote w:type="continuationSeparator" w:id="0">
    <w:p w:rsidR="009E585D" w:rsidRDefault="009E58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auto"/>
    <w:pitch w:val="default"/>
  </w:font>
  <w:font w:name="Merriweather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85D" w:rsidRDefault="009E585D">
      <w:pPr>
        <w:spacing w:line="240" w:lineRule="auto"/>
        <w:ind w:left="0" w:hanging="2"/>
      </w:pPr>
      <w:r>
        <w:separator/>
      </w:r>
    </w:p>
  </w:footnote>
  <w:footnote w:type="continuationSeparator" w:id="0">
    <w:p w:rsidR="009E585D" w:rsidRDefault="009E585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3A1" w:rsidRDefault="009943A1">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6E0"/>
    <w:multiLevelType w:val="multilevel"/>
    <w:tmpl w:val="AB94DE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F84B0B"/>
    <w:multiLevelType w:val="multilevel"/>
    <w:tmpl w:val="4E3A5672"/>
    <w:lvl w:ilvl="0">
      <w:start w:val="1"/>
      <w:numFmt w:val="upperLetter"/>
      <w:lvlText w:val="%1."/>
      <w:lvlJc w:val="left"/>
      <w:pPr>
        <w:ind w:left="1530" w:hanging="36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970" w:hanging="180"/>
      </w:pPr>
      <w:rPr>
        <w:vertAlign w:val="baseline"/>
      </w:rPr>
    </w:lvl>
    <w:lvl w:ilvl="3">
      <w:start w:val="1"/>
      <w:numFmt w:val="decimal"/>
      <w:lvlText w:val="%4."/>
      <w:lvlJc w:val="left"/>
      <w:pPr>
        <w:ind w:left="3690" w:hanging="360"/>
      </w:pPr>
      <w:rPr>
        <w:vertAlign w:val="baseline"/>
      </w:rPr>
    </w:lvl>
    <w:lvl w:ilvl="4">
      <w:start w:val="1"/>
      <w:numFmt w:val="lowerLetter"/>
      <w:lvlText w:val="%5."/>
      <w:lvlJc w:val="left"/>
      <w:pPr>
        <w:ind w:left="4410" w:hanging="360"/>
      </w:pPr>
      <w:rPr>
        <w:vertAlign w:val="baseline"/>
      </w:rPr>
    </w:lvl>
    <w:lvl w:ilvl="5">
      <w:start w:val="1"/>
      <w:numFmt w:val="lowerRoman"/>
      <w:lvlText w:val="%6."/>
      <w:lvlJc w:val="right"/>
      <w:pPr>
        <w:ind w:left="5130" w:hanging="180"/>
      </w:pPr>
      <w:rPr>
        <w:vertAlign w:val="baseline"/>
      </w:rPr>
    </w:lvl>
    <w:lvl w:ilvl="6">
      <w:start w:val="1"/>
      <w:numFmt w:val="decimal"/>
      <w:lvlText w:val="%7."/>
      <w:lvlJc w:val="left"/>
      <w:pPr>
        <w:ind w:left="5850" w:hanging="360"/>
      </w:pPr>
      <w:rPr>
        <w:vertAlign w:val="baseline"/>
      </w:rPr>
    </w:lvl>
    <w:lvl w:ilvl="7">
      <w:start w:val="1"/>
      <w:numFmt w:val="lowerLetter"/>
      <w:lvlText w:val="%8."/>
      <w:lvlJc w:val="left"/>
      <w:pPr>
        <w:ind w:left="6570" w:hanging="360"/>
      </w:pPr>
      <w:rPr>
        <w:vertAlign w:val="baseline"/>
      </w:rPr>
    </w:lvl>
    <w:lvl w:ilvl="8">
      <w:start w:val="1"/>
      <w:numFmt w:val="lowerRoman"/>
      <w:lvlText w:val="%9."/>
      <w:lvlJc w:val="right"/>
      <w:pPr>
        <w:ind w:left="7290" w:hanging="180"/>
      </w:pPr>
      <w:rPr>
        <w:vertAlign w:val="baseline"/>
      </w:rPr>
    </w:lvl>
  </w:abstractNum>
  <w:abstractNum w:abstractNumId="2" w15:restartNumberingAfterBreak="0">
    <w:nsid w:val="14A40579"/>
    <w:multiLevelType w:val="multilevel"/>
    <w:tmpl w:val="4142E31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D9D6358"/>
    <w:multiLevelType w:val="multilevel"/>
    <w:tmpl w:val="C19E63F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DA11666"/>
    <w:multiLevelType w:val="multilevel"/>
    <w:tmpl w:val="1102C56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2AD2ECB"/>
    <w:multiLevelType w:val="multilevel"/>
    <w:tmpl w:val="C79EA1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B926285"/>
    <w:multiLevelType w:val="multilevel"/>
    <w:tmpl w:val="84AE8BC2"/>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15:restartNumberingAfterBreak="0">
    <w:nsid w:val="4DCC4056"/>
    <w:multiLevelType w:val="multilevel"/>
    <w:tmpl w:val="B3462CA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8E3431"/>
    <w:multiLevelType w:val="multilevel"/>
    <w:tmpl w:val="D76CED8E"/>
    <w:lvl w:ilvl="0">
      <w:start w:val="3"/>
      <w:numFmt w:val="upperLetter"/>
      <w:lvlText w:val="%1."/>
      <w:lvlJc w:val="left"/>
      <w:pPr>
        <w:ind w:left="180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9D21E75"/>
    <w:multiLevelType w:val="multilevel"/>
    <w:tmpl w:val="2DFEF1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A1B585A"/>
    <w:multiLevelType w:val="multilevel"/>
    <w:tmpl w:val="8BE67B24"/>
    <w:lvl w:ilvl="0">
      <w:start w:val="1"/>
      <w:numFmt w:val="bullet"/>
      <w:pStyle w:val="level1"/>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064788B"/>
    <w:multiLevelType w:val="multilevel"/>
    <w:tmpl w:val="73B67AA8"/>
    <w:lvl w:ilvl="0">
      <w:start w:val="3"/>
      <w:numFmt w:val="bullet"/>
      <w:lvlText w:val="•"/>
      <w:lvlJc w:val="left"/>
      <w:pPr>
        <w:ind w:left="1" w:hanging="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10"/>
  </w:num>
  <w:num w:numId="3">
    <w:abstractNumId w:val="7"/>
  </w:num>
  <w:num w:numId="4">
    <w:abstractNumId w:val="3"/>
  </w:num>
  <w:num w:numId="5">
    <w:abstractNumId w:val="9"/>
  </w:num>
  <w:num w:numId="6">
    <w:abstractNumId w:val="5"/>
  </w:num>
  <w:num w:numId="7">
    <w:abstractNumId w:val="6"/>
  </w:num>
  <w:num w:numId="8">
    <w:abstractNumId w:val="0"/>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A1"/>
    <w:rsid w:val="00930567"/>
    <w:rsid w:val="009943A1"/>
    <w:rsid w:val="009E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9E16"/>
  <w15:docId w15:val="{75461840-3441-4F69-B4EF-54299A5C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tabs>
        <w:tab w:val="left" w:pos="-1080"/>
        <w:tab w:val="left" w:pos="-720"/>
        <w:tab w:val="left" w:pos="0"/>
        <w:tab w:val="left" w:pos="900"/>
        <w:tab w:val="left" w:pos="17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paragraph" w:styleId="Heading2">
    <w:name w:val="heading 2"/>
    <w:basedOn w:val="Normal"/>
    <w:next w:val="Normal"/>
    <w:uiPriority w:val="9"/>
    <w:unhideWhenUsed/>
    <w:qFormat/>
    <w:pPr>
      <w:keepNext/>
      <w:jc w:val="center"/>
      <w:outlineLvl w:val="1"/>
    </w:pPr>
    <w:rPr>
      <w:b/>
      <w:sz w:val="3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numPr>
        <w:ilvl w:val="12"/>
      </w:numPr>
      <w:tabs>
        <w:tab w:val="left" w:pos="-1080"/>
        <w:tab w:val="left" w:pos="-720"/>
        <w:tab w:val="left" w:pos="0"/>
        <w:tab w:val="left" w:pos="540"/>
        <w:tab w:val="left" w:pos="900"/>
        <w:tab w:val="left" w:pos="171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1" w:left="900" w:hangingChars="1" w:hanging="1"/>
    </w:pPr>
    <w:rPr>
      <w:sz w:val="24"/>
    </w:rPr>
  </w:style>
  <w:style w:type="paragraph" w:styleId="BodyText">
    <w:name w:val="Body Text"/>
    <w:basedOn w:val="Normal"/>
    <w:pPr>
      <w:numPr>
        <w:ilvl w:val="12"/>
      </w:numPr>
      <w:tabs>
        <w:tab w:val="left" w:pos="-1080"/>
        <w:tab w:val="left" w:pos="-720"/>
        <w:tab w:val="left" w:pos="0"/>
        <w:tab w:val="left" w:pos="540"/>
        <w:tab w:val="left" w:pos="900"/>
        <w:tab w:val="left" w:pos="1710"/>
        <w:tab w:val="left" w:pos="3150"/>
        <w:tab w:val="left" w:pos="54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1" w:left="-1" w:hangingChars="1" w:hanging="1"/>
    </w:pPr>
    <w:rPr>
      <w:sz w:val="24"/>
    </w:rPr>
  </w:style>
  <w:style w:type="paragraph" w:customStyle="1" w:styleId="Level10">
    <w:name w:val="Level 1"/>
    <w:pPr>
      <w:suppressAutoHyphens/>
      <w:spacing w:line="1" w:lineRule="atLeast"/>
      <w:ind w:leftChars="-1" w:left="720" w:hangingChars="1" w:hanging="1"/>
      <w:textDirection w:val="btLr"/>
      <w:textAlignment w:val="top"/>
      <w:outlineLvl w:val="0"/>
    </w:pPr>
    <w:rPr>
      <w:snapToGrid w:val="0"/>
      <w:position w:val="-1"/>
      <w:sz w:val="24"/>
    </w:rPr>
  </w:style>
  <w:style w:type="paragraph" w:styleId="BodyText2">
    <w:name w:val="Body Text 2"/>
    <w:basedOn w:val="Normal"/>
    <w:rPr>
      <w:sz w:val="24"/>
    </w:rPr>
  </w:style>
  <w:style w:type="paragraph" w:styleId="BodyText3">
    <w:name w:val="Body Text 3"/>
    <w:basedOn w:val="Normal"/>
    <w:rPr>
      <w:sz w:val="22"/>
    </w:rPr>
  </w:style>
  <w:style w:type="paragraph" w:customStyle="1" w:styleId="level1">
    <w:name w:val="_level1"/>
    <w:basedOn w:val="Normal"/>
    <w:pPr>
      <w:widowControl w:val="0"/>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character" w:customStyle="1" w:styleId="PlainTextChar">
    <w:name w:val="Plain Text Char"/>
    <w:rPr>
      <w:rFonts w:ascii="Consolas" w:hAnsi="Consolas"/>
      <w:w w:val="100"/>
      <w:position w:val="-1"/>
      <w:sz w:val="21"/>
      <w:szCs w:val="21"/>
      <w:effect w:val="none"/>
      <w:vertAlign w:val="baseline"/>
      <w:cs w:val="0"/>
      <w:em w:val="none"/>
      <w:lang w:bidi="ar-SA"/>
    </w:rPr>
  </w:style>
  <w:style w:type="paragraph" w:styleId="PlainText">
    <w:name w:val="Plain Text"/>
    <w:basedOn w:val="Normal"/>
    <w:rPr>
      <w:rFonts w:ascii="Consolas" w:hAnsi="Consolas"/>
      <w:sz w:val="21"/>
      <w:szCs w:val="21"/>
      <w:lang/>
    </w:rPr>
  </w:style>
  <w:style w:type="paragraph" w:styleId="ListParagraph">
    <w:name w:val="List Paragraph"/>
    <w:basedOn w:val="Normal"/>
    <w:pPr>
      <w:ind w:left="720"/>
    </w:pPr>
    <w:rPr>
      <w:sz w:val="24"/>
      <w:szCs w:val="24"/>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customStyle="1" w:styleId="apple-tab-span">
    <w:name w:val="apple-tab-span"/>
    <w:rPr>
      <w:w w:val="100"/>
      <w:position w:val="-1"/>
      <w:effect w:val="none"/>
      <w:vertAlign w:val="baseline"/>
      <w:cs w:val="0"/>
      <w:em w:val="none"/>
    </w:rPr>
  </w:style>
  <w:style w:type="character" w:customStyle="1" w:styleId="Heading1Char">
    <w:name w:val="Heading 1 Char"/>
    <w:rPr>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jijHMynKbBo2d+cmjxiD9x0/A==">CgMxLjAyDmguaGFxNG02eHdyajh6OAByITFjYU5jXzJjMnZIS0RiZHpCSzNzc0lndm9WQ0tpZVl3Sg==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5868</Words>
  <Characters>33453</Characters>
  <Application>Microsoft Office Word</Application>
  <DocSecurity>0</DocSecurity>
  <Lines>278</Lines>
  <Paragraphs>78</Paragraphs>
  <ScaleCrop>false</ScaleCrop>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JEFCOED</dc:creator>
  <cp:lastModifiedBy>Tracie H Busby</cp:lastModifiedBy>
  <cp:revision>2</cp:revision>
  <dcterms:created xsi:type="dcterms:W3CDTF">2019-03-19T14:35:00Z</dcterms:created>
  <dcterms:modified xsi:type="dcterms:W3CDTF">2024-04-01T18:35:00Z</dcterms:modified>
</cp:coreProperties>
</file>