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6B30" w14:textId="40069E14" w:rsidR="005F0E6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30F28" wp14:editId="2D8966B8">
                <wp:simplePos x="0" y="0"/>
                <wp:positionH relativeFrom="column">
                  <wp:posOffset>2400299</wp:posOffset>
                </wp:positionH>
                <wp:positionV relativeFrom="paragraph">
                  <wp:posOffset>114300</wp:posOffset>
                </wp:positionV>
                <wp:extent cx="3343275" cy="1333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5D143" w14:textId="77777777" w:rsidR="005F0E67" w:rsidRPr="001C5803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Marshall</w:t>
                            </w:r>
                            <w:r w:rsidRPr="001C580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9485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County Government</w:t>
                            </w:r>
                          </w:p>
                          <w:p w14:paraId="0E89B622" w14:textId="77777777" w:rsidR="005F0E67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Invitation to Bid</w:t>
                            </w:r>
                          </w:p>
                          <w:p w14:paraId="541CF212" w14:textId="77777777" w:rsidR="005F0E67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57F78F6" w14:textId="77777777" w:rsidR="005F0E67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Item: Baler Wire</w:t>
                            </w:r>
                          </w:p>
                          <w:p w14:paraId="36506469" w14:textId="77777777" w:rsidR="005F0E67" w:rsidRPr="00EA4B0D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Department:  Solid Waste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30F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9pt;width:263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" filled="f" stroked="f">
                <v:textbox>
                  <w:txbxContent>
                    <w:p w14:paraId="0095D143" w14:textId="77777777" w:rsidR="005F0E67" w:rsidRPr="001C5803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Marshall</w:t>
                      </w:r>
                      <w:r w:rsidRPr="001C580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9485C">
                        <w:rPr>
                          <w:b/>
                          <w:sz w:val="28"/>
                          <w:szCs w:val="28"/>
                          <w:u w:val="single"/>
                        </w:rPr>
                        <w:t>County Government</w:t>
                      </w:r>
                    </w:p>
                    <w:p w14:paraId="0E89B622" w14:textId="77777777" w:rsidR="005F0E67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Invitation to Bid</w:t>
                      </w:r>
                    </w:p>
                    <w:p w14:paraId="541CF212" w14:textId="77777777" w:rsidR="005F0E67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57F78F6" w14:textId="77777777" w:rsidR="005F0E67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Item: Baler Wire</w:t>
                      </w:r>
                    </w:p>
                    <w:p w14:paraId="36506469" w14:textId="77777777" w:rsidR="005F0E67" w:rsidRPr="00EA4B0D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Department:  Solid Waste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 w:rsidR="00D71931">
        <w:rPr>
          <w:b/>
          <w:noProof/>
          <w:sz w:val="28"/>
          <w:szCs w:val="28"/>
        </w:rPr>
        <w:drawing>
          <wp:inline distT="0" distB="0" distL="0" distR="0" wp14:anchorId="58EB4CD1" wp14:editId="3D3C814C">
            <wp:extent cx="1276350" cy="1163065"/>
            <wp:effectExtent l="0" t="0" r="0" b="0"/>
            <wp:docPr id="2" name="Picture 2" descr="A flag with a building in th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lag with a building in the background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025" cy="117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E289D" w14:textId="0046B012" w:rsidR="005F0E6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28BB2B" w14:textId="28AAFA92" w:rsidR="005F0E67" w:rsidRPr="0020110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</w:t>
      </w:r>
      <w:r w:rsidR="00FD4FC5">
        <w:t>Monday</w:t>
      </w:r>
      <w:r>
        <w:t xml:space="preserve">, </w:t>
      </w:r>
      <w:r w:rsidR="00FD4FC5">
        <w:t>April</w:t>
      </w:r>
      <w:r>
        <w:t xml:space="preserve"> </w:t>
      </w:r>
      <w:r w:rsidR="00FD4FC5">
        <w:t>17</w:t>
      </w:r>
      <w:r>
        <w:t xml:space="preserve">, </w:t>
      </w:r>
      <w:proofErr w:type="gramStart"/>
      <w:r>
        <w:t>202</w:t>
      </w:r>
      <w:r w:rsidR="00FD4FC5">
        <w:t>3</w:t>
      </w:r>
      <w:proofErr w:type="gramEnd"/>
      <w:r w:rsidRPr="002B5F37">
        <w:t xml:space="preserve">                  </w:t>
      </w:r>
      <w:r>
        <w:t xml:space="preserve">         </w:t>
      </w:r>
      <w:r w:rsidRPr="002B5F37">
        <w:t>2:00 PM Local Prevailing Time</w:t>
      </w:r>
    </w:p>
    <w:p w14:paraId="00A139F1" w14:textId="77777777" w:rsidR="006F78EA" w:rsidRPr="00DD18A6" w:rsidRDefault="006F78EA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</w:p>
    <w:p w14:paraId="44387372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4B1AC4A" w14:textId="77777777" w:rsidR="00D87B45" w:rsidRDefault="00D87B45" w:rsidP="00E175D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INVITATION TO BID</w:t>
      </w:r>
    </w:p>
    <w:p w14:paraId="6F2B69F2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F8C6BA9" w14:textId="77777777" w:rsidR="00D87B45" w:rsidRDefault="00A8771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soliciting bids for </w:t>
      </w:r>
      <w:r w:rsidR="00362F20">
        <w:rPr>
          <w:color w:val="000000"/>
          <w:sz w:val="22"/>
          <w:szCs w:val="22"/>
        </w:rPr>
        <w:t>Baling Wire</w:t>
      </w:r>
      <w:r w:rsidR="00D87B45">
        <w:rPr>
          <w:color w:val="000000"/>
          <w:sz w:val="22"/>
          <w:szCs w:val="22"/>
        </w:rPr>
        <w:t xml:space="preserve"> for use at the Department of Solid Waste.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14:paraId="790B313F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D6D2BA8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following listed materials </w:t>
      </w:r>
      <w:proofErr w:type="gramStart"/>
      <w:r>
        <w:rPr>
          <w:color w:val="000000"/>
          <w:sz w:val="22"/>
          <w:szCs w:val="22"/>
        </w:rPr>
        <w:t>are considered to be</w:t>
      </w:r>
      <w:proofErr w:type="gramEnd"/>
      <w:r>
        <w:rPr>
          <w:color w:val="000000"/>
          <w:sz w:val="22"/>
          <w:szCs w:val="22"/>
        </w:rPr>
        <w:t xml:space="preserve"> an integral part of this “Bid Invitation”:</w:t>
      </w:r>
    </w:p>
    <w:p w14:paraId="2030A9EB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F366B4" w14:textId="77777777" w:rsidR="00D87B45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“Narrative and Instructions to Bidders” 3 pages</w:t>
      </w:r>
    </w:p>
    <w:p w14:paraId="65B7C20F" w14:textId="77777777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“Bid Form” 1 </w:t>
      </w:r>
      <w:proofErr w:type="gramStart"/>
      <w:r w:rsidR="00D87B45">
        <w:rPr>
          <w:color w:val="000000"/>
          <w:sz w:val="22"/>
          <w:szCs w:val="22"/>
        </w:rPr>
        <w:t>page</w:t>
      </w:r>
      <w:proofErr w:type="gramEnd"/>
    </w:p>
    <w:p w14:paraId="559C9BE7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415E0AE" w14:textId="70BBAA6C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 xml:space="preserve">after </w:t>
      </w:r>
      <w:r w:rsidR="00FD4FC5">
        <w:rPr>
          <w:color w:val="000000"/>
          <w:sz w:val="22"/>
          <w:szCs w:val="22"/>
        </w:rPr>
        <w:t>Monday</w:t>
      </w:r>
      <w:r w:rsidR="005F0E67">
        <w:rPr>
          <w:color w:val="000000"/>
          <w:sz w:val="22"/>
          <w:szCs w:val="22"/>
        </w:rPr>
        <w:t xml:space="preserve">, </w:t>
      </w:r>
      <w:r w:rsidR="00FD4FC5">
        <w:rPr>
          <w:color w:val="000000"/>
          <w:sz w:val="22"/>
          <w:szCs w:val="22"/>
        </w:rPr>
        <w:t>April 3</w:t>
      </w:r>
      <w:r w:rsidR="005F0E67">
        <w:rPr>
          <w:color w:val="000000"/>
          <w:sz w:val="22"/>
          <w:szCs w:val="22"/>
        </w:rPr>
        <w:t>, 202</w:t>
      </w:r>
      <w:r w:rsidR="00FD4FC5">
        <w:rPr>
          <w:color w:val="000000"/>
          <w:sz w:val="22"/>
          <w:szCs w:val="22"/>
        </w:rPr>
        <w:t>3,</w:t>
      </w:r>
      <w:r w:rsidR="00362F20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06596568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E93F35D" w14:textId="078DBBC6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FD4FC5">
        <w:rPr>
          <w:color w:val="000000"/>
          <w:sz w:val="22"/>
          <w:szCs w:val="22"/>
        </w:rPr>
        <w:t>Monday</w:t>
      </w:r>
      <w:r w:rsidR="005F0E67">
        <w:rPr>
          <w:color w:val="000000"/>
          <w:sz w:val="22"/>
          <w:szCs w:val="22"/>
        </w:rPr>
        <w:t xml:space="preserve">, </w:t>
      </w:r>
      <w:r w:rsidR="00FD4FC5">
        <w:rPr>
          <w:color w:val="000000"/>
          <w:sz w:val="22"/>
          <w:szCs w:val="22"/>
        </w:rPr>
        <w:t>April 17</w:t>
      </w:r>
      <w:r w:rsidR="005F0E67">
        <w:rPr>
          <w:color w:val="000000"/>
          <w:sz w:val="22"/>
          <w:szCs w:val="22"/>
        </w:rPr>
        <w:t>, 202</w:t>
      </w:r>
      <w:r w:rsidR="00FD4FC5">
        <w:rPr>
          <w:color w:val="000000"/>
          <w:sz w:val="22"/>
          <w:szCs w:val="22"/>
        </w:rPr>
        <w:t>3</w:t>
      </w:r>
      <w:r w:rsidR="00FA056D" w:rsidRPr="00FA056D">
        <w:rPr>
          <w:color w:val="000000"/>
          <w:sz w:val="22"/>
          <w:szCs w:val="22"/>
        </w:rPr>
        <w:t>,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6663A0">
        <w:rPr>
          <w:color w:val="000000"/>
          <w:sz w:val="22"/>
          <w:szCs w:val="22"/>
        </w:rPr>
        <w:t xml:space="preserve">– </w:t>
      </w:r>
      <w:r w:rsidR="00362F20">
        <w:rPr>
          <w:b/>
          <w:bCs/>
          <w:color w:val="000000"/>
          <w:sz w:val="22"/>
          <w:szCs w:val="22"/>
        </w:rPr>
        <w:t>BALER WIRE</w:t>
      </w:r>
      <w:r w:rsidRPr="006663A0">
        <w:rPr>
          <w:b/>
          <w:bCs/>
          <w:color w:val="000000"/>
          <w:sz w:val="22"/>
          <w:szCs w:val="22"/>
        </w:rPr>
        <w:t xml:space="preserve">– SOLID WASTE”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7CEC138B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07B6B6C2" w14:textId="77777777" w:rsidR="00D87B45" w:rsidRPr="00E175DD" w:rsidRDefault="00D87B45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When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>U. S. Mail, FedEx, UPS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placed inside of the appropriate shipping envelope, and </w:t>
      </w:r>
      <w:r w:rsidR="00E175DD" w:rsidRPr="006663A0">
        <w:rPr>
          <w:b/>
          <w:bCs/>
          <w:color w:val="000000"/>
          <w:sz w:val="22"/>
          <w:szCs w:val="22"/>
        </w:rPr>
        <w:t xml:space="preserve">then clearly </w:t>
      </w:r>
      <w:r w:rsidRPr="006663A0">
        <w:rPr>
          <w:b/>
          <w:bCs/>
          <w:color w:val="000000"/>
          <w:sz w:val="22"/>
          <w:szCs w:val="22"/>
        </w:rPr>
        <w:t>marked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362F20">
        <w:rPr>
          <w:b/>
          <w:bCs/>
          <w:i/>
          <w:iCs/>
          <w:color w:val="000000"/>
          <w:sz w:val="22"/>
          <w:szCs w:val="22"/>
        </w:rPr>
        <w:t>Baler Wire</w:t>
      </w:r>
      <w:r w:rsidRPr="006663A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necessary </w:t>
      </w:r>
      <w:proofErr w:type="gramStart"/>
      <w:r w:rsidRPr="006663A0">
        <w:rPr>
          <w:color w:val="000000"/>
          <w:sz w:val="22"/>
          <w:szCs w:val="22"/>
        </w:rPr>
        <w:t>in order to</w:t>
      </w:r>
      <w:proofErr w:type="gramEnd"/>
      <w:r w:rsidRPr="006663A0">
        <w:rPr>
          <w:color w:val="000000"/>
          <w:sz w:val="22"/>
          <w:szCs w:val="22"/>
        </w:rPr>
        <w:t xml:space="preserve">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078DDC50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849A680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Bids arriving after the announced opening time or </w:t>
      </w:r>
      <w:proofErr w:type="gramStart"/>
      <w:r>
        <w:rPr>
          <w:color w:val="000000"/>
          <w:sz w:val="22"/>
          <w:szCs w:val="22"/>
        </w:rPr>
        <w:t>absent</w:t>
      </w:r>
      <w:proofErr w:type="gramEnd"/>
      <w:r>
        <w:rPr>
          <w:color w:val="000000"/>
          <w:sz w:val="22"/>
          <w:szCs w:val="22"/>
        </w:rPr>
        <w:t xml:space="preserve"> of the </w:t>
      </w:r>
      <w:proofErr w:type="gramStart"/>
      <w:r>
        <w:rPr>
          <w:color w:val="000000"/>
          <w:sz w:val="22"/>
          <w:szCs w:val="22"/>
        </w:rPr>
        <w:t>aforementioned markings</w:t>
      </w:r>
      <w:proofErr w:type="gramEnd"/>
      <w:r>
        <w:rPr>
          <w:color w:val="000000"/>
          <w:sz w:val="22"/>
          <w:szCs w:val="22"/>
        </w:rPr>
        <w:t xml:space="preserve">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6C857A9A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57BD5AAF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announced at the bid opening; </w:t>
      </w:r>
      <w:proofErr w:type="gramStart"/>
      <w:r w:rsidRPr="006663A0">
        <w:rPr>
          <w:b/>
          <w:bCs/>
          <w:i/>
          <w:iCs/>
          <w:color w:val="000000"/>
          <w:sz w:val="22"/>
          <w:szCs w:val="22"/>
        </w:rPr>
        <w:t>however</w:t>
      </w:r>
      <w:proofErr w:type="gramEnd"/>
      <w:r w:rsidRPr="006663A0">
        <w:rPr>
          <w:b/>
          <w:bCs/>
          <w:i/>
          <w:iCs/>
          <w:color w:val="000000"/>
          <w:sz w:val="22"/>
          <w:szCs w:val="22"/>
        </w:rPr>
        <w:t xml:space="preserve">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The “review period” is normally completed within ten business days </w:t>
      </w:r>
      <w:r w:rsidRPr="006663A0">
        <w:rPr>
          <w:b/>
          <w:bCs/>
          <w:i/>
          <w:iCs/>
          <w:color w:val="000000"/>
          <w:sz w:val="22"/>
          <w:szCs w:val="22"/>
        </w:rPr>
        <w:lastRenderedPageBreak/>
        <w:t>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164CC56B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1A3E452F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>Bids not submitted on the provided form may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 xml:space="preserve">. The Bid Form is not to be changed in any manner, nor </w:t>
      </w:r>
      <w:proofErr w:type="gramStart"/>
      <w:r w:rsidRPr="006663A0">
        <w:rPr>
          <w:color w:val="000000"/>
          <w:sz w:val="22"/>
          <w:szCs w:val="22"/>
        </w:rPr>
        <w:t>is</w:t>
      </w:r>
      <w:proofErr w:type="gramEnd"/>
      <w:r w:rsidRPr="006663A0">
        <w:rPr>
          <w:color w:val="000000"/>
          <w:sz w:val="22"/>
          <w:szCs w:val="22"/>
        </w:rPr>
        <w:t xml:space="preserve"> any unauthorized additions, 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61F0CF19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6E45E6AB" w14:textId="037DCB6F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>:00 PM on</w:t>
      </w:r>
      <w:r w:rsidR="00FD4FC5">
        <w:rPr>
          <w:color w:val="000000"/>
          <w:sz w:val="22"/>
          <w:szCs w:val="22"/>
        </w:rPr>
        <w:t xml:space="preserve"> Friday, April 28, </w:t>
      </w:r>
      <w:r w:rsidR="005F0E67">
        <w:rPr>
          <w:color w:val="000000"/>
          <w:sz w:val="22"/>
          <w:szCs w:val="22"/>
        </w:rPr>
        <w:t>202</w:t>
      </w:r>
      <w:r w:rsidR="00FD4FC5">
        <w:rPr>
          <w:color w:val="000000"/>
          <w:sz w:val="22"/>
          <w:szCs w:val="22"/>
        </w:rPr>
        <w:t>3</w:t>
      </w:r>
      <w:r w:rsidRPr="00FA056D">
        <w:rPr>
          <w:color w:val="000000"/>
          <w:sz w:val="22"/>
          <w:szCs w:val="22"/>
        </w:rPr>
        <w:t>.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</w:t>
      </w:r>
      <w:proofErr w:type="gramStart"/>
      <w:r w:rsidRPr="006F00D3">
        <w:rPr>
          <w:color w:val="000000"/>
          <w:sz w:val="22"/>
          <w:szCs w:val="22"/>
        </w:rPr>
        <w:t>”, but</w:t>
      </w:r>
      <w:proofErr w:type="gramEnd"/>
      <w:r w:rsidRPr="006F00D3">
        <w:rPr>
          <w:color w:val="000000"/>
          <w:sz w:val="22"/>
          <w:szCs w:val="22"/>
        </w:rPr>
        <w:t xml:space="preserve"> shall remain </w:t>
      </w:r>
      <w:proofErr w:type="gramStart"/>
      <w:r w:rsidRPr="006F00D3">
        <w:rPr>
          <w:color w:val="000000"/>
          <w:sz w:val="22"/>
          <w:szCs w:val="22"/>
        </w:rPr>
        <w:t>opened</w:t>
      </w:r>
      <w:proofErr w:type="gramEnd"/>
      <w:r w:rsidRPr="006F00D3">
        <w:rPr>
          <w:color w:val="000000"/>
          <w:sz w:val="22"/>
          <w:szCs w:val="22"/>
        </w:rPr>
        <w:t xml:space="preserve">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those records to be </w:t>
      </w:r>
      <w:proofErr w:type="gramStart"/>
      <w:r w:rsidRPr="006F00D3">
        <w:rPr>
          <w:color w:val="000000"/>
          <w:sz w:val="22"/>
          <w:szCs w:val="22"/>
        </w:rPr>
        <w:t>inspected, and</w:t>
      </w:r>
      <w:proofErr w:type="gramEnd"/>
      <w:r w:rsidRPr="006F00D3">
        <w:rPr>
          <w:color w:val="000000"/>
          <w:sz w:val="22"/>
          <w:szCs w:val="22"/>
        </w:rPr>
        <w:t xml:space="preserve">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 xml:space="preserve">. Any copies made at the interested parties request shall be </w:t>
      </w:r>
      <w:proofErr w:type="gramStart"/>
      <w:r w:rsidRPr="006F00D3">
        <w:rPr>
          <w:color w:val="000000"/>
          <w:sz w:val="22"/>
          <w:szCs w:val="22"/>
        </w:rPr>
        <w:t>assessed</w:t>
      </w:r>
      <w:proofErr w:type="gramEnd"/>
      <w:r w:rsidRPr="006F00D3">
        <w:rPr>
          <w:color w:val="000000"/>
          <w:sz w:val="22"/>
          <w:szCs w:val="22"/>
        </w:rPr>
        <w:t xml:space="preserve">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0AAF203E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7B749036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41CD4F78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7C6E7F23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36106C09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2F0D54B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 xml:space="preserve">: All interested parties, without regard to race, </w:t>
      </w:r>
      <w:proofErr w:type="gramStart"/>
      <w:r w:rsidRPr="00C45A8E">
        <w:rPr>
          <w:color w:val="000000"/>
          <w:sz w:val="22"/>
          <w:szCs w:val="22"/>
        </w:rPr>
        <w:t>color</w:t>
      </w:r>
      <w:proofErr w:type="gramEnd"/>
      <w:r w:rsidRPr="00C45A8E">
        <w:rPr>
          <w:color w:val="000000"/>
          <w:sz w:val="22"/>
          <w:szCs w:val="22"/>
        </w:rPr>
        <w:t xml:space="preserve">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2D78845E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037ADC59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 xml:space="preserve">Budget Office </w:t>
      </w:r>
      <w:proofErr w:type="gramStart"/>
      <w:r w:rsidR="00C45A8E" w:rsidRPr="00C45A8E">
        <w:rPr>
          <w:color w:val="000000"/>
          <w:sz w:val="22"/>
          <w:szCs w:val="22"/>
        </w:rPr>
        <w:t>at</w:t>
      </w:r>
      <w:proofErr w:type="gramEnd"/>
      <w:r w:rsidR="00C45A8E" w:rsidRPr="00C45A8E">
        <w:rPr>
          <w:color w:val="000000"/>
          <w:sz w:val="22"/>
          <w:szCs w:val="22"/>
        </w:rPr>
        <w:t xml:space="preserve"> 931-359-2300</w:t>
      </w:r>
      <w:r w:rsidRPr="00C45A8E">
        <w:rPr>
          <w:color w:val="000000"/>
          <w:sz w:val="22"/>
          <w:szCs w:val="22"/>
        </w:rPr>
        <w:t>.</w:t>
      </w:r>
    </w:p>
    <w:p w14:paraId="1B63FFC7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65826AB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Requested by,</w:t>
      </w:r>
    </w:p>
    <w:p w14:paraId="5ED062DC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B6D6B9C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C629C6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03D4C32" w14:textId="22C0FE3B" w:rsidR="00C45A8E" w:rsidRDefault="005F0E67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Baleigh </w:t>
      </w:r>
      <w:r w:rsidR="00FD4FC5">
        <w:rPr>
          <w:color w:val="000000"/>
          <w:sz w:val="22"/>
          <w:szCs w:val="22"/>
        </w:rPr>
        <w:t>Smith</w:t>
      </w:r>
    </w:p>
    <w:p w14:paraId="2AA10E01" w14:textId="77777777" w:rsidR="00D87B45" w:rsidRDefault="005F0E67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Assistant </w:t>
      </w:r>
      <w:r w:rsidR="00C45A8E">
        <w:rPr>
          <w:color w:val="000000"/>
          <w:sz w:val="22"/>
          <w:szCs w:val="22"/>
        </w:rPr>
        <w:t>Budget Director</w:t>
      </w:r>
    </w:p>
    <w:sectPr w:rsidR="00D87B45" w:rsidSect="00A8771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45AB" w14:textId="77777777" w:rsidR="00D71931" w:rsidRDefault="00D71931">
      <w:r>
        <w:separator/>
      </w:r>
    </w:p>
  </w:endnote>
  <w:endnote w:type="continuationSeparator" w:id="0">
    <w:p w14:paraId="50FBC6C0" w14:textId="77777777" w:rsidR="00D71931" w:rsidRDefault="00D7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ECC8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362F2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26D35F71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9A7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2A520356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4677" w14:textId="77777777" w:rsidR="00D71931" w:rsidRDefault="00D71931">
      <w:r>
        <w:separator/>
      </w:r>
    </w:p>
  </w:footnote>
  <w:footnote w:type="continuationSeparator" w:id="0">
    <w:p w14:paraId="6C2FE4CD" w14:textId="77777777" w:rsidR="00D71931" w:rsidRDefault="00D7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94B5" w14:textId="77777777" w:rsidR="00044336" w:rsidRDefault="00044336">
    <w:pPr>
      <w:pStyle w:val="Header"/>
    </w:pPr>
  </w:p>
  <w:p w14:paraId="4D11D532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6E41" w14:textId="77777777" w:rsidR="009D7127" w:rsidRDefault="009D7127" w:rsidP="009D71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1817673">
    <w:abstractNumId w:val="13"/>
  </w:num>
  <w:num w:numId="2" w16cid:durableId="324475567">
    <w:abstractNumId w:val="5"/>
  </w:num>
  <w:num w:numId="3" w16cid:durableId="198011608">
    <w:abstractNumId w:val="6"/>
  </w:num>
  <w:num w:numId="4" w16cid:durableId="1841115618">
    <w:abstractNumId w:val="0"/>
  </w:num>
  <w:num w:numId="5" w16cid:durableId="221647205">
    <w:abstractNumId w:val="14"/>
  </w:num>
  <w:num w:numId="6" w16cid:durableId="1831675433">
    <w:abstractNumId w:val="4"/>
  </w:num>
  <w:num w:numId="7" w16cid:durableId="1857964832">
    <w:abstractNumId w:val="2"/>
  </w:num>
  <w:num w:numId="8" w16cid:durableId="1630816428">
    <w:abstractNumId w:val="1"/>
  </w:num>
  <w:num w:numId="9" w16cid:durableId="1581060766">
    <w:abstractNumId w:val="3"/>
  </w:num>
  <w:num w:numId="10" w16cid:durableId="958297886">
    <w:abstractNumId w:val="7"/>
  </w:num>
  <w:num w:numId="11" w16cid:durableId="731923640">
    <w:abstractNumId w:val="9"/>
  </w:num>
  <w:num w:numId="12" w16cid:durableId="1999965819">
    <w:abstractNumId w:val="10"/>
  </w:num>
  <w:num w:numId="13" w16cid:durableId="1113473567">
    <w:abstractNumId w:val="8"/>
  </w:num>
  <w:num w:numId="14" w16cid:durableId="22051008">
    <w:abstractNumId w:val="11"/>
  </w:num>
  <w:num w:numId="15" w16cid:durableId="921720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E84"/>
    <w:rsid w:val="000070AF"/>
    <w:rsid w:val="000177BA"/>
    <w:rsid w:val="00023A00"/>
    <w:rsid w:val="000301AA"/>
    <w:rsid w:val="00031B0E"/>
    <w:rsid w:val="00037959"/>
    <w:rsid w:val="00040D64"/>
    <w:rsid w:val="00044336"/>
    <w:rsid w:val="0005046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65F99"/>
    <w:rsid w:val="00185E95"/>
    <w:rsid w:val="00192A2D"/>
    <w:rsid w:val="001A0CC0"/>
    <w:rsid w:val="001A1206"/>
    <w:rsid w:val="001A16F3"/>
    <w:rsid w:val="001A5CCA"/>
    <w:rsid w:val="001D60FD"/>
    <w:rsid w:val="001D6946"/>
    <w:rsid w:val="001D7599"/>
    <w:rsid w:val="001F3280"/>
    <w:rsid w:val="001F5C3D"/>
    <w:rsid w:val="001F72E3"/>
    <w:rsid w:val="00200BD1"/>
    <w:rsid w:val="00201231"/>
    <w:rsid w:val="00210C9C"/>
    <w:rsid w:val="00220A35"/>
    <w:rsid w:val="00226146"/>
    <w:rsid w:val="00226192"/>
    <w:rsid w:val="00230782"/>
    <w:rsid w:val="00231F86"/>
    <w:rsid w:val="00252C4C"/>
    <w:rsid w:val="00263B21"/>
    <w:rsid w:val="002642A3"/>
    <w:rsid w:val="0026614E"/>
    <w:rsid w:val="00281D1E"/>
    <w:rsid w:val="00282094"/>
    <w:rsid w:val="00285874"/>
    <w:rsid w:val="00287929"/>
    <w:rsid w:val="0029280D"/>
    <w:rsid w:val="002A0D3F"/>
    <w:rsid w:val="002A7368"/>
    <w:rsid w:val="002B013C"/>
    <w:rsid w:val="002C3B1C"/>
    <w:rsid w:val="002C7BAE"/>
    <w:rsid w:val="002D5383"/>
    <w:rsid w:val="002E1E54"/>
    <w:rsid w:val="002F7042"/>
    <w:rsid w:val="003261C3"/>
    <w:rsid w:val="003538CF"/>
    <w:rsid w:val="00362F20"/>
    <w:rsid w:val="00372D32"/>
    <w:rsid w:val="00373AB5"/>
    <w:rsid w:val="0038155A"/>
    <w:rsid w:val="003A40DA"/>
    <w:rsid w:val="003B78D1"/>
    <w:rsid w:val="003D0E4F"/>
    <w:rsid w:val="003D56BC"/>
    <w:rsid w:val="003F2095"/>
    <w:rsid w:val="00410639"/>
    <w:rsid w:val="0041451C"/>
    <w:rsid w:val="00425DD2"/>
    <w:rsid w:val="00426317"/>
    <w:rsid w:val="00431492"/>
    <w:rsid w:val="00436C52"/>
    <w:rsid w:val="00443B47"/>
    <w:rsid w:val="00454407"/>
    <w:rsid w:val="0045443B"/>
    <w:rsid w:val="004603B0"/>
    <w:rsid w:val="004677E5"/>
    <w:rsid w:val="004718A8"/>
    <w:rsid w:val="0048129F"/>
    <w:rsid w:val="00482E23"/>
    <w:rsid w:val="004A35F5"/>
    <w:rsid w:val="004A7AD9"/>
    <w:rsid w:val="004C10C7"/>
    <w:rsid w:val="004E1FB3"/>
    <w:rsid w:val="004E3326"/>
    <w:rsid w:val="004F6A62"/>
    <w:rsid w:val="0052465D"/>
    <w:rsid w:val="00527AAA"/>
    <w:rsid w:val="00541214"/>
    <w:rsid w:val="00547983"/>
    <w:rsid w:val="0055458A"/>
    <w:rsid w:val="005579B4"/>
    <w:rsid w:val="0056265A"/>
    <w:rsid w:val="00564CDF"/>
    <w:rsid w:val="00564FF6"/>
    <w:rsid w:val="005955A9"/>
    <w:rsid w:val="005A4B51"/>
    <w:rsid w:val="005A629A"/>
    <w:rsid w:val="005B0644"/>
    <w:rsid w:val="005B1EEC"/>
    <w:rsid w:val="005B5C85"/>
    <w:rsid w:val="005C6BAF"/>
    <w:rsid w:val="005D0B42"/>
    <w:rsid w:val="005D5420"/>
    <w:rsid w:val="005F0E67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C1484"/>
    <w:rsid w:val="006C19DB"/>
    <w:rsid w:val="006F00D3"/>
    <w:rsid w:val="006F700D"/>
    <w:rsid w:val="006F78EA"/>
    <w:rsid w:val="006F7DC6"/>
    <w:rsid w:val="00701AD5"/>
    <w:rsid w:val="00703A31"/>
    <w:rsid w:val="007143C5"/>
    <w:rsid w:val="00724E7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C34DE"/>
    <w:rsid w:val="007D5BE1"/>
    <w:rsid w:val="007E7A66"/>
    <w:rsid w:val="007F3DA3"/>
    <w:rsid w:val="007F5DFF"/>
    <w:rsid w:val="007F63CC"/>
    <w:rsid w:val="00804C4E"/>
    <w:rsid w:val="00806A91"/>
    <w:rsid w:val="0081641A"/>
    <w:rsid w:val="00822A59"/>
    <w:rsid w:val="00826A99"/>
    <w:rsid w:val="00836806"/>
    <w:rsid w:val="00846ABE"/>
    <w:rsid w:val="0085557E"/>
    <w:rsid w:val="00855BE3"/>
    <w:rsid w:val="008952A7"/>
    <w:rsid w:val="008A09B1"/>
    <w:rsid w:val="008C3880"/>
    <w:rsid w:val="008C4147"/>
    <w:rsid w:val="008D418F"/>
    <w:rsid w:val="008E07A3"/>
    <w:rsid w:val="008E768A"/>
    <w:rsid w:val="008F40BC"/>
    <w:rsid w:val="008F44F2"/>
    <w:rsid w:val="009016E4"/>
    <w:rsid w:val="00913E12"/>
    <w:rsid w:val="00914E4B"/>
    <w:rsid w:val="00914FFA"/>
    <w:rsid w:val="00945391"/>
    <w:rsid w:val="00952F89"/>
    <w:rsid w:val="00953B61"/>
    <w:rsid w:val="00961E05"/>
    <w:rsid w:val="00964A88"/>
    <w:rsid w:val="00967477"/>
    <w:rsid w:val="00970BE1"/>
    <w:rsid w:val="009739E6"/>
    <w:rsid w:val="009B1123"/>
    <w:rsid w:val="009C19DC"/>
    <w:rsid w:val="009C5C51"/>
    <w:rsid w:val="009D7127"/>
    <w:rsid w:val="009F2608"/>
    <w:rsid w:val="009F40B4"/>
    <w:rsid w:val="00A00A1C"/>
    <w:rsid w:val="00A03822"/>
    <w:rsid w:val="00A2397E"/>
    <w:rsid w:val="00A321CB"/>
    <w:rsid w:val="00A44F7E"/>
    <w:rsid w:val="00A55879"/>
    <w:rsid w:val="00A57770"/>
    <w:rsid w:val="00A778CD"/>
    <w:rsid w:val="00A8572A"/>
    <w:rsid w:val="00A87714"/>
    <w:rsid w:val="00A879E7"/>
    <w:rsid w:val="00AA22C3"/>
    <w:rsid w:val="00AA3D44"/>
    <w:rsid w:val="00AA54DD"/>
    <w:rsid w:val="00AB69D5"/>
    <w:rsid w:val="00AC6C1F"/>
    <w:rsid w:val="00AF6790"/>
    <w:rsid w:val="00B0017A"/>
    <w:rsid w:val="00B3179A"/>
    <w:rsid w:val="00B465D2"/>
    <w:rsid w:val="00B4793B"/>
    <w:rsid w:val="00B51207"/>
    <w:rsid w:val="00B94504"/>
    <w:rsid w:val="00B96253"/>
    <w:rsid w:val="00B97D73"/>
    <w:rsid w:val="00BC60EC"/>
    <w:rsid w:val="00BD0BE6"/>
    <w:rsid w:val="00BD53F0"/>
    <w:rsid w:val="00BD5734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61366"/>
    <w:rsid w:val="00C75837"/>
    <w:rsid w:val="00C81707"/>
    <w:rsid w:val="00C94685"/>
    <w:rsid w:val="00C9485C"/>
    <w:rsid w:val="00CA356D"/>
    <w:rsid w:val="00CC0509"/>
    <w:rsid w:val="00CC053F"/>
    <w:rsid w:val="00CC27C2"/>
    <w:rsid w:val="00CC3A6B"/>
    <w:rsid w:val="00CD280D"/>
    <w:rsid w:val="00CF257A"/>
    <w:rsid w:val="00CF7F59"/>
    <w:rsid w:val="00D049A2"/>
    <w:rsid w:val="00D066AC"/>
    <w:rsid w:val="00D26250"/>
    <w:rsid w:val="00D338A2"/>
    <w:rsid w:val="00D35938"/>
    <w:rsid w:val="00D57397"/>
    <w:rsid w:val="00D61FB9"/>
    <w:rsid w:val="00D71931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52903"/>
    <w:rsid w:val="00E604EE"/>
    <w:rsid w:val="00E62695"/>
    <w:rsid w:val="00E67119"/>
    <w:rsid w:val="00E85E43"/>
    <w:rsid w:val="00E909DE"/>
    <w:rsid w:val="00E94A97"/>
    <w:rsid w:val="00EB6C51"/>
    <w:rsid w:val="00EE045F"/>
    <w:rsid w:val="00EF29FA"/>
    <w:rsid w:val="00F01F04"/>
    <w:rsid w:val="00F14A41"/>
    <w:rsid w:val="00F26C8E"/>
    <w:rsid w:val="00F27546"/>
    <w:rsid w:val="00F36DC3"/>
    <w:rsid w:val="00F40612"/>
    <w:rsid w:val="00F40A46"/>
    <w:rsid w:val="00F417C2"/>
    <w:rsid w:val="00F43557"/>
    <w:rsid w:val="00F875A6"/>
    <w:rsid w:val="00F91AD8"/>
    <w:rsid w:val="00FA056D"/>
    <w:rsid w:val="00FA719D"/>
    <w:rsid w:val="00FC515A"/>
    <w:rsid w:val="00FC7B84"/>
    <w:rsid w:val="00FD2B2B"/>
    <w:rsid w:val="00FD4FC5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4A01CD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954</Words>
  <Characters>5068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Baleigh Whitson</dc:creator>
  <cp:lastModifiedBy>Baleigh Whitson</cp:lastModifiedBy>
  <cp:revision>1</cp:revision>
  <cp:lastPrinted>2020-11-09T20:49:00Z</cp:lastPrinted>
  <dcterms:created xsi:type="dcterms:W3CDTF">2023-03-30T16:21:00Z</dcterms:created>
  <dcterms:modified xsi:type="dcterms:W3CDTF">2023-03-30T18:10:00Z</dcterms:modified>
</cp:coreProperties>
</file>