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763A3D" w:rsidRDefault="00810098" w:rsidP="00810098">
      <w:pPr>
        <w:rPr>
          <w:rFonts w:ascii="Arial Narrow" w:hAnsi="Arial Narrow"/>
        </w:rPr>
      </w:pPr>
    </w:p>
    <w:p w14:paraId="4B18F867" w14:textId="058385B6" w:rsidR="00763A3D" w:rsidRDefault="00983039" w:rsidP="00763A3D">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w:t>
      </w:r>
      <w:r w:rsidR="007D13CC">
        <w:rPr>
          <w:rFonts w:ascii="Arial Narrow" w:hAnsi="Arial Narrow"/>
          <w:b w:val="0"/>
          <w:bCs w:val="0"/>
        </w:rPr>
        <w:t>Statement</w:t>
      </w:r>
      <w:r w:rsidR="00536483">
        <w:rPr>
          <w:rFonts w:ascii="Arial Narrow" w:hAnsi="Arial Narrow"/>
          <w:b w:val="0"/>
          <w:bCs w:val="0"/>
        </w:rPr>
        <w:t xml:space="preserve">s </w:t>
      </w:r>
      <w:r w:rsidR="007D13CC">
        <w:rPr>
          <w:rFonts w:ascii="Arial Narrow" w:hAnsi="Arial Narrow"/>
          <w:b w:val="0"/>
          <w:bCs w:val="0"/>
        </w:rPr>
        <w:t>of Qualifications</w:t>
      </w:r>
      <w:r w:rsidRPr="007765B5">
        <w:rPr>
          <w:rFonts w:ascii="Arial Narrow" w:hAnsi="Arial Narrow"/>
          <w:b w:val="0"/>
          <w:bCs w:val="0"/>
        </w:rPr>
        <w:t xml:space="preserve"> for </w:t>
      </w:r>
      <w:r w:rsidR="00242607">
        <w:rPr>
          <w:rFonts w:ascii="Arial Narrow" w:hAnsi="Arial Narrow"/>
          <w:u w:val="single"/>
        </w:rPr>
        <w:t>EMPLOYEE BENEFITS BROKER &amp; CONSULTANT</w:t>
      </w:r>
      <w:r w:rsidR="00763A3D">
        <w:rPr>
          <w:rFonts w:ascii="Arial Narrow" w:hAnsi="Arial Narrow"/>
        </w:rPr>
        <w:t xml:space="preserve"> </w:t>
      </w:r>
      <w:r w:rsidRPr="00763A3D">
        <w:rPr>
          <w:rFonts w:ascii="Arial Narrow" w:hAnsi="Arial Narrow"/>
          <w:b w:val="0"/>
          <w:bCs w:val="0"/>
        </w:rPr>
        <w:t>as</w:t>
      </w:r>
      <w:r w:rsidRPr="007765B5">
        <w:rPr>
          <w:rFonts w:ascii="Arial Narrow" w:hAnsi="Arial Narrow"/>
          <w:b w:val="0"/>
          <w:bCs w:val="0"/>
        </w:rPr>
        <w:t xml:space="preserve"> specified herein. </w:t>
      </w:r>
      <w:r w:rsidR="00CC55D6">
        <w:rPr>
          <w:rFonts w:ascii="Arial Narrow" w:hAnsi="Arial Narrow"/>
          <w:b w:val="0"/>
          <w:bCs w:val="0"/>
        </w:rPr>
        <w:t xml:space="preserve">Sealed </w:t>
      </w:r>
      <w:r w:rsidR="007D13CC">
        <w:rPr>
          <w:rFonts w:ascii="Arial Narrow" w:hAnsi="Arial Narrow"/>
          <w:b w:val="0"/>
          <w:bCs w:val="0"/>
        </w:rPr>
        <w:t>Statement</w:t>
      </w:r>
      <w:r w:rsidR="00536483">
        <w:rPr>
          <w:rFonts w:ascii="Arial Narrow" w:hAnsi="Arial Narrow"/>
          <w:b w:val="0"/>
          <w:bCs w:val="0"/>
        </w:rPr>
        <w:t>s</w:t>
      </w:r>
      <w:r w:rsidR="007D13CC">
        <w:rPr>
          <w:rFonts w:ascii="Arial Narrow" w:hAnsi="Arial Narrow"/>
          <w:b w:val="0"/>
          <w:bCs w:val="0"/>
        </w:rPr>
        <w:t xml:space="preserve"> of Qualifications</w:t>
      </w:r>
      <w:r w:rsidRPr="007765B5">
        <w:rPr>
          <w:rFonts w:ascii="Arial Narrow" w:hAnsi="Arial Narrow"/>
          <w:b w:val="0"/>
          <w:bCs w:val="0"/>
        </w:rPr>
        <w:t xml:space="preserve"> are to be received by </w:t>
      </w:r>
      <w:r w:rsidRPr="007765B5">
        <w:rPr>
          <w:rFonts w:ascii="Arial Narrow" w:hAnsi="Arial Narrow"/>
        </w:rPr>
        <w:t xml:space="preserve">2:00:00 p.m. on </w:t>
      </w:r>
      <w:r w:rsidR="00242607">
        <w:rPr>
          <w:rFonts w:ascii="Arial Narrow" w:hAnsi="Arial Narrow"/>
        </w:rPr>
        <w:t>TUESDAY, AUGUST 15</w:t>
      </w:r>
      <w:r w:rsidR="00536483">
        <w:rPr>
          <w:rFonts w:ascii="Arial Narrow" w:hAnsi="Arial Narrow"/>
        </w:rPr>
        <w:t>, 2023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BA0E2C">
        <w:rPr>
          <w:rFonts w:ascii="Arial Narrow" w:hAnsi="Arial Narrow"/>
        </w:rPr>
        <w:t>11-14</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w:t>
      </w:r>
      <w:r w:rsidR="005143A7">
        <w:rPr>
          <w:rFonts w:ascii="Arial Narrow" w:hAnsi="Arial Narrow"/>
        </w:rPr>
        <w:t>qualifications</w:t>
      </w:r>
      <w:r w:rsidR="0083780B" w:rsidRPr="007765B5">
        <w:rPr>
          <w:rFonts w:ascii="Arial Narrow" w:hAnsi="Arial Narrow"/>
        </w:rPr>
        <w:t xml:space="preserve"> to be considered.</w:t>
      </w:r>
    </w:p>
    <w:p w14:paraId="2831C134" w14:textId="63491810" w:rsidR="00EF1BDC" w:rsidRDefault="00A068C5" w:rsidP="001F0F2E">
      <w:pPr>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65D95D9F"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7D13CC">
                              <w:rPr>
                                <w:rFonts w:ascii="Arial Narrow" w:hAnsi="Arial Narrow"/>
                                <w:b/>
                                <w:bCs/>
                                <w:sz w:val="20"/>
                                <w:szCs w:val="20"/>
                              </w:rPr>
                              <w:t>Statement of Qualifications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64789FCC" w:rsidR="00A068C5" w:rsidRDefault="00242607" w:rsidP="00A068C5">
                            <w:pPr>
                              <w:jc w:val="center"/>
                              <w:rPr>
                                <w:rFonts w:ascii="Arial Narrow" w:hAnsi="Arial Narrow"/>
                                <w:b/>
                                <w:bCs/>
                                <w:sz w:val="20"/>
                                <w:szCs w:val="20"/>
                              </w:rPr>
                            </w:pPr>
                            <w:r>
                              <w:rPr>
                                <w:rFonts w:ascii="Arial Narrow" w:hAnsi="Arial Narrow"/>
                                <w:b/>
                                <w:bCs/>
                                <w:sz w:val="20"/>
                                <w:szCs w:val="20"/>
                              </w:rPr>
                              <w:t xml:space="preserve">Solicitation </w:t>
                            </w:r>
                            <w:r w:rsidR="00A068C5">
                              <w:rPr>
                                <w:rFonts w:ascii="Arial Narrow" w:hAnsi="Arial Narrow"/>
                                <w:b/>
                                <w:bCs/>
                                <w:sz w:val="20"/>
                                <w:szCs w:val="20"/>
                              </w:rPr>
                              <w:t>Number #</w:t>
                            </w:r>
                            <w:r>
                              <w:rPr>
                                <w:rFonts w:ascii="Arial Narrow" w:hAnsi="Arial Narrow"/>
                                <w:b/>
                                <w:bCs/>
                                <w:sz w:val="20"/>
                                <w:szCs w:val="20"/>
                              </w:rPr>
                              <w:t>1031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19C27370"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282044">
                              <w:rPr>
                                <w:rFonts w:ascii="Arial Narrow" w:hAnsi="Arial Narrow"/>
                                <w:b/>
                                <w:bCs/>
                                <w:sz w:val="20"/>
                                <w:szCs w:val="20"/>
                              </w:rPr>
                              <w:t>Submission</w:t>
                            </w:r>
                            <w:r>
                              <w:rPr>
                                <w:rFonts w:ascii="Arial Narrow" w:hAnsi="Arial Narrow"/>
                                <w:b/>
                                <w:bCs/>
                                <w:sz w:val="20"/>
                                <w:szCs w:val="20"/>
                              </w:rPr>
                              <w:t xml:space="preserve"> Envelope must show the Company Name, </w:t>
                            </w:r>
                            <w:r w:rsidR="00282044">
                              <w:rPr>
                                <w:rFonts w:ascii="Arial Narrow" w:hAnsi="Arial Narrow"/>
                                <w:b/>
                                <w:bCs/>
                                <w:sz w:val="20"/>
                                <w:szCs w:val="20"/>
                              </w:rPr>
                              <w:t>Solicitation</w:t>
                            </w:r>
                            <w:r>
                              <w:rPr>
                                <w:rFonts w:ascii="Arial Narrow" w:hAnsi="Arial Narrow"/>
                                <w:b/>
                                <w:bCs/>
                                <w:sz w:val="20"/>
                                <w:szCs w:val="20"/>
                              </w:rPr>
                              <w:t xml:space="preserve"> Name</w:t>
                            </w:r>
                            <w:r w:rsidR="00282044">
                              <w:rPr>
                                <w:rFonts w:ascii="Arial Narrow" w:hAnsi="Arial Narrow"/>
                                <w:b/>
                                <w:bCs/>
                                <w:sz w:val="20"/>
                                <w:szCs w:val="20"/>
                              </w:rPr>
                              <w:t xml:space="preserve"> &amp; </w:t>
                            </w:r>
                            <w:r>
                              <w:rPr>
                                <w:rFonts w:ascii="Arial Narrow" w:hAnsi="Arial Narrow"/>
                                <w:b/>
                                <w:bCs/>
                                <w:sz w:val="20"/>
                                <w:szCs w:val="20"/>
                              </w:rPr>
                              <w:t xml:space="preserve">Number &amp;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65D95D9F"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7D13CC">
                        <w:rPr>
                          <w:rFonts w:ascii="Arial Narrow" w:hAnsi="Arial Narrow"/>
                          <w:b/>
                          <w:bCs/>
                          <w:sz w:val="20"/>
                          <w:szCs w:val="20"/>
                        </w:rPr>
                        <w:t>Statement of Qualifications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64789FCC" w:rsidR="00A068C5" w:rsidRDefault="00242607" w:rsidP="00A068C5">
                      <w:pPr>
                        <w:jc w:val="center"/>
                        <w:rPr>
                          <w:rFonts w:ascii="Arial Narrow" w:hAnsi="Arial Narrow"/>
                          <w:b/>
                          <w:bCs/>
                          <w:sz w:val="20"/>
                          <w:szCs w:val="20"/>
                        </w:rPr>
                      </w:pPr>
                      <w:r>
                        <w:rPr>
                          <w:rFonts w:ascii="Arial Narrow" w:hAnsi="Arial Narrow"/>
                          <w:b/>
                          <w:bCs/>
                          <w:sz w:val="20"/>
                          <w:szCs w:val="20"/>
                        </w:rPr>
                        <w:t xml:space="preserve">Solicitation </w:t>
                      </w:r>
                      <w:r w:rsidR="00A068C5">
                        <w:rPr>
                          <w:rFonts w:ascii="Arial Narrow" w:hAnsi="Arial Narrow"/>
                          <w:b/>
                          <w:bCs/>
                          <w:sz w:val="20"/>
                          <w:szCs w:val="20"/>
                        </w:rPr>
                        <w:t>Number #</w:t>
                      </w:r>
                      <w:r>
                        <w:rPr>
                          <w:rFonts w:ascii="Arial Narrow" w:hAnsi="Arial Narrow"/>
                          <w:b/>
                          <w:bCs/>
                          <w:sz w:val="20"/>
                          <w:szCs w:val="20"/>
                        </w:rPr>
                        <w:t>1031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19C27370"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282044">
                        <w:rPr>
                          <w:rFonts w:ascii="Arial Narrow" w:hAnsi="Arial Narrow"/>
                          <w:b/>
                          <w:bCs/>
                          <w:sz w:val="20"/>
                          <w:szCs w:val="20"/>
                        </w:rPr>
                        <w:t>Submission</w:t>
                      </w:r>
                      <w:r>
                        <w:rPr>
                          <w:rFonts w:ascii="Arial Narrow" w:hAnsi="Arial Narrow"/>
                          <w:b/>
                          <w:bCs/>
                          <w:sz w:val="20"/>
                          <w:szCs w:val="20"/>
                        </w:rPr>
                        <w:t xml:space="preserve"> Envelope must show the Company Name, </w:t>
                      </w:r>
                      <w:r w:rsidR="00282044">
                        <w:rPr>
                          <w:rFonts w:ascii="Arial Narrow" w:hAnsi="Arial Narrow"/>
                          <w:b/>
                          <w:bCs/>
                          <w:sz w:val="20"/>
                          <w:szCs w:val="20"/>
                        </w:rPr>
                        <w:t>Solicitation</w:t>
                      </w:r>
                      <w:r>
                        <w:rPr>
                          <w:rFonts w:ascii="Arial Narrow" w:hAnsi="Arial Narrow"/>
                          <w:b/>
                          <w:bCs/>
                          <w:sz w:val="20"/>
                          <w:szCs w:val="20"/>
                        </w:rPr>
                        <w:t xml:space="preserve"> Name</w:t>
                      </w:r>
                      <w:r w:rsidR="00282044">
                        <w:rPr>
                          <w:rFonts w:ascii="Arial Narrow" w:hAnsi="Arial Narrow"/>
                          <w:b/>
                          <w:bCs/>
                          <w:sz w:val="20"/>
                          <w:szCs w:val="20"/>
                        </w:rPr>
                        <w:t xml:space="preserve"> &amp; </w:t>
                      </w:r>
                      <w:r>
                        <w:rPr>
                          <w:rFonts w:ascii="Arial Narrow" w:hAnsi="Arial Narrow"/>
                          <w:b/>
                          <w:bCs/>
                          <w:sz w:val="20"/>
                          <w:szCs w:val="20"/>
                        </w:rPr>
                        <w:t xml:space="preserve">Number &amp;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653DDF57"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242607">
        <w:rPr>
          <w:rFonts w:ascii="Arial Narrow" w:hAnsi="Arial Narrow"/>
          <w:b/>
          <w:bCs/>
          <w:sz w:val="20"/>
          <w:szCs w:val="20"/>
        </w:rPr>
        <w:t>Carol Maines</w:t>
      </w:r>
    </w:p>
    <w:p w14:paraId="1AC83112" w14:textId="483AA0F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242607">
        <w:rPr>
          <w:rFonts w:ascii="Arial Narrow" w:hAnsi="Arial Narrow"/>
          <w:b/>
          <w:bCs/>
          <w:sz w:val="20"/>
          <w:szCs w:val="20"/>
        </w:rPr>
        <w:t>Assistant</w:t>
      </w:r>
      <w:r w:rsidRPr="007765B5">
        <w:rPr>
          <w:rFonts w:ascii="Arial Narrow" w:hAnsi="Arial Narrow"/>
          <w:b/>
          <w:bCs/>
          <w:sz w:val="20"/>
          <w:szCs w:val="20"/>
        </w:rPr>
        <w:t xml:space="preserve"> Purchasing Agent</w:t>
      </w:r>
    </w:p>
    <w:p w14:paraId="3E5219AB" w14:textId="6304B64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24260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2E7A9AA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242607">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098B75F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7D13CC">
        <w:rPr>
          <w:rFonts w:ascii="Arial Narrow" w:hAnsi="Arial Narrow"/>
          <w:sz w:val="20"/>
          <w:szCs w:val="20"/>
        </w:rPr>
        <w:t>Request for Statement of Qualifications</w:t>
      </w:r>
      <w:r w:rsidRPr="007765B5">
        <w:rPr>
          <w:rFonts w:ascii="Arial Narrow" w:hAnsi="Arial Narrow"/>
          <w:sz w:val="20"/>
          <w:szCs w:val="20"/>
        </w:rPr>
        <w:t xml:space="preserve"> (</w:t>
      </w:r>
      <w:r w:rsidR="007D13CC">
        <w:rPr>
          <w:rFonts w:ascii="Arial Narrow" w:hAnsi="Arial Narrow"/>
          <w:sz w:val="20"/>
          <w:szCs w:val="20"/>
        </w:rPr>
        <w:t>RFQ</w:t>
      </w:r>
      <w:r w:rsidRPr="007765B5">
        <w:rPr>
          <w:rFonts w:ascii="Arial Narrow" w:hAnsi="Arial Narrow"/>
          <w:sz w:val="20"/>
          <w:szCs w:val="20"/>
        </w:rPr>
        <w:t xml:space="preserve">)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282044">
        <w:rPr>
          <w:rFonts w:ascii="Arial Narrow" w:hAnsi="Arial Narrow"/>
          <w:sz w:val="20"/>
          <w:szCs w:val="20"/>
        </w:rPr>
        <w:t>A</w:t>
      </w:r>
      <w:r w:rsidRPr="007765B5">
        <w:rPr>
          <w:rFonts w:ascii="Arial Narrow" w:hAnsi="Arial Narrow"/>
          <w:sz w:val="20"/>
          <w:szCs w:val="20"/>
        </w:rPr>
        <w:t xml:space="preserve">ddenda, if issued, are sent to registered </w:t>
      </w:r>
      <w:r w:rsidR="00282044">
        <w:rPr>
          <w:rFonts w:ascii="Arial Narrow" w:hAnsi="Arial Narrow"/>
          <w:sz w:val="20"/>
          <w:szCs w:val="20"/>
        </w:rPr>
        <w:t>vendors</w:t>
      </w:r>
      <w:r w:rsidRPr="007765B5">
        <w:rPr>
          <w:rFonts w:ascii="Arial Narrow" w:hAnsi="Arial Narrow"/>
          <w:sz w:val="20"/>
          <w:szCs w:val="20"/>
        </w:rPr>
        <w:t xml:space="preserve">. Prior to submitting a </w:t>
      </w:r>
      <w:r w:rsidR="00282044">
        <w:rPr>
          <w:rFonts w:ascii="Arial Narrow" w:hAnsi="Arial Narrow"/>
          <w:sz w:val="20"/>
          <w:szCs w:val="20"/>
        </w:rPr>
        <w:t>Statement of Qualifications</w:t>
      </w:r>
      <w:r w:rsidRPr="007765B5">
        <w:rPr>
          <w:rFonts w:ascii="Arial Narrow" w:hAnsi="Arial Narrow"/>
          <w:sz w:val="20"/>
          <w:szCs w:val="20"/>
        </w:rPr>
        <w:t xml:space="preserve">, it is the responsibility of the </w:t>
      </w:r>
      <w:r w:rsidR="00282044">
        <w:rPr>
          <w:rFonts w:ascii="Arial Narrow" w:hAnsi="Arial Narrow"/>
          <w:sz w:val="20"/>
          <w:szCs w:val="20"/>
        </w:rPr>
        <w:t>vendor t</w:t>
      </w:r>
      <w:r w:rsidRPr="007765B5">
        <w:rPr>
          <w:rFonts w:ascii="Arial Narrow" w:hAnsi="Arial Narrow"/>
          <w:sz w:val="20"/>
          <w:szCs w:val="20"/>
        </w:rPr>
        <w:t xml:space="preserve">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1D5E897B"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w:t>
      </w:r>
      <w:r w:rsidR="00242607">
        <w:rPr>
          <w:rFonts w:ascii="Arial Narrow" w:hAnsi="Arial Narrow" w:cs="Arial"/>
          <w:sz w:val="20"/>
          <w:szCs w:val="20"/>
        </w:rPr>
        <w:t>this</w:t>
      </w:r>
      <w:r w:rsidRPr="007765B5">
        <w:rPr>
          <w:rFonts w:ascii="Arial Narrow" w:hAnsi="Arial Narrow" w:cs="Arial"/>
          <w:sz w:val="20"/>
          <w:szCs w:val="20"/>
        </w:rPr>
        <w:t xml:space="preserve"> </w:t>
      </w:r>
      <w:r w:rsidR="00282044">
        <w:rPr>
          <w:rFonts w:ascii="Arial Narrow" w:hAnsi="Arial Narrow" w:cs="Arial"/>
          <w:sz w:val="20"/>
          <w:szCs w:val="20"/>
        </w:rPr>
        <w:t>RFQ</w:t>
      </w:r>
      <w:r w:rsidRPr="007765B5">
        <w:rPr>
          <w:rFonts w:ascii="Arial Narrow" w:hAnsi="Arial Narrow" w:cs="Arial"/>
          <w:sz w:val="20"/>
          <w:szCs w:val="20"/>
        </w:rPr>
        <w:t xml:space="preserve"> procedures must be received by the Purchasing Agent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7D13CC">
        <w:rPr>
          <w:rFonts w:ascii="Arial Narrow" w:hAnsi="Arial Narrow" w:cs="Arial"/>
          <w:sz w:val="20"/>
          <w:szCs w:val="20"/>
        </w:rPr>
        <w:t>RFQ</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12AB9FA0"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7D13CC">
        <w:rPr>
          <w:rFonts w:ascii="Arial Narrow" w:hAnsi="Arial Narrow" w:cs="Arial"/>
          <w:sz w:val="20"/>
          <w:szCs w:val="20"/>
        </w:rPr>
        <w:t>RFQ</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DFBBF5B"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w:t>
      </w:r>
      <w:r w:rsidR="00242607">
        <w:rPr>
          <w:rFonts w:ascii="Arial Narrow" w:hAnsi="Arial Narrow"/>
          <w:sz w:val="20"/>
          <w:szCs w:val="20"/>
        </w:rPr>
        <w:t xml:space="preserve">purchase these </w:t>
      </w:r>
      <w:r w:rsidRPr="007765B5">
        <w:rPr>
          <w:rFonts w:ascii="Arial Narrow" w:hAnsi="Arial Narrow"/>
          <w:sz w:val="20"/>
          <w:szCs w:val="20"/>
        </w:rPr>
        <w:t xml:space="preserve">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7E78FDBE" w14:textId="7DE8D15C" w:rsidR="0033406B" w:rsidRPr="007765B5" w:rsidRDefault="0033406B" w:rsidP="0033406B">
      <w:pPr>
        <w:rPr>
          <w:rFonts w:ascii="Arial Narrow" w:hAnsi="Arial Narrow"/>
          <w:sz w:val="20"/>
          <w:szCs w:val="20"/>
        </w:rPr>
      </w:pPr>
    </w:p>
    <w:p w14:paraId="02AB6886" w14:textId="1BA9600C" w:rsidR="0033406B" w:rsidRPr="007765B5" w:rsidRDefault="00242607" w:rsidP="0033406B">
      <w:pPr>
        <w:pStyle w:val="Heading1"/>
        <w:tabs>
          <w:tab w:val="center" w:pos="634"/>
        </w:tabs>
        <w:ind w:left="-15"/>
        <w:rPr>
          <w:rFonts w:ascii="Arial Narrow" w:hAnsi="Arial Narrow"/>
        </w:rPr>
      </w:pPr>
      <w:r>
        <w:rPr>
          <w:rFonts w:ascii="Arial Narrow" w:hAnsi="Arial Narrow"/>
        </w:rPr>
        <w:t>4</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87ABB6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of </w:t>
      </w:r>
      <w:r w:rsidR="00242607" w:rsidRPr="007765B5">
        <w:rPr>
          <w:rFonts w:ascii="Arial Narrow" w:hAnsi="Arial Narrow"/>
          <w:sz w:val="20"/>
          <w:szCs w:val="20"/>
        </w:rPr>
        <w:t>Roane</w:t>
      </w:r>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w:t>
      </w:r>
      <w:r w:rsidR="007D13CC">
        <w:rPr>
          <w:rFonts w:ascii="Arial Narrow" w:hAnsi="Arial Narrow"/>
          <w:sz w:val="20"/>
          <w:szCs w:val="20"/>
        </w:rPr>
        <w:t>Statement of Qualifications</w:t>
      </w:r>
      <w:r w:rsidRPr="007765B5">
        <w:rPr>
          <w:rFonts w:ascii="Arial Narrow" w:hAnsi="Arial Narrow"/>
          <w:sz w:val="20"/>
          <w:szCs w:val="20"/>
        </w:rPr>
        <w:t xml:space="preserve"> and to waive any informality in </w:t>
      </w:r>
      <w:r w:rsidR="007D13CC">
        <w:rPr>
          <w:rFonts w:ascii="Arial Narrow" w:hAnsi="Arial Narrow"/>
          <w:sz w:val="20"/>
          <w:szCs w:val="20"/>
        </w:rPr>
        <w:t>Statement of Qualifications</w:t>
      </w:r>
      <w:r w:rsidRPr="007765B5">
        <w:rPr>
          <w:rFonts w:ascii="Arial Narrow" w:hAnsi="Arial Narrow"/>
          <w:sz w:val="20"/>
          <w:szCs w:val="20"/>
        </w:rPr>
        <w:t xml:space="preserve"> received</w:t>
      </w:r>
      <w:r w:rsidR="00242607">
        <w:rPr>
          <w:rFonts w:ascii="Arial Narrow" w:hAnsi="Arial Narrow"/>
          <w:sz w:val="20"/>
          <w:szCs w:val="20"/>
        </w:rPr>
        <w:t>. If a c</w:t>
      </w:r>
      <w:r w:rsidRPr="007765B5">
        <w:rPr>
          <w:rFonts w:ascii="Arial Narrow" w:hAnsi="Arial Narrow"/>
          <w:sz w:val="20"/>
          <w:szCs w:val="20"/>
        </w:rPr>
        <w:t>ontract award i</w:t>
      </w:r>
      <w:r w:rsidR="00242607">
        <w:rPr>
          <w:rFonts w:ascii="Arial Narrow" w:hAnsi="Arial Narrow"/>
          <w:sz w:val="20"/>
          <w:szCs w:val="20"/>
        </w:rPr>
        <w:t>s</w:t>
      </w:r>
      <w:r w:rsidRPr="007765B5">
        <w:rPr>
          <w:rFonts w:ascii="Arial Narrow" w:hAnsi="Arial Narrow"/>
          <w:sz w:val="20"/>
          <w:szCs w:val="20"/>
        </w:rPr>
        <w:t xml:space="preserve"> made, shall be to the responsive, responsible </w:t>
      </w:r>
      <w:r w:rsidR="00FA193C">
        <w:rPr>
          <w:rFonts w:ascii="Arial Narrow" w:hAnsi="Arial Narrow"/>
          <w:sz w:val="20"/>
          <w:szCs w:val="20"/>
        </w:rPr>
        <w:t>Vendor</w:t>
      </w:r>
      <w:r w:rsidRPr="007765B5">
        <w:rPr>
          <w:rFonts w:ascii="Arial Narrow" w:hAnsi="Arial Narrow"/>
          <w:sz w:val="20"/>
          <w:szCs w:val="20"/>
        </w:rPr>
        <w:t xml:space="preserve"> </w:t>
      </w:r>
      <w:r w:rsidR="004F1977">
        <w:rPr>
          <w:rFonts w:ascii="Arial Narrow" w:hAnsi="Arial Narrow"/>
          <w:sz w:val="20"/>
          <w:szCs w:val="20"/>
        </w:rPr>
        <w:t xml:space="preserve">who scores higher on the evaluation criteria included in the </w:t>
      </w:r>
      <w:r w:rsidR="007D13CC">
        <w:rPr>
          <w:rFonts w:ascii="Arial Narrow" w:hAnsi="Arial Narrow"/>
          <w:sz w:val="20"/>
          <w:szCs w:val="20"/>
        </w:rPr>
        <w:t>RFQ</w:t>
      </w:r>
      <w:r w:rsidR="004F1977">
        <w:rPr>
          <w:rFonts w:ascii="Arial Narrow" w:hAnsi="Arial Narrow"/>
          <w:sz w:val="20"/>
          <w:szCs w:val="20"/>
        </w:rPr>
        <w:t xml:space="preserve">. </w:t>
      </w:r>
      <w:r w:rsidRPr="007765B5">
        <w:rPr>
          <w:rFonts w:ascii="Arial Narrow" w:hAnsi="Arial Narrow"/>
          <w:sz w:val="20"/>
          <w:szCs w:val="20"/>
        </w:rPr>
        <w:t>(</w:t>
      </w:r>
      <w:r w:rsidRPr="007765B5">
        <w:rPr>
          <w:rFonts w:ascii="Arial Narrow" w:hAnsi="Arial Narrow"/>
          <w:i/>
          <w:sz w:val="20"/>
          <w:szCs w:val="20"/>
        </w:rPr>
        <w:t xml:space="preserve">Responsive </w:t>
      </w:r>
      <w:r w:rsidR="00FA193C">
        <w:rPr>
          <w:rFonts w:ascii="Arial Narrow" w:hAnsi="Arial Narrow"/>
          <w:i/>
          <w:sz w:val="20"/>
          <w:szCs w:val="20"/>
        </w:rPr>
        <w:t>Vendor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7D13CC">
        <w:rPr>
          <w:rFonts w:ascii="Arial Narrow" w:hAnsi="Arial Narrow"/>
          <w:sz w:val="20"/>
          <w:szCs w:val="20"/>
        </w:rPr>
        <w:t>RFQ</w:t>
      </w:r>
      <w:r w:rsidRPr="007765B5">
        <w:rPr>
          <w:rFonts w:ascii="Arial Narrow" w:hAnsi="Arial Narrow"/>
          <w:sz w:val="20"/>
          <w:szCs w:val="20"/>
        </w:rPr>
        <w:t xml:space="preserve"> and all of its requirements, including all form and substance.  </w:t>
      </w:r>
      <w:r w:rsidRPr="007765B5">
        <w:rPr>
          <w:rFonts w:ascii="Arial Narrow" w:hAnsi="Arial Narrow"/>
          <w:i/>
          <w:sz w:val="20"/>
          <w:szCs w:val="20"/>
        </w:rPr>
        <w:t xml:space="preserve">Responsible </w:t>
      </w:r>
      <w:r w:rsidR="00FA193C">
        <w:rPr>
          <w:rFonts w:ascii="Arial Narrow" w:hAnsi="Arial Narrow"/>
          <w:i/>
          <w:sz w:val="20"/>
          <w:szCs w:val="20"/>
        </w:rPr>
        <w:t>Vendor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7D13CC">
        <w:rPr>
          <w:rFonts w:ascii="Arial Narrow" w:hAnsi="Arial Narrow"/>
          <w:sz w:val="20"/>
          <w:szCs w:val="20"/>
        </w:rPr>
        <w:t>Statement of Qualifications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60F2EADC" w14:textId="6228D329" w:rsidR="00050708" w:rsidRDefault="00050708" w:rsidP="00242607">
      <w:pPr>
        <w:ind w:right="99"/>
        <w:jc w:val="both"/>
        <w:rPr>
          <w:rFonts w:ascii="Arial Narrow" w:hAnsi="Arial Narrow"/>
          <w:sz w:val="20"/>
          <w:szCs w:val="20"/>
        </w:rPr>
      </w:pPr>
    </w:p>
    <w:p w14:paraId="678378DA" w14:textId="74890E22"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7D13CC">
        <w:rPr>
          <w:rFonts w:ascii="Arial Narrow" w:hAnsi="Arial Narrow" w:cs="Arial"/>
          <w:sz w:val="20"/>
          <w:szCs w:val="20"/>
        </w:rPr>
        <w:t xml:space="preserve">Statement of </w:t>
      </w:r>
      <w:r w:rsidR="00242607">
        <w:rPr>
          <w:rFonts w:ascii="Arial Narrow" w:hAnsi="Arial Narrow" w:cs="Arial"/>
          <w:sz w:val="20"/>
          <w:szCs w:val="20"/>
        </w:rPr>
        <w:t>Qualifications</w:t>
      </w:r>
      <w:r w:rsidR="00242607" w:rsidRPr="007765B5">
        <w:rPr>
          <w:rFonts w:ascii="Arial Narrow" w:hAnsi="Arial Narrow" w:cs="Arial"/>
          <w:sz w:val="20"/>
          <w:szCs w:val="20"/>
        </w:rPr>
        <w:t xml:space="preserve"> and</w:t>
      </w:r>
      <w:r w:rsidRPr="007765B5">
        <w:rPr>
          <w:rFonts w:ascii="Arial Narrow" w:hAnsi="Arial Narrow" w:cs="Arial"/>
          <w:sz w:val="20"/>
          <w:szCs w:val="20"/>
        </w:rPr>
        <w:t xml:space="preserve"> does not guarantee that a contract will result from this </w:t>
      </w:r>
      <w:r w:rsidR="007D13CC">
        <w:rPr>
          <w:rFonts w:ascii="Arial Narrow" w:hAnsi="Arial Narrow" w:cs="Arial"/>
          <w:sz w:val="20"/>
          <w:szCs w:val="20"/>
        </w:rPr>
        <w:t>RFQ</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FA193C">
        <w:rPr>
          <w:rFonts w:ascii="Arial Narrow" w:hAnsi="Arial Narrow" w:cs="Arial"/>
          <w:sz w:val="20"/>
          <w:szCs w:val="20"/>
        </w:rPr>
        <w:t>Vendor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7D13CC">
        <w:rPr>
          <w:rFonts w:ascii="Arial Narrow" w:hAnsi="Arial Narrow" w:cs="Arial"/>
          <w:sz w:val="20"/>
          <w:szCs w:val="20"/>
        </w:rPr>
        <w:t>RFQ</w:t>
      </w:r>
      <w:r w:rsidRPr="007765B5">
        <w:rPr>
          <w:rFonts w:ascii="Arial Narrow" w:hAnsi="Arial Narrow" w:cs="Arial"/>
          <w:sz w:val="20"/>
          <w:szCs w:val="20"/>
        </w:rPr>
        <w:t xml:space="preserve">, </w:t>
      </w:r>
      <w:r w:rsidR="00FA193C">
        <w:rPr>
          <w:rFonts w:ascii="Arial Narrow" w:hAnsi="Arial Narrow" w:cs="Arial"/>
          <w:sz w:val="20"/>
          <w:szCs w:val="20"/>
        </w:rPr>
        <w:t>is found to be the most qualified vendor and meets all of the requirement s of the</w:t>
      </w:r>
      <w:r w:rsidR="002E59EF">
        <w:rPr>
          <w:rFonts w:ascii="Arial Narrow" w:hAnsi="Arial Narrow"/>
          <w:sz w:val="20"/>
          <w:szCs w:val="20"/>
        </w:rPr>
        <w:t xml:space="preserve"> </w:t>
      </w:r>
      <w:r w:rsidR="007D13CC">
        <w:rPr>
          <w:rFonts w:ascii="Arial Narrow" w:hAnsi="Arial Narrow"/>
          <w:sz w:val="20"/>
          <w:szCs w:val="20"/>
        </w:rPr>
        <w:t>RFQ</w:t>
      </w:r>
      <w:r w:rsidRPr="007765B5">
        <w:rPr>
          <w:rFonts w:ascii="Arial Narrow" w:hAnsi="Arial Narrow" w:cs="Arial"/>
          <w:sz w:val="20"/>
          <w:szCs w:val="20"/>
        </w:rPr>
        <w:t xml:space="preserve">. The </w:t>
      </w:r>
      <w:r w:rsidR="00FA193C">
        <w:rPr>
          <w:rFonts w:ascii="Arial Narrow" w:hAnsi="Arial Narrow" w:cs="Arial"/>
          <w:sz w:val="20"/>
          <w:szCs w:val="20"/>
        </w:rPr>
        <w:t>Vendor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7D13CC">
        <w:rPr>
          <w:rFonts w:ascii="Arial Narrow" w:hAnsi="Arial Narrow" w:cs="Arial"/>
          <w:sz w:val="20"/>
          <w:szCs w:val="20"/>
        </w:rPr>
        <w:t>RFQ</w:t>
      </w:r>
      <w:r w:rsidRPr="007765B5">
        <w:rPr>
          <w:rFonts w:ascii="Arial Narrow" w:hAnsi="Arial Narrow" w:cs="Arial"/>
          <w:sz w:val="20"/>
          <w:szCs w:val="20"/>
        </w:rPr>
        <w:t xml:space="preserve">.  </w:t>
      </w:r>
      <w:r w:rsidR="00FA193C">
        <w:rPr>
          <w:rFonts w:ascii="Arial Narrow" w:hAnsi="Arial Narrow" w:cs="Arial"/>
          <w:sz w:val="20"/>
          <w:szCs w:val="20"/>
        </w:rPr>
        <w:t>Vendor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three (3) customer references of similar work performed by the </w:t>
      </w:r>
      <w:r w:rsidR="00FA193C">
        <w:rPr>
          <w:rFonts w:ascii="Arial Narrow" w:hAnsi="Arial Narrow" w:cs="Arial"/>
          <w:sz w:val="20"/>
          <w:szCs w:val="20"/>
        </w:rPr>
        <w:t>Vendor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FE969E0" w:rsidR="008A4726" w:rsidRPr="007765B5" w:rsidRDefault="00242607" w:rsidP="008A4726">
      <w:pPr>
        <w:pStyle w:val="PlainText"/>
        <w:jc w:val="both"/>
        <w:rPr>
          <w:rFonts w:ascii="Arial Narrow" w:hAnsi="Arial Narrow" w:cs="Arial"/>
          <w:sz w:val="20"/>
          <w:szCs w:val="20"/>
        </w:rPr>
      </w:pPr>
      <w:r>
        <w:rPr>
          <w:rFonts w:ascii="Arial Narrow" w:hAnsi="Arial Narrow" w:cs="Arial"/>
          <w:b/>
          <w:sz w:val="20"/>
          <w:szCs w:val="20"/>
        </w:rPr>
        <w:t>5</w:t>
      </w:r>
      <w:r w:rsidR="00050708">
        <w:rPr>
          <w:rFonts w:ascii="Arial Narrow" w:hAnsi="Arial Narrow" w:cs="Arial"/>
          <w:b/>
          <w:sz w:val="20"/>
          <w:szCs w:val="20"/>
        </w:rPr>
        <w:t xml:space="preserve">.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59B3A651"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B813CC">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3454D9E8" w:rsidR="00B85D43" w:rsidRPr="007765B5" w:rsidRDefault="00242607" w:rsidP="00B85D43">
      <w:pPr>
        <w:pStyle w:val="Heading1"/>
        <w:tabs>
          <w:tab w:val="center" w:pos="1461"/>
        </w:tabs>
        <w:ind w:left="-15"/>
        <w:rPr>
          <w:rFonts w:ascii="Arial Narrow" w:hAnsi="Arial Narrow"/>
        </w:rPr>
      </w:pPr>
      <w:r>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AFBA330"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In the event of any voluntary or involuntary proceedings by or against either party in bankruptcy or insolvency, or for the appointment of a receiver, </w:t>
      </w:r>
      <w:r w:rsidR="00287BAB" w:rsidRPr="007765B5">
        <w:rPr>
          <w:rFonts w:ascii="Arial Narrow" w:hAnsi="Arial Narrow"/>
          <w:sz w:val="20"/>
          <w:szCs w:val="20"/>
        </w:rPr>
        <w:t>trustee,</w:t>
      </w:r>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7AACE96" w:rsidR="00B9522C" w:rsidRPr="00B9522C" w:rsidRDefault="00242607" w:rsidP="00B9522C">
      <w:pPr>
        <w:jc w:val="both"/>
        <w:rPr>
          <w:rFonts w:ascii="Arial Narrow" w:hAnsi="Arial Narrow" w:cs="Arial"/>
          <w:b/>
          <w:sz w:val="20"/>
          <w:szCs w:val="20"/>
        </w:rPr>
      </w:pPr>
      <w:r>
        <w:rPr>
          <w:rFonts w:ascii="Arial Narrow" w:hAnsi="Arial Narrow" w:cs="Arial"/>
          <w:b/>
          <w:sz w:val="20"/>
          <w:szCs w:val="20"/>
        </w:rPr>
        <w:t>7</w:t>
      </w:r>
      <w:r w:rsidR="005E04C6">
        <w:rPr>
          <w:rFonts w:ascii="Arial Narrow" w:hAnsi="Arial Narrow" w:cs="Arial"/>
          <w:b/>
          <w:sz w:val="20"/>
          <w:szCs w:val="20"/>
        </w:rPr>
        <w:t xml:space="preserve">. </w:t>
      </w:r>
      <w:r w:rsidR="00C84E6E" w:rsidRPr="00B9522C">
        <w:rPr>
          <w:rFonts w:ascii="Arial Narrow" w:hAnsi="Arial Narrow" w:cs="Arial"/>
          <w:b/>
          <w:sz w:val="20"/>
          <w:szCs w:val="20"/>
        </w:rPr>
        <w:t>B</w:t>
      </w:r>
      <w:r w:rsidR="00492134">
        <w:rPr>
          <w:rFonts w:ascii="Arial Narrow" w:hAnsi="Arial Narrow" w:cs="Arial"/>
          <w:b/>
          <w:sz w:val="20"/>
          <w:szCs w:val="20"/>
        </w:rPr>
        <w:t>usiness Licenses</w:t>
      </w:r>
    </w:p>
    <w:p w14:paraId="42684847" w14:textId="479414C1" w:rsidR="00C84E6E" w:rsidRDefault="00FA193C" w:rsidP="00B9522C">
      <w:pPr>
        <w:jc w:val="both"/>
        <w:rPr>
          <w:rFonts w:ascii="Arial Narrow" w:hAnsi="Arial Narrow" w:cs="Arial"/>
          <w:bCs/>
          <w:iCs/>
          <w:color w:val="000000"/>
          <w:sz w:val="20"/>
          <w:szCs w:val="20"/>
        </w:rPr>
      </w:pPr>
      <w:r>
        <w:rPr>
          <w:rFonts w:ascii="Arial Narrow" w:hAnsi="Arial Narrow" w:cs="Arial"/>
          <w:bCs/>
          <w:iCs/>
          <w:color w:val="000000"/>
          <w:sz w:val="20"/>
          <w:szCs w:val="20"/>
        </w:rPr>
        <w:t>Vendor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7D13CC">
        <w:rPr>
          <w:rFonts w:ascii="Arial Narrow" w:hAnsi="Arial Narrow" w:cs="Arial"/>
          <w:bCs/>
          <w:iCs/>
          <w:color w:val="000000"/>
          <w:sz w:val="20"/>
          <w:szCs w:val="20"/>
        </w:rPr>
        <w:t>Statement of Qualifications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286BD36E" w14:textId="09A9A774" w:rsidR="0033406B" w:rsidRPr="007765B5" w:rsidRDefault="0033406B" w:rsidP="0033406B">
      <w:pPr>
        <w:rPr>
          <w:rFonts w:ascii="Arial Narrow" w:hAnsi="Arial Narrow"/>
          <w:sz w:val="20"/>
          <w:szCs w:val="20"/>
        </w:rPr>
      </w:pPr>
    </w:p>
    <w:p w14:paraId="4B9AF130" w14:textId="38B01E82" w:rsidR="0033406B" w:rsidRPr="007765B5" w:rsidRDefault="00242607" w:rsidP="0033406B">
      <w:pPr>
        <w:pStyle w:val="Heading1"/>
        <w:tabs>
          <w:tab w:val="center" w:pos="1806"/>
        </w:tabs>
        <w:ind w:left="-15"/>
        <w:rPr>
          <w:rFonts w:ascii="Arial Narrow" w:hAnsi="Arial Narrow"/>
        </w:rPr>
      </w:pPr>
      <w:r>
        <w:rPr>
          <w:rFonts w:ascii="Arial Narrow" w:hAnsi="Arial Narrow"/>
        </w:rPr>
        <w:t>8</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0D034827" w:rsidR="0033406B" w:rsidRPr="007765B5" w:rsidRDefault="00242607" w:rsidP="0033406B">
      <w:pPr>
        <w:pStyle w:val="Heading1"/>
        <w:tabs>
          <w:tab w:val="center" w:pos="1154"/>
        </w:tabs>
        <w:ind w:left="-15"/>
        <w:rPr>
          <w:rFonts w:ascii="Arial Narrow" w:hAnsi="Arial Narrow"/>
        </w:rPr>
      </w:pPr>
      <w:r>
        <w:rPr>
          <w:rFonts w:ascii="Arial Narrow" w:hAnsi="Arial Narrow"/>
        </w:rPr>
        <w:t>9</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7D57F63E"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267892E8" w14:textId="77777777" w:rsidR="00492134" w:rsidRDefault="00492134" w:rsidP="00B57D5F">
      <w:pPr>
        <w:ind w:left="-5" w:right="100"/>
        <w:jc w:val="both"/>
        <w:rPr>
          <w:rFonts w:ascii="Arial Narrow" w:hAnsi="Arial Narrow"/>
          <w:sz w:val="20"/>
          <w:szCs w:val="20"/>
        </w:rPr>
      </w:pPr>
    </w:p>
    <w:p w14:paraId="37ECE82A" w14:textId="61432F93" w:rsidR="0033406B"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By </w:t>
      </w:r>
      <w:r w:rsidR="00A778DE">
        <w:rPr>
          <w:rFonts w:ascii="Arial Narrow" w:hAnsi="Arial Narrow"/>
          <w:sz w:val="20"/>
          <w:szCs w:val="20"/>
        </w:rPr>
        <w:t>responding to this RFQ</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as wages, compensation, or gifts in exchange for acting as officer, agent, employee, sub</w:t>
      </w:r>
      <w:r w:rsidR="00A778DE">
        <w:rPr>
          <w:rFonts w:ascii="Arial Narrow" w:hAnsi="Arial Narrow"/>
          <w:sz w:val="20"/>
          <w:szCs w:val="20"/>
        </w:rPr>
        <w:t>-</w:t>
      </w:r>
      <w:r w:rsidR="00287BAB">
        <w:rPr>
          <w:rFonts w:ascii="Arial Narrow" w:hAnsi="Arial Narrow"/>
          <w:sz w:val="20"/>
          <w:szCs w:val="20"/>
        </w:rPr>
        <w:t>contractor,</w:t>
      </w:r>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2BBC5486" w14:textId="77777777" w:rsidR="003F2268" w:rsidRDefault="003F2268" w:rsidP="00B57D5F">
      <w:pPr>
        <w:ind w:left="-5" w:right="100"/>
        <w:jc w:val="both"/>
        <w:rPr>
          <w:rFonts w:ascii="Arial Narrow" w:hAnsi="Arial Narrow"/>
          <w:sz w:val="20"/>
          <w:szCs w:val="20"/>
        </w:rPr>
      </w:pPr>
    </w:p>
    <w:p w14:paraId="301B97D9" w14:textId="77777777" w:rsidR="00287BAB" w:rsidRDefault="00287BAB" w:rsidP="003F2268">
      <w:pPr>
        <w:ind w:left="-5" w:right="100"/>
        <w:jc w:val="both"/>
        <w:rPr>
          <w:rFonts w:ascii="Arial Narrow" w:hAnsi="Arial Narrow"/>
          <w:sz w:val="20"/>
          <w:szCs w:val="20"/>
        </w:rPr>
      </w:pPr>
    </w:p>
    <w:p w14:paraId="222F8D11" w14:textId="4EEB2271" w:rsidR="003F2268" w:rsidRPr="003F2268" w:rsidRDefault="003F2268" w:rsidP="003F2268">
      <w:pPr>
        <w:ind w:left="-5" w:right="100"/>
        <w:jc w:val="both"/>
        <w:rPr>
          <w:rFonts w:ascii="Arial Narrow" w:hAnsi="Arial Narrow"/>
          <w:sz w:val="20"/>
          <w:szCs w:val="20"/>
        </w:rPr>
      </w:pPr>
      <w:r>
        <w:rPr>
          <w:rFonts w:ascii="Arial Narrow" w:hAnsi="Arial Narrow"/>
          <w:sz w:val="20"/>
          <w:szCs w:val="20"/>
        </w:rPr>
        <w:t xml:space="preserve">For all federal contracts, the contractor is to adhere to the procurement standards that cite </w:t>
      </w:r>
      <w:r w:rsidRPr="003F2268">
        <w:rPr>
          <w:rFonts w:ascii="Arial Narrow" w:hAnsi="Arial Narrow"/>
          <w:sz w:val="20"/>
          <w:szCs w:val="20"/>
        </w:rPr>
        <w:t xml:space="preserve">§ 200.318 General procurement standards: (c)(1). The non-Federal entity must maintain written standards of conduct covering conflicts of interest and governing the actions of its employees engaged in the selection, </w:t>
      </w:r>
      <w:r w:rsidR="00287BAB" w:rsidRPr="003F2268">
        <w:rPr>
          <w:rFonts w:ascii="Arial Narrow" w:hAnsi="Arial Narrow"/>
          <w:sz w:val="20"/>
          <w:szCs w:val="20"/>
        </w:rPr>
        <w:t>award,</w:t>
      </w:r>
      <w:r w:rsidRPr="003F2268">
        <w:rPr>
          <w:rFonts w:ascii="Arial Narrow" w:hAnsi="Arial Narrow"/>
          <w:sz w:val="20"/>
          <w:szCs w:val="20"/>
        </w:rPr>
        <w:t xml:space="preserve"> and administration of contracts. No employee, officer, or agent may participate in the selection, award, or administration of a contract supported by a federal award if he or she has a real or apparent conflict of interest.  </w:t>
      </w:r>
    </w:p>
    <w:p w14:paraId="1A799240" w14:textId="44EC5FBD" w:rsidR="00B85D43" w:rsidRPr="007765B5" w:rsidRDefault="00B85D43" w:rsidP="003F2268">
      <w:pPr>
        <w:ind w:right="100"/>
        <w:jc w:val="both"/>
        <w:rPr>
          <w:rFonts w:ascii="Arial Narrow" w:hAnsi="Arial Narrow"/>
          <w:sz w:val="20"/>
          <w:szCs w:val="20"/>
        </w:rPr>
      </w:pPr>
    </w:p>
    <w:p w14:paraId="5AFA16C4" w14:textId="4DC17DF4"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287BAB">
        <w:rPr>
          <w:rFonts w:ascii="Arial Narrow" w:hAnsi="Arial Narrow"/>
        </w:rPr>
        <w:t>0</w:t>
      </w:r>
      <w:r w:rsidR="00B85D43" w:rsidRPr="007765B5">
        <w:rPr>
          <w:rFonts w:ascii="Arial Narrow" w:hAnsi="Arial Narrow"/>
        </w:rPr>
        <w:t>. Contract Modification</w:t>
      </w:r>
    </w:p>
    <w:p w14:paraId="3078D25C" w14:textId="544034D2" w:rsidR="00B85D43" w:rsidRPr="005E04C6" w:rsidRDefault="00B85D43" w:rsidP="005E04C6">
      <w:pPr>
        <w:pStyle w:val="Heading1"/>
        <w:tabs>
          <w:tab w:val="center" w:pos="1286"/>
        </w:tabs>
        <w:ind w:left="-15"/>
        <w:rPr>
          <w:rFonts w:ascii="Arial Narrow" w:hAnsi="Arial Narrow"/>
          <w:b w:val="0"/>
          <w:bCs w:val="0"/>
        </w:rPr>
      </w:pP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1EB224FC" w14:textId="77777777" w:rsidR="009C4637" w:rsidRPr="007765B5" w:rsidRDefault="009C4637" w:rsidP="00287BAB">
      <w:pPr>
        <w:pStyle w:val="Heading1"/>
        <w:tabs>
          <w:tab w:val="center" w:pos="1025"/>
        </w:tabs>
        <w:rPr>
          <w:rFonts w:ascii="Arial Narrow" w:hAnsi="Arial Narrow"/>
        </w:rPr>
      </w:pPr>
    </w:p>
    <w:p w14:paraId="20BD1671" w14:textId="7D98099B"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287BAB">
        <w:rPr>
          <w:rFonts w:ascii="Arial Narrow" w:hAnsi="Arial Narrow"/>
        </w:rPr>
        <w:t>1</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CB58A4D"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w:t>
      </w:r>
      <w:proofErr w:type="gramStart"/>
      <w:r w:rsidRPr="007765B5">
        <w:rPr>
          <w:rFonts w:ascii="Arial Narrow" w:hAnsi="Arial Narrow"/>
          <w:sz w:val="20"/>
          <w:szCs w:val="20"/>
        </w:rPr>
        <w:t>herein</w:t>
      </w:r>
      <w:proofErr w:type="gramEnd"/>
      <w:r w:rsidRPr="007765B5">
        <w:rPr>
          <w:rFonts w:ascii="Arial Narrow" w:hAnsi="Arial Narrow"/>
          <w:sz w:val="20"/>
          <w:szCs w:val="20"/>
        </w:rPr>
        <w:t xml:space="preserve"> </w:t>
      </w:r>
    </w:p>
    <w:p w14:paraId="16935A38" w14:textId="3CEAB507" w:rsidR="0033406B" w:rsidRPr="007765B5" w:rsidRDefault="0033406B" w:rsidP="0033406B">
      <w:pPr>
        <w:rPr>
          <w:rFonts w:ascii="Arial Narrow" w:hAnsi="Arial Narrow"/>
          <w:sz w:val="20"/>
          <w:szCs w:val="20"/>
        </w:rPr>
      </w:pPr>
    </w:p>
    <w:p w14:paraId="2DF8CA58" w14:textId="48D4D1DB"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287BAB">
        <w:rPr>
          <w:rFonts w:ascii="Arial Narrow" w:hAnsi="Arial Narrow"/>
        </w:rPr>
        <w:t>2</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3B0DBA4"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w:t>
      </w:r>
      <w:r w:rsidR="00A778DE">
        <w:rPr>
          <w:rFonts w:ascii="Arial Narrow" w:hAnsi="Arial Narrow"/>
          <w:sz w:val="20"/>
          <w:szCs w:val="20"/>
        </w:rPr>
        <w:t>your submission</w:t>
      </w:r>
      <w:r w:rsidRPr="007765B5">
        <w:rPr>
          <w:rFonts w:ascii="Arial Narrow" w:hAnsi="Arial Narrow"/>
          <w:sz w:val="20"/>
          <w:szCs w:val="20"/>
        </w:rPr>
        <w:t xml:space="preserve">,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sub</w:t>
      </w:r>
      <w:r w:rsidR="00A778DE">
        <w:rPr>
          <w:rFonts w:ascii="Arial Narrow" w:hAnsi="Arial Narrow"/>
          <w:sz w:val="20"/>
          <w:szCs w:val="20"/>
        </w:rPr>
        <w:t>-c</w:t>
      </w:r>
      <w:r w:rsidR="00C818E3">
        <w:rPr>
          <w:rFonts w:ascii="Arial Narrow" w:hAnsi="Arial Narrow"/>
          <w:sz w:val="20"/>
          <w:szCs w:val="20"/>
        </w:rPr>
        <w:t>ontractor</w:t>
      </w:r>
      <w:r w:rsidRPr="007765B5">
        <w:rPr>
          <w:rFonts w:ascii="Arial Narrow" w:hAnsi="Arial Narrow"/>
          <w:sz w:val="20"/>
          <w:szCs w:val="20"/>
        </w:rPr>
        <w:t xml:space="preserve">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57746247"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sub</w:t>
      </w:r>
      <w:r w:rsidR="00A778DE">
        <w:rPr>
          <w:rFonts w:ascii="Arial Narrow" w:hAnsi="Arial Narrow"/>
          <w:sz w:val="20"/>
          <w:szCs w:val="20"/>
        </w:rPr>
        <w:t>-c</w:t>
      </w:r>
      <w:r w:rsidR="00C818E3">
        <w:rPr>
          <w:rFonts w:ascii="Arial Narrow" w:hAnsi="Arial Narrow"/>
          <w:sz w:val="20"/>
          <w:szCs w:val="20"/>
        </w:rPr>
        <w:t>ontractor</w:t>
      </w:r>
      <w:r w:rsidRPr="007765B5">
        <w:rPr>
          <w:rFonts w:ascii="Arial Narrow" w:hAnsi="Arial Narrow"/>
          <w:sz w:val="20"/>
          <w:szCs w:val="20"/>
        </w:rPr>
        <w:t xml:space="preserve">s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7CFDF928"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8A03FB">
        <w:rPr>
          <w:rFonts w:ascii="Arial Narrow" w:hAnsi="Arial Narrow"/>
        </w:rPr>
        <w:t>3</w:t>
      </w:r>
      <w:r w:rsidR="0033406B" w:rsidRPr="007765B5">
        <w:rPr>
          <w:rFonts w:ascii="Arial Narrow" w:hAnsi="Arial Narrow"/>
        </w:rPr>
        <w:t xml:space="preserve">. Declarative Statements </w:t>
      </w:r>
    </w:p>
    <w:p w14:paraId="1EF627B2" w14:textId="2563C83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2D824AB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A03FB">
        <w:rPr>
          <w:rFonts w:ascii="Arial Narrow" w:hAnsi="Arial Narrow"/>
        </w:rPr>
        <w:t>4</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1D61B5CD"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FA193C">
        <w:rPr>
          <w:rFonts w:ascii="Arial Narrow" w:hAnsi="Arial Narrow"/>
          <w:sz w:val="20"/>
          <w:szCs w:val="20"/>
        </w:rPr>
        <w:t>Vendor</w:t>
      </w:r>
      <w:r w:rsidR="00454101">
        <w:rPr>
          <w:rFonts w:ascii="Arial Narrow" w:hAnsi="Arial Narrow"/>
          <w:sz w:val="20"/>
          <w:szCs w:val="20"/>
        </w:rPr>
        <w:t>s</w:t>
      </w:r>
      <w:r w:rsidRPr="007765B5">
        <w:rPr>
          <w:rFonts w:ascii="Arial Narrow" w:hAnsi="Arial Narrow"/>
          <w:sz w:val="20"/>
          <w:szCs w:val="20"/>
        </w:rPr>
        <w:t xml:space="preserve">, the terms and conditions of purchase, the definitions and the technical </w:t>
      </w:r>
      <w:r w:rsidRPr="007765B5">
        <w:rPr>
          <w:rFonts w:ascii="Arial Narrow" w:hAnsi="Arial Narrow"/>
          <w:sz w:val="20"/>
          <w:szCs w:val="20"/>
        </w:rPr>
        <w:tab/>
        <w:t xml:space="preserve">specifications of the work. </w:t>
      </w:r>
    </w:p>
    <w:p w14:paraId="0C8D4870" w14:textId="10149B7E"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A “</w:t>
      </w:r>
      <w:r w:rsidR="00A778DE">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0C92304D" w14:textId="3040F8A0" w:rsidR="0087776C" w:rsidRPr="007765B5" w:rsidRDefault="009C4637" w:rsidP="008A03FB">
      <w:pPr>
        <w:pStyle w:val="Heading1"/>
        <w:tabs>
          <w:tab w:val="center" w:pos="710"/>
        </w:tabs>
        <w:ind w:left="-15"/>
        <w:rPr>
          <w:rFonts w:ascii="Arial Narrow" w:hAnsi="Arial Narrow"/>
        </w:rPr>
      </w:pPr>
      <w:r w:rsidRPr="007765B5">
        <w:rPr>
          <w:rFonts w:ascii="Arial Narrow" w:hAnsi="Arial Narrow"/>
        </w:rPr>
        <w:t>1</w:t>
      </w:r>
      <w:r w:rsidR="00701FA1">
        <w:rPr>
          <w:rFonts w:ascii="Arial Narrow" w:hAnsi="Arial Narrow"/>
        </w:rPr>
        <w:t>5</w:t>
      </w:r>
      <w:r w:rsidR="0033406B" w:rsidRPr="007765B5">
        <w:rPr>
          <w:rFonts w:ascii="Arial Narrow" w:hAnsi="Arial Narrow"/>
        </w:rPr>
        <w:t xml:space="preserve">. Delivery </w:t>
      </w:r>
    </w:p>
    <w:p w14:paraId="0D90C95C" w14:textId="4CC3B86C"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r w:rsidR="0090659B" w:rsidRPr="007765B5">
        <w:rPr>
          <w:rFonts w:ascii="Arial Narrow" w:hAnsi="Arial Narrow"/>
          <w:sz w:val="20"/>
          <w:szCs w:val="20"/>
        </w:rPr>
        <w:t>an adequate</w:t>
      </w:r>
      <w:r w:rsidR="0033406B" w:rsidRPr="007765B5">
        <w:rPr>
          <w:rFonts w:ascii="Arial Narrow" w:hAnsi="Arial Narrow"/>
          <w:sz w:val="20"/>
          <w:szCs w:val="20"/>
        </w:rPr>
        <w:t xml:space="preserve"> service level </w:t>
      </w:r>
      <w:proofErr w:type="gramStart"/>
      <w:r w:rsidR="0033406B" w:rsidRPr="007765B5">
        <w:rPr>
          <w:rFonts w:ascii="Arial Narrow" w:hAnsi="Arial Narrow"/>
          <w:sz w:val="20"/>
          <w:szCs w:val="20"/>
        </w:rPr>
        <w:t>to</w:t>
      </w:r>
      <w:proofErr w:type="gramEnd"/>
      <w:r w:rsidR="0033406B" w:rsidRPr="007765B5">
        <w:rPr>
          <w:rFonts w:ascii="Arial Narrow" w:hAnsi="Arial Narrow"/>
          <w:sz w:val="20"/>
          <w:szCs w:val="20"/>
        </w:rPr>
        <w:t xml:space="preserve">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services ordered will be delivered when specified.  Time is, therefore, the essence of this contract.  If </w:t>
      </w:r>
      <w:r w:rsidR="008A03FB">
        <w:rPr>
          <w:rFonts w:ascii="Arial Narrow" w:hAnsi="Arial Narrow"/>
          <w:sz w:val="20"/>
          <w:szCs w:val="20"/>
        </w:rPr>
        <w:t xml:space="preserve">the </w:t>
      </w:r>
      <w:r w:rsidR="0033406B" w:rsidRPr="007765B5">
        <w:rPr>
          <w:rFonts w:ascii="Arial Narrow" w:hAnsi="Arial Narrow"/>
          <w:sz w:val="20"/>
          <w:szCs w:val="20"/>
        </w:rPr>
        <w:t xml:space="preserve">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w:t>
      </w:r>
      <w:r w:rsidR="008A03FB">
        <w:rPr>
          <w:rFonts w:ascii="Arial Narrow" w:hAnsi="Arial Narrow"/>
          <w:sz w:val="20"/>
          <w:szCs w:val="20"/>
        </w:rPr>
        <w:t>contract.</w:t>
      </w:r>
      <w:r w:rsidR="0033406B" w:rsidRPr="007765B5">
        <w:rPr>
          <w:rFonts w:ascii="Arial Narrow" w:hAnsi="Arial Narrow"/>
          <w:sz w:val="20"/>
          <w:szCs w:val="20"/>
        </w:rPr>
        <w:t xml:space="preserv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501C1E9E" w:rsidR="0033406B" w:rsidRPr="007765B5" w:rsidRDefault="0033406B" w:rsidP="0033406B">
      <w:pPr>
        <w:pStyle w:val="Heading1"/>
        <w:ind w:left="-5"/>
        <w:rPr>
          <w:rFonts w:ascii="Arial Narrow" w:hAnsi="Arial Narrow"/>
        </w:rPr>
      </w:pPr>
      <w:r w:rsidRPr="007765B5">
        <w:rPr>
          <w:rFonts w:ascii="Arial Narrow" w:hAnsi="Arial Narrow"/>
        </w:rPr>
        <w:t>1</w:t>
      </w:r>
      <w:r w:rsidR="00701FA1">
        <w:rPr>
          <w:rFonts w:ascii="Arial Narrow" w:hAnsi="Arial Narrow"/>
        </w:rPr>
        <w:t>6</w:t>
      </w:r>
      <w:r w:rsidRPr="007765B5">
        <w:rPr>
          <w:rFonts w:ascii="Arial Narrow" w:hAnsi="Arial Narrow"/>
        </w:rPr>
        <w:t>. Federal Tax and State Sales Tax</w:t>
      </w:r>
      <w:r w:rsidRPr="007765B5">
        <w:rPr>
          <w:rFonts w:ascii="Arial Narrow" w:hAnsi="Arial Narrow"/>
          <w:b w:val="0"/>
        </w:rPr>
        <w:t xml:space="preserve"> </w:t>
      </w:r>
    </w:p>
    <w:p w14:paraId="678DA097" w14:textId="61CF7F7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386C772A" w:rsidR="003A1B10" w:rsidRDefault="00701FA1" w:rsidP="003A1B10">
      <w:pPr>
        <w:rPr>
          <w:rFonts w:ascii="Arial Narrow" w:hAnsi="Arial Narrow"/>
          <w:b/>
          <w:bCs/>
          <w:sz w:val="20"/>
          <w:szCs w:val="20"/>
        </w:rPr>
      </w:pPr>
      <w:r>
        <w:rPr>
          <w:rFonts w:ascii="Arial Narrow" w:hAnsi="Arial Narrow"/>
          <w:b/>
          <w:bCs/>
          <w:sz w:val="20"/>
          <w:szCs w:val="20"/>
        </w:rPr>
        <w:t>17</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178648C3" w:rsidR="00F03F80" w:rsidRPr="007765B5" w:rsidRDefault="00701FA1" w:rsidP="00F03F80">
      <w:pPr>
        <w:jc w:val="both"/>
        <w:rPr>
          <w:rFonts w:ascii="Arial Narrow" w:hAnsi="Arial Narrow"/>
          <w:b/>
          <w:bCs/>
          <w:sz w:val="20"/>
          <w:szCs w:val="20"/>
        </w:rPr>
      </w:pPr>
      <w:r>
        <w:rPr>
          <w:rFonts w:ascii="Arial Narrow" w:hAnsi="Arial Narrow"/>
          <w:b/>
          <w:bCs/>
          <w:sz w:val="20"/>
          <w:szCs w:val="20"/>
        </w:rPr>
        <w:t>18</w:t>
      </w:r>
      <w:r w:rsidR="00F03F80" w:rsidRPr="007765B5">
        <w:rPr>
          <w:rFonts w:ascii="Arial Narrow" w:hAnsi="Arial Narrow"/>
          <w:b/>
          <w:bCs/>
          <w:sz w:val="20"/>
          <w:szCs w:val="20"/>
        </w:rPr>
        <w:t xml:space="preserve">. Future Purchases – </w:t>
      </w:r>
      <w:r w:rsidR="00A778DE">
        <w:rPr>
          <w:rFonts w:ascii="Arial Narrow" w:hAnsi="Arial Narrow"/>
          <w:b/>
          <w:bCs/>
          <w:sz w:val="20"/>
          <w:szCs w:val="20"/>
        </w:rPr>
        <w:t>Contract</w:t>
      </w:r>
      <w:r w:rsidR="00F03F80" w:rsidRPr="007765B5">
        <w:rPr>
          <w:rFonts w:ascii="Arial Narrow" w:hAnsi="Arial Narrow"/>
          <w:b/>
          <w:bCs/>
          <w:sz w:val="20"/>
          <w:szCs w:val="20"/>
        </w:rPr>
        <w:t xml:space="preserve"> Renewal</w:t>
      </w:r>
    </w:p>
    <w:p w14:paraId="22018AB4" w14:textId="04BEA6F0"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w:t>
      </w:r>
      <w:r w:rsidR="00701FA1">
        <w:rPr>
          <w:rFonts w:ascii="Arial Narrow" w:hAnsi="Arial Narrow"/>
          <w:sz w:val="20"/>
          <w:szCs w:val="20"/>
        </w:rPr>
        <w:t>these</w:t>
      </w:r>
      <w:r w:rsidRPr="007765B5">
        <w:rPr>
          <w:rFonts w:ascii="Arial Narrow" w:hAnsi="Arial Narrow"/>
          <w:sz w:val="20"/>
          <w:szCs w:val="20"/>
        </w:rPr>
        <w:t xml:space="preserve">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A778DE">
        <w:rPr>
          <w:rFonts w:ascii="Arial Narrow" w:hAnsi="Arial Narrow"/>
          <w:sz w:val="20"/>
          <w:szCs w:val="20"/>
        </w:rPr>
        <w:t xml:space="preserve">contract </w:t>
      </w:r>
      <w:r w:rsidRPr="007765B5">
        <w:rPr>
          <w:rFonts w:ascii="Arial Narrow" w:hAnsi="Arial Narrow"/>
          <w:sz w:val="20"/>
          <w:szCs w:val="20"/>
        </w:rPr>
        <w:t>one (1) year at a time for additional years in one (1) year increments</w:t>
      </w:r>
      <w:r w:rsidR="00701FA1">
        <w:rPr>
          <w:rFonts w:ascii="Arial Narrow" w:hAnsi="Arial Narrow"/>
          <w:sz w:val="20"/>
          <w:szCs w:val="20"/>
        </w:rPr>
        <w:t xml:space="preserve">, </w:t>
      </w:r>
      <w:r w:rsidR="00701FA1" w:rsidRPr="007765B5">
        <w:rPr>
          <w:rFonts w:ascii="Arial Narrow" w:hAnsi="Arial Narrow"/>
          <w:sz w:val="20"/>
          <w:szCs w:val="20"/>
        </w:rPr>
        <w:t>there</w:t>
      </w:r>
      <w:r w:rsidRPr="007765B5">
        <w:rPr>
          <w:rFonts w:ascii="Arial Narrow" w:hAnsi="Arial Narrow"/>
          <w:sz w:val="20"/>
          <w:szCs w:val="20"/>
        </w:rPr>
        <w:t xml:space="preserv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8A44902" w:rsidR="00D1131E" w:rsidRPr="007765B5" w:rsidRDefault="00701FA1" w:rsidP="0087776C">
      <w:pPr>
        <w:ind w:left="-5"/>
        <w:jc w:val="both"/>
        <w:rPr>
          <w:rFonts w:ascii="Arial Narrow" w:hAnsi="Arial Narrow"/>
          <w:b/>
          <w:bCs/>
          <w:sz w:val="20"/>
          <w:szCs w:val="20"/>
        </w:rPr>
      </w:pPr>
      <w:r>
        <w:rPr>
          <w:rFonts w:ascii="Arial Narrow" w:hAnsi="Arial Narrow"/>
          <w:b/>
          <w:bCs/>
          <w:sz w:val="20"/>
          <w:szCs w:val="20"/>
        </w:rPr>
        <w:t>19</w:t>
      </w:r>
      <w:r w:rsidR="00DB2407">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2AEE15C" w:rsidR="007E0DA7" w:rsidRPr="007765B5" w:rsidRDefault="00701FA1" w:rsidP="007E0DA7">
      <w:pPr>
        <w:pStyle w:val="Heading1"/>
        <w:tabs>
          <w:tab w:val="center" w:pos="1660"/>
        </w:tabs>
        <w:ind w:left="-15"/>
        <w:rPr>
          <w:rFonts w:ascii="Arial Narrow" w:hAnsi="Arial Narrow"/>
        </w:rPr>
      </w:pPr>
      <w:r>
        <w:rPr>
          <w:rFonts w:ascii="Arial Narrow" w:hAnsi="Arial Narrow"/>
        </w:rPr>
        <w:t>20</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B4DF6A8"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FA193C">
        <w:rPr>
          <w:rFonts w:ascii="Arial Narrow" w:hAnsi="Arial Narrow"/>
          <w:sz w:val="20"/>
          <w:szCs w:val="20"/>
        </w:rPr>
        <w:t>Vendor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A0DA41A"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xml:space="preserve">, its </w:t>
      </w:r>
      <w:r w:rsidR="0049228D">
        <w:rPr>
          <w:rFonts w:ascii="Arial Narrow" w:hAnsi="Arial Narrow" w:cs="Arial"/>
          <w:sz w:val="20"/>
          <w:szCs w:val="20"/>
        </w:rPr>
        <w:t>sub-contractors</w:t>
      </w:r>
      <w:r w:rsidR="007E0DA7" w:rsidRPr="007765B5">
        <w:rPr>
          <w:rFonts w:ascii="Arial Narrow" w:hAnsi="Arial Narrow" w:cs="Arial"/>
          <w:sz w:val="20"/>
          <w:szCs w:val="20"/>
        </w:rPr>
        <w:t xml:space="preserve">,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xml:space="preserve">, its </w:t>
      </w:r>
      <w:r w:rsidR="0049228D">
        <w:rPr>
          <w:rFonts w:ascii="Arial Narrow" w:hAnsi="Arial Narrow" w:cs="Arial"/>
          <w:sz w:val="20"/>
          <w:szCs w:val="20"/>
        </w:rPr>
        <w:t>sub-contractors</w:t>
      </w:r>
      <w:r w:rsidR="007E0DA7" w:rsidRPr="007765B5">
        <w:rPr>
          <w:rFonts w:ascii="Arial Narrow" w:hAnsi="Arial Narrow" w:cs="Arial"/>
          <w:sz w:val="20"/>
          <w:szCs w:val="20"/>
        </w:rPr>
        <w:t>, suppliers, agents or employees until the contract terminates.</w:t>
      </w:r>
    </w:p>
    <w:p w14:paraId="6E2E133A" w14:textId="1898A3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FA193C">
        <w:rPr>
          <w:rFonts w:ascii="Arial Narrow" w:hAnsi="Arial Narrow" w:cs="Arial"/>
          <w:b w:val="0"/>
        </w:rPr>
        <w:t>Vendor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FA193C">
        <w:rPr>
          <w:rFonts w:ascii="Arial Narrow" w:hAnsi="Arial Narrow" w:cs="Arial"/>
          <w:b w:val="0"/>
        </w:rPr>
        <w:t>Vendor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1BDDD8FC"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701FA1">
        <w:rPr>
          <w:rFonts w:ascii="Arial Narrow" w:hAnsi="Arial Narrow"/>
          <w:b/>
          <w:bCs/>
          <w:sz w:val="20"/>
          <w:szCs w:val="20"/>
        </w:rPr>
        <w:t>1</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1C692464"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FA193C">
        <w:rPr>
          <w:rFonts w:ascii="Arial Narrow" w:hAnsi="Arial Narrow"/>
          <w:sz w:val="20"/>
          <w:szCs w:val="20"/>
        </w:rPr>
        <w:t>Vendor</w:t>
      </w:r>
      <w:r w:rsidR="0027368F" w:rsidRPr="007765B5">
        <w:rPr>
          <w:rFonts w:ascii="Arial Narrow" w:hAnsi="Arial Narrow"/>
          <w:sz w:val="20"/>
          <w:szCs w:val="20"/>
        </w:rPr>
        <w:t xml:space="preserve"> in the preparation and submission of its </w:t>
      </w:r>
      <w:r w:rsidR="0049228D">
        <w:rPr>
          <w:rFonts w:ascii="Arial Narrow" w:hAnsi="Arial Narrow"/>
          <w:sz w:val="20"/>
          <w:szCs w:val="20"/>
        </w:rPr>
        <w:t>response</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04DDBBFE"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701FA1">
        <w:rPr>
          <w:rFonts w:ascii="Arial Narrow" w:hAnsi="Arial Narrow"/>
        </w:rPr>
        <w:t>2</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01FA1">
      <w:pPr>
        <w:ind w:left="-5"/>
        <w:jc w:val="both"/>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112330DF" w:rsidR="007E0DA7" w:rsidRPr="007765B5" w:rsidRDefault="009C4637" w:rsidP="007E0DA7">
      <w:pPr>
        <w:pStyle w:val="Heading1"/>
        <w:ind w:left="-5"/>
        <w:rPr>
          <w:rFonts w:ascii="Arial Narrow" w:hAnsi="Arial Narrow"/>
        </w:rPr>
      </w:pPr>
      <w:r w:rsidRPr="007765B5">
        <w:rPr>
          <w:rFonts w:ascii="Arial Narrow" w:hAnsi="Arial Narrow"/>
        </w:rPr>
        <w:t>2</w:t>
      </w:r>
      <w:r w:rsidR="00701FA1">
        <w:rPr>
          <w:rFonts w:ascii="Arial Narrow" w:hAnsi="Arial Narrow"/>
        </w:rPr>
        <w:t>3</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A348E81"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service until they are delivered and accepted. No service received by</w:t>
      </w:r>
      <w:r w:rsidRPr="007765B5">
        <w:rPr>
          <w:rFonts w:ascii="Arial Narrow" w:hAnsi="Arial Narrow" w:cs="Arial"/>
          <w:sz w:val="20"/>
          <w:szCs w:val="20"/>
        </w:rPr>
        <w:t xml:space="preserve"> </w:t>
      </w:r>
      <w:r w:rsidR="003B3D25" w:rsidRPr="007765B5">
        <w:rPr>
          <w:rFonts w:ascii="Arial Narrow" w:hAnsi="Arial Narrow"/>
          <w:sz w:val="20"/>
          <w:szCs w:val="20"/>
        </w:rPr>
        <w:t>Roane</w:t>
      </w:r>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w:t>
      </w:r>
      <w:r w:rsidR="003B3D25" w:rsidRPr="007765B5">
        <w:rPr>
          <w:rFonts w:ascii="Arial Narrow" w:hAnsi="Arial Narrow"/>
          <w:sz w:val="20"/>
          <w:szCs w:val="20"/>
        </w:rPr>
        <w:t>a reasonable</w:t>
      </w:r>
      <w:r w:rsidRPr="007765B5">
        <w:rPr>
          <w:rFonts w:ascii="Arial Narrow" w:hAnsi="Arial Narrow"/>
          <w:sz w:val="20"/>
          <w:szCs w:val="20"/>
        </w:rPr>
        <w:t xml:space="preserve"> opportunity </w:t>
      </w:r>
      <w:proofErr w:type="gramStart"/>
      <w:r w:rsidR="00701FA1">
        <w:rPr>
          <w:rFonts w:ascii="Arial Narrow" w:hAnsi="Arial Narrow"/>
          <w:sz w:val="20"/>
          <w:szCs w:val="20"/>
        </w:rPr>
        <w:t>review</w:t>
      </w:r>
      <w:proofErr w:type="gramEnd"/>
      <w:r w:rsidR="00701FA1">
        <w:rPr>
          <w:rFonts w:ascii="Arial Narrow" w:hAnsi="Arial Narrow"/>
          <w:sz w:val="20"/>
          <w:szCs w:val="20"/>
        </w:rPr>
        <w:t xml:space="preserve"> the products of the services</w:t>
      </w:r>
      <w:r w:rsidRPr="007765B5">
        <w:rPr>
          <w:rFonts w:ascii="Arial Narrow" w:hAnsi="Arial Narrow"/>
          <w:sz w:val="20"/>
          <w:szCs w:val="20"/>
        </w:rPr>
        <w:t xml:space="preserve">.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4E4D447E"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3B3D25">
        <w:rPr>
          <w:rFonts w:ascii="Arial Narrow" w:hAnsi="Arial Narrow"/>
          <w:b/>
          <w:bCs/>
          <w:sz w:val="20"/>
          <w:szCs w:val="20"/>
        </w:rPr>
        <w:t>4</w:t>
      </w:r>
      <w:r w:rsidR="007E0DA7" w:rsidRPr="007765B5">
        <w:rPr>
          <w:rFonts w:ascii="Arial Narrow" w:hAnsi="Arial Narrow"/>
          <w:b/>
          <w:bCs/>
          <w:sz w:val="20"/>
          <w:szCs w:val="20"/>
        </w:rPr>
        <w:t>.  Iran Divestment Act</w:t>
      </w:r>
    </w:p>
    <w:p w14:paraId="552135F0" w14:textId="281D0AA0"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FA193C">
        <w:rPr>
          <w:rFonts w:ascii="Arial Narrow" w:hAnsi="Arial Narrow"/>
          <w:sz w:val="20"/>
          <w:szCs w:val="20"/>
        </w:rPr>
        <w:t>Vendor</w:t>
      </w:r>
      <w:r w:rsidRPr="007765B5">
        <w:rPr>
          <w:rFonts w:ascii="Arial Narrow" w:hAnsi="Arial Narrow"/>
          <w:sz w:val="20"/>
          <w:szCs w:val="20"/>
        </w:rPr>
        <w:t xml:space="preserve"> and each person signing on behalf of any </w:t>
      </w:r>
      <w:r w:rsidR="00FA193C">
        <w:rPr>
          <w:rFonts w:ascii="Arial Narrow" w:hAnsi="Arial Narrow"/>
          <w:sz w:val="20"/>
          <w:szCs w:val="20"/>
        </w:rPr>
        <w:t>Vendor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FA193C">
        <w:rPr>
          <w:rFonts w:ascii="Arial Narrow" w:hAnsi="Arial Narrow"/>
          <w:sz w:val="20"/>
          <w:szCs w:val="20"/>
        </w:rPr>
        <w:t>Vendor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702B8A99" w:rsidR="00AF7CF6" w:rsidRPr="007765B5" w:rsidRDefault="009C4637" w:rsidP="00AF7CF6">
      <w:pPr>
        <w:pStyle w:val="Heading1"/>
        <w:ind w:left="-5"/>
        <w:rPr>
          <w:rFonts w:ascii="Arial Narrow" w:hAnsi="Arial Narrow"/>
        </w:rPr>
      </w:pPr>
      <w:r w:rsidRPr="007765B5">
        <w:rPr>
          <w:rFonts w:ascii="Arial Narrow" w:hAnsi="Arial Narrow"/>
        </w:rPr>
        <w:t>2</w:t>
      </w:r>
      <w:r w:rsidR="003B3D25">
        <w:rPr>
          <w:rFonts w:ascii="Arial Narrow" w:hAnsi="Arial Narrow"/>
        </w:rPr>
        <w:t>5</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75E5E0ED" w14:textId="77777777" w:rsidR="00AF7CF6" w:rsidRPr="007765B5" w:rsidRDefault="00AF7CF6" w:rsidP="003B3D25">
      <w:pPr>
        <w:jc w:val="both"/>
        <w:rPr>
          <w:rFonts w:ascii="Arial Narrow" w:hAnsi="Arial Narrow"/>
          <w:sz w:val="20"/>
          <w:szCs w:val="20"/>
        </w:rPr>
      </w:pPr>
    </w:p>
    <w:p w14:paraId="7CA9A018" w14:textId="768645A6" w:rsidR="0033406B" w:rsidRPr="007765B5" w:rsidRDefault="009C4637" w:rsidP="0033406B">
      <w:pPr>
        <w:pStyle w:val="Heading1"/>
        <w:ind w:left="-5"/>
        <w:rPr>
          <w:rFonts w:ascii="Arial Narrow" w:hAnsi="Arial Narrow"/>
        </w:rPr>
      </w:pPr>
      <w:r w:rsidRPr="007765B5">
        <w:rPr>
          <w:rFonts w:ascii="Arial Narrow" w:hAnsi="Arial Narrow"/>
        </w:rPr>
        <w:t>2</w:t>
      </w:r>
      <w:r w:rsidR="003B3D25">
        <w:rPr>
          <w:rFonts w:ascii="Arial Narrow" w:hAnsi="Arial Narrow"/>
        </w:rPr>
        <w:t>6</w:t>
      </w:r>
      <w:r w:rsidR="0033406B" w:rsidRPr="007765B5">
        <w:rPr>
          <w:rFonts w:ascii="Arial Narrow" w:hAnsi="Arial Narrow"/>
        </w:rPr>
        <w:t xml:space="preserve">. Late </w:t>
      </w:r>
      <w:r w:rsidR="007D13CC">
        <w:rPr>
          <w:rFonts w:ascii="Arial Narrow" w:hAnsi="Arial Narrow"/>
        </w:rPr>
        <w:t>Statement of Qualifications</w:t>
      </w:r>
      <w:r w:rsidR="0033406B" w:rsidRPr="007765B5">
        <w:rPr>
          <w:rFonts w:ascii="Arial Narrow" w:hAnsi="Arial Narrow"/>
          <w:b w:val="0"/>
        </w:rPr>
        <w:t xml:space="preserve"> </w:t>
      </w:r>
    </w:p>
    <w:p w14:paraId="35E5C465" w14:textId="0C888038" w:rsidR="0033406B" w:rsidRPr="007765B5" w:rsidRDefault="0033406B" w:rsidP="007E39F1">
      <w:pPr>
        <w:jc w:val="both"/>
        <w:rPr>
          <w:rFonts w:ascii="Arial Narrow" w:hAnsi="Arial Narrow"/>
          <w:sz w:val="20"/>
          <w:szCs w:val="20"/>
        </w:rPr>
      </w:pPr>
      <w:r w:rsidRPr="007765B5">
        <w:rPr>
          <w:rFonts w:ascii="Arial Narrow" w:hAnsi="Arial Narrow"/>
          <w:sz w:val="20"/>
          <w:szCs w:val="20"/>
        </w:rPr>
        <w:t xml:space="preserve">It is the responsibility of the </w:t>
      </w:r>
      <w:r w:rsidR="00FA193C">
        <w:rPr>
          <w:rFonts w:ascii="Arial Narrow" w:hAnsi="Arial Narrow"/>
          <w:sz w:val="20"/>
          <w:szCs w:val="20"/>
        </w:rPr>
        <w:t>Vendor</w:t>
      </w:r>
      <w:r w:rsidRPr="007765B5">
        <w:rPr>
          <w:rFonts w:ascii="Arial Narrow" w:hAnsi="Arial Narrow"/>
          <w:sz w:val="20"/>
          <w:szCs w:val="20"/>
        </w:rPr>
        <w:t xml:space="preserve"> to deliver their </w:t>
      </w:r>
      <w:r w:rsidR="0049228D">
        <w:rPr>
          <w:rFonts w:ascii="Arial Narrow" w:hAnsi="Arial Narrow"/>
          <w:sz w:val="20"/>
          <w:szCs w:val="20"/>
        </w:rPr>
        <w:t>submission</w:t>
      </w:r>
      <w:r w:rsidRPr="007765B5">
        <w:rPr>
          <w:rFonts w:ascii="Arial Narrow" w:hAnsi="Arial Narrow"/>
          <w:sz w:val="20"/>
          <w:szCs w:val="20"/>
        </w:rPr>
        <w:t xml:space="preserve"> modification on or before the </w:t>
      </w:r>
      <w:r w:rsidR="0049228D">
        <w:rPr>
          <w:rFonts w:ascii="Arial Narrow" w:hAnsi="Arial Narrow"/>
          <w:sz w:val="20"/>
          <w:szCs w:val="20"/>
        </w:rPr>
        <w:t>opening</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after the </w:t>
      </w:r>
      <w:r w:rsidR="0049228D">
        <w:rPr>
          <w:rFonts w:ascii="Arial Narrow" w:hAnsi="Arial Narrow"/>
          <w:sz w:val="20"/>
          <w:szCs w:val="20"/>
        </w:rPr>
        <w:t>solicitation</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w:t>
      </w:r>
      <w:r w:rsidR="007D13CC">
        <w:rPr>
          <w:rFonts w:ascii="Arial Narrow" w:hAnsi="Arial Narrow"/>
          <w:sz w:val="20"/>
          <w:szCs w:val="20"/>
        </w:rPr>
        <w:t>Statement of Qualifications</w:t>
      </w:r>
      <w:r w:rsidRPr="007765B5">
        <w:rPr>
          <w:rFonts w:ascii="Arial Narrow" w:hAnsi="Arial Narrow"/>
          <w:sz w:val="20"/>
          <w:szCs w:val="20"/>
        </w:rPr>
        <w:t xml:space="preserve"> will not be considered or returned. </w:t>
      </w:r>
      <w:r w:rsidR="007D13CC">
        <w:rPr>
          <w:rFonts w:ascii="Arial Narrow" w:hAnsi="Arial Narrow"/>
          <w:sz w:val="20"/>
          <w:szCs w:val="20"/>
        </w:rPr>
        <w:t>Statement of Qualifications</w:t>
      </w:r>
      <w:r w:rsidR="0087776C" w:rsidRPr="007765B5">
        <w:rPr>
          <w:rFonts w:ascii="Arial Narrow" w:hAnsi="Arial Narrow"/>
          <w:sz w:val="20"/>
          <w:szCs w:val="20"/>
        </w:rPr>
        <w:t xml:space="preserve"> are considered late if received after 2:00:00 p.m. on the opening date.</w:t>
      </w:r>
    </w:p>
    <w:p w14:paraId="40550C54" w14:textId="19C6DB0B" w:rsidR="00AF7CF6" w:rsidRPr="007765B5" w:rsidRDefault="00AF7CF6" w:rsidP="0087776C">
      <w:pPr>
        <w:ind w:left="-5"/>
        <w:jc w:val="both"/>
        <w:rPr>
          <w:rFonts w:ascii="Arial Narrow" w:hAnsi="Arial Narrow"/>
          <w:sz w:val="20"/>
          <w:szCs w:val="20"/>
        </w:rPr>
      </w:pPr>
    </w:p>
    <w:p w14:paraId="049841E6" w14:textId="7C358BF7" w:rsidR="00AF7CF6" w:rsidRPr="007765B5" w:rsidRDefault="003B3D25" w:rsidP="00AF7CF6">
      <w:pPr>
        <w:pStyle w:val="Heading1"/>
        <w:ind w:left="-5"/>
        <w:rPr>
          <w:rFonts w:ascii="Arial Narrow" w:hAnsi="Arial Narrow"/>
        </w:rPr>
      </w:pPr>
      <w:r>
        <w:rPr>
          <w:rFonts w:ascii="Arial Narrow" w:hAnsi="Arial Narrow"/>
        </w:rPr>
        <w:t>27</w:t>
      </w:r>
      <w:r w:rsidR="00AF7CF6" w:rsidRPr="007765B5">
        <w:rPr>
          <w:rFonts w:ascii="Arial Narrow" w:hAnsi="Arial Narrow"/>
        </w:rPr>
        <w:t xml:space="preserve">. Limitations of Liability </w:t>
      </w:r>
    </w:p>
    <w:p w14:paraId="6024B931" w14:textId="6BAB914C" w:rsidR="00AF7CF6" w:rsidRDefault="00AF7CF6" w:rsidP="007E39F1">
      <w:pPr>
        <w:jc w:val="both"/>
        <w:rPr>
          <w:rFonts w:ascii="Arial Narrow" w:hAnsi="Arial Narrow"/>
          <w:sz w:val="20"/>
          <w:szCs w:val="20"/>
        </w:rPr>
      </w:pPr>
      <w:r w:rsidRPr="007765B5">
        <w:rPr>
          <w:rFonts w:ascii="Arial Narrow" w:hAnsi="Arial Narrow"/>
          <w:sz w:val="20"/>
          <w:szCs w:val="20"/>
        </w:rPr>
        <w:t xml:space="preserve">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2A9F4632" w14:textId="77777777" w:rsidR="003B3D25" w:rsidRDefault="003B3D25" w:rsidP="00AF7CF6">
      <w:pPr>
        <w:ind w:left="-5"/>
        <w:jc w:val="both"/>
        <w:rPr>
          <w:rFonts w:ascii="Arial Narrow" w:hAnsi="Arial Narrow"/>
          <w:sz w:val="20"/>
          <w:szCs w:val="20"/>
        </w:rPr>
      </w:pPr>
    </w:p>
    <w:p w14:paraId="3E7F0310" w14:textId="77777777" w:rsidR="003B3D25" w:rsidRPr="007765B5" w:rsidRDefault="003B3D25" w:rsidP="00AF7CF6">
      <w:pPr>
        <w:ind w:left="-5"/>
        <w:jc w:val="both"/>
        <w:rPr>
          <w:rFonts w:ascii="Arial Narrow" w:hAnsi="Arial Narrow"/>
          <w:sz w:val="20"/>
          <w:szCs w:val="20"/>
        </w:rPr>
      </w:pPr>
    </w:p>
    <w:p w14:paraId="4AAC33AD" w14:textId="7BE1862E" w:rsidR="0033406B" w:rsidRPr="007765B5" w:rsidRDefault="0033406B" w:rsidP="0033406B">
      <w:pPr>
        <w:rPr>
          <w:rFonts w:ascii="Arial Narrow" w:hAnsi="Arial Narrow"/>
          <w:sz w:val="20"/>
          <w:szCs w:val="20"/>
        </w:rPr>
      </w:pPr>
    </w:p>
    <w:p w14:paraId="4B475DA5" w14:textId="631E02C7" w:rsidR="0033406B" w:rsidRPr="007765B5" w:rsidRDefault="003B3D25" w:rsidP="0033406B">
      <w:pPr>
        <w:pStyle w:val="Heading1"/>
        <w:ind w:left="-5"/>
        <w:rPr>
          <w:rFonts w:ascii="Arial Narrow" w:hAnsi="Arial Narrow"/>
        </w:rPr>
      </w:pPr>
      <w:r>
        <w:rPr>
          <w:rFonts w:ascii="Arial Narrow" w:hAnsi="Arial Narrow"/>
        </w:rPr>
        <w:t>28</w:t>
      </w:r>
      <w:r w:rsidR="0033406B" w:rsidRPr="007765B5">
        <w:rPr>
          <w:rFonts w:ascii="Arial Narrow" w:hAnsi="Arial Narrow"/>
        </w:rPr>
        <w:t xml:space="preserve">. Modification or Withdrawal of </w:t>
      </w:r>
      <w:r w:rsidR="007D13CC">
        <w:rPr>
          <w:rFonts w:ascii="Arial Narrow" w:hAnsi="Arial Narrow"/>
        </w:rPr>
        <w:t>Statement of Qualifications</w:t>
      </w:r>
      <w:r w:rsidR="0033406B" w:rsidRPr="007765B5">
        <w:rPr>
          <w:rFonts w:ascii="Arial Narrow" w:hAnsi="Arial Narrow"/>
          <w:b w:val="0"/>
        </w:rPr>
        <w:t xml:space="preserve"> </w:t>
      </w:r>
    </w:p>
    <w:p w14:paraId="0BE06F11" w14:textId="5495B0C6" w:rsidR="0033406B" w:rsidRPr="007765B5" w:rsidRDefault="007D13CC" w:rsidP="001E11F2">
      <w:pPr>
        <w:ind w:left="-5" w:right="100"/>
        <w:jc w:val="both"/>
        <w:rPr>
          <w:rFonts w:ascii="Arial Narrow" w:hAnsi="Arial Narrow"/>
          <w:sz w:val="20"/>
          <w:szCs w:val="20"/>
        </w:rPr>
      </w:pPr>
      <w:r>
        <w:rPr>
          <w:rFonts w:ascii="Arial Narrow" w:hAnsi="Arial Narrow"/>
          <w:sz w:val="20"/>
          <w:szCs w:val="20"/>
        </w:rPr>
        <w:t>Statement of Qualifications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sidR="0049228D">
        <w:rPr>
          <w:rFonts w:ascii="Arial Narrow" w:hAnsi="Arial Narrow"/>
          <w:sz w:val="20"/>
          <w:szCs w:val="20"/>
        </w:rPr>
        <w:t xml:space="preserve">opening </w:t>
      </w:r>
      <w:r w:rsidR="0033406B" w:rsidRPr="007765B5">
        <w:rPr>
          <w:rFonts w:ascii="Arial Narrow" w:hAnsi="Arial Narrow"/>
          <w:sz w:val="20"/>
          <w:szCs w:val="20"/>
        </w:rPr>
        <w:t>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The vendor representative shall sign a receipt for the withdrawal of a</w:t>
      </w:r>
      <w:r w:rsidR="0049228D">
        <w:rPr>
          <w:rFonts w:ascii="Arial Narrow" w:hAnsi="Arial Narrow"/>
          <w:sz w:val="20"/>
          <w:szCs w:val="20"/>
        </w:rPr>
        <w:t xml:space="preserve"> RFQ envelope</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modification or withdrawal.  It is the vendor’s responsibility to confirm receipt of the modification or withdrawal.  The </w:t>
      </w:r>
      <w:r w:rsidR="001E11F2" w:rsidRPr="007765B5">
        <w:rPr>
          <w:rFonts w:ascii="Arial Narrow" w:hAnsi="Arial Narrow"/>
          <w:sz w:val="20"/>
          <w:szCs w:val="20"/>
        </w:rPr>
        <w:t>electronic</w:t>
      </w:r>
      <w:r w:rsidR="0033406B" w:rsidRPr="007765B5">
        <w:rPr>
          <w:rFonts w:ascii="Arial Narrow" w:hAnsi="Arial Narrow"/>
          <w:sz w:val="20"/>
          <w:szCs w:val="20"/>
        </w:rPr>
        <w:t xml:space="preserve"> communications shall not reveal </w:t>
      </w:r>
      <w:r w:rsidR="0094284C">
        <w:rPr>
          <w:rFonts w:ascii="Arial Narrow" w:hAnsi="Arial Narrow"/>
          <w:sz w:val="20"/>
          <w:szCs w:val="20"/>
        </w:rPr>
        <w:t>any pricing</w:t>
      </w:r>
      <w:r w:rsidR="0033406B" w:rsidRPr="007765B5">
        <w:rPr>
          <w:rFonts w:ascii="Arial Narrow" w:hAnsi="Arial Narrow"/>
          <w:sz w:val="20"/>
          <w:szCs w:val="20"/>
        </w:rPr>
        <w:t xml:space="preserv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until the sealed</w:t>
      </w:r>
      <w:r w:rsidR="0094284C">
        <w:rPr>
          <w:rFonts w:ascii="Arial Narrow" w:hAnsi="Arial Narrow"/>
          <w:sz w:val="20"/>
          <w:szCs w:val="20"/>
        </w:rPr>
        <w:t xml:space="preserve"> envelope</w:t>
      </w:r>
      <w:r w:rsidR="0033406B" w:rsidRPr="007765B5">
        <w:rPr>
          <w:rFonts w:ascii="Arial Narrow" w:hAnsi="Arial Narrow"/>
          <w:sz w:val="20"/>
          <w:szCs w:val="20"/>
        </w:rPr>
        <w:t xml:space="preserve">.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D02C8F0" w14:textId="709DFA19" w:rsidR="00B77986" w:rsidRDefault="003B3D25" w:rsidP="00B77986">
      <w:pPr>
        <w:ind w:left="-5" w:right="100"/>
        <w:jc w:val="both"/>
        <w:rPr>
          <w:rFonts w:ascii="Arial Narrow" w:hAnsi="Arial Narrow"/>
          <w:b/>
          <w:bCs/>
          <w:sz w:val="20"/>
          <w:szCs w:val="20"/>
        </w:rPr>
      </w:pPr>
      <w:r>
        <w:rPr>
          <w:rFonts w:ascii="Arial Narrow" w:hAnsi="Arial Narrow"/>
          <w:b/>
          <w:bCs/>
          <w:sz w:val="20"/>
          <w:szCs w:val="20"/>
        </w:rPr>
        <w:t>29</w:t>
      </w:r>
      <w:r w:rsidR="00B77986">
        <w:rPr>
          <w:rFonts w:ascii="Arial Narrow" w:hAnsi="Arial Narrow"/>
          <w:b/>
          <w:bCs/>
          <w:sz w:val="20"/>
          <w:szCs w:val="20"/>
        </w:rPr>
        <w:t>. Non-Boycott of Israel Affidavit</w:t>
      </w:r>
    </w:p>
    <w:p w14:paraId="1EE39846" w14:textId="77777777" w:rsidR="00B77986" w:rsidRPr="00D10D89" w:rsidRDefault="00B77986" w:rsidP="00B7798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are in compliance with the Non-Boycott of Israel. </w:t>
      </w:r>
    </w:p>
    <w:p w14:paraId="1C557D4A" w14:textId="77777777" w:rsidR="00B77986" w:rsidRDefault="00B77986" w:rsidP="00B77986">
      <w:pPr>
        <w:rPr>
          <w:rFonts w:ascii="Arial Narrow" w:hAnsi="Arial Narrow"/>
          <w:sz w:val="20"/>
          <w:szCs w:val="20"/>
        </w:rPr>
      </w:pPr>
      <w:r w:rsidRPr="007765B5">
        <w:rPr>
          <w:rFonts w:ascii="Arial Narrow" w:hAnsi="Arial Narrow"/>
          <w:sz w:val="20"/>
          <w:szCs w:val="20"/>
        </w:rPr>
        <w:t xml:space="preserve"> </w:t>
      </w:r>
    </w:p>
    <w:p w14:paraId="16B43AC8" w14:textId="7BAA62BC" w:rsidR="00B77986" w:rsidRPr="00765D97" w:rsidRDefault="00B77986" w:rsidP="00B77986">
      <w:pPr>
        <w:rPr>
          <w:rFonts w:ascii="Arial Narrow" w:hAnsi="Arial Narrow"/>
          <w:b/>
          <w:bCs/>
        </w:rPr>
      </w:pPr>
      <w:r>
        <w:rPr>
          <w:rFonts w:ascii="Arial Narrow" w:hAnsi="Arial Narrow"/>
          <w:b/>
          <w:bCs/>
          <w:sz w:val="20"/>
          <w:szCs w:val="20"/>
        </w:rPr>
        <w:t>3</w:t>
      </w:r>
      <w:r w:rsidR="003B3D25">
        <w:rPr>
          <w:rFonts w:ascii="Arial Narrow" w:hAnsi="Arial Narrow"/>
          <w:b/>
          <w:bCs/>
          <w:sz w:val="20"/>
          <w:szCs w:val="20"/>
        </w:rPr>
        <w:t>0</w:t>
      </w:r>
      <w:r>
        <w:rPr>
          <w:rFonts w:ascii="Arial Narrow" w:hAnsi="Arial Narrow"/>
          <w:b/>
          <w:bCs/>
          <w:sz w:val="20"/>
          <w:szCs w:val="20"/>
        </w:rPr>
        <w:t xml:space="preserve">.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B3FB54B" w14:textId="529AC3A7" w:rsidR="00B77986" w:rsidRPr="007765B5" w:rsidRDefault="00B77986" w:rsidP="00B7798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761ABF48"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7B292078" w14:textId="742E283A" w:rsidR="00B77986" w:rsidRPr="007765B5" w:rsidRDefault="00B77986" w:rsidP="00B77986">
      <w:pPr>
        <w:pStyle w:val="Heading1"/>
        <w:ind w:left="-5"/>
        <w:rPr>
          <w:rFonts w:ascii="Arial Narrow" w:hAnsi="Arial Narrow"/>
        </w:rPr>
      </w:pPr>
      <w:r>
        <w:rPr>
          <w:rFonts w:ascii="Arial Narrow" w:hAnsi="Arial Narrow"/>
        </w:rPr>
        <w:t>3</w:t>
      </w:r>
      <w:r w:rsidR="003B3D25">
        <w:rPr>
          <w:rFonts w:ascii="Arial Narrow" w:hAnsi="Arial Narrow"/>
        </w:rPr>
        <w:t>1</w:t>
      </w:r>
      <w:r w:rsidRPr="007765B5">
        <w:rPr>
          <w:rFonts w:ascii="Arial Narrow" w:hAnsi="Arial Narrow"/>
        </w:rPr>
        <w:t xml:space="preserve">. Notification to County </w:t>
      </w:r>
    </w:p>
    <w:p w14:paraId="73CF8A69" w14:textId="144754B6"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If </w:t>
      </w:r>
      <w:r w:rsidR="003B3D25">
        <w:rPr>
          <w:rFonts w:ascii="Arial Narrow" w:hAnsi="Arial Narrow"/>
          <w:sz w:val="20"/>
          <w:szCs w:val="20"/>
        </w:rPr>
        <w:t xml:space="preserve">there is no submission made </w:t>
      </w:r>
      <w:r w:rsidRPr="007765B5">
        <w:rPr>
          <w:rFonts w:ascii="Arial Narrow" w:hAnsi="Arial Narrow"/>
          <w:sz w:val="20"/>
          <w:szCs w:val="20"/>
        </w:rPr>
        <w:t xml:space="preserve">to this </w:t>
      </w:r>
      <w:r>
        <w:rPr>
          <w:rFonts w:ascii="Arial Narrow" w:hAnsi="Arial Narrow"/>
          <w:sz w:val="20"/>
          <w:szCs w:val="20"/>
        </w:rPr>
        <w:t>RF</w:t>
      </w:r>
      <w:r w:rsidR="003B3D25">
        <w:rPr>
          <w:rFonts w:ascii="Arial Narrow" w:hAnsi="Arial Narrow"/>
          <w:sz w:val="20"/>
          <w:szCs w:val="20"/>
        </w:rPr>
        <w:t>Q</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7BFDD0DB" w14:textId="77777777" w:rsidR="00B77986" w:rsidRPr="007765B5" w:rsidRDefault="00B77986" w:rsidP="00B77986">
      <w:pPr>
        <w:ind w:left="-5"/>
        <w:jc w:val="both"/>
        <w:rPr>
          <w:rFonts w:ascii="Arial Narrow" w:hAnsi="Arial Narrow"/>
          <w:sz w:val="20"/>
          <w:szCs w:val="20"/>
        </w:rPr>
      </w:pPr>
    </w:p>
    <w:p w14:paraId="5342655B" w14:textId="2B67E947" w:rsidR="00B77986" w:rsidRPr="007765B5" w:rsidRDefault="00B77986" w:rsidP="00B77986">
      <w:pPr>
        <w:pStyle w:val="Heading1"/>
        <w:ind w:left="-5"/>
        <w:rPr>
          <w:rFonts w:ascii="Arial Narrow" w:hAnsi="Arial Narrow"/>
        </w:rPr>
      </w:pPr>
      <w:r w:rsidRPr="007765B5">
        <w:rPr>
          <w:rFonts w:ascii="Arial Narrow" w:hAnsi="Arial Narrow"/>
        </w:rPr>
        <w:t>3</w:t>
      </w:r>
      <w:r w:rsidR="003B3D25">
        <w:rPr>
          <w:rFonts w:ascii="Arial Narrow" w:hAnsi="Arial Narrow"/>
        </w:rPr>
        <w:t>2</w:t>
      </w:r>
      <w:r w:rsidRPr="007765B5">
        <w:rPr>
          <w:rFonts w:ascii="Arial Narrow" w:hAnsi="Arial Narrow"/>
        </w:rPr>
        <w:t xml:space="preserve">. Notice and Service Thereof </w:t>
      </w:r>
    </w:p>
    <w:p w14:paraId="55156BBC" w14:textId="590D06E9" w:rsidR="00B77986" w:rsidRPr="007765B5" w:rsidRDefault="00B77986" w:rsidP="003B3D25">
      <w:pPr>
        <w:ind w:left="-5"/>
        <w:jc w:val="both"/>
        <w:rPr>
          <w:rFonts w:ascii="Arial Narrow" w:hAnsi="Arial Narrow"/>
          <w:sz w:val="20"/>
          <w:szCs w:val="20"/>
        </w:rPr>
      </w:pPr>
      <w:r w:rsidRPr="007765B5">
        <w:rPr>
          <w:rFonts w:ascii="Arial Narrow" w:hAnsi="Arial Narrow"/>
          <w:sz w:val="20"/>
          <w:szCs w:val="20"/>
        </w:rPr>
        <w:t xml:space="preserve">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r w:rsidR="003B3D25" w:rsidRPr="007765B5">
        <w:rPr>
          <w:rFonts w:ascii="Arial Narrow" w:hAnsi="Arial Narrow"/>
          <w:sz w:val="20"/>
          <w:szCs w:val="20"/>
        </w:rPr>
        <w:t>complied with</w:t>
      </w:r>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1D2F52C" w14:textId="77777777" w:rsidR="00B77986" w:rsidRPr="007765B5" w:rsidRDefault="00B77986" w:rsidP="00B77986">
      <w:pPr>
        <w:rPr>
          <w:rFonts w:ascii="Arial Narrow" w:hAnsi="Arial Narrow"/>
          <w:sz w:val="20"/>
          <w:szCs w:val="20"/>
        </w:rPr>
      </w:pPr>
    </w:p>
    <w:p w14:paraId="051465B7" w14:textId="11D0B2C9" w:rsidR="00B77986" w:rsidRPr="007765B5" w:rsidRDefault="00B77986" w:rsidP="00B77986">
      <w:pPr>
        <w:pStyle w:val="Heading1"/>
        <w:ind w:left="-5"/>
        <w:rPr>
          <w:rFonts w:ascii="Arial Narrow" w:hAnsi="Arial Narrow"/>
        </w:rPr>
      </w:pPr>
      <w:r w:rsidRPr="007765B5">
        <w:rPr>
          <w:rFonts w:ascii="Arial Narrow" w:hAnsi="Arial Narrow"/>
        </w:rPr>
        <w:t>3</w:t>
      </w:r>
      <w:r w:rsidR="003B3D25">
        <w:rPr>
          <w:rFonts w:ascii="Arial Narrow" w:hAnsi="Arial Narrow"/>
        </w:rPr>
        <w:t>3</w:t>
      </w:r>
      <w:r w:rsidRPr="007765B5">
        <w:rPr>
          <w:rFonts w:ascii="Arial Narrow" w:hAnsi="Arial Narrow"/>
        </w:rPr>
        <w:t xml:space="preserve">. Preparation of </w:t>
      </w:r>
      <w:r w:rsidR="003B3D25">
        <w:rPr>
          <w:rFonts w:ascii="Arial Narrow" w:hAnsi="Arial Narrow"/>
        </w:rPr>
        <w:t>Response to this RFQ</w:t>
      </w:r>
    </w:p>
    <w:p w14:paraId="7A8ED0F4" w14:textId="62B7C29F" w:rsidR="00B77986" w:rsidRPr="007765B5" w:rsidRDefault="003B3D25" w:rsidP="00B77986">
      <w:pPr>
        <w:numPr>
          <w:ilvl w:val="0"/>
          <w:numId w:val="11"/>
        </w:numPr>
        <w:ind w:right="100" w:firstLine="360"/>
        <w:jc w:val="both"/>
        <w:rPr>
          <w:rFonts w:ascii="Arial Narrow" w:hAnsi="Arial Narrow"/>
          <w:sz w:val="20"/>
          <w:szCs w:val="20"/>
        </w:rPr>
      </w:pPr>
      <w:r>
        <w:rPr>
          <w:rFonts w:ascii="Arial Narrow" w:hAnsi="Arial Narrow"/>
          <w:sz w:val="20"/>
          <w:szCs w:val="20"/>
        </w:rPr>
        <w:t>Responders to this RFQ</w:t>
      </w:r>
      <w:r w:rsidR="00B77986" w:rsidRPr="007765B5">
        <w:rPr>
          <w:rFonts w:ascii="Arial Narrow" w:hAnsi="Arial Narrow"/>
          <w:sz w:val="20"/>
          <w:szCs w:val="20"/>
        </w:rPr>
        <w:t xml:space="preserve"> are expected to examine all </w:t>
      </w:r>
      <w:r>
        <w:rPr>
          <w:rFonts w:ascii="Arial Narrow" w:hAnsi="Arial Narrow"/>
          <w:sz w:val="20"/>
          <w:szCs w:val="20"/>
        </w:rPr>
        <w:t>qualifications</w:t>
      </w:r>
      <w:r w:rsidR="00B77986" w:rsidRPr="007765B5">
        <w:rPr>
          <w:rFonts w:ascii="Arial Narrow" w:hAnsi="Arial Narrow"/>
          <w:sz w:val="20"/>
          <w:szCs w:val="20"/>
        </w:rPr>
        <w:t xml:space="preserve"> documents. Failure to do so will be at the </w:t>
      </w:r>
      <w:r>
        <w:rPr>
          <w:rFonts w:ascii="Arial Narrow" w:hAnsi="Arial Narrow"/>
          <w:sz w:val="20"/>
          <w:szCs w:val="20"/>
        </w:rPr>
        <w:t>responder</w:t>
      </w:r>
      <w:r w:rsidR="00705E51">
        <w:rPr>
          <w:rFonts w:ascii="Arial Narrow" w:hAnsi="Arial Narrow"/>
          <w:sz w:val="20"/>
          <w:szCs w:val="20"/>
        </w:rPr>
        <w:t>’</w:t>
      </w:r>
      <w:r>
        <w:rPr>
          <w:rFonts w:ascii="Arial Narrow" w:hAnsi="Arial Narrow"/>
          <w:sz w:val="20"/>
          <w:szCs w:val="20"/>
        </w:rPr>
        <w:t>s</w:t>
      </w:r>
      <w:r w:rsidR="00B77986" w:rsidRPr="007765B5">
        <w:rPr>
          <w:rFonts w:ascii="Arial Narrow" w:hAnsi="Arial Narrow"/>
          <w:sz w:val="20"/>
          <w:szCs w:val="20"/>
        </w:rPr>
        <w:t xml:space="preserve"> risk. </w:t>
      </w:r>
    </w:p>
    <w:p w14:paraId="53F318AD" w14:textId="5F2CE547" w:rsidR="00B77986" w:rsidRPr="007765B5" w:rsidRDefault="00B77986" w:rsidP="00B7798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sidR="00705E51">
        <w:rPr>
          <w:rFonts w:ascii="Arial Narrow" w:hAnsi="Arial Narrow"/>
          <w:sz w:val="20"/>
          <w:szCs w:val="20"/>
        </w:rPr>
        <w:t>Responder</w:t>
      </w:r>
      <w:r w:rsidRPr="007765B5">
        <w:rPr>
          <w:rFonts w:ascii="Arial Narrow" w:hAnsi="Arial Narrow"/>
          <w:sz w:val="20"/>
          <w:szCs w:val="20"/>
        </w:rPr>
        <w:t xml:space="preserve"> shall furnish all information required by the Invitation. The </w:t>
      </w:r>
      <w:r w:rsidR="00705E51">
        <w:rPr>
          <w:rFonts w:ascii="Arial Narrow" w:hAnsi="Arial Narrow"/>
          <w:sz w:val="20"/>
          <w:szCs w:val="20"/>
        </w:rPr>
        <w:t>Responder</w:t>
      </w:r>
      <w:r w:rsidRPr="007765B5">
        <w:rPr>
          <w:rFonts w:ascii="Arial Narrow" w:hAnsi="Arial Narrow"/>
          <w:sz w:val="20"/>
          <w:szCs w:val="20"/>
        </w:rPr>
        <w:t xml:space="preserve"> shall sign </w:t>
      </w:r>
      <w:r w:rsidR="00705E51">
        <w:rPr>
          <w:rFonts w:ascii="Arial Narrow" w:hAnsi="Arial Narrow"/>
          <w:sz w:val="20"/>
          <w:szCs w:val="20"/>
        </w:rPr>
        <w:t>the documents</w:t>
      </w:r>
      <w:r w:rsidRPr="007765B5">
        <w:rPr>
          <w:rFonts w:ascii="Arial Narrow" w:hAnsi="Arial Narrow"/>
          <w:sz w:val="20"/>
          <w:szCs w:val="20"/>
        </w:rPr>
        <w:t xml:space="preserve">; erasures or other changes </w:t>
      </w:r>
      <w:r w:rsidRPr="007765B5">
        <w:rPr>
          <w:rFonts w:ascii="Arial Narrow" w:hAnsi="Arial Narrow"/>
          <w:sz w:val="20"/>
          <w:szCs w:val="20"/>
        </w:rPr>
        <w:tab/>
        <w:t>shall be</w:t>
      </w:r>
      <w:r w:rsidR="00705E51">
        <w:rPr>
          <w:rFonts w:ascii="Arial Narrow" w:hAnsi="Arial Narrow"/>
          <w:sz w:val="20"/>
          <w:szCs w:val="20"/>
        </w:rPr>
        <w:t xml:space="preserve"> </w:t>
      </w:r>
      <w:r w:rsidRPr="007765B5">
        <w:rPr>
          <w:rFonts w:ascii="Arial Narrow" w:hAnsi="Arial Narrow"/>
          <w:sz w:val="20"/>
          <w:szCs w:val="20"/>
        </w:rPr>
        <w:t>initialed by the person signing</w:t>
      </w:r>
      <w:r w:rsidR="00705E51">
        <w:rPr>
          <w:rFonts w:ascii="Arial Narrow" w:hAnsi="Arial Narrow"/>
          <w:sz w:val="20"/>
          <w:szCs w:val="20"/>
        </w:rPr>
        <w:t xml:space="preserve"> the documents.</w:t>
      </w:r>
      <w:r w:rsidRPr="007765B5">
        <w:rPr>
          <w:rFonts w:ascii="Arial Narrow" w:hAnsi="Arial Narrow"/>
          <w:sz w:val="20"/>
          <w:szCs w:val="20"/>
        </w:rPr>
        <w:t xml:space="preserve"> </w:t>
      </w:r>
    </w:p>
    <w:p w14:paraId="426F7264" w14:textId="77777777" w:rsidR="00B77986" w:rsidRPr="007765B5" w:rsidRDefault="00B77986" w:rsidP="00B77986">
      <w:pPr>
        <w:ind w:right="100"/>
        <w:jc w:val="both"/>
        <w:rPr>
          <w:rFonts w:ascii="Arial Narrow" w:hAnsi="Arial Narrow"/>
          <w:sz w:val="20"/>
          <w:szCs w:val="20"/>
        </w:rPr>
      </w:pPr>
    </w:p>
    <w:p w14:paraId="488446B0" w14:textId="2DE79C59" w:rsidR="00B77986" w:rsidRPr="007765B5" w:rsidRDefault="00B77986" w:rsidP="00B7798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705E51">
        <w:rPr>
          <w:rFonts w:ascii="Arial Narrow" w:hAnsi="Arial Narrow" w:cs="Arial"/>
          <w:b/>
          <w:bCs/>
          <w:iCs/>
          <w:color w:val="000000"/>
          <w:sz w:val="20"/>
          <w:szCs w:val="20"/>
        </w:rPr>
        <w:t>4</w:t>
      </w:r>
      <w:r w:rsidRPr="007765B5">
        <w:rPr>
          <w:rFonts w:ascii="Arial Narrow" w:hAnsi="Arial Narrow" w:cs="Arial"/>
          <w:b/>
          <w:bCs/>
          <w:iCs/>
          <w:color w:val="000000"/>
          <w:sz w:val="20"/>
          <w:szCs w:val="20"/>
        </w:rPr>
        <w:t>. Protest Procedure</w:t>
      </w:r>
    </w:p>
    <w:p w14:paraId="1598980B" w14:textId="3575E505" w:rsidR="00B77986" w:rsidRPr="007765B5" w:rsidRDefault="00B77986" w:rsidP="00B7798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award, they have the right to protest.  Disputes arising from the award of this </w:t>
      </w:r>
      <w:r w:rsidR="00705E51">
        <w:rPr>
          <w:rFonts w:ascii="Arial Narrow" w:hAnsi="Arial Narrow" w:cs="Arial"/>
          <w:sz w:val="20"/>
          <w:szCs w:val="20"/>
        </w:rPr>
        <w:t xml:space="preserve">RFQ </w:t>
      </w:r>
      <w:r w:rsidRPr="007765B5">
        <w:rPr>
          <w:rFonts w:ascii="Arial Narrow" w:hAnsi="Arial Narrow" w:cs="Arial"/>
          <w:sz w:val="20"/>
          <w:szCs w:val="20"/>
        </w:rPr>
        <w:t xml:space="preserve">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sidR="00705E51">
        <w:rPr>
          <w:rFonts w:ascii="Arial Narrow" w:hAnsi="Arial Narrow" w:cs="Arial"/>
          <w:sz w:val="20"/>
          <w:szCs w:val="20"/>
        </w:rPr>
        <w:t>selection</w:t>
      </w:r>
      <w:r w:rsidRPr="007765B5">
        <w:rPr>
          <w:rFonts w:ascii="Arial Narrow" w:hAnsi="Arial Narrow" w:cs="Arial"/>
          <w:sz w:val="20"/>
          <w:szCs w:val="20"/>
        </w:rPr>
        <w:t xml:space="preserve"> award. The steps for dispute resolution may include:</w:t>
      </w:r>
    </w:p>
    <w:p w14:paraId="19445615" w14:textId="2827A0E6" w:rsidR="00B77986" w:rsidRPr="00705E51" w:rsidRDefault="00B77986" w:rsidP="00705E51">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w:t>
      </w:r>
      <w:r w:rsidR="00705E51">
        <w:rPr>
          <w:rFonts w:ascii="Arial Narrow" w:hAnsi="Arial Narrow" w:cs="Arial"/>
          <w:sz w:val="20"/>
          <w:szCs w:val="20"/>
        </w:rPr>
        <w:t xml:space="preserve">the County Attorney and when necessary, </w:t>
      </w:r>
      <w:r w:rsidRPr="00E42464">
        <w:rPr>
          <w:rFonts w:ascii="Arial Narrow" w:hAnsi="Arial Narrow" w:cs="Arial"/>
          <w:sz w:val="20"/>
          <w:szCs w:val="20"/>
        </w:rPr>
        <w:t>the requisitioning department’s manager</w:t>
      </w:r>
      <w:r w:rsidR="00705E51">
        <w:rPr>
          <w:rFonts w:ascii="Arial Narrow" w:hAnsi="Arial Narrow" w:cs="Arial"/>
          <w:sz w:val="20"/>
          <w:szCs w:val="20"/>
        </w:rPr>
        <w:t>,</w:t>
      </w:r>
      <w:r w:rsidRPr="00E42464">
        <w:rPr>
          <w:rFonts w:ascii="Arial Narrow" w:hAnsi="Arial Narrow" w:cs="Arial"/>
          <w:sz w:val="20"/>
          <w:szCs w:val="20"/>
        </w:rPr>
        <w:t xml:space="preserve"> and representatives from the disputing party to discuss and resolve the complaint.</w:t>
      </w:r>
    </w:p>
    <w:p w14:paraId="6DA72FE7"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41E5ADAC"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234489F6" w14:textId="77777777" w:rsidR="00B77986" w:rsidRPr="00E42464" w:rsidRDefault="00B77986" w:rsidP="00B7798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176D5A1E" w14:textId="77777777" w:rsidR="00B77986" w:rsidRPr="007765B5" w:rsidRDefault="00B77986" w:rsidP="00B77986">
      <w:pPr>
        <w:ind w:right="100"/>
        <w:jc w:val="both"/>
        <w:rPr>
          <w:rFonts w:ascii="Arial Narrow" w:hAnsi="Arial Narrow"/>
          <w:sz w:val="20"/>
          <w:szCs w:val="20"/>
        </w:rPr>
      </w:pPr>
    </w:p>
    <w:p w14:paraId="5926E9C5" w14:textId="0AB198C8" w:rsidR="00B77986" w:rsidRDefault="00705E51" w:rsidP="00B77986">
      <w:pPr>
        <w:ind w:left="-5"/>
        <w:rPr>
          <w:rFonts w:ascii="Arial Narrow" w:hAnsi="Arial Narrow"/>
          <w:sz w:val="20"/>
          <w:szCs w:val="20"/>
        </w:rPr>
      </w:pPr>
      <w:r>
        <w:rPr>
          <w:rFonts w:ascii="Arial Narrow" w:hAnsi="Arial Narrow"/>
          <w:b/>
          <w:sz w:val="20"/>
          <w:szCs w:val="20"/>
        </w:rPr>
        <w:t>35</w:t>
      </w:r>
      <w:r w:rsidR="00B77986" w:rsidRPr="007765B5">
        <w:rPr>
          <w:rFonts w:ascii="Arial Narrow" w:hAnsi="Arial Narrow"/>
          <w:b/>
          <w:sz w:val="20"/>
          <w:szCs w:val="20"/>
        </w:rPr>
        <w:t>. Provisions Required by Law Deemed Inserted</w:t>
      </w:r>
      <w:r w:rsidR="00B77986" w:rsidRPr="007765B5">
        <w:rPr>
          <w:rFonts w:ascii="Arial Narrow" w:hAnsi="Arial Narrow"/>
          <w:sz w:val="20"/>
          <w:szCs w:val="20"/>
        </w:rPr>
        <w:t xml:space="preserve">  </w:t>
      </w:r>
    </w:p>
    <w:p w14:paraId="44E2FF3C" w14:textId="77777777" w:rsidR="00B77986" w:rsidRPr="007765B5" w:rsidRDefault="00B77986" w:rsidP="00B7798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3668460" w14:textId="77777777" w:rsidR="00B77986" w:rsidRPr="007765B5" w:rsidRDefault="00B77986" w:rsidP="00B77986">
      <w:pPr>
        <w:rPr>
          <w:rFonts w:ascii="Arial Narrow" w:hAnsi="Arial Narrow"/>
          <w:sz w:val="20"/>
          <w:szCs w:val="20"/>
        </w:rPr>
      </w:pPr>
    </w:p>
    <w:p w14:paraId="1EF14014" w14:textId="4A8A7758" w:rsidR="00B77986" w:rsidRPr="007765B5" w:rsidRDefault="00705E51" w:rsidP="00B77986">
      <w:pPr>
        <w:pStyle w:val="Heading1"/>
        <w:ind w:left="-5"/>
        <w:rPr>
          <w:rFonts w:ascii="Arial Narrow" w:hAnsi="Arial Narrow"/>
        </w:rPr>
      </w:pPr>
      <w:r>
        <w:rPr>
          <w:rFonts w:ascii="Arial Narrow" w:hAnsi="Arial Narrow"/>
        </w:rPr>
        <w:t>36</w:t>
      </w:r>
      <w:r w:rsidR="00B77986" w:rsidRPr="007765B5">
        <w:rPr>
          <w:rFonts w:ascii="Arial Narrow" w:hAnsi="Arial Narrow"/>
        </w:rPr>
        <w:t>. Public Information</w:t>
      </w:r>
      <w:r w:rsidR="00B77986" w:rsidRPr="007765B5">
        <w:rPr>
          <w:rFonts w:ascii="Arial Narrow" w:hAnsi="Arial Narrow"/>
          <w:b w:val="0"/>
        </w:rPr>
        <w:t xml:space="preserve"> </w:t>
      </w:r>
    </w:p>
    <w:p w14:paraId="2833F3A4" w14:textId="77777777" w:rsidR="00B77986" w:rsidRPr="007765B5" w:rsidRDefault="00B77986" w:rsidP="00B7798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C16B324"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3DE360BE" w14:textId="7CDC16D2" w:rsidR="00B77986" w:rsidRPr="007765B5" w:rsidRDefault="00705E51" w:rsidP="00B77986">
      <w:pPr>
        <w:pStyle w:val="Heading1"/>
        <w:ind w:left="-5"/>
        <w:rPr>
          <w:rFonts w:ascii="Arial Narrow" w:hAnsi="Arial Narrow"/>
        </w:rPr>
      </w:pPr>
      <w:r>
        <w:rPr>
          <w:rFonts w:ascii="Arial Narrow" w:hAnsi="Arial Narrow"/>
        </w:rPr>
        <w:t>37</w:t>
      </w:r>
      <w:r w:rsidR="00B77986" w:rsidRPr="007765B5">
        <w:rPr>
          <w:rFonts w:ascii="Arial Narrow" w:hAnsi="Arial Narrow"/>
        </w:rPr>
        <w:t xml:space="preserve">. Qualifications of </w:t>
      </w:r>
      <w:r>
        <w:rPr>
          <w:rFonts w:ascii="Arial Narrow" w:hAnsi="Arial Narrow"/>
        </w:rPr>
        <w:t>Responders to this RFQ</w:t>
      </w:r>
    </w:p>
    <w:p w14:paraId="57032BD1" w14:textId="5A4CE0EE" w:rsidR="00B77986" w:rsidRPr="007765B5" w:rsidRDefault="00B77986" w:rsidP="00B7798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w:t>
      </w:r>
      <w:r w:rsidR="00705E51">
        <w:rPr>
          <w:rFonts w:ascii="Arial Narrow" w:hAnsi="Arial Narrow"/>
          <w:sz w:val="20"/>
          <w:szCs w:val="20"/>
        </w:rPr>
        <w:t>of the responding firm</w:t>
      </w:r>
      <w:r w:rsidRPr="007765B5">
        <w:rPr>
          <w:rFonts w:ascii="Arial Narrow" w:hAnsi="Arial Narrow"/>
          <w:sz w:val="20"/>
          <w:szCs w:val="20"/>
        </w:rPr>
        <w:t xml:space="preserve"> to perform the work and the </w:t>
      </w:r>
      <w:r w:rsidR="00705E51">
        <w:rPr>
          <w:rFonts w:ascii="Arial Narrow" w:hAnsi="Arial Narrow"/>
          <w:sz w:val="20"/>
          <w:szCs w:val="20"/>
        </w:rPr>
        <w:t>Responder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sidR="00705E51">
        <w:rPr>
          <w:rFonts w:ascii="Arial Narrow" w:hAnsi="Arial Narrow"/>
          <w:sz w:val="20"/>
          <w:szCs w:val="20"/>
        </w:rPr>
        <w:t>submissions</w:t>
      </w:r>
      <w:r w:rsidRPr="007765B5">
        <w:rPr>
          <w:rFonts w:ascii="Arial Narrow" w:hAnsi="Arial Narrow"/>
          <w:sz w:val="20"/>
          <w:szCs w:val="20"/>
        </w:rPr>
        <w:t xml:space="preserve"> if the evidence submitted by or investigation of such </w:t>
      </w:r>
      <w:r w:rsidR="00705E51">
        <w:rPr>
          <w:rFonts w:ascii="Arial Narrow" w:hAnsi="Arial Narrow"/>
          <w:sz w:val="20"/>
          <w:szCs w:val="20"/>
        </w:rPr>
        <w:t xml:space="preserve">responding </w:t>
      </w:r>
      <w:r w:rsidR="007E39F1">
        <w:rPr>
          <w:rFonts w:ascii="Arial Narrow" w:hAnsi="Arial Narrow"/>
          <w:sz w:val="20"/>
          <w:szCs w:val="20"/>
        </w:rPr>
        <w:t xml:space="preserve">firm </w:t>
      </w:r>
      <w:r w:rsidR="007E39F1" w:rsidRPr="007765B5">
        <w:rPr>
          <w:rFonts w:ascii="Arial Narrow" w:hAnsi="Arial Narrow"/>
          <w:sz w:val="20"/>
          <w:szCs w:val="20"/>
        </w:rPr>
        <w:t>fails</w:t>
      </w:r>
      <w:r w:rsidRPr="007765B5">
        <w:rPr>
          <w:rFonts w:ascii="Arial Narrow" w:hAnsi="Arial Narrow"/>
          <w:sz w:val="20"/>
          <w:szCs w:val="20"/>
        </w:rPr>
        <w:t xml:space="preserve"> to satisfy </w:t>
      </w:r>
      <w:r>
        <w:rPr>
          <w:rFonts w:ascii="Arial Narrow" w:hAnsi="Arial Narrow" w:cs="Arial"/>
          <w:sz w:val="20"/>
          <w:szCs w:val="20"/>
        </w:rPr>
        <w:t>the county</w:t>
      </w:r>
      <w:r w:rsidRPr="007765B5">
        <w:rPr>
          <w:rFonts w:ascii="Arial Narrow" w:hAnsi="Arial Narrow"/>
          <w:sz w:val="20"/>
          <w:szCs w:val="20"/>
        </w:rPr>
        <w:t xml:space="preserve"> that such </w:t>
      </w:r>
      <w:r w:rsidR="00417A4B">
        <w:rPr>
          <w:rFonts w:ascii="Arial Narrow" w:hAnsi="Arial Narrow"/>
          <w:sz w:val="20"/>
          <w:szCs w:val="20"/>
        </w:rPr>
        <w:t>firm</w:t>
      </w:r>
      <w:r w:rsidRPr="007765B5">
        <w:rPr>
          <w:rFonts w:ascii="Arial Narrow" w:hAnsi="Arial Narrow"/>
          <w:sz w:val="20"/>
          <w:szCs w:val="20"/>
        </w:rPr>
        <w:t xml:space="preserve"> is properly qualified to carry out the obligations of the contract and to complete the work contemplated therein. </w:t>
      </w:r>
    </w:p>
    <w:p w14:paraId="2FB4E61D" w14:textId="77777777" w:rsidR="00B77986" w:rsidRPr="007765B5" w:rsidRDefault="00B77986" w:rsidP="00B77986">
      <w:pPr>
        <w:ind w:left="-5"/>
        <w:jc w:val="both"/>
        <w:rPr>
          <w:rFonts w:ascii="Arial Narrow" w:hAnsi="Arial Narrow"/>
          <w:sz w:val="20"/>
          <w:szCs w:val="20"/>
        </w:rPr>
      </w:pPr>
    </w:p>
    <w:p w14:paraId="1BA90150" w14:textId="77777777" w:rsidR="00B77986" w:rsidRDefault="00B77986" w:rsidP="00B77986">
      <w:pPr>
        <w:pStyle w:val="NoSpacing"/>
        <w:jc w:val="both"/>
        <w:rPr>
          <w:rFonts w:ascii="Arial Narrow" w:hAnsi="Arial Narrow" w:cs="Arial"/>
          <w:sz w:val="20"/>
          <w:szCs w:val="20"/>
        </w:rPr>
      </w:pPr>
    </w:p>
    <w:p w14:paraId="4720C4C9" w14:textId="77777777" w:rsidR="00417A4B" w:rsidRDefault="00417A4B" w:rsidP="00B77986">
      <w:pPr>
        <w:pStyle w:val="NoSpacing"/>
        <w:jc w:val="both"/>
        <w:rPr>
          <w:rFonts w:ascii="Arial Narrow" w:hAnsi="Arial Narrow" w:cs="Arial"/>
          <w:sz w:val="20"/>
          <w:szCs w:val="20"/>
        </w:rPr>
      </w:pPr>
    </w:p>
    <w:p w14:paraId="224F4B58" w14:textId="77777777" w:rsidR="00417A4B" w:rsidRDefault="00417A4B" w:rsidP="00B77986">
      <w:pPr>
        <w:pStyle w:val="NoSpacing"/>
        <w:jc w:val="both"/>
        <w:rPr>
          <w:rFonts w:ascii="Arial Narrow" w:hAnsi="Arial Narrow" w:cs="Arial"/>
          <w:sz w:val="20"/>
          <w:szCs w:val="20"/>
        </w:rPr>
      </w:pPr>
    </w:p>
    <w:p w14:paraId="3BE3950F" w14:textId="77777777" w:rsidR="00417A4B" w:rsidRDefault="00417A4B" w:rsidP="00B77986">
      <w:pPr>
        <w:pStyle w:val="NoSpacing"/>
        <w:jc w:val="both"/>
        <w:rPr>
          <w:rFonts w:ascii="Arial Narrow" w:hAnsi="Arial Narrow" w:cs="Arial"/>
          <w:sz w:val="20"/>
          <w:szCs w:val="20"/>
        </w:rPr>
      </w:pPr>
    </w:p>
    <w:p w14:paraId="3DA40DC3" w14:textId="0BABDED9" w:rsidR="00B77986" w:rsidRPr="007765B5" w:rsidRDefault="00417A4B" w:rsidP="00B77986">
      <w:pPr>
        <w:pStyle w:val="NoSpacing"/>
        <w:jc w:val="both"/>
        <w:rPr>
          <w:rFonts w:ascii="Arial Narrow" w:hAnsi="Arial Narrow" w:cs="Arial"/>
          <w:sz w:val="20"/>
          <w:szCs w:val="20"/>
        </w:rPr>
      </w:pPr>
      <w:r>
        <w:rPr>
          <w:rFonts w:ascii="Arial Narrow" w:hAnsi="Arial Narrow" w:cs="Arial"/>
          <w:b/>
          <w:sz w:val="20"/>
          <w:szCs w:val="20"/>
        </w:rPr>
        <w:t>38</w:t>
      </w:r>
      <w:r w:rsidR="00B77986">
        <w:rPr>
          <w:rFonts w:ascii="Arial Narrow" w:hAnsi="Arial Narrow" w:cs="Arial"/>
          <w:b/>
          <w:sz w:val="20"/>
          <w:szCs w:val="20"/>
        </w:rPr>
        <w:t xml:space="preserve">. </w:t>
      </w:r>
      <w:r w:rsidR="00B77986" w:rsidRPr="007765B5">
        <w:rPr>
          <w:rFonts w:ascii="Arial Narrow" w:hAnsi="Arial Narrow" w:cs="Arial"/>
          <w:b/>
          <w:sz w:val="20"/>
          <w:szCs w:val="20"/>
        </w:rPr>
        <w:t>Records</w:t>
      </w:r>
      <w:r w:rsidR="00B77986" w:rsidRPr="007765B5">
        <w:rPr>
          <w:rFonts w:ascii="Arial Narrow" w:hAnsi="Arial Narrow" w:cs="Arial"/>
          <w:sz w:val="20"/>
          <w:szCs w:val="20"/>
        </w:rPr>
        <w:t xml:space="preserve"> </w:t>
      </w:r>
    </w:p>
    <w:p w14:paraId="59B0D86A" w14:textId="77777777" w:rsidR="00B77986" w:rsidRPr="007765B5" w:rsidRDefault="00B77986" w:rsidP="00B7798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06B4DE5" w14:textId="77777777" w:rsidR="00B77986" w:rsidRPr="007765B5" w:rsidRDefault="00B77986" w:rsidP="00B77986">
      <w:pPr>
        <w:ind w:left="-5"/>
        <w:jc w:val="both"/>
        <w:rPr>
          <w:rFonts w:ascii="Arial Narrow" w:hAnsi="Arial Narrow"/>
          <w:sz w:val="20"/>
          <w:szCs w:val="20"/>
        </w:rPr>
      </w:pPr>
    </w:p>
    <w:p w14:paraId="5F983FE7" w14:textId="6BC41E8D" w:rsidR="00B77986" w:rsidRPr="007765B5" w:rsidRDefault="00417A4B" w:rsidP="00B77986">
      <w:pPr>
        <w:pStyle w:val="Heading1"/>
        <w:ind w:left="-5"/>
        <w:rPr>
          <w:rFonts w:ascii="Arial Narrow" w:hAnsi="Arial Narrow"/>
        </w:rPr>
      </w:pPr>
      <w:r>
        <w:rPr>
          <w:rFonts w:ascii="Arial Narrow" w:hAnsi="Arial Narrow"/>
        </w:rPr>
        <w:t>39</w:t>
      </w:r>
      <w:r w:rsidR="00B77986" w:rsidRPr="007765B5">
        <w:rPr>
          <w:rFonts w:ascii="Arial Narrow" w:hAnsi="Arial Narrow"/>
        </w:rPr>
        <w:t xml:space="preserve">. Registration </w:t>
      </w:r>
    </w:p>
    <w:p w14:paraId="6ED8688B" w14:textId="77777777" w:rsidR="00B77986" w:rsidRPr="007765B5" w:rsidRDefault="00B77986" w:rsidP="00B7798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34E4F4A1" w14:textId="5DD4F72A" w:rsidR="00B77986" w:rsidRPr="007765B5" w:rsidRDefault="00B77986" w:rsidP="00B77986">
      <w:pPr>
        <w:rPr>
          <w:rFonts w:ascii="Arial Narrow" w:hAnsi="Arial Narrow"/>
          <w:sz w:val="20"/>
          <w:szCs w:val="20"/>
        </w:rPr>
      </w:pPr>
    </w:p>
    <w:p w14:paraId="4E8993B0" w14:textId="536B0334" w:rsidR="00B77986" w:rsidRPr="007765B5" w:rsidRDefault="00B77986" w:rsidP="00B77986">
      <w:pPr>
        <w:pStyle w:val="Heading1"/>
        <w:ind w:left="-5"/>
        <w:rPr>
          <w:rFonts w:ascii="Arial Narrow" w:hAnsi="Arial Narrow"/>
        </w:rPr>
      </w:pPr>
      <w:r w:rsidRPr="007765B5">
        <w:rPr>
          <w:rFonts w:ascii="Arial Narrow" w:hAnsi="Arial Narrow"/>
        </w:rPr>
        <w:t>4</w:t>
      </w:r>
      <w:r w:rsidR="00417A4B">
        <w:rPr>
          <w:rFonts w:ascii="Arial Narrow" w:hAnsi="Arial Narrow"/>
        </w:rPr>
        <w:t>0</w:t>
      </w:r>
      <w:r w:rsidRPr="007765B5">
        <w:rPr>
          <w:rFonts w:ascii="Arial Narrow" w:hAnsi="Arial Narrow"/>
        </w:rPr>
        <w:t xml:space="preserve">. Restrictive or Ambiguous </w:t>
      </w:r>
      <w:r w:rsidR="00417A4B">
        <w:rPr>
          <w:rFonts w:ascii="Arial Narrow" w:hAnsi="Arial Narrow"/>
        </w:rPr>
        <w:t>Language</w:t>
      </w:r>
    </w:p>
    <w:p w14:paraId="0EF3A08E" w14:textId="5CF9A4ED" w:rsidR="00B77986" w:rsidRPr="005F5671" w:rsidRDefault="00B77986" w:rsidP="00B77986">
      <w:pPr>
        <w:jc w:val="both"/>
        <w:rPr>
          <w:rFonts w:ascii="Arial Narrow" w:hAnsi="Arial Narrow" w:cs="Arial"/>
          <w:sz w:val="20"/>
          <w:szCs w:val="20"/>
        </w:rPr>
      </w:pPr>
      <w:r w:rsidRPr="005F5671">
        <w:rPr>
          <w:rFonts w:ascii="Arial Narrow" w:hAnsi="Arial Narrow" w:cs="Arial"/>
          <w:sz w:val="20"/>
          <w:szCs w:val="20"/>
        </w:rPr>
        <w:t xml:space="preserve">It is the responsibility of </w:t>
      </w:r>
      <w:r w:rsidR="00417A4B">
        <w:rPr>
          <w:rFonts w:ascii="Arial Narrow" w:hAnsi="Arial Narrow" w:cs="Arial"/>
          <w:sz w:val="20"/>
          <w:szCs w:val="20"/>
        </w:rPr>
        <w:t xml:space="preserve">the Responder </w:t>
      </w:r>
      <w:r w:rsidRPr="005F5671">
        <w:rPr>
          <w:rFonts w:ascii="Arial Narrow" w:hAnsi="Arial Narrow" w:cs="Arial"/>
          <w:sz w:val="20"/>
          <w:szCs w:val="20"/>
        </w:rPr>
        <w:t xml:space="preserve">to review the entire </w:t>
      </w:r>
      <w:r w:rsidR="00417A4B">
        <w:rPr>
          <w:rFonts w:ascii="Arial Narrow" w:hAnsi="Arial Narrow" w:cs="Arial"/>
          <w:sz w:val="20"/>
          <w:szCs w:val="20"/>
        </w:rPr>
        <w:t xml:space="preserve">RFQ </w:t>
      </w:r>
      <w:r w:rsidRPr="005F5671">
        <w:rPr>
          <w:rFonts w:ascii="Arial Narrow" w:hAnsi="Arial Narrow" w:cs="Arial"/>
          <w:sz w:val="20"/>
          <w:szCs w:val="20"/>
        </w:rPr>
        <w:t>document and to notify the Purchasing Agent if the</w:t>
      </w:r>
      <w:r w:rsidR="00417A4B">
        <w:rPr>
          <w:rFonts w:ascii="Arial Narrow" w:hAnsi="Arial Narrow" w:cs="Arial"/>
          <w:sz w:val="20"/>
          <w:szCs w:val="20"/>
        </w:rPr>
        <w:t xml:space="preserve"> RFQ</w:t>
      </w:r>
      <w:r w:rsidRPr="005F5671">
        <w:rPr>
          <w:rFonts w:ascii="Arial Narrow" w:hAnsi="Arial Narrow" w:cs="Arial"/>
          <w:sz w:val="20"/>
          <w:szCs w:val="20"/>
        </w:rPr>
        <w:t xml:space="preserve"> </w:t>
      </w:r>
      <w:r w:rsidR="00417A4B">
        <w:rPr>
          <w:rFonts w:ascii="Arial Narrow" w:hAnsi="Arial Narrow" w:cs="Arial"/>
          <w:sz w:val="20"/>
          <w:szCs w:val="20"/>
        </w:rPr>
        <w:t>is written</w:t>
      </w:r>
      <w:r w:rsidRPr="005F5671">
        <w:rPr>
          <w:rFonts w:ascii="Arial Narrow" w:hAnsi="Arial Narrow" w:cs="Arial"/>
          <w:sz w:val="20"/>
          <w:szCs w:val="20"/>
        </w:rPr>
        <w:t xml:space="preserve"> in a manner that would unnecessarily restrict competition or if it is ambiguous in what is being requested. </w:t>
      </w:r>
    </w:p>
    <w:p w14:paraId="3363245B" w14:textId="77777777" w:rsidR="00B77986" w:rsidRPr="007765B5" w:rsidRDefault="00B77986" w:rsidP="00B77986">
      <w:pPr>
        <w:ind w:left="-5"/>
        <w:jc w:val="both"/>
        <w:rPr>
          <w:rFonts w:ascii="Arial Narrow" w:hAnsi="Arial Narrow"/>
          <w:sz w:val="20"/>
          <w:szCs w:val="20"/>
        </w:rPr>
      </w:pPr>
    </w:p>
    <w:p w14:paraId="7D767672" w14:textId="427E611A" w:rsidR="00B77986" w:rsidRPr="007765B5" w:rsidRDefault="00B77986" w:rsidP="00B77986">
      <w:pPr>
        <w:pStyle w:val="Heading1"/>
        <w:ind w:left="-5"/>
        <w:rPr>
          <w:rFonts w:ascii="Arial Narrow" w:hAnsi="Arial Narrow"/>
        </w:rPr>
      </w:pPr>
      <w:r w:rsidRPr="007765B5">
        <w:rPr>
          <w:rFonts w:ascii="Arial Narrow" w:hAnsi="Arial Narrow"/>
        </w:rPr>
        <w:t>4</w:t>
      </w:r>
      <w:r w:rsidR="00417A4B">
        <w:rPr>
          <w:rFonts w:ascii="Arial Narrow" w:hAnsi="Arial Narrow"/>
        </w:rPr>
        <w:t>1</w:t>
      </w:r>
      <w:r w:rsidRPr="007765B5">
        <w:rPr>
          <w:rFonts w:ascii="Arial Narrow" w:hAnsi="Arial Narrow"/>
        </w:rPr>
        <w:t xml:space="preserve">. Right to Inspect </w:t>
      </w:r>
    </w:p>
    <w:p w14:paraId="44AAE6E1" w14:textId="46C8443B" w:rsidR="00B77986" w:rsidRPr="007765B5" w:rsidRDefault="00B77986" w:rsidP="00B7798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w:t>
      </w:r>
      <w:r w:rsidR="00417A4B">
        <w:rPr>
          <w:rFonts w:ascii="Arial Narrow" w:hAnsi="Arial Narrow"/>
          <w:sz w:val="20"/>
          <w:szCs w:val="20"/>
        </w:rPr>
        <w:t xml:space="preserve">to ensure that the services provided </w:t>
      </w:r>
      <w:proofErr w:type="gramStart"/>
      <w:r w:rsidR="00417A4B">
        <w:rPr>
          <w:rFonts w:ascii="Arial Narrow" w:hAnsi="Arial Narrow"/>
          <w:sz w:val="20"/>
          <w:szCs w:val="20"/>
        </w:rPr>
        <w:t>as a result of</w:t>
      </w:r>
      <w:proofErr w:type="gramEnd"/>
      <w:r w:rsidR="00417A4B">
        <w:rPr>
          <w:rFonts w:ascii="Arial Narrow" w:hAnsi="Arial Narrow"/>
          <w:sz w:val="20"/>
          <w:szCs w:val="20"/>
        </w:rPr>
        <w:t xml:space="preserve"> this RFQ are being done as per the contract(s) terms.</w:t>
      </w:r>
    </w:p>
    <w:p w14:paraId="6B681C21" w14:textId="77777777" w:rsidR="00B77986" w:rsidRPr="007765B5" w:rsidRDefault="00B77986" w:rsidP="00B77986">
      <w:pPr>
        <w:rPr>
          <w:rFonts w:ascii="Arial Narrow" w:hAnsi="Arial Narrow"/>
          <w:sz w:val="20"/>
          <w:szCs w:val="20"/>
        </w:rPr>
      </w:pPr>
    </w:p>
    <w:p w14:paraId="140C0864" w14:textId="4D6CD90E" w:rsidR="00B77986" w:rsidRPr="007765B5" w:rsidRDefault="00B77986" w:rsidP="00B77986">
      <w:pPr>
        <w:pStyle w:val="Heading1"/>
        <w:ind w:left="-5"/>
        <w:rPr>
          <w:rFonts w:ascii="Arial Narrow" w:hAnsi="Arial Narrow"/>
        </w:rPr>
      </w:pPr>
      <w:r>
        <w:rPr>
          <w:rFonts w:ascii="Arial Narrow" w:hAnsi="Arial Narrow"/>
        </w:rPr>
        <w:t>4</w:t>
      </w:r>
      <w:r w:rsidR="00417A4B">
        <w:rPr>
          <w:rFonts w:ascii="Arial Narrow" w:hAnsi="Arial Narrow"/>
        </w:rPr>
        <w:t>2</w:t>
      </w:r>
      <w:r w:rsidRPr="007765B5">
        <w:rPr>
          <w:rFonts w:ascii="Arial Narrow" w:hAnsi="Arial Narrow"/>
        </w:rPr>
        <w:t>. Subcontracts</w:t>
      </w:r>
      <w:r w:rsidRPr="007765B5">
        <w:rPr>
          <w:rFonts w:ascii="Arial Narrow" w:hAnsi="Arial Narrow"/>
          <w:b w:val="0"/>
        </w:rPr>
        <w:t xml:space="preserve"> </w:t>
      </w:r>
    </w:p>
    <w:p w14:paraId="2CAA951C"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2727102A" w14:textId="77777777" w:rsidR="00B77986" w:rsidRPr="007765B5" w:rsidRDefault="00B77986" w:rsidP="00B77986">
      <w:pPr>
        <w:rPr>
          <w:rFonts w:ascii="Arial Narrow" w:hAnsi="Arial Narrow"/>
          <w:sz w:val="20"/>
          <w:szCs w:val="20"/>
        </w:rPr>
      </w:pPr>
      <w:r w:rsidRPr="007765B5">
        <w:rPr>
          <w:rFonts w:ascii="Arial Narrow" w:hAnsi="Arial Narrow"/>
          <w:sz w:val="20"/>
          <w:szCs w:val="20"/>
        </w:rPr>
        <w:t xml:space="preserve"> </w:t>
      </w:r>
    </w:p>
    <w:p w14:paraId="20A3EF8E" w14:textId="0C4F659B" w:rsidR="00B77986" w:rsidRPr="007765B5" w:rsidRDefault="00417A4B" w:rsidP="00B77986">
      <w:pPr>
        <w:pStyle w:val="Heading1"/>
        <w:ind w:left="-5"/>
        <w:rPr>
          <w:rFonts w:ascii="Arial Narrow" w:hAnsi="Arial Narrow"/>
        </w:rPr>
      </w:pPr>
      <w:r>
        <w:rPr>
          <w:rFonts w:ascii="Arial Narrow" w:hAnsi="Arial Narrow"/>
        </w:rPr>
        <w:t>43</w:t>
      </w:r>
      <w:r w:rsidR="00B77986" w:rsidRPr="007765B5">
        <w:rPr>
          <w:rFonts w:ascii="Arial Narrow" w:hAnsi="Arial Narrow"/>
        </w:rPr>
        <w:t xml:space="preserve">. Submissions of </w:t>
      </w:r>
      <w:r>
        <w:rPr>
          <w:rFonts w:ascii="Arial Narrow" w:hAnsi="Arial Narrow"/>
        </w:rPr>
        <w:t>Responses to this RFQ</w:t>
      </w:r>
    </w:p>
    <w:p w14:paraId="4C29DB53" w14:textId="77777777" w:rsidR="00B77986" w:rsidRPr="00417A4B" w:rsidRDefault="00B77986" w:rsidP="00417A4B">
      <w:pPr>
        <w:pStyle w:val="ListParagraph"/>
        <w:numPr>
          <w:ilvl w:val="0"/>
          <w:numId w:val="45"/>
        </w:numPr>
        <w:jc w:val="both"/>
        <w:rPr>
          <w:rFonts w:ascii="Arial Narrow" w:hAnsi="Arial Narrow" w:cs="Arial"/>
          <w:sz w:val="20"/>
          <w:szCs w:val="20"/>
        </w:rPr>
      </w:pPr>
      <w:r w:rsidRPr="00417A4B">
        <w:rPr>
          <w:rFonts w:ascii="Arial Narrow" w:hAnsi="Arial Narrow" w:cs="Arial"/>
          <w:sz w:val="20"/>
          <w:szCs w:val="20"/>
        </w:rPr>
        <w:t>Proposals shall be enclosed in a sealed envelope and addressed to the:</w:t>
      </w:r>
    </w:p>
    <w:p w14:paraId="7CCFD697" w14:textId="77777777" w:rsidR="00B77986" w:rsidRPr="007765B5" w:rsidRDefault="00B77986" w:rsidP="00417A4B">
      <w:pPr>
        <w:pStyle w:val="ListParagraph"/>
        <w:ind w:left="1080"/>
        <w:jc w:val="both"/>
        <w:rPr>
          <w:rFonts w:ascii="Arial Narrow" w:hAnsi="Arial Narrow" w:cs="Arial"/>
          <w:sz w:val="20"/>
          <w:szCs w:val="20"/>
        </w:rPr>
      </w:pPr>
      <w:r w:rsidRPr="00417A4B">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C685E15" w14:textId="77777777" w:rsidR="00B77986" w:rsidRPr="007765B5" w:rsidRDefault="00B77986" w:rsidP="00417A4B">
      <w:pPr>
        <w:pStyle w:val="ListParagraph"/>
        <w:ind w:left="108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D75589E" w14:textId="2DBCB4A2" w:rsidR="00417A4B" w:rsidRPr="00417A4B" w:rsidRDefault="00417A4B" w:rsidP="00417A4B">
      <w:pPr>
        <w:pStyle w:val="ListParagraph"/>
        <w:ind w:left="1080"/>
        <w:jc w:val="both"/>
        <w:rPr>
          <w:rFonts w:ascii="Arial Narrow" w:hAnsi="Arial Narrow" w:cs="Arial"/>
          <w:sz w:val="20"/>
          <w:szCs w:val="20"/>
        </w:rPr>
      </w:pPr>
      <w:r>
        <w:rPr>
          <w:rFonts w:ascii="Arial Narrow" w:hAnsi="Arial Narrow" w:cs="Arial"/>
          <w:sz w:val="20"/>
          <w:szCs w:val="20"/>
        </w:rPr>
        <w:t xml:space="preserve"> </w:t>
      </w:r>
      <w:r w:rsidR="00B77986" w:rsidRPr="007765B5">
        <w:rPr>
          <w:rFonts w:ascii="Arial Narrow" w:hAnsi="Arial Narrow" w:cs="Arial"/>
          <w:sz w:val="20"/>
          <w:szCs w:val="20"/>
        </w:rPr>
        <w:t>KINGSTON, TN 37763</w:t>
      </w:r>
    </w:p>
    <w:p w14:paraId="1D84900A" w14:textId="6BD1F832" w:rsidR="00B77986" w:rsidRPr="00417A4B" w:rsidRDefault="00B77986" w:rsidP="00417A4B">
      <w:pPr>
        <w:pStyle w:val="ListParagraph"/>
        <w:numPr>
          <w:ilvl w:val="0"/>
          <w:numId w:val="45"/>
        </w:numPr>
        <w:jc w:val="both"/>
        <w:rPr>
          <w:rFonts w:ascii="Arial Narrow" w:hAnsi="Arial Narrow" w:cs="Arial"/>
          <w:sz w:val="20"/>
          <w:szCs w:val="20"/>
        </w:rPr>
      </w:pPr>
      <w:r>
        <w:rPr>
          <w:rFonts w:ascii="Arial Narrow" w:hAnsi="Arial Narrow" w:cs="Arial"/>
          <w:sz w:val="20"/>
          <w:szCs w:val="20"/>
        </w:rPr>
        <w:t>Roane County</w:t>
      </w:r>
      <w:r w:rsidRPr="00417A4B">
        <w:rPr>
          <w:rFonts w:ascii="Arial Narrow" w:hAnsi="Arial Narrow" w:cs="Arial"/>
          <w:sz w:val="20"/>
          <w:szCs w:val="20"/>
        </w:rPr>
        <w:t xml:space="preserve"> does not accept proposals by facsimile or any electronic transmission. See Clause 28 under Terms and Conditions of the </w:t>
      </w:r>
      <w:r w:rsidRPr="00417A4B">
        <w:rPr>
          <w:rFonts w:ascii="Arial Narrow" w:hAnsi="Arial Narrow" w:cs="Arial"/>
          <w:sz w:val="20"/>
          <w:szCs w:val="20"/>
        </w:rPr>
        <w:tab/>
        <w:t xml:space="preserve">Invitation </w:t>
      </w:r>
      <w:r w:rsidRPr="00417A4B">
        <w:rPr>
          <w:rFonts w:ascii="Arial Narrow" w:hAnsi="Arial Narrow" w:cs="Arial"/>
          <w:sz w:val="20"/>
          <w:szCs w:val="20"/>
        </w:rPr>
        <w:tab/>
        <w:t xml:space="preserve">to Proposal regarding Proposal modifications or withdrawal. </w:t>
      </w:r>
    </w:p>
    <w:p w14:paraId="0B1022B8" w14:textId="77777777" w:rsidR="00B77986" w:rsidRPr="007765B5" w:rsidRDefault="00B77986" w:rsidP="00B77986">
      <w:pPr>
        <w:ind w:left="360"/>
        <w:jc w:val="both"/>
        <w:rPr>
          <w:rFonts w:ascii="Arial Narrow" w:hAnsi="Arial Narrow"/>
          <w:sz w:val="20"/>
          <w:szCs w:val="20"/>
        </w:rPr>
      </w:pPr>
    </w:p>
    <w:p w14:paraId="0510AE69" w14:textId="2C29ABED" w:rsidR="00B77986" w:rsidRPr="007765B5" w:rsidRDefault="00417A4B" w:rsidP="00B77986">
      <w:pPr>
        <w:pStyle w:val="Heading1"/>
        <w:ind w:left="-5"/>
        <w:rPr>
          <w:rFonts w:ascii="Arial Narrow" w:hAnsi="Arial Narrow"/>
        </w:rPr>
      </w:pPr>
      <w:r>
        <w:rPr>
          <w:rFonts w:ascii="Arial Narrow" w:hAnsi="Arial Narrow"/>
        </w:rPr>
        <w:t>44</w:t>
      </w:r>
      <w:r w:rsidR="00B77986" w:rsidRPr="007765B5">
        <w:rPr>
          <w:rFonts w:ascii="Arial Narrow" w:hAnsi="Arial Narrow"/>
        </w:rPr>
        <w:t>. Termination of Contract</w:t>
      </w:r>
      <w:r w:rsidR="00B77986" w:rsidRPr="007765B5">
        <w:rPr>
          <w:rFonts w:ascii="Arial Narrow" w:hAnsi="Arial Narrow"/>
          <w:b w:val="0"/>
        </w:rPr>
        <w:t xml:space="preserve"> </w:t>
      </w:r>
    </w:p>
    <w:p w14:paraId="6BFFAEA6" w14:textId="77777777" w:rsidR="00B77986" w:rsidRPr="007765B5" w:rsidRDefault="00B77986" w:rsidP="00B7798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4ADBF6D9" w14:textId="77777777" w:rsidR="00B77986" w:rsidRPr="007765B5" w:rsidRDefault="00B77986" w:rsidP="00B77986">
      <w:pPr>
        <w:ind w:left="-5" w:right="100"/>
        <w:jc w:val="both"/>
        <w:rPr>
          <w:rFonts w:ascii="Arial Narrow" w:hAnsi="Arial Narrow"/>
          <w:sz w:val="20"/>
          <w:szCs w:val="20"/>
        </w:rPr>
      </w:pPr>
    </w:p>
    <w:p w14:paraId="7EF320FE" w14:textId="504599D9" w:rsidR="00AE0967" w:rsidRDefault="00AE0967" w:rsidP="00663CAB">
      <w:pPr>
        <w:ind w:left="-5"/>
        <w:jc w:val="both"/>
        <w:rPr>
          <w:rFonts w:ascii="Arial Narrow" w:hAnsi="Arial Narrow"/>
          <w:sz w:val="20"/>
          <w:szCs w:val="20"/>
        </w:rPr>
      </w:pPr>
    </w:p>
    <w:p w14:paraId="2BE78241" w14:textId="77777777" w:rsidR="000C144F" w:rsidRPr="000C144F" w:rsidRDefault="000C144F" w:rsidP="000C144F">
      <w:pPr>
        <w:pBdr>
          <w:top w:val="single" w:sz="4" w:space="1" w:color="auto"/>
          <w:left w:val="single" w:sz="4" w:space="4" w:color="auto"/>
          <w:bottom w:val="single" w:sz="4" w:space="1" w:color="auto"/>
          <w:right w:val="single" w:sz="4" w:space="4" w:color="auto"/>
        </w:pBdr>
        <w:jc w:val="both"/>
        <w:rPr>
          <w:rFonts w:ascii="Arial Narrow" w:hAnsi="Arial Narrow"/>
          <w:b/>
          <w:bCs/>
        </w:rPr>
      </w:pPr>
      <w:r w:rsidRPr="000C144F">
        <w:rPr>
          <w:rFonts w:ascii="Arial Narrow" w:hAnsi="Arial Narrow"/>
          <w:b/>
          <w:bCs/>
        </w:rPr>
        <w:t xml:space="preserve">Roane County Government is an equal opportunity affirmative action employer, drug-free, with policies of nondiscrimination </w:t>
      </w:r>
      <w:proofErr w:type="gramStart"/>
      <w:r w:rsidRPr="000C144F">
        <w:rPr>
          <w:rFonts w:ascii="Arial Narrow" w:hAnsi="Arial Narrow"/>
          <w:b/>
          <w:bCs/>
        </w:rPr>
        <w:t>on the basis of</w:t>
      </w:r>
      <w:proofErr w:type="gramEnd"/>
      <w:r w:rsidRPr="000C144F">
        <w:rPr>
          <w:rFonts w:ascii="Arial Narrow" w:hAnsi="Arial Narrow"/>
          <w:b/>
          <w:bCs/>
        </w:rPr>
        <w:t xml:space="preserve"> race, sex, religion, color, national or ethnic origin, age, disability, or military service. </w:t>
      </w:r>
    </w:p>
    <w:p w14:paraId="6B7CCDEE" w14:textId="77777777" w:rsidR="000C144F" w:rsidRPr="000C144F" w:rsidRDefault="000C144F" w:rsidP="000C144F">
      <w:pPr>
        <w:pBdr>
          <w:top w:val="single" w:sz="4" w:space="1" w:color="auto"/>
          <w:left w:val="single" w:sz="4" w:space="4" w:color="auto"/>
          <w:bottom w:val="single" w:sz="4" w:space="1" w:color="auto"/>
          <w:right w:val="single" w:sz="4" w:space="4" w:color="auto"/>
        </w:pBdr>
        <w:jc w:val="both"/>
        <w:rPr>
          <w:rFonts w:ascii="Arial Narrow" w:hAnsi="Arial Narrow"/>
          <w:b/>
          <w:bCs/>
        </w:rPr>
      </w:pPr>
    </w:p>
    <w:p w14:paraId="2DF506E4" w14:textId="77777777" w:rsidR="000C144F" w:rsidRPr="000C144F" w:rsidRDefault="000C144F" w:rsidP="000C144F">
      <w:pPr>
        <w:pBdr>
          <w:top w:val="single" w:sz="4" w:space="1" w:color="auto"/>
          <w:left w:val="single" w:sz="4" w:space="4" w:color="auto"/>
          <w:bottom w:val="single" w:sz="4" w:space="1" w:color="auto"/>
          <w:right w:val="single" w:sz="4" w:space="4" w:color="auto"/>
        </w:pBdr>
        <w:jc w:val="both"/>
        <w:rPr>
          <w:rFonts w:ascii="Arial Narrow" w:hAnsi="Arial Narrow"/>
          <w:b/>
          <w:bCs/>
        </w:rPr>
      </w:pPr>
      <w:r w:rsidRPr="000C144F">
        <w:rPr>
          <w:rFonts w:ascii="Arial Narrow" w:hAnsi="Arial Narrow"/>
          <w:b/>
          <w:bCs/>
        </w:rPr>
        <w:t>Roane County encourages Minority-Owned Business Enterprises (MBE’s) and Woman-Owned Business Enterprises (WBE’s) to submit a bid/quote/proposal.</w:t>
      </w:r>
    </w:p>
    <w:p w14:paraId="192BF120" w14:textId="45CE238E" w:rsidR="00AE0967" w:rsidRDefault="00AE0967" w:rsidP="00663CAB">
      <w:pPr>
        <w:ind w:left="-5"/>
        <w:jc w:val="both"/>
        <w:rPr>
          <w:rFonts w:ascii="Arial Narrow" w:hAnsi="Arial Narrow"/>
          <w:sz w:val="20"/>
          <w:szCs w:val="20"/>
        </w:rPr>
      </w:pPr>
    </w:p>
    <w:p w14:paraId="58EB8E0F" w14:textId="77777777" w:rsidR="00B978AD" w:rsidRDefault="00B978AD" w:rsidP="00663CAB">
      <w:pPr>
        <w:ind w:left="-5"/>
        <w:jc w:val="both"/>
        <w:rPr>
          <w:rFonts w:ascii="Arial Narrow" w:hAnsi="Arial Narrow"/>
          <w:sz w:val="20"/>
          <w:szCs w:val="20"/>
        </w:rPr>
      </w:pPr>
    </w:p>
    <w:p w14:paraId="5B489691" w14:textId="77777777" w:rsidR="00B978AD" w:rsidRDefault="00B978AD" w:rsidP="00663CAB">
      <w:pPr>
        <w:ind w:left="-5"/>
        <w:jc w:val="both"/>
        <w:rPr>
          <w:rFonts w:ascii="Arial Narrow" w:hAnsi="Arial Narrow"/>
          <w:sz w:val="20"/>
          <w:szCs w:val="20"/>
        </w:rPr>
      </w:pPr>
    </w:p>
    <w:p w14:paraId="46EB1209" w14:textId="77777777" w:rsidR="00B978AD" w:rsidRDefault="00B978AD" w:rsidP="00663CAB">
      <w:pPr>
        <w:ind w:left="-5"/>
        <w:jc w:val="both"/>
        <w:rPr>
          <w:rFonts w:ascii="Arial Narrow" w:hAnsi="Arial Narrow"/>
          <w:sz w:val="20"/>
          <w:szCs w:val="20"/>
        </w:rPr>
      </w:pPr>
    </w:p>
    <w:p w14:paraId="35D453C1" w14:textId="77777777" w:rsidR="00B978AD" w:rsidRDefault="00B978AD" w:rsidP="00663CAB">
      <w:pPr>
        <w:ind w:left="-5"/>
        <w:jc w:val="both"/>
        <w:rPr>
          <w:rFonts w:ascii="Arial Narrow" w:hAnsi="Arial Narrow"/>
          <w:sz w:val="20"/>
          <w:szCs w:val="20"/>
        </w:rPr>
      </w:pPr>
    </w:p>
    <w:p w14:paraId="1F72947C" w14:textId="77777777" w:rsidR="00B978AD" w:rsidRDefault="00B978AD" w:rsidP="00663CAB">
      <w:pPr>
        <w:ind w:left="-5"/>
        <w:jc w:val="both"/>
        <w:rPr>
          <w:rFonts w:ascii="Arial Narrow" w:hAnsi="Arial Narrow"/>
          <w:sz w:val="20"/>
          <w:szCs w:val="20"/>
        </w:rPr>
      </w:pPr>
    </w:p>
    <w:p w14:paraId="53254BC6" w14:textId="77777777" w:rsidR="00B978AD" w:rsidRDefault="00B978AD" w:rsidP="00663CAB">
      <w:pPr>
        <w:ind w:left="-5"/>
        <w:jc w:val="both"/>
        <w:rPr>
          <w:rFonts w:ascii="Arial Narrow" w:hAnsi="Arial Narrow"/>
          <w:sz w:val="20"/>
          <w:szCs w:val="20"/>
        </w:rPr>
      </w:pPr>
    </w:p>
    <w:p w14:paraId="12C75FCA" w14:textId="77777777" w:rsidR="00B978AD" w:rsidRDefault="00B978AD" w:rsidP="00663CAB">
      <w:pPr>
        <w:ind w:left="-5"/>
        <w:jc w:val="both"/>
        <w:rPr>
          <w:rFonts w:ascii="Arial Narrow" w:hAnsi="Arial Narrow"/>
          <w:sz w:val="20"/>
          <w:szCs w:val="20"/>
        </w:rPr>
      </w:pPr>
    </w:p>
    <w:p w14:paraId="2AAB3F94" w14:textId="77777777" w:rsidR="00B978AD" w:rsidRDefault="00B978AD" w:rsidP="00663CAB">
      <w:pPr>
        <w:ind w:left="-5"/>
        <w:jc w:val="both"/>
        <w:rPr>
          <w:rFonts w:ascii="Arial Narrow" w:hAnsi="Arial Narrow"/>
          <w:sz w:val="20"/>
          <w:szCs w:val="20"/>
        </w:rPr>
      </w:pPr>
    </w:p>
    <w:p w14:paraId="17A89BF3" w14:textId="77777777" w:rsidR="00B978AD" w:rsidRDefault="00B978AD" w:rsidP="00663CAB">
      <w:pPr>
        <w:ind w:left="-5"/>
        <w:jc w:val="both"/>
        <w:rPr>
          <w:rFonts w:ascii="Arial Narrow" w:hAnsi="Arial Narrow"/>
          <w:sz w:val="20"/>
          <w:szCs w:val="20"/>
        </w:rPr>
      </w:pPr>
    </w:p>
    <w:p w14:paraId="20C463D8" w14:textId="64CCAC62" w:rsidR="00B978AD" w:rsidRDefault="00B978AD" w:rsidP="000C144F">
      <w:pPr>
        <w:jc w:val="both"/>
        <w:rPr>
          <w:rFonts w:ascii="Arial Narrow" w:hAnsi="Arial Narrow"/>
          <w:sz w:val="20"/>
          <w:szCs w:val="20"/>
        </w:rPr>
      </w:pPr>
    </w:p>
    <w:p w14:paraId="41788567" w14:textId="77777777" w:rsidR="00B978AD" w:rsidRDefault="00B978AD" w:rsidP="00663CAB">
      <w:pPr>
        <w:ind w:left="-5"/>
        <w:jc w:val="both"/>
        <w:rPr>
          <w:rFonts w:ascii="Arial Narrow" w:hAnsi="Arial Narrow"/>
          <w:sz w:val="20"/>
          <w:szCs w:val="20"/>
        </w:rPr>
      </w:pPr>
    </w:p>
    <w:p w14:paraId="323626BA" w14:textId="77777777" w:rsidR="00B978AD" w:rsidRPr="00C0659A" w:rsidRDefault="00B978AD" w:rsidP="00B978AD">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4226B8E4" w14:textId="77777777" w:rsidR="00B978AD" w:rsidRPr="007765B5" w:rsidRDefault="00B978AD" w:rsidP="00B978A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628FCE6E" w14:textId="77777777" w:rsidR="00B978AD" w:rsidRPr="007765B5" w:rsidRDefault="00B978AD" w:rsidP="00B978AD">
      <w:pPr>
        <w:shd w:val="clear" w:color="auto" w:fill="FFFFFF"/>
        <w:jc w:val="both"/>
        <w:rPr>
          <w:rFonts w:ascii="Arial Narrow" w:hAnsi="Arial Narrow" w:cs="Arial"/>
          <w:b/>
          <w:bCs/>
          <w:color w:val="333333"/>
          <w:sz w:val="20"/>
          <w:szCs w:val="20"/>
        </w:rPr>
      </w:pPr>
    </w:p>
    <w:p w14:paraId="41EF365D" w14:textId="77777777" w:rsidR="00B978AD" w:rsidRPr="007765B5" w:rsidRDefault="00B978AD" w:rsidP="00B978A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10576EA" w14:textId="77777777" w:rsidR="00B978AD" w:rsidRPr="007765B5" w:rsidRDefault="00B978AD" w:rsidP="00B978AD">
      <w:pPr>
        <w:shd w:val="clear" w:color="auto" w:fill="FFFFFF"/>
        <w:jc w:val="both"/>
        <w:rPr>
          <w:rFonts w:ascii="Arial Narrow" w:hAnsi="Arial Narrow" w:cs="Arial"/>
          <w:color w:val="333333"/>
          <w:sz w:val="20"/>
          <w:szCs w:val="20"/>
        </w:rPr>
      </w:pPr>
    </w:p>
    <w:p w14:paraId="19AF9C6B" w14:textId="77777777" w:rsidR="00B978AD" w:rsidRPr="007765B5" w:rsidRDefault="00B978AD" w:rsidP="00B978A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01106B33" w14:textId="77777777" w:rsidR="00B978AD" w:rsidRPr="007765B5" w:rsidRDefault="00B978AD" w:rsidP="00B978AD">
      <w:pPr>
        <w:shd w:val="clear" w:color="auto" w:fill="FFFFFF"/>
        <w:jc w:val="both"/>
        <w:rPr>
          <w:rFonts w:ascii="Arial Narrow" w:hAnsi="Arial Narrow" w:cs="Arial"/>
          <w:color w:val="333333"/>
          <w:sz w:val="20"/>
          <w:szCs w:val="20"/>
        </w:rPr>
      </w:pPr>
    </w:p>
    <w:p w14:paraId="6DED2B16" w14:textId="77777777" w:rsidR="00B978AD" w:rsidRPr="007765B5" w:rsidRDefault="00B978AD" w:rsidP="00B978A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3E9AE799" w14:textId="77777777" w:rsidR="00B978AD" w:rsidRPr="007765B5" w:rsidRDefault="00B978AD" w:rsidP="00B978AD">
      <w:pPr>
        <w:shd w:val="clear" w:color="auto" w:fill="FFFFFF"/>
        <w:jc w:val="both"/>
        <w:rPr>
          <w:rFonts w:ascii="Arial Narrow" w:hAnsi="Arial Narrow" w:cs="Arial"/>
          <w:color w:val="333333"/>
          <w:sz w:val="20"/>
          <w:szCs w:val="20"/>
        </w:rPr>
      </w:pPr>
    </w:p>
    <w:p w14:paraId="57B3C0A8" w14:textId="77777777" w:rsidR="00B978AD" w:rsidRDefault="00B978AD" w:rsidP="00B978A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25F2D256" w14:textId="77777777" w:rsidR="00B978AD" w:rsidRDefault="00B978AD" w:rsidP="00B978AD">
      <w:pPr>
        <w:shd w:val="clear" w:color="auto" w:fill="FFFFFF"/>
        <w:jc w:val="both"/>
        <w:rPr>
          <w:rFonts w:ascii="Arial Narrow" w:hAnsi="Arial Narrow" w:cs="Arial"/>
          <w:color w:val="333333"/>
          <w:sz w:val="20"/>
          <w:szCs w:val="20"/>
        </w:rPr>
      </w:pPr>
    </w:p>
    <w:p w14:paraId="6F7BF6E5" w14:textId="77777777" w:rsidR="00B978AD" w:rsidRPr="008D28A5" w:rsidRDefault="00B978AD" w:rsidP="00B978AD">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01BB9E3D" w14:textId="77777777" w:rsidR="00B978AD" w:rsidRPr="007765B5" w:rsidRDefault="00B978AD" w:rsidP="00B978AD">
      <w:pPr>
        <w:shd w:val="clear" w:color="auto" w:fill="FFFFFF"/>
        <w:jc w:val="both"/>
        <w:rPr>
          <w:rFonts w:ascii="Arial Narrow" w:hAnsi="Arial Narrow" w:cs="Arial"/>
          <w:color w:val="333333"/>
          <w:sz w:val="20"/>
          <w:szCs w:val="20"/>
        </w:rPr>
      </w:pPr>
    </w:p>
    <w:p w14:paraId="15B24522" w14:textId="77777777" w:rsidR="00B978AD" w:rsidRDefault="00B978AD" w:rsidP="00B978A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7312DAF4" w14:textId="77777777" w:rsidR="00B978AD" w:rsidRDefault="00B978AD" w:rsidP="00B978AD">
      <w:pPr>
        <w:shd w:val="clear" w:color="auto" w:fill="FFFFFF"/>
        <w:jc w:val="both"/>
        <w:rPr>
          <w:rFonts w:ascii="Arial Narrow" w:hAnsi="Arial Narrow" w:cs="Arial"/>
          <w:b/>
          <w:bCs/>
          <w:color w:val="333333"/>
          <w:sz w:val="20"/>
          <w:szCs w:val="20"/>
        </w:rPr>
      </w:pPr>
    </w:p>
    <w:p w14:paraId="3566BCED" w14:textId="77777777" w:rsidR="00B978AD" w:rsidRPr="007765B5" w:rsidRDefault="00B978AD" w:rsidP="00B978AD">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16A945C" w14:textId="77777777" w:rsidR="00B978AD" w:rsidRPr="007765B5" w:rsidRDefault="00B978AD" w:rsidP="00B978AD">
      <w:pPr>
        <w:shd w:val="clear" w:color="auto" w:fill="FFFFFF"/>
        <w:jc w:val="both"/>
        <w:rPr>
          <w:rFonts w:ascii="Arial Narrow" w:hAnsi="Arial Narrow" w:cs="Arial"/>
          <w:color w:val="333333"/>
          <w:sz w:val="20"/>
          <w:szCs w:val="20"/>
        </w:rPr>
      </w:pPr>
    </w:p>
    <w:p w14:paraId="30CA531B" w14:textId="77777777" w:rsidR="00B978AD" w:rsidRDefault="00B978AD" w:rsidP="00B978A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5CE309CD" w14:textId="77777777" w:rsidR="00B978AD" w:rsidRDefault="00B978AD" w:rsidP="00B978AD">
      <w:pPr>
        <w:shd w:val="clear" w:color="auto" w:fill="FFFFFF"/>
        <w:jc w:val="both"/>
        <w:rPr>
          <w:rFonts w:ascii="Arial Narrow" w:hAnsi="Arial Narrow" w:cs="Arial"/>
          <w:color w:val="333333"/>
          <w:sz w:val="20"/>
          <w:szCs w:val="20"/>
        </w:rPr>
      </w:pPr>
    </w:p>
    <w:p w14:paraId="0CFBD2E5" w14:textId="77777777" w:rsidR="00B978AD" w:rsidRPr="007765B5" w:rsidRDefault="00B978AD" w:rsidP="00B978A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33D6515E" w14:textId="77777777" w:rsidR="00B978AD" w:rsidRPr="007765B5" w:rsidRDefault="00B978AD" w:rsidP="00B978AD">
      <w:pPr>
        <w:shd w:val="clear" w:color="auto" w:fill="FFFFFF"/>
        <w:jc w:val="both"/>
        <w:rPr>
          <w:rFonts w:ascii="Arial Narrow" w:hAnsi="Arial Narrow" w:cs="Arial"/>
          <w:color w:val="333333"/>
          <w:sz w:val="20"/>
          <w:szCs w:val="20"/>
        </w:rPr>
      </w:pPr>
    </w:p>
    <w:p w14:paraId="3FFC4323" w14:textId="77777777" w:rsidR="00B978AD" w:rsidRPr="007765B5" w:rsidRDefault="00B978AD" w:rsidP="00B978AD">
      <w:pPr>
        <w:shd w:val="clear" w:color="auto" w:fill="FFFFFF"/>
        <w:jc w:val="both"/>
        <w:rPr>
          <w:rFonts w:ascii="Arial Narrow" w:hAnsi="Arial Narrow" w:cs="Arial"/>
          <w:color w:val="333333"/>
          <w:sz w:val="20"/>
          <w:szCs w:val="20"/>
          <w:shd w:val="clear" w:color="auto" w:fill="FFFFFF"/>
        </w:rPr>
      </w:pPr>
      <w:hyperlink r:id="rId45" w:history="1">
        <w:r w:rsidRPr="007765B5">
          <w:rPr>
            <w:rStyle w:val="Hyperlink"/>
            <w:rFonts w:ascii="Arial Narrow" w:hAnsi="Arial Narrow" w:cs="Arial"/>
            <w:b/>
            <w:bCs/>
            <w:color w:val="555555"/>
            <w:sz w:val="20"/>
            <w:szCs w:val="20"/>
          </w:rPr>
          <w:t>Byrd Anti-Lobbying Amendment (31 U.S.C. 1352</w:t>
        </w:r>
      </w:hyperlink>
      <w:r w:rsidRPr="007765B5">
        <w:rPr>
          <w:rStyle w:val="Strong"/>
          <w:rFonts w:ascii="Arial Narrow" w:hAnsi="Arial Narrow" w:cs="Arial"/>
          <w:color w:val="333333"/>
          <w:sz w:val="20"/>
          <w:szCs w:val="20"/>
          <w:shd w:val="clear" w:color="auto" w:fill="FFFFFF"/>
        </w:rPr>
        <w:t>)</w:t>
      </w:r>
      <w:r w:rsidRPr="007765B5">
        <w:rPr>
          <w:rFonts w:ascii="Arial Narrow" w:hAnsi="Arial Narrow" w:cs="Arial"/>
          <w:color w:val="333333"/>
          <w:sz w:val="20"/>
          <w:szCs w:val="20"/>
          <w:shd w:val="clear" w:color="auto" w:fill="FFFFFF"/>
        </w:rPr>
        <w:t xml:space="preserve">. If this </w:t>
      </w:r>
      <w:r>
        <w:rPr>
          <w:rFonts w:ascii="Arial Narrow" w:hAnsi="Arial Narrow" w:cs="Arial"/>
          <w:color w:val="333333"/>
          <w:sz w:val="20"/>
          <w:szCs w:val="20"/>
          <w:shd w:val="clear" w:color="auto" w:fill="FFFFFF"/>
        </w:rPr>
        <w:t>s</w:t>
      </w:r>
      <w:r w:rsidRPr="007765B5">
        <w:rPr>
          <w:rFonts w:ascii="Arial Narrow" w:hAnsi="Arial Narrow" w:cs="Arial"/>
          <w:color w:val="333333"/>
          <w:sz w:val="20"/>
          <w:szCs w:val="20"/>
          <w:shd w:val="clear" w:color="auto" w:fill="FFFFFF"/>
        </w:rPr>
        <w:t>ub</w:t>
      </w:r>
      <w:r>
        <w:rPr>
          <w:rFonts w:ascii="Arial Narrow" w:hAnsi="Arial Narrow" w:cs="Arial"/>
          <w:color w:val="333333"/>
          <w:sz w:val="20"/>
          <w:szCs w:val="20"/>
          <w:shd w:val="clear" w:color="auto" w:fill="FFFFFF"/>
        </w:rPr>
        <w:t>-</w:t>
      </w:r>
      <w:r w:rsidRPr="007765B5">
        <w:rPr>
          <w:rFonts w:ascii="Arial Narrow" w:hAnsi="Arial Narrow" w:cs="Arial"/>
          <w:color w:val="333333"/>
          <w:sz w:val="20"/>
          <w:szCs w:val="20"/>
          <w:shd w:val="clear" w:color="auto" w:fill="FFFFFF"/>
        </w:rPr>
        <w:t xml:space="preserve">contract is for $100,000 or more, </w:t>
      </w:r>
      <w:r>
        <w:rPr>
          <w:rFonts w:ascii="Arial Narrow" w:hAnsi="Arial Narrow" w:cs="Arial"/>
          <w:color w:val="333333"/>
          <w:sz w:val="20"/>
          <w:szCs w:val="20"/>
          <w:shd w:val="clear" w:color="auto" w:fill="FFFFFF"/>
        </w:rPr>
        <w:t>sub-contractor</w:t>
      </w:r>
      <w:r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4BA87433" w14:textId="77777777" w:rsidR="00B978AD" w:rsidRPr="007765B5" w:rsidRDefault="00B978AD" w:rsidP="00B978AD">
      <w:pPr>
        <w:shd w:val="clear" w:color="auto" w:fill="FFFFFF"/>
        <w:jc w:val="both"/>
        <w:rPr>
          <w:rFonts w:ascii="Arial Narrow" w:hAnsi="Arial Narrow" w:cs="Arial"/>
          <w:color w:val="333333"/>
          <w:sz w:val="20"/>
          <w:szCs w:val="20"/>
          <w:shd w:val="clear" w:color="auto" w:fill="FFFFFF"/>
        </w:rPr>
      </w:pPr>
    </w:p>
    <w:p w14:paraId="187EA43E" w14:textId="77777777" w:rsidR="00B978AD" w:rsidRPr="007765B5" w:rsidRDefault="00B978AD" w:rsidP="00B978AD">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4D6F9E96" w14:textId="77777777" w:rsidR="00B978AD" w:rsidRPr="007765B5" w:rsidRDefault="00B978AD" w:rsidP="00B978AD">
      <w:pPr>
        <w:shd w:val="clear" w:color="auto" w:fill="FFFFFF"/>
        <w:jc w:val="both"/>
        <w:rPr>
          <w:rFonts w:ascii="Arial Narrow" w:hAnsi="Arial Narrow" w:cs="Arial"/>
          <w:color w:val="333333"/>
          <w:sz w:val="20"/>
          <w:szCs w:val="20"/>
          <w:shd w:val="clear" w:color="auto" w:fill="FFFFFF"/>
        </w:rPr>
      </w:pPr>
    </w:p>
    <w:p w14:paraId="4E23C5F2" w14:textId="77777777" w:rsidR="00B978AD" w:rsidRDefault="00B978AD" w:rsidP="00B978A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D6DAC81" w14:textId="77777777" w:rsidR="00B978AD" w:rsidRDefault="00B978AD" w:rsidP="00B978AD">
      <w:pPr>
        <w:shd w:val="clear" w:color="auto" w:fill="FFFFFF"/>
        <w:jc w:val="both"/>
        <w:rPr>
          <w:rFonts w:ascii="Arial Narrow" w:hAnsi="Arial Narrow" w:cs="Arial"/>
          <w:color w:val="333333"/>
          <w:sz w:val="20"/>
          <w:szCs w:val="20"/>
          <w:shd w:val="clear" w:color="auto" w:fill="FFFFFF"/>
        </w:rPr>
      </w:pPr>
    </w:p>
    <w:p w14:paraId="206277DC" w14:textId="77777777" w:rsidR="000C144F" w:rsidRPr="007765B5" w:rsidRDefault="000C144F" w:rsidP="00B978AD">
      <w:pPr>
        <w:shd w:val="clear" w:color="auto" w:fill="FFFFFF"/>
        <w:jc w:val="both"/>
        <w:rPr>
          <w:rFonts w:ascii="Arial Narrow" w:hAnsi="Arial Narrow" w:cs="Arial"/>
          <w:color w:val="333333"/>
          <w:sz w:val="20"/>
          <w:szCs w:val="20"/>
          <w:shd w:val="clear" w:color="auto" w:fill="FFFFFF"/>
        </w:rPr>
      </w:pPr>
    </w:p>
    <w:p w14:paraId="037FB7AB" w14:textId="77777777" w:rsidR="00B978AD" w:rsidRDefault="00B978AD" w:rsidP="00B978A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55B5D6B0" w14:textId="77777777" w:rsidR="00B978AD" w:rsidRDefault="00B978AD" w:rsidP="00B978AD">
      <w:pPr>
        <w:shd w:val="clear" w:color="auto" w:fill="FFFFFF"/>
        <w:jc w:val="both"/>
        <w:rPr>
          <w:rFonts w:ascii="Arial Narrow" w:hAnsi="Arial Narrow" w:cs="Arial"/>
          <w:color w:val="333333"/>
          <w:sz w:val="20"/>
          <w:szCs w:val="20"/>
          <w:shd w:val="clear" w:color="auto" w:fill="FFFFFF"/>
        </w:rPr>
      </w:pPr>
    </w:p>
    <w:p w14:paraId="3BFA074A" w14:textId="77777777" w:rsidR="00B978AD" w:rsidRPr="008D28A5" w:rsidRDefault="00B978AD" w:rsidP="00B978AD">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01F66433" w14:textId="77777777" w:rsidR="00B978AD" w:rsidRPr="007765B5" w:rsidRDefault="00B978AD" w:rsidP="00B978AD">
      <w:pPr>
        <w:shd w:val="clear" w:color="auto" w:fill="FFFFFF"/>
        <w:jc w:val="both"/>
        <w:rPr>
          <w:rFonts w:ascii="Arial Narrow" w:hAnsi="Arial Narrow" w:cs="Arial"/>
          <w:color w:val="333333"/>
          <w:sz w:val="20"/>
          <w:szCs w:val="20"/>
        </w:rPr>
      </w:pPr>
    </w:p>
    <w:p w14:paraId="646EA27C" w14:textId="77777777" w:rsidR="00B978AD" w:rsidRPr="00282D9D" w:rsidRDefault="00B978AD" w:rsidP="00B978A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035C6477" w14:textId="77777777" w:rsidR="00B978AD" w:rsidRDefault="00B978AD" w:rsidP="00B978AD">
      <w:pPr>
        <w:jc w:val="both"/>
        <w:rPr>
          <w:rFonts w:ascii="Arial Narrow" w:hAnsi="Arial Narrow"/>
          <w:sz w:val="20"/>
          <w:szCs w:val="20"/>
        </w:rPr>
      </w:pPr>
    </w:p>
    <w:p w14:paraId="0A86E58D" w14:textId="77777777" w:rsidR="00B978AD" w:rsidRPr="00BD07B2" w:rsidRDefault="00B978AD" w:rsidP="00B978AD">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4210E2A" w14:textId="77777777" w:rsidR="00B978AD" w:rsidRPr="00BD07B2" w:rsidRDefault="00B978AD" w:rsidP="00B978AD">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3294716" w14:textId="77777777" w:rsidR="00B978AD" w:rsidRPr="00BD07B2" w:rsidRDefault="00B978AD" w:rsidP="00B978AD">
      <w:pPr>
        <w:jc w:val="both"/>
        <w:rPr>
          <w:rFonts w:ascii="Arial Narrow" w:hAnsi="Arial Narrow" w:cs="Arial"/>
          <w:color w:val="000000"/>
          <w:sz w:val="20"/>
          <w:szCs w:val="20"/>
        </w:rPr>
      </w:pPr>
    </w:p>
    <w:p w14:paraId="5198EB23" w14:textId="77777777" w:rsidR="00B978AD" w:rsidRPr="00BD07B2" w:rsidRDefault="00B978AD" w:rsidP="00B978AD">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728176E0" w14:textId="77777777" w:rsidR="00B978AD" w:rsidRPr="00BD07B2" w:rsidRDefault="00B978AD" w:rsidP="00B978AD">
      <w:pPr>
        <w:jc w:val="both"/>
        <w:rPr>
          <w:rFonts w:ascii="Arial Narrow" w:hAnsi="Arial Narrow" w:cs="Arial"/>
          <w:color w:val="000000"/>
          <w:sz w:val="20"/>
          <w:szCs w:val="20"/>
        </w:rPr>
      </w:pPr>
    </w:p>
    <w:p w14:paraId="6BBA756B" w14:textId="77777777" w:rsidR="00B978AD" w:rsidRPr="00BD07B2" w:rsidRDefault="00B978AD" w:rsidP="00B978AD">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6B37886C" w14:textId="77777777" w:rsidR="00B978AD" w:rsidRPr="00BD07B2" w:rsidRDefault="00B978AD" w:rsidP="00B978AD">
      <w:pPr>
        <w:jc w:val="both"/>
        <w:rPr>
          <w:rFonts w:ascii="Arial Narrow" w:hAnsi="Arial Narrow" w:cs="Arial"/>
          <w:color w:val="000000"/>
          <w:sz w:val="20"/>
          <w:szCs w:val="20"/>
        </w:rPr>
      </w:pPr>
    </w:p>
    <w:p w14:paraId="4C798F7E" w14:textId="77777777" w:rsidR="00B978AD" w:rsidRPr="00BD07B2" w:rsidRDefault="00B978AD" w:rsidP="00B978AD">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E82C324" w14:textId="77777777" w:rsidR="00B978AD" w:rsidRPr="00BD07B2" w:rsidRDefault="00B978AD" w:rsidP="00B978AD">
      <w:pPr>
        <w:jc w:val="both"/>
        <w:rPr>
          <w:rFonts w:ascii="Arial Narrow" w:hAnsi="Arial Narrow" w:cs="Arial"/>
          <w:color w:val="000000"/>
          <w:sz w:val="20"/>
          <w:szCs w:val="20"/>
        </w:rPr>
      </w:pPr>
    </w:p>
    <w:p w14:paraId="29852B46" w14:textId="77777777" w:rsidR="00B978AD" w:rsidRPr="00BD07B2" w:rsidRDefault="00B978AD" w:rsidP="00B978AD">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74D9E52F" w14:textId="77777777" w:rsidR="00B978AD" w:rsidRPr="00BD07B2" w:rsidRDefault="00B978AD" w:rsidP="00B978AD">
      <w:pPr>
        <w:jc w:val="both"/>
        <w:rPr>
          <w:rFonts w:ascii="Arial Narrow" w:hAnsi="Arial Narrow" w:cs="Arial"/>
          <w:color w:val="000000"/>
          <w:sz w:val="20"/>
          <w:szCs w:val="20"/>
        </w:rPr>
      </w:pPr>
    </w:p>
    <w:p w14:paraId="663A2439" w14:textId="77777777" w:rsidR="00B978AD" w:rsidRPr="00BD07B2" w:rsidRDefault="00B978AD" w:rsidP="00B978AD">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F8C8B20" w14:textId="77777777" w:rsidR="00B978AD" w:rsidRPr="00BD07B2" w:rsidRDefault="00B978AD" w:rsidP="00B978AD">
      <w:pPr>
        <w:jc w:val="both"/>
        <w:rPr>
          <w:rFonts w:ascii="Arial Narrow" w:hAnsi="Arial Narrow" w:cs="Arial"/>
          <w:b/>
          <w:i/>
          <w:color w:val="000000"/>
          <w:sz w:val="20"/>
          <w:szCs w:val="20"/>
        </w:rPr>
      </w:pPr>
    </w:p>
    <w:p w14:paraId="2DC24476" w14:textId="77777777" w:rsidR="00B978AD" w:rsidRPr="005C6003" w:rsidRDefault="00B978AD" w:rsidP="00B978AD">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10C923AF" w14:textId="77777777" w:rsidR="00B978AD" w:rsidRPr="00BD07B2" w:rsidRDefault="00B978AD" w:rsidP="00B978AD">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F6AA8A0" w14:textId="77777777" w:rsidR="00B978AD" w:rsidRPr="00BD07B2" w:rsidRDefault="00B978AD" w:rsidP="00B978AD">
      <w:pPr>
        <w:jc w:val="both"/>
        <w:rPr>
          <w:rFonts w:ascii="Arial Narrow" w:hAnsi="Arial Narrow" w:cs="Arial"/>
          <w:sz w:val="20"/>
          <w:szCs w:val="20"/>
        </w:rPr>
      </w:pPr>
    </w:p>
    <w:p w14:paraId="09D3B082" w14:textId="77777777" w:rsidR="00B978AD" w:rsidRPr="00BD07B2" w:rsidRDefault="00B978AD" w:rsidP="00B978A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9272F6A" w14:textId="77777777" w:rsidR="00B978AD" w:rsidRPr="00BD07B2" w:rsidRDefault="00B978AD" w:rsidP="00B978AD">
      <w:pPr>
        <w:jc w:val="both"/>
        <w:rPr>
          <w:rFonts w:ascii="Arial Narrow" w:hAnsi="Arial Narrow" w:cs="Arial"/>
          <w:sz w:val="20"/>
          <w:szCs w:val="20"/>
        </w:rPr>
      </w:pPr>
    </w:p>
    <w:p w14:paraId="0F52B43A" w14:textId="77777777" w:rsidR="00B978AD" w:rsidRPr="00BD07B2" w:rsidRDefault="00B978AD" w:rsidP="00B978A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72D8C9D1" w14:textId="77777777" w:rsidR="00B978AD" w:rsidRPr="00BD07B2" w:rsidRDefault="00B978AD" w:rsidP="00B978AD">
      <w:pPr>
        <w:pStyle w:val="ListParagraph"/>
        <w:rPr>
          <w:rFonts w:ascii="Arial Narrow" w:hAnsi="Arial Narrow" w:cs="Arial"/>
          <w:sz w:val="20"/>
          <w:szCs w:val="20"/>
        </w:rPr>
      </w:pPr>
    </w:p>
    <w:p w14:paraId="01C35256" w14:textId="77777777" w:rsidR="00B978AD" w:rsidRPr="00BD07B2" w:rsidRDefault="00B978AD" w:rsidP="00B978AD">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3D3A6703" w14:textId="77777777" w:rsidR="00B978AD" w:rsidRPr="00BD07B2" w:rsidRDefault="00B978AD" w:rsidP="00B978AD">
      <w:pPr>
        <w:jc w:val="both"/>
        <w:rPr>
          <w:rFonts w:ascii="Arial Narrow" w:hAnsi="Arial Narrow" w:cs="Arial"/>
          <w:sz w:val="20"/>
          <w:szCs w:val="20"/>
        </w:rPr>
      </w:pPr>
    </w:p>
    <w:p w14:paraId="048EB9A9" w14:textId="77777777" w:rsidR="00B978AD" w:rsidRPr="00BD07B2" w:rsidRDefault="00B978AD" w:rsidP="00B978AD">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72752B29" w14:textId="77777777" w:rsidR="00B978AD" w:rsidRPr="00BD07B2" w:rsidRDefault="00B978AD" w:rsidP="00B978AD">
      <w:pPr>
        <w:jc w:val="both"/>
        <w:rPr>
          <w:rFonts w:ascii="Arial Narrow" w:hAnsi="Arial Narrow" w:cs="Arial"/>
          <w:sz w:val="20"/>
          <w:szCs w:val="20"/>
        </w:rPr>
      </w:pPr>
    </w:p>
    <w:p w14:paraId="1405A887" w14:textId="77777777" w:rsidR="00B978AD" w:rsidRPr="00BD07B2" w:rsidRDefault="00B978AD" w:rsidP="00B978AD">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381EF46C" w14:textId="77777777" w:rsidR="00B978AD" w:rsidRPr="00BD07B2" w:rsidRDefault="00B978AD" w:rsidP="00B978AD">
      <w:pPr>
        <w:jc w:val="both"/>
        <w:rPr>
          <w:rFonts w:ascii="Arial Narrow" w:hAnsi="Arial Narrow"/>
          <w:sz w:val="20"/>
          <w:szCs w:val="20"/>
        </w:rPr>
      </w:pPr>
    </w:p>
    <w:p w14:paraId="1693A19D" w14:textId="77777777" w:rsidR="00B978AD" w:rsidRPr="005C6003" w:rsidRDefault="00B978AD" w:rsidP="00B978AD">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8ABB75D" w14:textId="77777777" w:rsidR="00B978AD" w:rsidRPr="00BD07B2" w:rsidRDefault="00B978AD" w:rsidP="00B978AD">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26BD9E79" w14:textId="5375477F" w:rsidR="00AE0967" w:rsidRDefault="00AE0967" w:rsidP="00B978AD">
      <w:pPr>
        <w:jc w:val="both"/>
        <w:rPr>
          <w:rFonts w:ascii="Arial Narrow" w:hAnsi="Arial Narrow"/>
          <w:sz w:val="20"/>
          <w:szCs w:val="20"/>
        </w:rPr>
      </w:pPr>
    </w:p>
    <w:p w14:paraId="74476D14" w14:textId="10003055" w:rsidR="00663CAB" w:rsidRDefault="00663CAB" w:rsidP="00B77986">
      <w:pPr>
        <w:jc w:val="both"/>
        <w:rPr>
          <w:rFonts w:ascii="Arial Narrow" w:hAnsi="Arial Narrow"/>
          <w:sz w:val="20"/>
          <w:szCs w:val="20"/>
        </w:rPr>
      </w:pPr>
    </w:p>
    <w:p w14:paraId="1ABEBBBF" w14:textId="77777777" w:rsidR="00BB79C0" w:rsidRPr="007765B5" w:rsidRDefault="006D2F21" w:rsidP="000C144F">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Default="007A72F7" w:rsidP="006D2F21">
      <w:pPr>
        <w:pStyle w:val="NoSpacing"/>
        <w:jc w:val="both"/>
        <w:rPr>
          <w:rFonts w:ascii="Arial Narrow" w:hAnsi="Arial Narrow" w:cs="Arial"/>
          <w:b/>
          <w:sz w:val="20"/>
          <w:szCs w:val="20"/>
        </w:rPr>
      </w:pPr>
    </w:p>
    <w:p w14:paraId="5BEAA0DA" w14:textId="43DD20A8" w:rsidR="00B978AD" w:rsidRDefault="00B978AD" w:rsidP="00B978AD">
      <w:pPr>
        <w:pStyle w:val="NoSpacing"/>
        <w:jc w:val="both"/>
        <w:rPr>
          <w:rFonts w:ascii="Arial Narrow" w:hAnsi="Arial Narrow" w:cs="Arial"/>
          <w:bCs/>
          <w:sz w:val="24"/>
          <w:szCs w:val="24"/>
        </w:rPr>
      </w:pPr>
      <w:r>
        <w:rPr>
          <w:rFonts w:ascii="Arial Narrow" w:hAnsi="Arial Narrow" w:cs="Arial"/>
          <w:bCs/>
          <w:sz w:val="24"/>
          <w:szCs w:val="24"/>
        </w:rPr>
        <w:t xml:space="preserve">This solicitation is a Request for </w:t>
      </w:r>
      <w:r>
        <w:rPr>
          <w:rFonts w:ascii="Arial Narrow" w:hAnsi="Arial Narrow" w:cs="Arial"/>
          <w:bCs/>
          <w:sz w:val="24"/>
          <w:szCs w:val="24"/>
        </w:rPr>
        <w:t>Qualifications (RFQ</w:t>
      </w:r>
      <w:r>
        <w:rPr>
          <w:rFonts w:ascii="Arial Narrow" w:hAnsi="Arial Narrow" w:cs="Arial"/>
          <w:bCs/>
          <w:sz w:val="24"/>
          <w:szCs w:val="24"/>
        </w:rPr>
        <w:t>)</w:t>
      </w:r>
      <w:r w:rsidR="006F1C57">
        <w:rPr>
          <w:rFonts w:ascii="Arial Narrow" w:hAnsi="Arial Narrow" w:cs="Arial"/>
          <w:bCs/>
          <w:sz w:val="24"/>
          <w:szCs w:val="24"/>
        </w:rPr>
        <w:t xml:space="preserve">. </w:t>
      </w:r>
      <w:r>
        <w:rPr>
          <w:rFonts w:ascii="Arial Narrow" w:hAnsi="Arial Narrow" w:cs="Arial"/>
          <w:bCs/>
          <w:sz w:val="24"/>
          <w:szCs w:val="24"/>
        </w:rPr>
        <w:t>The evaluation criteria for this RF</w:t>
      </w:r>
      <w:r>
        <w:rPr>
          <w:rFonts w:ascii="Arial Narrow" w:hAnsi="Arial Narrow" w:cs="Arial"/>
          <w:bCs/>
          <w:sz w:val="24"/>
          <w:szCs w:val="24"/>
        </w:rPr>
        <w:t>Q</w:t>
      </w:r>
      <w:r>
        <w:rPr>
          <w:rFonts w:ascii="Arial Narrow" w:hAnsi="Arial Narrow" w:cs="Arial"/>
          <w:bCs/>
          <w:sz w:val="24"/>
          <w:szCs w:val="24"/>
        </w:rPr>
        <w:t xml:space="preserve"> will be as follows:</w:t>
      </w:r>
    </w:p>
    <w:p w14:paraId="5329AC60" w14:textId="77777777" w:rsidR="00B978AD" w:rsidRDefault="00B978AD" w:rsidP="00B978AD">
      <w:pPr>
        <w:pStyle w:val="NoSpacing"/>
        <w:jc w:val="both"/>
        <w:rPr>
          <w:rFonts w:ascii="Arial Narrow" w:hAnsi="Arial Narrow" w:cs="Arial"/>
          <w:bCs/>
          <w:sz w:val="24"/>
          <w:szCs w:val="24"/>
        </w:rPr>
      </w:pPr>
    </w:p>
    <w:tbl>
      <w:tblPr>
        <w:tblStyle w:val="TableGrid"/>
        <w:tblW w:w="0" w:type="auto"/>
        <w:tblLook w:val="04A0" w:firstRow="1" w:lastRow="0" w:firstColumn="1" w:lastColumn="0" w:noHBand="0" w:noVBand="1"/>
      </w:tblPr>
      <w:tblGrid>
        <w:gridCol w:w="8815"/>
        <w:gridCol w:w="1975"/>
      </w:tblGrid>
      <w:tr w:rsidR="00B978AD" w14:paraId="348E30A6" w14:textId="77777777" w:rsidTr="00855D47">
        <w:tc>
          <w:tcPr>
            <w:tcW w:w="8815" w:type="dxa"/>
          </w:tcPr>
          <w:p w14:paraId="00C6CF46" w14:textId="77777777" w:rsidR="00B978AD" w:rsidRDefault="00B978AD" w:rsidP="00855D47">
            <w:pPr>
              <w:pStyle w:val="NoSpacing"/>
              <w:rPr>
                <w:rFonts w:ascii="Arial Narrow" w:hAnsi="Arial Narrow" w:cs="Arial"/>
                <w:b/>
                <w:sz w:val="24"/>
                <w:szCs w:val="24"/>
              </w:rPr>
            </w:pPr>
            <w:r>
              <w:rPr>
                <w:rFonts w:ascii="Arial Narrow" w:hAnsi="Arial Narrow" w:cs="Arial"/>
                <w:b/>
                <w:sz w:val="24"/>
                <w:szCs w:val="24"/>
              </w:rPr>
              <w:t>EVALUATION CRITERIA</w:t>
            </w:r>
          </w:p>
        </w:tc>
        <w:tc>
          <w:tcPr>
            <w:tcW w:w="1975" w:type="dxa"/>
          </w:tcPr>
          <w:p w14:paraId="660A4F39" w14:textId="77777777" w:rsidR="00B978AD" w:rsidRPr="00A0684C" w:rsidRDefault="00B978AD" w:rsidP="00855D47">
            <w:pPr>
              <w:pStyle w:val="NoSpacing"/>
              <w:rPr>
                <w:rFonts w:ascii="Arial Narrow" w:hAnsi="Arial Narrow" w:cs="Arial"/>
                <w:b/>
                <w:sz w:val="24"/>
                <w:szCs w:val="24"/>
              </w:rPr>
            </w:pPr>
            <w:r w:rsidRPr="00A0684C">
              <w:rPr>
                <w:rFonts w:ascii="Arial Narrow" w:hAnsi="Arial Narrow" w:cs="Arial"/>
                <w:b/>
                <w:sz w:val="24"/>
                <w:szCs w:val="24"/>
              </w:rPr>
              <w:t>POINTS</w:t>
            </w:r>
          </w:p>
        </w:tc>
      </w:tr>
      <w:tr w:rsidR="00B978AD" w14:paraId="1F4CD6BB" w14:textId="77777777" w:rsidTr="00855D47">
        <w:tc>
          <w:tcPr>
            <w:tcW w:w="8815" w:type="dxa"/>
          </w:tcPr>
          <w:p w14:paraId="4DED27AC" w14:textId="77777777" w:rsidR="00B978AD" w:rsidRDefault="00B978AD" w:rsidP="00855D47">
            <w:pPr>
              <w:pStyle w:val="NoSpacing"/>
              <w:jc w:val="both"/>
              <w:rPr>
                <w:rFonts w:ascii="Arial Narrow" w:hAnsi="Arial Narrow" w:cs="Arial"/>
                <w:b/>
                <w:sz w:val="24"/>
                <w:szCs w:val="24"/>
              </w:rPr>
            </w:pPr>
            <w:r>
              <w:rPr>
                <w:rFonts w:ascii="Arial Narrow" w:hAnsi="Arial Narrow" w:cs="Arial"/>
                <w:b/>
                <w:sz w:val="24"/>
                <w:szCs w:val="24"/>
              </w:rPr>
              <w:t>OVERALL EXPERIENCE OF COMPANY &amp; DEMONSTRATED RESULTS</w:t>
            </w:r>
          </w:p>
          <w:p w14:paraId="1E17C362" w14:textId="7F463935" w:rsidR="00B978AD" w:rsidRPr="00451836" w:rsidRDefault="00B978AD" w:rsidP="00855D47">
            <w:pPr>
              <w:pStyle w:val="NoSpacing"/>
              <w:jc w:val="both"/>
              <w:rPr>
                <w:rFonts w:ascii="Arial Narrow" w:hAnsi="Arial Narrow" w:cs="Arial"/>
                <w:bCs/>
                <w:sz w:val="24"/>
                <w:szCs w:val="24"/>
              </w:rPr>
            </w:pPr>
            <w:r>
              <w:rPr>
                <w:rFonts w:ascii="Arial Narrow" w:hAnsi="Arial Narrow" w:cs="Arial"/>
                <w:bCs/>
                <w:sz w:val="24"/>
                <w:szCs w:val="24"/>
              </w:rPr>
              <w:t>The evaluation will include an assessment of the history of your company, your experience as it relates to the requirements within this RF</w:t>
            </w:r>
            <w:r>
              <w:rPr>
                <w:rFonts w:ascii="Arial Narrow" w:hAnsi="Arial Narrow" w:cs="Arial"/>
                <w:bCs/>
                <w:sz w:val="24"/>
                <w:szCs w:val="24"/>
              </w:rPr>
              <w:t>Q</w:t>
            </w:r>
            <w:r>
              <w:rPr>
                <w:rFonts w:ascii="Arial Narrow" w:hAnsi="Arial Narrow" w:cs="Arial"/>
                <w:bCs/>
                <w:sz w:val="24"/>
                <w:szCs w:val="24"/>
              </w:rPr>
              <w:t>.</w:t>
            </w:r>
          </w:p>
        </w:tc>
        <w:tc>
          <w:tcPr>
            <w:tcW w:w="1975" w:type="dxa"/>
          </w:tcPr>
          <w:p w14:paraId="10AF4E89" w14:textId="77777777" w:rsidR="00B978AD" w:rsidRDefault="00B978AD" w:rsidP="00855D47">
            <w:pPr>
              <w:pStyle w:val="NoSpacing"/>
              <w:jc w:val="both"/>
              <w:rPr>
                <w:rFonts w:ascii="Arial Narrow" w:hAnsi="Arial Narrow" w:cs="Arial"/>
                <w:b/>
                <w:sz w:val="24"/>
                <w:szCs w:val="24"/>
              </w:rPr>
            </w:pPr>
          </w:p>
          <w:p w14:paraId="30649FA2" w14:textId="77777777" w:rsidR="00B978AD" w:rsidRDefault="00B978AD" w:rsidP="00855D47">
            <w:pPr>
              <w:pStyle w:val="NoSpacing"/>
              <w:rPr>
                <w:rFonts w:ascii="Arial Narrow" w:hAnsi="Arial Narrow" w:cs="Arial"/>
                <w:b/>
                <w:sz w:val="24"/>
                <w:szCs w:val="24"/>
              </w:rPr>
            </w:pPr>
            <w:r>
              <w:rPr>
                <w:rFonts w:ascii="Arial Narrow" w:hAnsi="Arial Narrow" w:cs="Arial"/>
                <w:b/>
                <w:sz w:val="24"/>
                <w:szCs w:val="24"/>
              </w:rPr>
              <w:t>30</w:t>
            </w:r>
          </w:p>
        </w:tc>
      </w:tr>
      <w:tr w:rsidR="00B978AD" w14:paraId="4B8AA3B3" w14:textId="77777777" w:rsidTr="00855D47">
        <w:tc>
          <w:tcPr>
            <w:tcW w:w="8815" w:type="dxa"/>
          </w:tcPr>
          <w:p w14:paraId="61D68558" w14:textId="77777777" w:rsidR="00B978AD" w:rsidRDefault="00B978AD" w:rsidP="00855D47">
            <w:pPr>
              <w:pStyle w:val="NoSpacing"/>
              <w:jc w:val="both"/>
              <w:rPr>
                <w:rFonts w:ascii="Arial Narrow" w:hAnsi="Arial Narrow" w:cs="Arial"/>
                <w:b/>
                <w:sz w:val="24"/>
                <w:szCs w:val="24"/>
              </w:rPr>
            </w:pPr>
          </w:p>
          <w:p w14:paraId="7DC670C2" w14:textId="77777777" w:rsidR="00B978AD" w:rsidRDefault="00B978AD" w:rsidP="00855D47">
            <w:pPr>
              <w:pStyle w:val="NoSpacing"/>
              <w:jc w:val="both"/>
              <w:rPr>
                <w:rFonts w:ascii="Arial Narrow" w:hAnsi="Arial Narrow" w:cs="Arial"/>
                <w:b/>
                <w:sz w:val="24"/>
                <w:szCs w:val="24"/>
              </w:rPr>
            </w:pPr>
            <w:r>
              <w:rPr>
                <w:rFonts w:ascii="Arial Narrow" w:hAnsi="Arial Narrow" w:cs="Arial"/>
                <w:b/>
                <w:sz w:val="24"/>
                <w:szCs w:val="24"/>
              </w:rPr>
              <w:t>DEMONSTRATED EXPERTISE IN NEGOTIATING BENEFITS PLANS FOR CURRENT CLIENTS.</w:t>
            </w:r>
          </w:p>
          <w:p w14:paraId="40E0C2FB" w14:textId="77777777" w:rsidR="00B978AD" w:rsidRPr="00451836" w:rsidRDefault="00B978AD" w:rsidP="00855D47">
            <w:pPr>
              <w:pStyle w:val="NoSpacing"/>
              <w:jc w:val="both"/>
              <w:rPr>
                <w:rFonts w:ascii="Arial Narrow" w:hAnsi="Arial Narrow" w:cs="Arial"/>
                <w:bCs/>
                <w:sz w:val="24"/>
                <w:szCs w:val="24"/>
              </w:rPr>
            </w:pPr>
            <w:r>
              <w:rPr>
                <w:rFonts w:ascii="Arial Narrow" w:hAnsi="Arial Narrow" w:cs="Arial"/>
                <w:bCs/>
                <w:sz w:val="24"/>
                <w:szCs w:val="24"/>
              </w:rPr>
              <w:t xml:space="preserve">Example of improved coverage and cost savings for the county and employees. </w:t>
            </w:r>
          </w:p>
        </w:tc>
        <w:tc>
          <w:tcPr>
            <w:tcW w:w="1975" w:type="dxa"/>
          </w:tcPr>
          <w:p w14:paraId="09A4DE72" w14:textId="77777777" w:rsidR="00B978AD" w:rsidRDefault="00B978AD" w:rsidP="00855D47">
            <w:pPr>
              <w:pStyle w:val="NoSpacing"/>
              <w:rPr>
                <w:rFonts w:ascii="Arial Narrow" w:hAnsi="Arial Narrow" w:cs="Arial"/>
                <w:b/>
                <w:sz w:val="24"/>
                <w:szCs w:val="24"/>
              </w:rPr>
            </w:pPr>
          </w:p>
          <w:p w14:paraId="14F664ED" w14:textId="77777777" w:rsidR="00B978AD" w:rsidRDefault="00B978AD" w:rsidP="00855D47">
            <w:pPr>
              <w:pStyle w:val="NoSpacing"/>
              <w:rPr>
                <w:rFonts w:ascii="Arial Narrow" w:hAnsi="Arial Narrow" w:cs="Arial"/>
                <w:b/>
                <w:sz w:val="24"/>
                <w:szCs w:val="24"/>
              </w:rPr>
            </w:pPr>
            <w:r>
              <w:rPr>
                <w:rFonts w:ascii="Arial Narrow" w:hAnsi="Arial Narrow" w:cs="Arial"/>
                <w:b/>
                <w:sz w:val="24"/>
                <w:szCs w:val="24"/>
              </w:rPr>
              <w:t>30</w:t>
            </w:r>
          </w:p>
        </w:tc>
      </w:tr>
      <w:tr w:rsidR="00B978AD" w14:paraId="4CA947F8" w14:textId="77777777" w:rsidTr="00855D47">
        <w:tc>
          <w:tcPr>
            <w:tcW w:w="8815" w:type="dxa"/>
          </w:tcPr>
          <w:p w14:paraId="20B6EE6F" w14:textId="77777777" w:rsidR="00B978AD" w:rsidRDefault="00B978AD" w:rsidP="00855D47">
            <w:pPr>
              <w:pStyle w:val="NoSpacing"/>
              <w:jc w:val="both"/>
              <w:rPr>
                <w:rFonts w:ascii="Arial Narrow" w:hAnsi="Arial Narrow" w:cs="Arial"/>
                <w:b/>
                <w:sz w:val="24"/>
                <w:szCs w:val="24"/>
              </w:rPr>
            </w:pPr>
            <w:r>
              <w:rPr>
                <w:rFonts w:ascii="Arial Narrow" w:hAnsi="Arial Narrow" w:cs="Arial"/>
                <w:b/>
                <w:sz w:val="24"/>
                <w:szCs w:val="24"/>
              </w:rPr>
              <w:t>CUSTOMER SERVICE - AVAILABILITY &amp; ACCESSIBILITY</w:t>
            </w:r>
          </w:p>
          <w:p w14:paraId="24E5DB16" w14:textId="77777777" w:rsidR="00B978AD" w:rsidRPr="00451836" w:rsidRDefault="00B978AD" w:rsidP="00855D47">
            <w:pPr>
              <w:pStyle w:val="NoSpacing"/>
              <w:jc w:val="both"/>
              <w:rPr>
                <w:rFonts w:ascii="Arial Narrow" w:hAnsi="Arial Narrow" w:cs="Arial"/>
                <w:bCs/>
                <w:sz w:val="24"/>
                <w:szCs w:val="24"/>
              </w:rPr>
            </w:pPr>
            <w:r>
              <w:rPr>
                <w:rFonts w:ascii="Arial Narrow" w:hAnsi="Arial Narrow" w:cs="Arial"/>
                <w:bCs/>
                <w:sz w:val="24"/>
                <w:szCs w:val="24"/>
              </w:rPr>
              <w:t xml:space="preserve">Describe your customer service departments, i.e., number of customer service agents, their accessibility, and typical response times. </w:t>
            </w:r>
          </w:p>
        </w:tc>
        <w:tc>
          <w:tcPr>
            <w:tcW w:w="1975" w:type="dxa"/>
          </w:tcPr>
          <w:p w14:paraId="2112AEC4" w14:textId="77777777" w:rsidR="00B978AD" w:rsidRDefault="00B978AD" w:rsidP="00855D47">
            <w:pPr>
              <w:pStyle w:val="NoSpacing"/>
              <w:jc w:val="both"/>
              <w:rPr>
                <w:rFonts w:ascii="Arial Narrow" w:hAnsi="Arial Narrow" w:cs="Arial"/>
                <w:b/>
                <w:sz w:val="24"/>
                <w:szCs w:val="24"/>
              </w:rPr>
            </w:pPr>
          </w:p>
          <w:p w14:paraId="64C74B86" w14:textId="77777777" w:rsidR="00B978AD" w:rsidRDefault="00B978AD" w:rsidP="00855D47">
            <w:pPr>
              <w:pStyle w:val="NoSpacing"/>
              <w:rPr>
                <w:rFonts w:ascii="Arial Narrow" w:hAnsi="Arial Narrow" w:cs="Arial"/>
                <w:b/>
                <w:sz w:val="24"/>
                <w:szCs w:val="24"/>
              </w:rPr>
            </w:pPr>
            <w:r>
              <w:rPr>
                <w:rFonts w:ascii="Arial Narrow" w:hAnsi="Arial Narrow" w:cs="Arial"/>
                <w:b/>
                <w:sz w:val="24"/>
                <w:szCs w:val="24"/>
              </w:rPr>
              <w:t>20</w:t>
            </w:r>
          </w:p>
        </w:tc>
      </w:tr>
      <w:tr w:rsidR="00B978AD" w14:paraId="770A80C1" w14:textId="77777777" w:rsidTr="00855D47">
        <w:tc>
          <w:tcPr>
            <w:tcW w:w="8815" w:type="dxa"/>
          </w:tcPr>
          <w:p w14:paraId="153ACB57" w14:textId="77777777" w:rsidR="00B978AD" w:rsidRDefault="00B978AD" w:rsidP="00855D47">
            <w:pPr>
              <w:pStyle w:val="NoSpacing"/>
              <w:jc w:val="both"/>
              <w:rPr>
                <w:rFonts w:ascii="Arial Narrow" w:hAnsi="Arial Narrow" w:cs="Arial"/>
                <w:b/>
                <w:sz w:val="24"/>
                <w:szCs w:val="24"/>
              </w:rPr>
            </w:pPr>
            <w:r>
              <w:rPr>
                <w:rFonts w:ascii="Arial Narrow" w:hAnsi="Arial Narrow" w:cs="Arial"/>
                <w:b/>
                <w:sz w:val="24"/>
                <w:szCs w:val="24"/>
              </w:rPr>
              <w:t xml:space="preserve">COMPANY’S PRODUCTS FOR ASSISTANCE IN HUMAN RESOURCES </w:t>
            </w:r>
          </w:p>
          <w:p w14:paraId="0B977EB5" w14:textId="77777777" w:rsidR="00B978AD" w:rsidRDefault="00B978AD" w:rsidP="00855D47">
            <w:pPr>
              <w:pStyle w:val="NoSpacing"/>
              <w:jc w:val="both"/>
              <w:rPr>
                <w:rFonts w:ascii="Arial Narrow" w:hAnsi="Arial Narrow" w:cs="Arial"/>
                <w:b/>
                <w:sz w:val="24"/>
                <w:szCs w:val="24"/>
              </w:rPr>
            </w:pPr>
            <w:r>
              <w:rPr>
                <w:rFonts w:ascii="Arial Narrow" w:hAnsi="Arial Narrow" w:cs="Arial"/>
                <w:bCs/>
                <w:sz w:val="24"/>
                <w:szCs w:val="24"/>
              </w:rPr>
              <w:t xml:space="preserve">Describe the products that are available from your company that will assist our Human Resource/Payroll employees regarding onboarding, reporting, employee changes in coverage, etc. </w:t>
            </w:r>
            <w:r>
              <w:rPr>
                <w:rFonts w:ascii="Arial Narrow" w:hAnsi="Arial Narrow" w:cs="Arial"/>
                <w:b/>
                <w:sz w:val="24"/>
                <w:szCs w:val="24"/>
              </w:rPr>
              <w:t xml:space="preserve"> </w:t>
            </w:r>
          </w:p>
        </w:tc>
        <w:tc>
          <w:tcPr>
            <w:tcW w:w="1975" w:type="dxa"/>
          </w:tcPr>
          <w:p w14:paraId="4DE49EC6" w14:textId="77777777" w:rsidR="00B978AD" w:rsidRDefault="00B978AD" w:rsidP="00855D47">
            <w:pPr>
              <w:pStyle w:val="NoSpacing"/>
              <w:rPr>
                <w:rFonts w:ascii="Arial Narrow" w:hAnsi="Arial Narrow" w:cs="Arial"/>
                <w:b/>
                <w:sz w:val="24"/>
                <w:szCs w:val="24"/>
              </w:rPr>
            </w:pPr>
          </w:p>
          <w:p w14:paraId="56ABF489" w14:textId="77777777" w:rsidR="00B978AD" w:rsidRDefault="00B978AD" w:rsidP="00855D47">
            <w:pPr>
              <w:pStyle w:val="NoSpacing"/>
              <w:rPr>
                <w:rFonts w:ascii="Arial Narrow" w:hAnsi="Arial Narrow" w:cs="Arial"/>
                <w:b/>
                <w:sz w:val="24"/>
                <w:szCs w:val="24"/>
              </w:rPr>
            </w:pPr>
            <w:r>
              <w:rPr>
                <w:rFonts w:ascii="Arial Narrow" w:hAnsi="Arial Narrow" w:cs="Arial"/>
                <w:b/>
                <w:sz w:val="24"/>
                <w:szCs w:val="24"/>
              </w:rPr>
              <w:t>30</w:t>
            </w:r>
          </w:p>
          <w:p w14:paraId="1DD1071C" w14:textId="77777777" w:rsidR="00B978AD" w:rsidRDefault="00B978AD" w:rsidP="00855D47">
            <w:pPr>
              <w:pStyle w:val="NoSpacing"/>
              <w:jc w:val="both"/>
              <w:rPr>
                <w:rFonts w:ascii="Arial Narrow" w:hAnsi="Arial Narrow" w:cs="Arial"/>
                <w:b/>
                <w:sz w:val="24"/>
                <w:szCs w:val="24"/>
              </w:rPr>
            </w:pPr>
          </w:p>
        </w:tc>
      </w:tr>
    </w:tbl>
    <w:p w14:paraId="3EE73E38" w14:textId="77777777" w:rsidR="00B978AD" w:rsidRPr="0053086A" w:rsidRDefault="00B978AD" w:rsidP="00B978AD">
      <w:pPr>
        <w:pStyle w:val="NoSpacing"/>
        <w:jc w:val="both"/>
        <w:rPr>
          <w:rFonts w:ascii="Arial Narrow" w:hAnsi="Arial Narrow" w:cs="Arial"/>
          <w:b/>
          <w:sz w:val="24"/>
          <w:szCs w:val="24"/>
        </w:rPr>
      </w:pPr>
    </w:p>
    <w:p w14:paraId="484AADEE" w14:textId="77777777" w:rsidR="00B978AD" w:rsidRPr="00A75792" w:rsidRDefault="00B978AD" w:rsidP="00B978AD">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t>Invitation</w:t>
      </w:r>
    </w:p>
    <w:p w14:paraId="73FF5727" w14:textId="77777777" w:rsidR="00B978AD" w:rsidRDefault="00B978AD" w:rsidP="00B978AD">
      <w:pPr>
        <w:pStyle w:val="Header"/>
        <w:tabs>
          <w:tab w:val="left" w:pos="1080"/>
        </w:tabs>
        <w:rPr>
          <w:rFonts w:ascii="Arial Narrow" w:hAnsi="Arial Narrow"/>
          <w:b/>
          <w:u w:val="single"/>
        </w:rPr>
      </w:pPr>
    </w:p>
    <w:p w14:paraId="25BF6F40" w14:textId="3A63C34D" w:rsidR="00B978AD" w:rsidRDefault="00B978AD" w:rsidP="00B978AD">
      <w:pPr>
        <w:pStyle w:val="Header"/>
        <w:tabs>
          <w:tab w:val="left" w:pos="1080"/>
        </w:tabs>
        <w:jc w:val="both"/>
        <w:rPr>
          <w:rFonts w:ascii="Arial Narrow" w:hAnsi="Arial Narrow"/>
          <w:bCs/>
        </w:rPr>
      </w:pPr>
      <w:r w:rsidRPr="0024308F">
        <w:rPr>
          <w:rFonts w:ascii="Arial Narrow" w:hAnsi="Arial Narrow"/>
          <w:bCs/>
        </w:rPr>
        <w:t xml:space="preserve">Roane County Government </w:t>
      </w:r>
      <w:r w:rsidR="00C153ED">
        <w:rPr>
          <w:rFonts w:ascii="Arial Narrow" w:hAnsi="Arial Narrow"/>
          <w:bCs/>
        </w:rPr>
        <w:t>is seeking</w:t>
      </w:r>
      <w:r w:rsidRPr="0024308F">
        <w:rPr>
          <w:rFonts w:ascii="Arial Narrow" w:hAnsi="Arial Narrow"/>
          <w:bCs/>
        </w:rPr>
        <w:t xml:space="preserve"> </w:t>
      </w:r>
      <w:r w:rsidR="00C153ED">
        <w:rPr>
          <w:rFonts w:ascii="Arial Narrow" w:hAnsi="Arial Narrow"/>
          <w:bCs/>
        </w:rPr>
        <w:t xml:space="preserve">an </w:t>
      </w:r>
      <w:r w:rsidRPr="0024308F">
        <w:rPr>
          <w:rFonts w:ascii="Arial Narrow" w:hAnsi="Arial Narrow"/>
          <w:bCs/>
        </w:rPr>
        <w:t>Employment Benefit Broker</w:t>
      </w:r>
      <w:r>
        <w:rPr>
          <w:rFonts w:ascii="Arial Narrow" w:hAnsi="Arial Narrow"/>
          <w:bCs/>
        </w:rPr>
        <w:t xml:space="preserve"> and </w:t>
      </w:r>
      <w:r w:rsidRPr="0024308F">
        <w:rPr>
          <w:rFonts w:ascii="Arial Narrow" w:hAnsi="Arial Narrow"/>
          <w:bCs/>
        </w:rPr>
        <w:t>Consultant</w:t>
      </w:r>
      <w:r w:rsidR="0031096D">
        <w:rPr>
          <w:rFonts w:ascii="Arial Narrow" w:hAnsi="Arial Narrow"/>
          <w:bCs/>
        </w:rPr>
        <w:t>.</w:t>
      </w:r>
      <w:r w:rsidRPr="0024308F">
        <w:rPr>
          <w:rFonts w:ascii="Arial Narrow" w:hAnsi="Arial Narrow"/>
          <w:bCs/>
        </w:rPr>
        <w:t xml:space="preserve"> The County </w:t>
      </w:r>
      <w:r w:rsidR="00C153ED">
        <w:rPr>
          <w:rFonts w:ascii="Arial Narrow" w:hAnsi="Arial Narrow"/>
          <w:bCs/>
        </w:rPr>
        <w:t>is requesting</w:t>
      </w:r>
      <w:r w:rsidRPr="0024308F">
        <w:rPr>
          <w:rFonts w:ascii="Arial Narrow" w:hAnsi="Arial Narrow"/>
          <w:bCs/>
        </w:rPr>
        <w:t xml:space="preserve"> the services of a professional, highly qualified benefits brokerage and consulting firm to provide a full range of services related to the design, implementation, analysis, maintenance, improvement, and communication of our employee insurance benefits program.  Employee benefits include</w:t>
      </w:r>
      <w:r>
        <w:rPr>
          <w:rFonts w:ascii="Arial Narrow" w:hAnsi="Arial Narrow"/>
          <w:bCs/>
        </w:rPr>
        <w:t xml:space="preserve"> but are not limited to</w:t>
      </w:r>
      <w:r w:rsidRPr="0024308F">
        <w:rPr>
          <w:rFonts w:ascii="Arial Narrow" w:hAnsi="Arial Narrow"/>
          <w:bCs/>
        </w:rPr>
        <w:t xml:space="preserve">, </w:t>
      </w:r>
      <w:r w:rsidR="0031096D">
        <w:rPr>
          <w:rFonts w:ascii="Arial Narrow" w:hAnsi="Arial Narrow"/>
          <w:bCs/>
        </w:rPr>
        <w:t xml:space="preserve">county provided </w:t>
      </w:r>
      <w:r w:rsidRPr="0024308F">
        <w:rPr>
          <w:rFonts w:ascii="Arial Narrow" w:hAnsi="Arial Narrow"/>
          <w:bCs/>
        </w:rPr>
        <w:t>life</w:t>
      </w:r>
      <w:r w:rsidR="0031096D">
        <w:rPr>
          <w:rFonts w:ascii="Arial Narrow" w:hAnsi="Arial Narrow"/>
          <w:bCs/>
        </w:rPr>
        <w:t xml:space="preserve"> insurance</w:t>
      </w:r>
      <w:r w:rsidRPr="0024308F">
        <w:rPr>
          <w:rFonts w:ascii="Arial Narrow" w:hAnsi="Arial Narrow"/>
          <w:bCs/>
        </w:rPr>
        <w:t xml:space="preserve">, </w:t>
      </w:r>
      <w:r w:rsidR="00C153ED">
        <w:rPr>
          <w:rFonts w:ascii="Arial Narrow" w:hAnsi="Arial Narrow"/>
          <w:bCs/>
        </w:rPr>
        <w:t xml:space="preserve">the County’s FSA and Cafeteria plans, </w:t>
      </w:r>
      <w:r w:rsidR="0031096D">
        <w:rPr>
          <w:rFonts w:ascii="Arial Narrow" w:hAnsi="Arial Narrow"/>
          <w:bCs/>
        </w:rPr>
        <w:t xml:space="preserve">all </w:t>
      </w:r>
      <w:r w:rsidRPr="0024308F">
        <w:rPr>
          <w:rFonts w:ascii="Arial Narrow" w:hAnsi="Arial Narrow"/>
          <w:bCs/>
        </w:rPr>
        <w:t xml:space="preserve">voluntary </w:t>
      </w:r>
      <w:r w:rsidR="0031096D">
        <w:rPr>
          <w:rFonts w:ascii="Arial Narrow" w:hAnsi="Arial Narrow"/>
          <w:bCs/>
        </w:rPr>
        <w:t>insurances</w:t>
      </w:r>
      <w:r w:rsidR="006F1C57">
        <w:rPr>
          <w:rFonts w:ascii="Arial Narrow" w:hAnsi="Arial Narrow"/>
          <w:bCs/>
        </w:rPr>
        <w:t xml:space="preserve">, </w:t>
      </w:r>
      <w:r w:rsidR="00C153ED">
        <w:rPr>
          <w:rFonts w:ascii="Arial Narrow" w:hAnsi="Arial Narrow"/>
          <w:bCs/>
        </w:rPr>
        <w:t>i.e.,</w:t>
      </w:r>
      <w:r w:rsidR="006F1C57">
        <w:rPr>
          <w:rFonts w:ascii="Arial Narrow" w:hAnsi="Arial Narrow"/>
          <w:bCs/>
        </w:rPr>
        <w:t xml:space="preserve"> </w:t>
      </w:r>
      <w:r w:rsidR="0031096D">
        <w:rPr>
          <w:rFonts w:ascii="Arial Narrow" w:hAnsi="Arial Narrow"/>
          <w:bCs/>
        </w:rPr>
        <w:t>additional life, disability, cancer, etc.</w:t>
      </w:r>
      <w:r w:rsidR="00C153ED">
        <w:rPr>
          <w:rFonts w:ascii="Arial Narrow" w:hAnsi="Arial Narrow"/>
          <w:bCs/>
        </w:rPr>
        <w:t xml:space="preserve"> (the county does not contribute to premiums for voluntary insurance coverage). </w:t>
      </w:r>
    </w:p>
    <w:p w14:paraId="36DA5E3E" w14:textId="77777777" w:rsidR="0031096D" w:rsidRDefault="0031096D" w:rsidP="00B978AD">
      <w:pPr>
        <w:pStyle w:val="Header"/>
        <w:tabs>
          <w:tab w:val="left" w:pos="1080"/>
        </w:tabs>
        <w:jc w:val="both"/>
        <w:rPr>
          <w:rFonts w:ascii="Arial Narrow" w:hAnsi="Arial Narrow"/>
          <w:bCs/>
        </w:rPr>
      </w:pPr>
    </w:p>
    <w:p w14:paraId="24D674CA" w14:textId="5E7D5B0C" w:rsidR="0031096D" w:rsidRPr="0024308F" w:rsidRDefault="0031096D" w:rsidP="00B978AD">
      <w:pPr>
        <w:pStyle w:val="Header"/>
        <w:tabs>
          <w:tab w:val="left" w:pos="1080"/>
        </w:tabs>
        <w:jc w:val="both"/>
        <w:rPr>
          <w:rFonts w:ascii="Arial Narrow" w:hAnsi="Arial Narrow"/>
          <w:bCs/>
        </w:rPr>
      </w:pPr>
      <w:r>
        <w:rPr>
          <w:rFonts w:ascii="Arial Narrow" w:hAnsi="Arial Narrow"/>
          <w:bCs/>
        </w:rPr>
        <w:t>The county’s health and vision insurance are not included in this RFQ. The county is self-insured for dental insurance. The county reserves the right to have the selected firm to quote these products in the future.</w:t>
      </w:r>
    </w:p>
    <w:p w14:paraId="3C1BBC4C" w14:textId="77777777" w:rsidR="00B978AD" w:rsidRPr="0024308F" w:rsidRDefault="00B978AD" w:rsidP="00B978AD">
      <w:pPr>
        <w:pStyle w:val="Header"/>
        <w:tabs>
          <w:tab w:val="left" w:pos="1080"/>
        </w:tabs>
        <w:jc w:val="both"/>
        <w:rPr>
          <w:rFonts w:ascii="Arial Narrow" w:hAnsi="Arial Narrow"/>
          <w:bCs/>
        </w:rPr>
      </w:pPr>
    </w:p>
    <w:p w14:paraId="0FDE72F7" w14:textId="722304E1" w:rsidR="00B978AD" w:rsidRDefault="0031096D" w:rsidP="00B978AD">
      <w:pPr>
        <w:pStyle w:val="Header"/>
        <w:tabs>
          <w:tab w:val="left" w:pos="1080"/>
        </w:tabs>
        <w:jc w:val="both"/>
        <w:rPr>
          <w:rFonts w:ascii="Arial Narrow" w:hAnsi="Arial Narrow"/>
          <w:bCs/>
        </w:rPr>
      </w:pPr>
      <w:r>
        <w:rPr>
          <w:rFonts w:ascii="Arial Narrow" w:hAnsi="Arial Narrow"/>
          <w:bCs/>
        </w:rPr>
        <w:t>Qualifications</w:t>
      </w:r>
      <w:r w:rsidR="00B978AD">
        <w:rPr>
          <w:rFonts w:ascii="Arial Narrow" w:hAnsi="Arial Narrow"/>
          <w:bCs/>
        </w:rPr>
        <w:t xml:space="preserve"> are to be presented to include items listed below in the same order that they are listed in the evaluation criteria. Additional information and/or services that you would like to be considered should be presented as “Additional Information” in a separate section of your proposal. </w:t>
      </w:r>
    </w:p>
    <w:p w14:paraId="63ED2819" w14:textId="77777777" w:rsidR="00B978AD" w:rsidRDefault="00B978AD" w:rsidP="00B978AD">
      <w:pPr>
        <w:pStyle w:val="Header"/>
        <w:tabs>
          <w:tab w:val="left" w:pos="1080"/>
        </w:tabs>
        <w:jc w:val="both"/>
        <w:rPr>
          <w:rFonts w:ascii="Arial Narrow" w:hAnsi="Arial Narrow"/>
          <w:bCs/>
        </w:rPr>
      </w:pPr>
    </w:p>
    <w:p w14:paraId="1C283408" w14:textId="77777777" w:rsidR="00B978AD" w:rsidRDefault="00B978AD" w:rsidP="00B978AD">
      <w:pPr>
        <w:pStyle w:val="Header"/>
        <w:tabs>
          <w:tab w:val="left" w:pos="1080"/>
        </w:tabs>
        <w:jc w:val="both"/>
        <w:rPr>
          <w:rFonts w:ascii="Arial Narrow" w:hAnsi="Arial Narrow"/>
          <w:bCs/>
        </w:rPr>
      </w:pPr>
      <w:r>
        <w:rPr>
          <w:rFonts w:ascii="Arial Narrow" w:hAnsi="Arial Narrow"/>
          <w:bCs/>
        </w:rPr>
        <w:t>Please submit five (5) hard copies of your proposal and one (1) electronic copy of your proposal.</w:t>
      </w:r>
    </w:p>
    <w:p w14:paraId="4D60CE6D" w14:textId="77777777" w:rsidR="00B978AD" w:rsidRDefault="00B978AD" w:rsidP="00B978AD">
      <w:pPr>
        <w:pStyle w:val="Header"/>
        <w:tabs>
          <w:tab w:val="left" w:pos="1080"/>
        </w:tabs>
        <w:jc w:val="both"/>
        <w:rPr>
          <w:rFonts w:ascii="Arial Narrow" w:hAnsi="Arial Narrow"/>
          <w:bCs/>
        </w:rPr>
      </w:pPr>
    </w:p>
    <w:p w14:paraId="15DC1C4B" w14:textId="77777777" w:rsidR="00B978AD" w:rsidRPr="00A75792" w:rsidRDefault="00B978AD" w:rsidP="00B978AD">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t>Overview</w:t>
      </w:r>
    </w:p>
    <w:p w14:paraId="383623EA" w14:textId="77777777" w:rsidR="00B978AD" w:rsidRDefault="00B978AD" w:rsidP="00B978AD">
      <w:pPr>
        <w:pStyle w:val="Header"/>
        <w:tabs>
          <w:tab w:val="left" w:pos="1080"/>
        </w:tabs>
        <w:jc w:val="both"/>
        <w:rPr>
          <w:rFonts w:ascii="Arial Narrow" w:hAnsi="Arial Narrow"/>
          <w:bCs/>
        </w:rPr>
      </w:pPr>
    </w:p>
    <w:p w14:paraId="66CB32BE" w14:textId="20484681" w:rsidR="006F1C57" w:rsidRDefault="006F1C57" w:rsidP="006F1C57">
      <w:pPr>
        <w:pStyle w:val="Header"/>
        <w:tabs>
          <w:tab w:val="left" w:pos="1080"/>
        </w:tabs>
        <w:jc w:val="both"/>
        <w:rPr>
          <w:rFonts w:ascii="Arial Narrow" w:hAnsi="Arial Narrow"/>
          <w:bCs/>
        </w:rPr>
      </w:pPr>
      <w:r w:rsidRPr="004D620B">
        <w:rPr>
          <w:rFonts w:ascii="Arial Narrow" w:hAnsi="Arial Narrow"/>
          <w:bCs/>
        </w:rPr>
        <w:t>Roane County Government (hereinafter “County”) and its employees currently purchase group health</w:t>
      </w:r>
      <w:r>
        <w:rPr>
          <w:rFonts w:ascii="Arial Narrow" w:hAnsi="Arial Narrow"/>
          <w:bCs/>
        </w:rPr>
        <w:t xml:space="preserve"> </w:t>
      </w:r>
      <w:r>
        <w:rPr>
          <w:rFonts w:ascii="Arial Narrow" w:hAnsi="Arial Narrow"/>
          <w:bCs/>
        </w:rPr>
        <w:t xml:space="preserve">and </w:t>
      </w:r>
      <w:r w:rsidRPr="004D620B">
        <w:rPr>
          <w:rFonts w:ascii="Arial Narrow" w:hAnsi="Arial Narrow"/>
          <w:bCs/>
        </w:rPr>
        <w:t>vision</w:t>
      </w:r>
      <w:r>
        <w:rPr>
          <w:rFonts w:ascii="Arial Narrow" w:hAnsi="Arial Narrow"/>
          <w:bCs/>
        </w:rPr>
        <w:t xml:space="preserve"> through the State of Tennessee’s insurance plans. The County is self-insured for dental with Blue Cross-Blue Shield handling the claims processing. The County purchases life insurance with the option of buying additional coverage for family members. </w:t>
      </w:r>
    </w:p>
    <w:p w14:paraId="260D16BC" w14:textId="77777777" w:rsidR="006F1C57" w:rsidRDefault="006F1C57" w:rsidP="006F1C57">
      <w:pPr>
        <w:pStyle w:val="Header"/>
        <w:tabs>
          <w:tab w:val="left" w:pos="1080"/>
        </w:tabs>
        <w:jc w:val="both"/>
        <w:rPr>
          <w:rFonts w:ascii="Arial Narrow" w:hAnsi="Arial Narrow"/>
          <w:bCs/>
        </w:rPr>
      </w:pPr>
    </w:p>
    <w:p w14:paraId="349E7A2D" w14:textId="13B30D32" w:rsidR="00C153ED" w:rsidRDefault="006F1C57" w:rsidP="006F1C57">
      <w:pPr>
        <w:pStyle w:val="Header"/>
        <w:tabs>
          <w:tab w:val="left" w:pos="1080"/>
        </w:tabs>
        <w:jc w:val="both"/>
        <w:rPr>
          <w:rFonts w:ascii="Arial Narrow" w:hAnsi="Arial Narrow"/>
          <w:bCs/>
        </w:rPr>
      </w:pPr>
      <w:r w:rsidRPr="004D620B">
        <w:rPr>
          <w:rFonts w:ascii="Arial Narrow" w:hAnsi="Arial Narrow"/>
          <w:bCs/>
        </w:rPr>
        <w:t xml:space="preserve">Please note that </w:t>
      </w:r>
      <w:r w:rsidR="00C153ED">
        <w:rPr>
          <w:rFonts w:ascii="Arial Narrow" w:hAnsi="Arial Narrow"/>
          <w:bCs/>
        </w:rPr>
        <w:t>this RFQ</w:t>
      </w:r>
      <w:r w:rsidRPr="004D620B">
        <w:rPr>
          <w:rFonts w:ascii="Arial Narrow" w:hAnsi="Arial Narrow"/>
          <w:bCs/>
        </w:rPr>
        <w:t xml:space="preserve"> is for Broker/Consultant services only and does not solicit new or different insurance coverage.</w:t>
      </w:r>
      <w:r w:rsidR="00C153ED">
        <w:rPr>
          <w:rFonts w:ascii="Arial Narrow" w:hAnsi="Arial Narrow"/>
          <w:bCs/>
        </w:rPr>
        <w:t xml:space="preserve"> The selected firm will solicit the best plans for Roane County’s employees and present those options to the county.</w:t>
      </w:r>
    </w:p>
    <w:p w14:paraId="4C8AA044" w14:textId="77777777" w:rsidR="00286DD2" w:rsidRDefault="00286DD2" w:rsidP="006F1C57">
      <w:pPr>
        <w:pStyle w:val="Header"/>
        <w:tabs>
          <w:tab w:val="left" w:pos="1080"/>
        </w:tabs>
        <w:jc w:val="both"/>
        <w:rPr>
          <w:rFonts w:ascii="Arial Narrow" w:hAnsi="Arial Narrow"/>
          <w:bCs/>
        </w:rPr>
      </w:pPr>
    </w:p>
    <w:p w14:paraId="3007DBC1" w14:textId="396C5C54" w:rsidR="00286DD2" w:rsidRDefault="00286DD2" w:rsidP="006F1C57">
      <w:pPr>
        <w:pStyle w:val="Header"/>
        <w:tabs>
          <w:tab w:val="left" w:pos="1080"/>
        </w:tabs>
        <w:jc w:val="both"/>
        <w:rPr>
          <w:rFonts w:ascii="Arial Narrow" w:hAnsi="Arial Narrow"/>
          <w:bCs/>
        </w:rPr>
      </w:pPr>
      <w:r>
        <w:rPr>
          <w:rFonts w:ascii="Arial Narrow" w:hAnsi="Arial Narrow"/>
          <w:bCs/>
        </w:rPr>
        <w:t>It is the County’s intention to select a Broker/Consultant in August and to have open enrollment beginning on or about October 1, 2023. The beginning date for coverage is January 1, 2024.</w:t>
      </w:r>
    </w:p>
    <w:p w14:paraId="0B845055" w14:textId="777C1F66" w:rsidR="00BB58C5" w:rsidRDefault="00BB58C5" w:rsidP="006F1C57">
      <w:pPr>
        <w:pStyle w:val="Header"/>
        <w:tabs>
          <w:tab w:val="left" w:pos="1080"/>
        </w:tabs>
        <w:jc w:val="both"/>
        <w:rPr>
          <w:rFonts w:ascii="Arial Narrow" w:hAnsi="Arial Narrow"/>
          <w:bCs/>
        </w:rPr>
      </w:pPr>
    </w:p>
    <w:p w14:paraId="3BE616C8" w14:textId="6C4E27AD" w:rsidR="0084477D" w:rsidRDefault="0084477D" w:rsidP="00A916F2">
      <w:pPr>
        <w:pStyle w:val="ListParagraph"/>
        <w:spacing w:line="259" w:lineRule="auto"/>
        <w:ind w:left="0"/>
        <w:jc w:val="both"/>
        <w:rPr>
          <w:rFonts w:ascii="Arial Narrow" w:hAnsi="Arial Narrow"/>
          <w:sz w:val="22"/>
          <w:szCs w:val="22"/>
        </w:rPr>
      </w:pPr>
    </w:p>
    <w:p w14:paraId="24A1385F" w14:textId="77777777" w:rsidR="00303DA2" w:rsidRDefault="00303DA2" w:rsidP="00A916F2">
      <w:pPr>
        <w:pStyle w:val="ListParagraph"/>
        <w:spacing w:line="259" w:lineRule="auto"/>
        <w:ind w:left="0"/>
        <w:jc w:val="both"/>
        <w:rPr>
          <w:rFonts w:ascii="Arial Narrow" w:hAnsi="Arial Narrow"/>
          <w:sz w:val="22"/>
          <w:szCs w:val="22"/>
        </w:rPr>
      </w:pPr>
    </w:p>
    <w:p w14:paraId="3511507E" w14:textId="77777777" w:rsidR="00B42FBC" w:rsidRDefault="00B42FBC" w:rsidP="00A916F2">
      <w:pPr>
        <w:pStyle w:val="ListParagraph"/>
        <w:spacing w:line="259" w:lineRule="auto"/>
        <w:ind w:left="0"/>
        <w:jc w:val="both"/>
        <w:rPr>
          <w:rFonts w:ascii="Arial Narrow" w:hAnsi="Arial Narrow"/>
          <w:sz w:val="22"/>
          <w:szCs w:val="22"/>
        </w:rPr>
      </w:pPr>
    </w:p>
    <w:p w14:paraId="50D4474E" w14:textId="77777777" w:rsidR="00303DA2" w:rsidRPr="00A75792" w:rsidRDefault="00303DA2" w:rsidP="00303DA2">
      <w:pPr>
        <w:shd w:val="clear" w:color="auto" w:fill="000000" w:themeFill="text1"/>
        <w:jc w:val="center"/>
        <w:rPr>
          <w:rFonts w:ascii="Arial Black" w:hAnsi="Arial Black" w:cs="Arial"/>
          <w:b/>
          <w:smallCaps/>
          <w:sz w:val="22"/>
          <w:szCs w:val="22"/>
        </w:rPr>
      </w:pPr>
      <w:r>
        <w:rPr>
          <w:rFonts w:ascii="Arial Black" w:hAnsi="Arial Black" w:cs="Arial"/>
          <w:b/>
          <w:smallCaps/>
          <w:sz w:val="22"/>
          <w:szCs w:val="22"/>
        </w:rPr>
        <w:t>Scope of Services</w:t>
      </w:r>
    </w:p>
    <w:p w14:paraId="7AC062A9" w14:textId="77777777" w:rsidR="00303DA2" w:rsidRPr="004D620B" w:rsidRDefault="00303DA2" w:rsidP="00303DA2">
      <w:pPr>
        <w:pStyle w:val="Header"/>
        <w:tabs>
          <w:tab w:val="left" w:pos="1080"/>
        </w:tabs>
        <w:jc w:val="both"/>
        <w:rPr>
          <w:rFonts w:ascii="Arial Narrow" w:hAnsi="Arial Narrow"/>
          <w:bCs/>
        </w:rPr>
      </w:pPr>
    </w:p>
    <w:p w14:paraId="4195D9BE" w14:textId="2EDEF017" w:rsidR="00303DA2" w:rsidRPr="006C6BEC" w:rsidRDefault="00303DA2" w:rsidP="00303DA2">
      <w:pPr>
        <w:pStyle w:val="Header"/>
        <w:tabs>
          <w:tab w:val="left" w:pos="1080"/>
        </w:tabs>
        <w:jc w:val="both"/>
        <w:rPr>
          <w:rFonts w:ascii="Arial Narrow" w:hAnsi="Arial Narrow"/>
          <w:bCs/>
        </w:rPr>
      </w:pPr>
      <w:r w:rsidRPr="006C6BEC">
        <w:rPr>
          <w:rFonts w:ascii="Arial Narrow" w:hAnsi="Arial Narrow"/>
          <w:bCs/>
        </w:rPr>
        <w:t xml:space="preserve">The County is seeking a Broker/Consultant to perform the full range of services related to the design, implementation, maintenance, communication, and improvement of the </w:t>
      </w:r>
      <w:r>
        <w:rPr>
          <w:rFonts w:ascii="Arial Narrow" w:hAnsi="Arial Narrow"/>
          <w:bCs/>
        </w:rPr>
        <w:t xml:space="preserve">voluntary </w:t>
      </w:r>
      <w:r w:rsidRPr="006C6BEC">
        <w:rPr>
          <w:rFonts w:ascii="Arial Narrow" w:hAnsi="Arial Narrow"/>
          <w:bCs/>
        </w:rPr>
        <w:t xml:space="preserve">employee benefits program. </w:t>
      </w:r>
      <w:r w:rsidR="00286DD2">
        <w:rPr>
          <w:rFonts w:ascii="Arial Narrow" w:hAnsi="Arial Narrow"/>
          <w:bCs/>
        </w:rPr>
        <w:t>The Broker/Consultant will also be responsible for the implementation and management of the county’s FSA and Cafeteria Plan activities.</w:t>
      </w:r>
      <w:r w:rsidRPr="006C6BEC">
        <w:rPr>
          <w:rFonts w:ascii="Arial Narrow" w:hAnsi="Arial Narrow"/>
          <w:bCs/>
        </w:rPr>
        <w:t xml:space="preserve"> Specific responsibilities may include, but not limited to:</w:t>
      </w:r>
    </w:p>
    <w:p w14:paraId="2CCF1AAD" w14:textId="77777777" w:rsidR="00303DA2" w:rsidRPr="006C6BEC" w:rsidRDefault="00303DA2" w:rsidP="00303DA2">
      <w:pPr>
        <w:pStyle w:val="Header"/>
        <w:tabs>
          <w:tab w:val="left" w:pos="1080"/>
        </w:tabs>
        <w:jc w:val="both"/>
        <w:rPr>
          <w:rFonts w:ascii="Arial Narrow" w:hAnsi="Arial Narrow"/>
          <w:bCs/>
        </w:rPr>
      </w:pPr>
    </w:p>
    <w:p w14:paraId="203F31B8" w14:textId="77777777" w:rsidR="00303DA2"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 xml:space="preserve">As requested by the County, prepare bid specifications, and solicit proposals from insurance markets which specialize in group insurance plans as needed.  Evaluating bids and bidders, including administration, claim payment procedures, customer service ratings and identifying the most cost-beneficial package from various bidders.  </w:t>
      </w:r>
    </w:p>
    <w:p w14:paraId="336335A3" w14:textId="77777777" w:rsidR="00303DA2" w:rsidRDefault="00303DA2" w:rsidP="00303DA2">
      <w:pPr>
        <w:pStyle w:val="Header"/>
        <w:tabs>
          <w:tab w:val="left" w:pos="1080"/>
        </w:tabs>
        <w:jc w:val="both"/>
        <w:rPr>
          <w:rFonts w:ascii="Arial Narrow" w:hAnsi="Arial Narrow"/>
          <w:bCs/>
        </w:rPr>
      </w:pPr>
    </w:p>
    <w:p w14:paraId="000D873C" w14:textId="77777777" w:rsidR="00303DA2" w:rsidRDefault="00303DA2" w:rsidP="00303DA2">
      <w:pPr>
        <w:pStyle w:val="Header"/>
        <w:numPr>
          <w:ilvl w:val="0"/>
          <w:numId w:val="46"/>
        </w:numPr>
        <w:tabs>
          <w:tab w:val="left" w:pos="1080"/>
        </w:tabs>
        <w:ind w:left="360"/>
        <w:jc w:val="both"/>
        <w:rPr>
          <w:rFonts w:ascii="Arial Narrow" w:hAnsi="Arial Narrow"/>
          <w:bCs/>
        </w:rPr>
      </w:pPr>
      <w:r>
        <w:rPr>
          <w:rFonts w:ascii="Arial Narrow" w:hAnsi="Arial Narrow"/>
          <w:bCs/>
        </w:rPr>
        <w:t xml:space="preserve">Communicate with employees all voluntary benefits that will be available to employees, plan for and conduct open enrollment meetings on an annual basis and keep the employees abreast of any changes in benefit packages. </w:t>
      </w:r>
    </w:p>
    <w:p w14:paraId="2209B42F" w14:textId="77777777" w:rsidR="00303DA2" w:rsidRPr="006C6BEC" w:rsidRDefault="00303DA2" w:rsidP="00303DA2">
      <w:pPr>
        <w:pStyle w:val="Header"/>
        <w:tabs>
          <w:tab w:val="left" w:pos="1080"/>
        </w:tabs>
        <w:jc w:val="both"/>
        <w:rPr>
          <w:rFonts w:ascii="Arial Narrow" w:hAnsi="Arial Narrow"/>
          <w:bCs/>
        </w:rPr>
      </w:pPr>
    </w:p>
    <w:p w14:paraId="69522911" w14:textId="000B49FB"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Provide ongoing analysis, review, and evaluation of the County’s existing group insurance plans</w:t>
      </w:r>
      <w:r>
        <w:rPr>
          <w:rFonts w:ascii="Arial Narrow" w:hAnsi="Arial Narrow"/>
          <w:bCs/>
        </w:rPr>
        <w:t>, except for health</w:t>
      </w:r>
      <w:r w:rsidR="00286DD2">
        <w:rPr>
          <w:rFonts w:ascii="Arial Narrow" w:hAnsi="Arial Narrow"/>
          <w:bCs/>
        </w:rPr>
        <w:t xml:space="preserve"> and vision</w:t>
      </w:r>
      <w:r>
        <w:rPr>
          <w:rFonts w:ascii="Arial Narrow" w:hAnsi="Arial Narrow"/>
          <w:bCs/>
        </w:rPr>
        <w:t xml:space="preserve"> insurance</w:t>
      </w:r>
      <w:r w:rsidRPr="006C6BEC">
        <w:rPr>
          <w:rFonts w:ascii="Arial Narrow" w:hAnsi="Arial Narrow"/>
          <w:bCs/>
        </w:rPr>
        <w:t xml:space="preserve"> and make recommendations as to how to improve them or make them more cost effective for the County, its employees, and dependents. Annual review of the County’s employee benefit program is expected.</w:t>
      </w:r>
    </w:p>
    <w:p w14:paraId="0FFE6F49" w14:textId="77777777" w:rsidR="00303DA2" w:rsidRPr="006C6BEC" w:rsidRDefault="00303DA2" w:rsidP="00303DA2">
      <w:pPr>
        <w:pStyle w:val="Header"/>
        <w:tabs>
          <w:tab w:val="left" w:pos="1080"/>
        </w:tabs>
        <w:jc w:val="both"/>
        <w:rPr>
          <w:rFonts w:ascii="Arial Narrow" w:hAnsi="Arial Narrow"/>
          <w:bCs/>
        </w:rPr>
      </w:pPr>
    </w:p>
    <w:p w14:paraId="2EFFEB88"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Maintain an active relationship with the service providers/insurance carriers to ensure smooth</w:t>
      </w:r>
      <w:r>
        <w:rPr>
          <w:rFonts w:ascii="Arial Narrow" w:hAnsi="Arial Narrow"/>
          <w:bCs/>
        </w:rPr>
        <w:t xml:space="preserve"> </w:t>
      </w:r>
      <w:r w:rsidRPr="006C6BEC">
        <w:rPr>
          <w:rFonts w:ascii="Arial Narrow" w:hAnsi="Arial Narrow"/>
          <w:bCs/>
        </w:rPr>
        <w:t>operation and delivery of benefits as well as enrollment, coverage, and claims management</w:t>
      </w:r>
      <w:r>
        <w:rPr>
          <w:rFonts w:ascii="Arial Narrow" w:hAnsi="Arial Narrow"/>
          <w:bCs/>
        </w:rPr>
        <w:t xml:space="preserve"> </w:t>
      </w:r>
      <w:r w:rsidRPr="006C6BEC">
        <w:rPr>
          <w:rFonts w:ascii="Arial Narrow" w:hAnsi="Arial Narrow"/>
          <w:bCs/>
        </w:rPr>
        <w:t>intervention.</w:t>
      </w:r>
    </w:p>
    <w:p w14:paraId="2AFB9A19" w14:textId="77777777" w:rsidR="00303DA2" w:rsidRPr="006C6BEC" w:rsidRDefault="00303DA2" w:rsidP="00303DA2">
      <w:pPr>
        <w:pStyle w:val="Header"/>
        <w:tabs>
          <w:tab w:val="left" w:pos="1080"/>
        </w:tabs>
        <w:jc w:val="both"/>
        <w:rPr>
          <w:rFonts w:ascii="Arial Narrow" w:hAnsi="Arial Narrow"/>
          <w:bCs/>
        </w:rPr>
      </w:pPr>
    </w:p>
    <w:p w14:paraId="115374D2"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Research and advise the County of any new developments in the law and regulations affecting employee benefit programs on an ongoing basis.</w:t>
      </w:r>
    </w:p>
    <w:p w14:paraId="49B5578F" w14:textId="77777777" w:rsidR="00303DA2" w:rsidRPr="006C6BEC" w:rsidRDefault="00303DA2" w:rsidP="00303DA2">
      <w:pPr>
        <w:pStyle w:val="Header"/>
        <w:tabs>
          <w:tab w:val="left" w:pos="1080"/>
        </w:tabs>
        <w:jc w:val="both"/>
        <w:rPr>
          <w:rFonts w:ascii="Arial Narrow" w:hAnsi="Arial Narrow"/>
          <w:bCs/>
        </w:rPr>
      </w:pPr>
    </w:p>
    <w:p w14:paraId="4CECD66D"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Continuous analysis of costs, claims, trends, and program utilization to keep the County abreast of the plan’s performance throughout the year.</w:t>
      </w:r>
    </w:p>
    <w:p w14:paraId="34EAE665" w14:textId="77777777" w:rsidR="00303DA2" w:rsidRPr="006C6BEC" w:rsidRDefault="00303DA2" w:rsidP="00303DA2">
      <w:pPr>
        <w:pStyle w:val="Header"/>
        <w:tabs>
          <w:tab w:val="left" w:pos="1080"/>
        </w:tabs>
        <w:jc w:val="both"/>
        <w:rPr>
          <w:rFonts w:ascii="Arial Narrow" w:hAnsi="Arial Narrow"/>
          <w:bCs/>
        </w:rPr>
      </w:pPr>
    </w:p>
    <w:p w14:paraId="32957F84"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Represent the County in analyzing and negotiating renewal rates to obtain competitive market</w:t>
      </w:r>
      <w:r>
        <w:rPr>
          <w:rFonts w:ascii="Arial Narrow" w:hAnsi="Arial Narrow"/>
          <w:bCs/>
        </w:rPr>
        <w:t xml:space="preserve"> </w:t>
      </w:r>
      <w:r w:rsidRPr="006C6BEC">
        <w:rPr>
          <w:rFonts w:ascii="Arial Narrow" w:hAnsi="Arial Narrow"/>
          <w:bCs/>
        </w:rPr>
        <w:t>pricing.</w:t>
      </w:r>
    </w:p>
    <w:p w14:paraId="2C49C817" w14:textId="77777777" w:rsidR="00303DA2" w:rsidRPr="006C6BEC" w:rsidRDefault="00303DA2" w:rsidP="00303DA2">
      <w:pPr>
        <w:pStyle w:val="Header"/>
        <w:tabs>
          <w:tab w:val="left" w:pos="1080"/>
        </w:tabs>
        <w:jc w:val="both"/>
        <w:rPr>
          <w:rFonts w:ascii="Arial Narrow" w:hAnsi="Arial Narrow"/>
          <w:bCs/>
        </w:rPr>
      </w:pPr>
    </w:p>
    <w:p w14:paraId="258DEBBB"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Make regularly scheduled visits to the County to respond to questions, solve problems, and assist with benefit administration. Broker/Consultant will take an active role in inputting enrollment data with group providers.</w:t>
      </w:r>
    </w:p>
    <w:p w14:paraId="50992273" w14:textId="77777777" w:rsidR="00303DA2" w:rsidRPr="006C6BEC" w:rsidRDefault="00303DA2" w:rsidP="00303DA2">
      <w:pPr>
        <w:pStyle w:val="Header"/>
        <w:tabs>
          <w:tab w:val="left" w:pos="1080"/>
        </w:tabs>
        <w:jc w:val="both"/>
        <w:rPr>
          <w:rFonts w:ascii="Arial Narrow" w:hAnsi="Arial Narrow"/>
          <w:bCs/>
        </w:rPr>
      </w:pPr>
    </w:p>
    <w:p w14:paraId="1DCB747D"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Be responsible for developing promotional material to highlight benefit changes.</w:t>
      </w:r>
    </w:p>
    <w:p w14:paraId="2140A9AB" w14:textId="77777777" w:rsidR="00303DA2" w:rsidRPr="006C6BEC" w:rsidRDefault="00303DA2" w:rsidP="00303DA2">
      <w:pPr>
        <w:pStyle w:val="Header"/>
        <w:tabs>
          <w:tab w:val="left" w:pos="1080"/>
        </w:tabs>
        <w:jc w:val="both"/>
        <w:rPr>
          <w:rFonts w:ascii="Arial Narrow" w:hAnsi="Arial Narrow"/>
          <w:bCs/>
        </w:rPr>
      </w:pPr>
    </w:p>
    <w:p w14:paraId="48B9B8D2" w14:textId="77777777" w:rsidR="00303DA2" w:rsidRPr="006C6BEC"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Provide Cobra/HIPAA Administration as well as assisting with audits and forms.</w:t>
      </w:r>
    </w:p>
    <w:p w14:paraId="17F436DE" w14:textId="77777777" w:rsidR="00303DA2" w:rsidRPr="006C6BEC" w:rsidRDefault="00303DA2" w:rsidP="00303DA2">
      <w:pPr>
        <w:pStyle w:val="Header"/>
        <w:tabs>
          <w:tab w:val="left" w:pos="1080"/>
        </w:tabs>
        <w:jc w:val="both"/>
        <w:rPr>
          <w:rFonts w:ascii="Arial Narrow" w:hAnsi="Arial Narrow"/>
          <w:bCs/>
        </w:rPr>
      </w:pPr>
    </w:p>
    <w:p w14:paraId="0EE9AFAE" w14:textId="77777777" w:rsidR="00303DA2" w:rsidRDefault="00303DA2" w:rsidP="00303DA2">
      <w:pPr>
        <w:pStyle w:val="Header"/>
        <w:numPr>
          <w:ilvl w:val="0"/>
          <w:numId w:val="46"/>
        </w:numPr>
        <w:tabs>
          <w:tab w:val="left" w:pos="1080"/>
        </w:tabs>
        <w:ind w:left="360"/>
        <w:jc w:val="both"/>
        <w:rPr>
          <w:rFonts w:ascii="Arial Narrow" w:hAnsi="Arial Narrow"/>
          <w:bCs/>
        </w:rPr>
      </w:pPr>
      <w:r w:rsidRPr="006C6BEC">
        <w:rPr>
          <w:rFonts w:ascii="Arial Narrow" w:hAnsi="Arial Narrow"/>
          <w:bCs/>
        </w:rPr>
        <w:t xml:space="preserve">Provide consulting and technical support and work toward online benefits, open enrollment implementation and continuous on-line services for participants.  </w:t>
      </w:r>
    </w:p>
    <w:p w14:paraId="6F52082E" w14:textId="77777777" w:rsidR="00286DD2" w:rsidRDefault="00286DD2" w:rsidP="00286DD2">
      <w:pPr>
        <w:pStyle w:val="ListParagraph"/>
        <w:rPr>
          <w:rFonts w:ascii="Arial Narrow" w:hAnsi="Arial Narrow"/>
          <w:bCs/>
        </w:rPr>
      </w:pPr>
    </w:p>
    <w:p w14:paraId="4B9A08D7" w14:textId="4C10E448" w:rsidR="00286DD2" w:rsidRDefault="00286DD2" w:rsidP="00303DA2">
      <w:pPr>
        <w:pStyle w:val="Header"/>
        <w:numPr>
          <w:ilvl w:val="0"/>
          <w:numId w:val="46"/>
        </w:numPr>
        <w:tabs>
          <w:tab w:val="left" w:pos="1080"/>
        </w:tabs>
        <w:ind w:left="360"/>
        <w:jc w:val="both"/>
        <w:rPr>
          <w:rFonts w:ascii="Arial Narrow" w:hAnsi="Arial Narrow"/>
          <w:bCs/>
        </w:rPr>
      </w:pPr>
      <w:r>
        <w:rPr>
          <w:rFonts w:ascii="Arial Narrow" w:hAnsi="Arial Narrow"/>
          <w:bCs/>
        </w:rPr>
        <w:t xml:space="preserve">The selected broker/consultant will be responsible for the onboarding process for all employees. </w:t>
      </w:r>
    </w:p>
    <w:p w14:paraId="25323F4C" w14:textId="77777777" w:rsidR="00286DD2" w:rsidRDefault="00286DD2" w:rsidP="00286DD2">
      <w:pPr>
        <w:pStyle w:val="ListParagraph"/>
        <w:rPr>
          <w:rFonts w:ascii="Arial Narrow" w:hAnsi="Arial Narrow"/>
          <w:bCs/>
        </w:rPr>
      </w:pPr>
    </w:p>
    <w:p w14:paraId="44F5CFD0" w14:textId="77777777" w:rsidR="00286DD2" w:rsidRDefault="00286DD2" w:rsidP="00286DD2">
      <w:pPr>
        <w:pStyle w:val="Header"/>
        <w:tabs>
          <w:tab w:val="left" w:pos="1080"/>
        </w:tabs>
        <w:jc w:val="both"/>
        <w:rPr>
          <w:rFonts w:ascii="Arial Narrow" w:hAnsi="Arial Narrow"/>
          <w:bCs/>
        </w:rPr>
      </w:pPr>
    </w:p>
    <w:p w14:paraId="6505BAD2" w14:textId="77777777" w:rsidR="00286DD2" w:rsidRDefault="00286DD2" w:rsidP="00286DD2">
      <w:pPr>
        <w:pStyle w:val="ListParagraph"/>
        <w:rPr>
          <w:rFonts w:ascii="Arial Narrow" w:hAnsi="Arial Narrow"/>
          <w:bCs/>
        </w:rPr>
      </w:pPr>
    </w:p>
    <w:p w14:paraId="48119173" w14:textId="77777777" w:rsidR="00286DD2" w:rsidRPr="006C6BEC" w:rsidRDefault="00286DD2" w:rsidP="00286DD2">
      <w:pPr>
        <w:pStyle w:val="Header"/>
        <w:tabs>
          <w:tab w:val="left" w:pos="1080"/>
        </w:tabs>
        <w:ind w:left="360"/>
        <w:jc w:val="both"/>
        <w:rPr>
          <w:rFonts w:ascii="Arial Narrow" w:hAnsi="Arial Narrow"/>
          <w:bCs/>
        </w:rPr>
      </w:pPr>
    </w:p>
    <w:p w14:paraId="36054F33" w14:textId="77777777" w:rsidR="00303DA2" w:rsidRPr="006C6BEC" w:rsidRDefault="00303DA2" w:rsidP="00303DA2">
      <w:pPr>
        <w:pStyle w:val="Header"/>
        <w:tabs>
          <w:tab w:val="left" w:pos="1080"/>
        </w:tabs>
        <w:jc w:val="both"/>
        <w:rPr>
          <w:rFonts w:ascii="Arial Narrow" w:hAnsi="Arial Narrow"/>
          <w:bCs/>
        </w:rPr>
      </w:pPr>
    </w:p>
    <w:p w14:paraId="4AC23DFD" w14:textId="77777777" w:rsidR="00B42FBC" w:rsidRDefault="00B42FBC" w:rsidP="00A916F2">
      <w:pPr>
        <w:pStyle w:val="ListParagraph"/>
        <w:spacing w:line="259" w:lineRule="auto"/>
        <w:ind w:left="0"/>
        <w:jc w:val="both"/>
        <w:rPr>
          <w:rFonts w:ascii="Arial Narrow" w:hAnsi="Arial Narrow"/>
          <w:sz w:val="22"/>
          <w:szCs w:val="22"/>
        </w:rPr>
      </w:pPr>
    </w:p>
    <w:p w14:paraId="20E0E164" w14:textId="77777777" w:rsidR="00B42FBC" w:rsidRPr="0084477D" w:rsidRDefault="00B42FBC" w:rsidP="00A916F2">
      <w:pPr>
        <w:pStyle w:val="ListParagraph"/>
        <w:spacing w:line="259" w:lineRule="auto"/>
        <w:ind w:left="0"/>
        <w:jc w:val="both"/>
        <w:rPr>
          <w:rFonts w:ascii="Arial Narrow" w:hAnsi="Arial Narrow"/>
          <w:sz w:val="22"/>
          <w:szCs w:val="22"/>
        </w:rPr>
      </w:pPr>
    </w:p>
    <w:p w14:paraId="3CCBCD33" w14:textId="77777777" w:rsidR="00663CAB" w:rsidRPr="007765B5" w:rsidRDefault="00663CAB" w:rsidP="007468E0">
      <w:pPr>
        <w:pStyle w:val="Header"/>
        <w:tabs>
          <w:tab w:val="left" w:pos="1080"/>
        </w:tabs>
        <w:rPr>
          <w:rFonts w:ascii="Arial Narrow" w:hAnsi="Arial Narrow"/>
          <w:b/>
          <w:u w:val="single"/>
        </w:rPr>
      </w:pPr>
    </w:p>
    <w:p w14:paraId="7EAF92AF" w14:textId="77777777" w:rsidR="00A95D8D" w:rsidRDefault="00A95D8D" w:rsidP="00A916F2">
      <w:pPr>
        <w:jc w:val="center"/>
        <w:rPr>
          <w:rFonts w:ascii="Arial Narrow" w:hAnsi="Arial Narrow"/>
          <w:b/>
          <w:bCs/>
          <w:color w:val="000000" w:themeColor="text1"/>
          <w:sz w:val="20"/>
          <w:szCs w:val="20"/>
        </w:rPr>
      </w:pPr>
    </w:p>
    <w:p w14:paraId="50DCEB85" w14:textId="77777777" w:rsidR="00A95D8D" w:rsidRDefault="00A95D8D" w:rsidP="00A916F2">
      <w:pPr>
        <w:jc w:val="center"/>
        <w:rPr>
          <w:rFonts w:ascii="Arial Narrow" w:hAnsi="Arial Narrow"/>
          <w:b/>
          <w:bCs/>
          <w:color w:val="000000" w:themeColor="text1"/>
          <w:sz w:val="20"/>
          <w:szCs w:val="20"/>
        </w:rPr>
      </w:pPr>
    </w:p>
    <w:p w14:paraId="366C9944" w14:textId="77777777" w:rsidR="00A95D8D" w:rsidRDefault="00A95D8D" w:rsidP="00BB58C5">
      <w:pPr>
        <w:rPr>
          <w:rFonts w:ascii="Arial Narrow" w:hAnsi="Arial Narrow"/>
          <w:b/>
          <w:bCs/>
          <w:color w:val="000000" w:themeColor="text1"/>
          <w:sz w:val="20"/>
          <w:szCs w:val="20"/>
        </w:rPr>
      </w:pPr>
    </w:p>
    <w:p w14:paraId="7CF92813" w14:textId="0CE70254"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1794"/>
        <w:gridCol w:w="3249"/>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0C144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1794"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249"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0C144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1794"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249"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0C144F">
        <w:trPr>
          <w:trHeight w:val="895"/>
          <w:jc w:val="center"/>
        </w:trPr>
        <w:tc>
          <w:tcPr>
            <w:tcW w:w="6835"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249"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3CE38234" w14:textId="77777777" w:rsidR="00BB58C5" w:rsidRDefault="00BB58C5">
      <w:pPr>
        <w:spacing w:after="200" w:line="276" w:lineRule="auto"/>
        <w:rPr>
          <w:rFonts w:ascii="Arial Black" w:hAnsi="Arial Black" w:cs="Arial"/>
          <w:b/>
          <w:smallCaps/>
        </w:rPr>
      </w:pPr>
    </w:p>
    <w:p w14:paraId="5E29C35F" w14:textId="45D737AB" w:rsidR="00C0659A" w:rsidRPr="00776C16" w:rsidRDefault="00B77986" w:rsidP="00C0659A">
      <w:pPr>
        <w:shd w:val="clear" w:color="auto" w:fill="000000" w:themeFill="text1"/>
        <w:jc w:val="center"/>
        <w:rPr>
          <w:rFonts w:ascii="Arial Black" w:hAnsi="Arial Black" w:cs="Arial"/>
          <w:b/>
          <w:smallCaps/>
        </w:rPr>
      </w:pPr>
      <w:r>
        <w:rPr>
          <w:rFonts w:ascii="Arial Black" w:hAnsi="Arial Black" w:cs="Arial"/>
          <w:b/>
          <w:smallCaps/>
        </w:rPr>
        <w:t>Signatory authority</w:t>
      </w:r>
    </w:p>
    <w:p w14:paraId="6B758D56" w14:textId="6ED108E4"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644F1893" w14:textId="6E841781" w:rsidR="00B77986" w:rsidRPr="007765B5" w:rsidRDefault="00B77986"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7396AFB" w14:textId="77777777" w:rsidR="00BB58C5" w:rsidRDefault="00BB58C5" w:rsidP="00C0659A">
      <w:pPr>
        <w:ind w:left="720"/>
      </w:pPr>
    </w:p>
    <w:p w14:paraId="62658A31" w14:textId="77777777" w:rsidR="00BB58C5" w:rsidRDefault="00BB58C5" w:rsidP="00C0659A">
      <w:pPr>
        <w:ind w:left="720"/>
      </w:pPr>
    </w:p>
    <w:p w14:paraId="2081CA86" w14:textId="77777777" w:rsidR="00BB58C5" w:rsidRDefault="00BB58C5" w:rsidP="00C0659A">
      <w:pPr>
        <w:ind w:left="720"/>
      </w:pPr>
    </w:p>
    <w:p w14:paraId="66721BA0" w14:textId="77777777" w:rsidR="00BB58C5" w:rsidRDefault="00BB58C5" w:rsidP="00C0659A">
      <w:pPr>
        <w:ind w:left="720"/>
      </w:pPr>
    </w:p>
    <w:p w14:paraId="453083F3" w14:textId="77777777" w:rsidR="00BB58C5" w:rsidRDefault="00BB58C5" w:rsidP="00C0659A">
      <w:pPr>
        <w:ind w:left="720"/>
      </w:pPr>
    </w:p>
    <w:p w14:paraId="2C41A68E" w14:textId="77777777" w:rsidR="00BB58C5" w:rsidRDefault="00BB58C5" w:rsidP="00C0659A">
      <w:pPr>
        <w:ind w:left="720"/>
      </w:pPr>
    </w:p>
    <w:p w14:paraId="174C083D" w14:textId="77777777" w:rsidR="00BB58C5" w:rsidRDefault="00BB58C5" w:rsidP="00C0659A">
      <w:pPr>
        <w:ind w:left="720"/>
      </w:pPr>
    </w:p>
    <w:p w14:paraId="18027A93" w14:textId="77777777" w:rsidR="00BB58C5" w:rsidRDefault="00BB58C5" w:rsidP="00C0659A">
      <w:pPr>
        <w:ind w:left="720"/>
      </w:pPr>
    </w:p>
    <w:p w14:paraId="54548F6C" w14:textId="77777777" w:rsidR="00BB58C5" w:rsidRDefault="00BB58C5" w:rsidP="00C0659A">
      <w:pPr>
        <w:ind w:left="720"/>
      </w:pPr>
    </w:p>
    <w:p w14:paraId="1D168678" w14:textId="77777777" w:rsidR="00BB58C5" w:rsidRDefault="00BB58C5" w:rsidP="00C0659A">
      <w:pPr>
        <w:ind w:left="720"/>
      </w:pPr>
    </w:p>
    <w:p w14:paraId="74F48B66" w14:textId="77777777" w:rsidR="00BB58C5" w:rsidRDefault="00BB58C5" w:rsidP="00C0659A">
      <w:pPr>
        <w:ind w:left="720"/>
      </w:pPr>
    </w:p>
    <w:p w14:paraId="37DC7FDE" w14:textId="77777777" w:rsidR="00BB58C5" w:rsidRDefault="00BB58C5" w:rsidP="00C0659A">
      <w:pPr>
        <w:ind w:left="720"/>
      </w:pPr>
    </w:p>
    <w:p w14:paraId="37826940" w14:textId="77777777" w:rsidR="00BB58C5" w:rsidRDefault="00BB58C5" w:rsidP="00C0659A">
      <w:pPr>
        <w:ind w:left="720"/>
      </w:pPr>
    </w:p>
    <w:p w14:paraId="7A31AA2C" w14:textId="77777777" w:rsidR="00BB58C5" w:rsidRDefault="00BB58C5" w:rsidP="00C0659A">
      <w:pPr>
        <w:ind w:left="720"/>
      </w:pPr>
    </w:p>
    <w:p w14:paraId="49DB656D" w14:textId="77777777" w:rsidR="00BB58C5" w:rsidRDefault="00BB58C5" w:rsidP="00C0659A">
      <w:pPr>
        <w:ind w:left="720"/>
      </w:pPr>
    </w:p>
    <w:p w14:paraId="1A4028FA" w14:textId="77777777" w:rsidR="00BB58C5" w:rsidRDefault="00BB58C5" w:rsidP="00C0659A">
      <w:pPr>
        <w:ind w:left="720"/>
      </w:pPr>
    </w:p>
    <w:p w14:paraId="412FC260" w14:textId="77777777" w:rsidR="00BB58C5" w:rsidRDefault="00BB58C5" w:rsidP="00C0659A">
      <w:pPr>
        <w:ind w:left="720"/>
      </w:pPr>
    </w:p>
    <w:p w14:paraId="2FE8F272" w14:textId="77777777" w:rsidR="00BB58C5" w:rsidRDefault="00BB58C5" w:rsidP="00C0659A">
      <w:pPr>
        <w:ind w:left="720"/>
      </w:pPr>
    </w:p>
    <w:p w14:paraId="0A8DC07B" w14:textId="77777777" w:rsidR="00BB58C5" w:rsidRDefault="00BB58C5" w:rsidP="00C0659A">
      <w:pPr>
        <w:ind w:left="720"/>
      </w:pPr>
    </w:p>
    <w:p w14:paraId="46CFF5AB" w14:textId="77777777" w:rsidR="00BB58C5" w:rsidRDefault="00BB58C5" w:rsidP="00C0659A">
      <w:pPr>
        <w:ind w:left="720"/>
      </w:pPr>
    </w:p>
    <w:p w14:paraId="18449852" w14:textId="77777777" w:rsidR="00BB58C5" w:rsidRDefault="00BB58C5" w:rsidP="00C0659A">
      <w:pPr>
        <w:ind w:left="720"/>
      </w:pPr>
    </w:p>
    <w:p w14:paraId="44A96DE8" w14:textId="77777777" w:rsidR="00BB58C5" w:rsidRDefault="00BB58C5" w:rsidP="00C0659A">
      <w:pPr>
        <w:ind w:left="720"/>
      </w:pPr>
    </w:p>
    <w:p w14:paraId="5F376796" w14:textId="77777777" w:rsidR="00BB58C5" w:rsidRDefault="00BB58C5" w:rsidP="00C0659A">
      <w:pPr>
        <w:ind w:left="720"/>
      </w:pPr>
    </w:p>
    <w:p w14:paraId="3A36976D" w14:textId="77777777" w:rsidR="00BB58C5" w:rsidRDefault="00BB58C5" w:rsidP="00C0659A">
      <w:pPr>
        <w:ind w:left="720"/>
      </w:pPr>
    </w:p>
    <w:p w14:paraId="76B2A937" w14:textId="77777777" w:rsidR="00BB58C5" w:rsidRDefault="00BB58C5" w:rsidP="00C0659A">
      <w:pPr>
        <w:ind w:left="720"/>
      </w:pPr>
    </w:p>
    <w:p w14:paraId="498F4DDF" w14:textId="77777777" w:rsidR="00BB58C5" w:rsidRDefault="00BB58C5" w:rsidP="00C0659A">
      <w:pPr>
        <w:ind w:left="720"/>
      </w:pPr>
    </w:p>
    <w:p w14:paraId="5AC0F6BC" w14:textId="733595BE" w:rsidR="00BB58C5" w:rsidRDefault="00BB58C5" w:rsidP="00C0659A">
      <w:pPr>
        <w:ind w:left="720"/>
      </w:pPr>
    </w:p>
    <w:p w14:paraId="4CA03DE3" w14:textId="77777777" w:rsidR="00BB58C5" w:rsidRDefault="00BB58C5" w:rsidP="00C0659A">
      <w:pPr>
        <w:ind w:left="720"/>
      </w:pPr>
    </w:p>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16A23243" w14:textId="25507CA0" w:rsidR="00764A76" w:rsidRDefault="00764A76" w:rsidP="00764A76">
      <w:pPr>
        <w:rPr>
          <w:rFonts w:ascii="Arial Narrow" w:hAnsi="Arial Narrow" w:cs="Arial"/>
          <w:b/>
          <w:sz w:val="22"/>
          <w:szCs w:val="22"/>
        </w:rPr>
      </w:pPr>
    </w:p>
    <w:p w14:paraId="676F04BC" w14:textId="168C6120"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 xml:space="preserve">The following statements as to experience and general qualifications of the proposing firm as submitted in conjunction with the </w:t>
      </w:r>
      <w:r w:rsidR="007D13CC">
        <w:rPr>
          <w:rFonts w:ascii="Arial Narrow" w:hAnsi="Arial Narrow" w:cs="Arial"/>
          <w:sz w:val="22"/>
          <w:szCs w:val="22"/>
        </w:rPr>
        <w:t>Statement of Qualifications</w:t>
      </w:r>
      <w:r w:rsidRPr="00764A76">
        <w:rPr>
          <w:rFonts w:ascii="Arial Narrow" w:hAnsi="Arial Narrow" w:cs="Arial"/>
          <w:sz w:val="22"/>
          <w:szCs w:val="22"/>
        </w:rPr>
        <w:t xml:space="preserve"> as part thereof and truthfulness and accuracy of information is guaranteed by the proposing firm and included in the evaluation of the </w:t>
      </w:r>
      <w:r w:rsidR="007D13CC">
        <w:rPr>
          <w:rFonts w:ascii="Arial Narrow" w:hAnsi="Arial Narrow" w:cs="Arial"/>
          <w:sz w:val="22"/>
          <w:szCs w:val="22"/>
        </w:rPr>
        <w:t>Statement of Qualifications</w:t>
      </w:r>
      <w:r w:rsidRPr="00764A76">
        <w:rPr>
          <w:rFonts w:ascii="Arial Narrow" w:hAnsi="Arial Narrow" w:cs="Arial"/>
          <w:sz w:val="22"/>
          <w:szCs w:val="22"/>
        </w:rPr>
        <w:t>.</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00CBF85"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 xml:space="preserve">Number of years </w:t>
      </w:r>
      <w:r w:rsidR="00FA193C">
        <w:rPr>
          <w:rFonts w:ascii="Arial Narrow" w:hAnsi="Arial Narrow" w:cs="Arial"/>
          <w:sz w:val="22"/>
          <w:szCs w:val="22"/>
        </w:rPr>
        <w:t>vendor</w:t>
      </w:r>
      <w:r w:rsidRPr="00764A76">
        <w:rPr>
          <w:rFonts w:ascii="Arial Narrow" w:hAnsi="Arial Narrow" w:cs="Arial"/>
          <w:sz w:val="22"/>
          <w:szCs w:val="22"/>
        </w:rPr>
        <w:t xml:space="preserve">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Proposing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58EE48DE" w14:textId="674B3F59" w:rsidR="00764A76" w:rsidRDefault="00764A76" w:rsidP="00764A76">
      <w:pPr>
        <w:pStyle w:val="BodyText3"/>
        <w:jc w:val="center"/>
        <w:rPr>
          <w:rFonts w:ascii="Arial Narrow" w:hAnsi="Arial Narrow" w:cs="Arial"/>
          <w:b/>
          <w:bCs/>
          <w:sz w:val="22"/>
          <w:szCs w:val="22"/>
        </w:rPr>
      </w:pPr>
    </w:p>
    <w:p w14:paraId="4CCA21DB" w14:textId="0181B750" w:rsidR="00AE0967" w:rsidRDefault="00AE0967" w:rsidP="00764A76">
      <w:pPr>
        <w:pStyle w:val="BodyText3"/>
        <w:jc w:val="center"/>
        <w:rPr>
          <w:rFonts w:ascii="Arial Narrow" w:hAnsi="Arial Narrow" w:cs="Arial"/>
          <w:b/>
          <w:bCs/>
          <w:sz w:val="22"/>
          <w:szCs w:val="22"/>
        </w:rPr>
      </w:pPr>
    </w:p>
    <w:p w14:paraId="686228FD" w14:textId="77777777" w:rsidR="00AE0967" w:rsidRDefault="00AE0967" w:rsidP="00764A76">
      <w:pPr>
        <w:pStyle w:val="BodyText3"/>
        <w:jc w:val="center"/>
        <w:rPr>
          <w:rFonts w:ascii="Arial Narrow" w:hAnsi="Arial Narrow" w:cs="Arial"/>
          <w:b/>
          <w:bCs/>
          <w:sz w:val="22"/>
          <w:szCs w:val="22"/>
        </w:rPr>
      </w:pPr>
    </w:p>
    <w:p w14:paraId="48546AC5" w14:textId="77777777" w:rsidR="000C144F" w:rsidRDefault="000C144F" w:rsidP="00764A76">
      <w:pPr>
        <w:pStyle w:val="BodyText3"/>
        <w:jc w:val="center"/>
        <w:rPr>
          <w:rFonts w:ascii="Arial Narrow" w:hAnsi="Arial Narrow" w:cs="Arial"/>
          <w:b/>
          <w:bCs/>
          <w:sz w:val="22"/>
          <w:szCs w:val="22"/>
        </w:rPr>
      </w:pPr>
    </w:p>
    <w:p w14:paraId="0929BF48" w14:textId="42B17801" w:rsidR="00764A76" w:rsidRDefault="00764A76" w:rsidP="00C0659A">
      <w:pPr>
        <w:ind w:left="720"/>
        <w:rPr>
          <w:rFonts w:ascii="Arial Narrow" w:hAnsi="Arial Narrow" w:cs="Arial"/>
          <w:b/>
          <w:sz w:val="22"/>
          <w:szCs w:val="22"/>
        </w:rPr>
      </w:pPr>
    </w:p>
    <w:p w14:paraId="2D55A039" w14:textId="77777777" w:rsidR="00900A6C" w:rsidRPr="00764A76" w:rsidRDefault="00900A6C" w:rsidP="00C0659A">
      <w:pPr>
        <w:ind w:left="720"/>
        <w:rPr>
          <w:rFonts w:ascii="Arial Narrow" w:hAnsi="Arial Narrow" w:cs="Arial"/>
          <w:b/>
          <w:sz w:val="22"/>
          <w:szCs w:val="22"/>
        </w:rPr>
      </w:pPr>
    </w:p>
    <w:p w14:paraId="2AEF2092" w14:textId="77777777" w:rsidR="00551899" w:rsidRPr="00C0659A" w:rsidRDefault="00551899" w:rsidP="00551899">
      <w:pPr>
        <w:shd w:val="clear" w:color="auto" w:fill="000000" w:themeFill="text1"/>
        <w:jc w:val="center"/>
        <w:rPr>
          <w:rFonts w:ascii="Arial Black" w:hAnsi="Arial Black" w:cs="Arial"/>
          <w:b/>
          <w:smallCaps/>
        </w:rPr>
      </w:pPr>
      <w:bookmarkStart w:id="0" w:name="_Hlk107322739"/>
      <w:bookmarkStart w:id="1" w:name="_Hlk107323020"/>
      <w:r>
        <w:rPr>
          <w:rFonts w:ascii="Arial Black" w:hAnsi="Arial Black" w:cs="Arial"/>
          <w:b/>
          <w:smallCaps/>
        </w:rPr>
        <w:t>Regulation Compliance Affidavit</w:t>
      </w:r>
    </w:p>
    <w:p w14:paraId="32C13DBB" w14:textId="77777777" w:rsidR="00551899" w:rsidRDefault="00551899" w:rsidP="00551899">
      <w:pPr>
        <w:rPr>
          <w:rFonts w:ascii="Arial Narrow" w:hAnsi="Arial Narrow"/>
          <w:b/>
          <w:bCs/>
        </w:rPr>
      </w:pPr>
    </w:p>
    <w:p w14:paraId="3A6A0DB8" w14:textId="77777777" w:rsidR="00551899" w:rsidRDefault="00551899" w:rsidP="00551899">
      <w:pPr>
        <w:rPr>
          <w:rFonts w:ascii="Arial Narrow" w:hAnsi="Arial Narrow"/>
          <w:b/>
          <w:bCs/>
        </w:rPr>
      </w:pPr>
    </w:p>
    <w:p w14:paraId="119D1D12" w14:textId="77777777" w:rsidR="00551899" w:rsidRDefault="00551899" w:rsidP="00551899">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370EB1E" w14:textId="77777777" w:rsidR="00551899" w:rsidRDefault="00551899" w:rsidP="00551899">
      <w:pPr>
        <w:jc w:val="both"/>
        <w:rPr>
          <w:rFonts w:ascii="Arial Narrow" w:hAnsi="Arial Narrow"/>
        </w:rPr>
      </w:pPr>
    </w:p>
    <w:p w14:paraId="2DF8C4DA" w14:textId="4A38F621" w:rsidR="00551899" w:rsidRPr="000345F3" w:rsidRDefault="00551899" w:rsidP="00551899">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xml:space="preserve">), the Non-Boycott of Israel Affidavit (Tennessee Code Annotated §12-4-1 et seq.) and is in compliance with the Non-Discrimination, Independent Price Determination, Non-Discrimination, Non-Debarment &amp; Lobbying </w:t>
      </w:r>
      <w:r w:rsidR="0092535F">
        <w:rPr>
          <w:rFonts w:ascii="Arial Narrow" w:hAnsi="Arial Narrow" w:cs="Arial"/>
          <w:iCs/>
        </w:rPr>
        <w:t>section of this document.</w:t>
      </w:r>
    </w:p>
    <w:p w14:paraId="36E8BC23" w14:textId="1607F698" w:rsidR="00551899" w:rsidRDefault="00551899" w:rsidP="005B714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w:t>
      </w:r>
      <w:r w:rsidR="0092535F">
        <w:rPr>
          <w:rFonts w:ascii="Arial Narrow" w:hAnsi="Arial Narrow" w:cs="Arial"/>
        </w:rPr>
        <w:t xml:space="preserve">and subcontractors </w:t>
      </w:r>
      <w:r>
        <w:rPr>
          <w:rFonts w:ascii="Arial Narrow" w:hAnsi="Arial Narrow" w:cs="Arial"/>
        </w:rPr>
        <w:t xml:space="preserve">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5ED4954" w14:textId="77777777" w:rsidR="005B7147" w:rsidRDefault="005B7147" w:rsidP="005B7147">
      <w:pPr>
        <w:ind w:firstLine="720"/>
        <w:jc w:val="both"/>
        <w:rPr>
          <w:rFonts w:ascii="Arial Narrow" w:hAnsi="Arial Narrow" w:cs="Arial"/>
        </w:rPr>
      </w:pPr>
    </w:p>
    <w:p w14:paraId="7AA68DB6" w14:textId="77777777" w:rsidR="005B7147" w:rsidRDefault="005B7147" w:rsidP="005B7147">
      <w:pPr>
        <w:ind w:firstLine="720"/>
        <w:jc w:val="both"/>
        <w:rPr>
          <w:rFonts w:ascii="Arial Narrow" w:hAnsi="Arial Narrow" w:cs="Arial"/>
        </w:rPr>
      </w:pPr>
    </w:p>
    <w:p w14:paraId="19864DC7" w14:textId="77777777" w:rsidR="00551899" w:rsidRPr="007765B5" w:rsidRDefault="00551899" w:rsidP="00551899">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70EA979A" w14:textId="62977A4C" w:rsidR="00551899" w:rsidRDefault="00551899" w:rsidP="005B7147">
      <w:pPr>
        <w:spacing w:line="480" w:lineRule="auto"/>
        <w:ind w:left="5760"/>
        <w:jc w:val="both"/>
        <w:rPr>
          <w:rFonts w:ascii="Arial Narrow" w:hAnsi="Arial Narrow" w:cs="Arial"/>
        </w:rPr>
      </w:pPr>
      <w:r w:rsidRPr="007765B5">
        <w:rPr>
          <w:rFonts w:ascii="Arial Narrow" w:hAnsi="Arial Narrow" w:cs="Arial"/>
        </w:rPr>
        <w:t>Title: ____________________________</w:t>
      </w:r>
    </w:p>
    <w:p w14:paraId="53875795" w14:textId="77777777" w:rsidR="005B7147" w:rsidRPr="007765B5" w:rsidRDefault="005B7147" w:rsidP="005B7147">
      <w:pPr>
        <w:spacing w:line="480" w:lineRule="auto"/>
        <w:ind w:left="5760"/>
        <w:jc w:val="both"/>
        <w:rPr>
          <w:rFonts w:ascii="Arial Narrow" w:hAnsi="Arial Narrow" w:cs="Arial"/>
        </w:rPr>
      </w:pPr>
    </w:p>
    <w:p w14:paraId="72C6E4BB" w14:textId="77777777" w:rsidR="00551899" w:rsidRPr="007765B5" w:rsidRDefault="00551899" w:rsidP="00551899">
      <w:pPr>
        <w:rPr>
          <w:rFonts w:ascii="Arial Narrow" w:hAnsi="Arial Narrow" w:cs="Arial"/>
        </w:rPr>
      </w:pPr>
      <w:r w:rsidRPr="007765B5">
        <w:rPr>
          <w:rFonts w:ascii="Arial Narrow" w:hAnsi="Arial Narrow" w:cs="Arial"/>
        </w:rPr>
        <w:t>Sworn to and subscribed before me, a Notary Public, this _______day of ____________________20____.</w:t>
      </w:r>
    </w:p>
    <w:p w14:paraId="5341C874" w14:textId="77777777" w:rsidR="00551899" w:rsidRPr="007765B5" w:rsidRDefault="00551899" w:rsidP="00551899">
      <w:pPr>
        <w:rPr>
          <w:rFonts w:ascii="Arial Narrow" w:hAnsi="Arial Narrow" w:cs="Arial"/>
        </w:rPr>
      </w:pPr>
    </w:p>
    <w:p w14:paraId="1DB3E0FC" w14:textId="77777777" w:rsidR="00551899" w:rsidRPr="007765B5" w:rsidRDefault="00551899" w:rsidP="00551899">
      <w:pPr>
        <w:rPr>
          <w:rFonts w:ascii="Arial Narrow" w:hAnsi="Arial Narrow" w:cs="Arial"/>
        </w:rPr>
      </w:pPr>
    </w:p>
    <w:p w14:paraId="18CAEB08" w14:textId="77777777" w:rsidR="00551899" w:rsidRPr="007765B5" w:rsidRDefault="00551899" w:rsidP="00551899">
      <w:pPr>
        <w:rPr>
          <w:rFonts w:ascii="Arial Narrow" w:hAnsi="Arial Narrow" w:cs="Arial"/>
        </w:rPr>
      </w:pPr>
      <w:r w:rsidRPr="007765B5">
        <w:rPr>
          <w:rFonts w:ascii="Arial Narrow" w:hAnsi="Arial Narrow" w:cs="Arial"/>
        </w:rPr>
        <w:t>Notary ___________________________________ My Commission Expires________________________</w:t>
      </w:r>
    </w:p>
    <w:p w14:paraId="3BA75052" w14:textId="77777777" w:rsidR="00551899" w:rsidRDefault="00551899" w:rsidP="00551899">
      <w:pPr>
        <w:jc w:val="both"/>
        <w:rPr>
          <w:rFonts w:ascii="Arial Narrow" w:hAnsi="Arial Narrow"/>
        </w:rPr>
      </w:pPr>
    </w:p>
    <w:p w14:paraId="1CC13F65" w14:textId="77777777" w:rsidR="00551899" w:rsidRDefault="00551899" w:rsidP="00551899">
      <w:pPr>
        <w:jc w:val="both"/>
        <w:rPr>
          <w:rFonts w:ascii="Arial Narrow" w:hAnsi="Arial Narrow"/>
        </w:rPr>
      </w:pPr>
    </w:p>
    <w:p w14:paraId="3CA9C4DB" w14:textId="77777777" w:rsidR="00551899" w:rsidRPr="007765B5" w:rsidRDefault="00551899" w:rsidP="0055189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7F1E41E" w14:textId="77777777" w:rsidR="00551899" w:rsidRPr="007765B5" w:rsidRDefault="00551899" w:rsidP="00551899">
      <w:pPr>
        <w:jc w:val="both"/>
        <w:rPr>
          <w:rFonts w:ascii="Arial Narrow" w:hAnsi="Arial Narrow" w:cs="Arial"/>
          <w:color w:val="000000"/>
        </w:rPr>
      </w:pPr>
    </w:p>
    <w:p w14:paraId="75C93593"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3195112"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D48055E" w14:textId="77777777" w:rsidR="00551899" w:rsidRPr="007765B5" w:rsidRDefault="00551899" w:rsidP="0055189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185955AC" w14:textId="32BF9E45" w:rsidR="0037083A" w:rsidRDefault="00551899" w:rsidP="005143A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bookmarkEnd w:id="0"/>
      <w:bookmarkEnd w:id="1"/>
    </w:p>
    <w:p w14:paraId="21863BA9" w14:textId="77777777" w:rsidR="00BA0E2C" w:rsidRDefault="00BA0E2C" w:rsidP="005143A7">
      <w:pPr>
        <w:ind w:firstLine="720"/>
        <w:rPr>
          <w:rFonts w:ascii="Arial Narrow" w:hAnsi="Arial Narrow" w:cs="Arial"/>
          <w:color w:val="000000"/>
        </w:rPr>
      </w:pPr>
    </w:p>
    <w:p w14:paraId="0F9069C5" w14:textId="5ACF17B6" w:rsidR="00BA0E2C" w:rsidRPr="000C144F" w:rsidRDefault="00BA0E2C" w:rsidP="000C144F">
      <w:pPr>
        <w:jc w:val="both"/>
        <w:rPr>
          <w:rFonts w:ascii="Arial Narrow" w:hAnsi="Arial Narrow"/>
        </w:rPr>
      </w:pPr>
    </w:p>
    <w:sectPr w:rsidR="00BA0E2C" w:rsidRPr="000C144F"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B131" w14:textId="77777777" w:rsidR="006231D3" w:rsidRDefault="006231D3" w:rsidP="004E68B3">
      <w:r>
        <w:separator/>
      </w:r>
    </w:p>
  </w:endnote>
  <w:endnote w:type="continuationSeparator" w:id="0">
    <w:p w14:paraId="33E5ADD6" w14:textId="77777777" w:rsidR="006231D3" w:rsidRDefault="006231D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49C9" w14:textId="77777777" w:rsidR="006231D3" w:rsidRDefault="006231D3" w:rsidP="004E68B3">
      <w:r>
        <w:separator/>
      </w:r>
    </w:p>
  </w:footnote>
  <w:footnote w:type="continuationSeparator" w:id="0">
    <w:p w14:paraId="12576FA3" w14:textId="77777777" w:rsidR="006231D3" w:rsidRDefault="006231D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9F47" w14:textId="77777777" w:rsidR="00900A6C" w:rsidRDefault="00900A6C" w:rsidP="00604D1B">
    <w:pPr>
      <w:pStyle w:val="Header"/>
      <w:jc w:val="center"/>
      <w:rPr>
        <w:rFonts w:ascii="Arial Narrow" w:hAnsi="Arial Narrow"/>
        <w:b/>
        <w:bCs/>
      </w:rPr>
    </w:pPr>
  </w:p>
  <w:p w14:paraId="7AF1BCA0" w14:textId="0F5314C7" w:rsidR="0007026C" w:rsidRPr="00233CA2" w:rsidRDefault="00242607" w:rsidP="00C5524A">
    <w:pPr>
      <w:pStyle w:val="Header"/>
      <w:jc w:val="center"/>
      <w:rPr>
        <w:rFonts w:ascii="Arial Narrow" w:hAnsi="Arial Narrow" w:cs="Arial"/>
        <w:b/>
        <w:bCs/>
        <w:smallCaps/>
        <w:sz w:val="22"/>
        <w:szCs w:val="22"/>
      </w:rPr>
    </w:pPr>
    <w:r>
      <w:rPr>
        <w:rFonts w:ascii="Arial Narrow" w:hAnsi="Arial Narrow"/>
        <w:b/>
        <w:bCs/>
      </w:rPr>
      <w:t>1031 – EMPLOYEE BENEFITS BROKER &amp; CONSULTANT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AAAA" w14:textId="77777777" w:rsidR="00900A6C" w:rsidRDefault="00900A6C" w:rsidP="00604D1B">
    <w:pPr>
      <w:pStyle w:val="Header"/>
      <w:jc w:val="center"/>
      <w:rPr>
        <w:rFonts w:ascii="Arial Narrow" w:hAnsi="Arial Narrow"/>
        <w:b/>
        <w:bCs/>
      </w:rPr>
    </w:pPr>
    <w:bookmarkStart w:id="2" w:name="_Hlk101362795"/>
    <w:bookmarkStart w:id="3" w:name="_Hlk101362796"/>
    <w:bookmarkStart w:id="4" w:name="_Hlk101362797"/>
    <w:bookmarkStart w:id="5" w:name="_Hlk101362798"/>
  </w:p>
  <w:bookmarkEnd w:id="2"/>
  <w:bookmarkEnd w:id="3"/>
  <w:bookmarkEnd w:id="4"/>
  <w:bookmarkEnd w:id="5"/>
  <w:p w14:paraId="2995DCAB" w14:textId="70D0C730" w:rsidR="00604D1B" w:rsidRPr="00AC7A4E" w:rsidRDefault="00242607" w:rsidP="00604D1B">
    <w:pPr>
      <w:pStyle w:val="Header"/>
      <w:jc w:val="center"/>
      <w:rPr>
        <w:rFonts w:ascii="Arial Narrow" w:hAnsi="Arial Narrow"/>
        <w:b/>
        <w:bCs/>
        <w:sz w:val="22"/>
        <w:szCs w:val="22"/>
      </w:rPr>
    </w:pPr>
    <w:r>
      <w:rPr>
        <w:rFonts w:ascii="Arial Narrow" w:hAnsi="Arial Narrow"/>
        <w:b/>
        <w:bCs/>
        <w:sz w:val="22"/>
        <w:szCs w:val="22"/>
      </w:rPr>
      <w:t>1031 – EMPLOYEE BENEFITS BROKER &amp; CONSULTANT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4742F"/>
    <w:multiLevelType w:val="hybridMultilevel"/>
    <w:tmpl w:val="2216F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64BCD"/>
    <w:multiLevelType w:val="hybridMultilevel"/>
    <w:tmpl w:val="744054E2"/>
    <w:lvl w:ilvl="0" w:tplc="07686F66">
      <w:start w:val="1"/>
      <w:numFmt w:val="upperLetter"/>
      <w:lvlText w:val="(%1)"/>
      <w:lvlJc w:val="left"/>
      <w:pPr>
        <w:ind w:left="108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D23E6"/>
    <w:multiLevelType w:val="hybridMultilevel"/>
    <w:tmpl w:val="4042A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D39E4"/>
    <w:multiLevelType w:val="hybridMultilevel"/>
    <w:tmpl w:val="72A4A1FE"/>
    <w:lvl w:ilvl="0" w:tplc="425C4B94">
      <w:start w:val="1"/>
      <w:numFmt w:val="upperLetter"/>
      <w:lvlText w:val="%1."/>
      <w:lvlJc w:val="left"/>
      <w:pPr>
        <w:ind w:left="820" w:hanging="360"/>
      </w:pPr>
      <w:rPr>
        <w:rFonts w:ascii="Arial" w:eastAsia="Arial" w:hAnsi="Arial" w:cs="Arial" w:hint="default"/>
        <w:b/>
        <w:bCs/>
        <w:spacing w:val="-13"/>
        <w:w w:val="99"/>
        <w:sz w:val="24"/>
        <w:szCs w:val="24"/>
        <w:lang w:val="en-US" w:eastAsia="en-US" w:bidi="en-US"/>
      </w:rPr>
    </w:lvl>
    <w:lvl w:ilvl="1" w:tplc="11F0AB00">
      <w:start w:val="1"/>
      <w:numFmt w:val="decimal"/>
      <w:lvlText w:val="%2."/>
      <w:lvlJc w:val="left"/>
      <w:pPr>
        <w:ind w:left="900" w:hanging="360"/>
      </w:pPr>
      <w:rPr>
        <w:rFonts w:ascii="Arial" w:eastAsia="Arial" w:hAnsi="Arial" w:cs="Arial" w:hint="default"/>
        <w:spacing w:val="-4"/>
        <w:w w:val="99"/>
        <w:sz w:val="20"/>
        <w:szCs w:val="20"/>
        <w:lang w:val="en-US" w:eastAsia="en-US" w:bidi="en-US"/>
      </w:rPr>
    </w:lvl>
    <w:lvl w:ilvl="2" w:tplc="04090019">
      <w:start w:val="1"/>
      <w:numFmt w:val="lowerLetter"/>
      <w:lvlText w:val="%3."/>
      <w:lvlJc w:val="left"/>
      <w:pPr>
        <w:ind w:left="1900" w:hanging="360"/>
      </w:pPr>
    </w:lvl>
    <w:lvl w:ilvl="3" w:tplc="0409001B">
      <w:start w:val="1"/>
      <w:numFmt w:val="lowerRoman"/>
      <w:lvlText w:val="%4."/>
      <w:lvlJc w:val="right"/>
      <w:pPr>
        <w:ind w:left="2620" w:hanging="360"/>
      </w:pPr>
    </w:lvl>
    <w:lvl w:ilvl="4" w:tplc="511C29FA">
      <w:numFmt w:val="bullet"/>
      <w:lvlText w:val="•"/>
      <w:lvlJc w:val="left"/>
      <w:pPr>
        <w:ind w:left="3611" w:hanging="361"/>
      </w:pPr>
      <w:rPr>
        <w:rFonts w:hint="default"/>
        <w:lang w:val="en-US" w:eastAsia="en-US" w:bidi="en-US"/>
      </w:rPr>
    </w:lvl>
    <w:lvl w:ilvl="5" w:tplc="C242D9D4">
      <w:numFmt w:val="bullet"/>
      <w:lvlText w:val="•"/>
      <w:lvlJc w:val="left"/>
      <w:pPr>
        <w:ind w:left="4602" w:hanging="361"/>
      </w:pPr>
      <w:rPr>
        <w:rFonts w:hint="default"/>
        <w:lang w:val="en-US" w:eastAsia="en-US" w:bidi="en-US"/>
      </w:rPr>
    </w:lvl>
    <w:lvl w:ilvl="6" w:tplc="217E3904">
      <w:numFmt w:val="bullet"/>
      <w:lvlText w:val="•"/>
      <w:lvlJc w:val="left"/>
      <w:pPr>
        <w:ind w:left="5594" w:hanging="361"/>
      </w:pPr>
      <w:rPr>
        <w:rFonts w:hint="default"/>
        <w:lang w:val="en-US" w:eastAsia="en-US" w:bidi="en-US"/>
      </w:rPr>
    </w:lvl>
    <w:lvl w:ilvl="7" w:tplc="9E16619E">
      <w:numFmt w:val="bullet"/>
      <w:lvlText w:val="•"/>
      <w:lvlJc w:val="left"/>
      <w:pPr>
        <w:ind w:left="6585" w:hanging="361"/>
      </w:pPr>
      <w:rPr>
        <w:rFonts w:hint="default"/>
        <w:lang w:val="en-US" w:eastAsia="en-US" w:bidi="en-US"/>
      </w:rPr>
    </w:lvl>
    <w:lvl w:ilvl="8" w:tplc="697C326C">
      <w:numFmt w:val="bullet"/>
      <w:lvlText w:val="•"/>
      <w:lvlJc w:val="left"/>
      <w:pPr>
        <w:ind w:left="7577" w:hanging="361"/>
      </w:pPr>
      <w:rPr>
        <w:rFonts w:hint="default"/>
        <w:lang w:val="en-US" w:eastAsia="en-US" w:bidi="en-US"/>
      </w:rPr>
    </w:lvl>
  </w:abstractNum>
  <w:abstractNum w:abstractNumId="8"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50FD7"/>
    <w:multiLevelType w:val="hybridMultilevel"/>
    <w:tmpl w:val="C1406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FC3739"/>
    <w:multiLevelType w:val="hybridMultilevel"/>
    <w:tmpl w:val="110C6ED2"/>
    <w:lvl w:ilvl="0" w:tplc="1C183F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797D8D"/>
    <w:multiLevelType w:val="hybridMultilevel"/>
    <w:tmpl w:val="FE326912"/>
    <w:lvl w:ilvl="0" w:tplc="EB00EE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C80B1E"/>
    <w:multiLevelType w:val="hybridMultilevel"/>
    <w:tmpl w:val="E076D416"/>
    <w:lvl w:ilvl="0" w:tplc="77A43C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629A3"/>
    <w:multiLevelType w:val="hybridMultilevel"/>
    <w:tmpl w:val="76062B7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1" w15:restartNumberingAfterBreak="0">
    <w:nsid w:val="42270479"/>
    <w:multiLevelType w:val="hybridMultilevel"/>
    <w:tmpl w:val="BB647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537C7B5C"/>
    <w:multiLevelType w:val="hybridMultilevel"/>
    <w:tmpl w:val="9840372C"/>
    <w:lvl w:ilvl="0" w:tplc="49AE0DA4">
      <w:start w:val="1"/>
      <w:numFmt w:val="upperLetter"/>
      <w:lvlText w:val="(%1)"/>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49046F"/>
    <w:multiLevelType w:val="hybridMultilevel"/>
    <w:tmpl w:val="17F8F2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67237BC4"/>
    <w:multiLevelType w:val="hybridMultilevel"/>
    <w:tmpl w:val="04F8E330"/>
    <w:lvl w:ilvl="0" w:tplc="E1368C1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C1649"/>
    <w:multiLevelType w:val="hybridMultilevel"/>
    <w:tmpl w:val="2942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DE7601"/>
    <w:multiLevelType w:val="hybridMultilevel"/>
    <w:tmpl w:val="ACC8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25BE9"/>
    <w:multiLevelType w:val="hybridMultilevel"/>
    <w:tmpl w:val="ED58C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35B53"/>
    <w:multiLevelType w:val="hybridMultilevel"/>
    <w:tmpl w:val="ABDA4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0D6665"/>
    <w:multiLevelType w:val="hybridMultilevel"/>
    <w:tmpl w:val="D822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64B79"/>
    <w:multiLevelType w:val="hybridMultilevel"/>
    <w:tmpl w:val="44341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165B7D"/>
    <w:multiLevelType w:val="hybridMultilevel"/>
    <w:tmpl w:val="42A4F73A"/>
    <w:lvl w:ilvl="0" w:tplc="C2001BD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3" w15:restartNumberingAfterBreak="0">
    <w:nsid w:val="78B044E4"/>
    <w:multiLevelType w:val="hybridMultilevel"/>
    <w:tmpl w:val="374CD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651525">
    <w:abstractNumId w:val="0"/>
  </w:num>
  <w:num w:numId="2" w16cid:durableId="395904216">
    <w:abstractNumId w:val="10"/>
  </w:num>
  <w:num w:numId="3" w16cid:durableId="681861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20"/>
  </w:num>
  <w:num w:numId="5" w16cid:durableId="1761294483">
    <w:abstractNumId w:val="32"/>
  </w:num>
  <w:num w:numId="6" w16cid:durableId="390734465">
    <w:abstractNumId w:val="23"/>
  </w:num>
  <w:num w:numId="7" w16cid:durableId="789781857">
    <w:abstractNumId w:val="24"/>
  </w:num>
  <w:num w:numId="8" w16cid:durableId="809174406">
    <w:abstractNumId w:val="18"/>
  </w:num>
  <w:num w:numId="9" w16cid:durableId="372461484">
    <w:abstractNumId w:val="29"/>
  </w:num>
  <w:num w:numId="10" w16cid:durableId="1041393731">
    <w:abstractNumId w:val="4"/>
  </w:num>
  <w:num w:numId="11" w16cid:durableId="1157259290">
    <w:abstractNumId w:val="28"/>
  </w:num>
  <w:num w:numId="12" w16cid:durableId="2040466373">
    <w:abstractNumId w:val="9"/>
  </w:num>
  <w:num w:numId="13" w16cid:durableId="658386971">
    <w:abstractNumId w:val="3"/>
  </w:num>
  <w:num w:numId="14" w16cid:durableId="20108681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30"/>
  </w:num>
  <w:num w:numId="16" w16cid:durableId="1207067415">
    <w:abstractNumId w:val="13"/>
  </w:num>
  <w:num w:numId="17" w16cid:durableId="1046024474">
    <w:abstractNumId w:val="12"/>
  </w:num>
  <w:num w:numId="18" w16cid:durableId="1104811407">
    <w:abstractNumId w:val="27"/>
  </w:num>
  <w:num w:numId="19" w16cid:durableId="725109289">
    <w:abstractNumId w:val="5"/>
  </w:num>
  <w:num w:numId="20" w16cid:durableId="1997609778">
    <w:abstractNumId w:val="22"/>
  </w:num>
  <w:num w:numId="21" w16cid:durableId="7778688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8"/>
  </w:num>
  <w:num w:numId="23" w16cid:durableId="1433041487">
    <w:abstractNumId w:val="19"/>
  </w:num>
  <w:num w:numId="24" w16cid:durableId="67504358">
    <w:abstractNumId w:val="16"/>
  </w:num>
  <w:num w:numId="25" w16cid:durableId="239994818">
    <w:abstractNumId w:val="31"/>
  </w:num>
  <w:num w:numId="26" w16cid:durableId="195511277">
    <w:abstractNumId w:val="14"/>
  </w:num>
  <w:num w:numId="27" w16cid:durableId="262539228">
    <w:abstractNumId w:val="39"/>
  </w:num>
  <w:num w:numId="28" w16cid:durableId="1901089831">
    <w:abstractNumId w:val="6"/>
  </w:num>
  <w:num w:numId="29" w16cid:durableId="1144350502">
    <w:abstractNumId w:val="38"/>
  </w:num>
  <w:num w:numId="30" w16cid:durableId="803500385">
    <w:abstractNumId w:val="17"/>
  </w:num>
  <w:num w:numId="31" w16cid:durableId="1839269778">
    <w:abstractNumId w:val="33"/>
  </w:num>
  <w:num w:numId="32" w16cid:durableId="677200223">
    <w:abstractNumId w:val="26"/>
  </w:num>
  <w:num w:numId="33" w16cid:durableId="2051107660">
    <w:abstractNumId w:val="15"/>
  </w:num>
  <w:num w:numId="34" w16cid:durableId="398789663">
    <w:abstractNumId w:val="36"/>
  </w:num>
  <w:num w:numId="35" w16cid:durableId="710571265">
    <w:abstractNumId w:val="41"/>
  </w:num>
  <w:num w:numId="36" w16cid:durableId="87124759">
    <w:abstractNumId w:val="7"/>
  </w:num>
  <w:num w:numId="37" w16cid:durableId="805780830">
    <w:abstractNumId w:val="11"/>
  </w:num>
  <w:num w:numId="38" w16cid:durableId="2065249431">
    <w:abstractNumId w:val="40"/>
  </w:num>
  <w:num w:numId="39" w16cid:durableId="1066294601">
    <w:abstractNumId w:val="43"/>
  </w:num>
  <w:num w:numId="40" w16cid:durableId="259067127">
    <w:abstractNumId w:val="37"/>
  </w:num>
  <w:num w:numId="41" w16cid:durableId="24255901">
    <w:abstractNumId w:val="21"/>
  </w:num>
  <w:num w:numId="42" w16cid:durableId="1262298519">
    <w:abstractNumId w:val="1"/>
  </w:num>
  <w:num w:numId="43" w16cid:durableId="833453496">
    <w:abstractNumId w:val="20"/>
  </w:num>
  <w:num w:numId="44" w16cid:durableId="1024939639">
    <w:abstractNumId w:val="25"/>
  </w:num>
  <w:num w:numId="45" w16cid:durableId="243804826">
    <w:abstractNumId w:val="2"/>
  </w:num>
  <w:num w:numId="46" w16cid:durableId="1175996221">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144F"/>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18EF"/>
    <w:rsid w:val="0014578D"/>
    <w:rsid w:val="00154966"/>
    <w:rsid w:val="001566BD"/>
    <w:rsid w:val="0016077D"/>
    <w:rsid w:val="0016767F"/>
    <w:rsid w:val="001717A7"/>
    <w:rsid w:val="00172841"/>
    <w:rsid w:val="00177602"/>
    <w:rsid w:val="00192580"/>
    <w:rsid w:val="0019633E"/>
    <w:rsid w:val="001A6544"/>
    <w:rsid w:val="001C557A"/>
    <w:rsid w:val="001E11F2"/>
    <w:rsid w:val="001E2A24"/>
    <w:rsid w:val="001E2A28"/>
    <w:rsid w:val="001E5609"/>
    <w:rsid w:val="001E6256"/>
    <w:rsid w:val="001F0D2E"/>
    <w:rsid w:val="001F0F2E"/>
    <w:rsid w:val="001F7A89"/>
    <w:rsid w:val="00207C6F"/>
    <w:rsid w:val="00217BDA"/>
    <w:rsid w:val="00224E36"/>
    <w:rsid w:val="00232512"/>
    <w:rsid w:val="00233CA2"/>
    <w:rsid w:val="00235DC8"/>
    <w:rsid w:val="00242607"/>
    <w:rsid w:val="00251EFA"/>
    <w:rsid w:val="0025214E"/>
    <w:rsid w:val="00256BA6"/>
    <w:rsid w:val="00257C2F"/>
    <w:rsid w:val="00261252"/>
    <w:rsid w:val="00263E77"/>
    <w:rsid w:val="00267FE2"/>
    <w:rsid w:val="0027368F"/>
    <w:rsid w:val="00273889"/>
    <w:rsid w:val="00274BD4"/>
    <w:rsid w:val="002769F3"/>
    <w:rsid w:val="00280A9B"/>
    <w:rsid w:val="002813FA"/>
    <w:rsid w:val="00282044"/>
    <w:rsid w:val="00282D9D"/>
    <w:rsid w:val="00283563"/>
    <w:rsid w:val="00286974"/>
    <w:rsid w:val="00286DD2"/>
    <w:rsid w:val="00287BAB"/>
    <w:rsid w:val="00295D5B"/>
    <w:rsid w:val="002A685E"/>
    <w:rsid w:val="002A742A"/>
    <w:rsid w:val="002B031B"/>
    <w:rsid w:val="002B0812"/>
    <w:rsid w:val="002B34D3"/>
    <w:rsid w:val="002C1000"/>
    <w:rsid w:val="002C192A"/>
    <w:rsid w:val="002C705D"/>
    <w:rsid w:val="002D0A0B"/>
    <w:rsid w:val="002D0DBD"/>
    <w:rsid w:val="002D202C"/>
    <w:rsid w:val="002D3931"/>
    <w:rsid w:val="002E0ABE"/>
    <w:rsid w:val="002E2675"/>
    <w:rsid w:val="002E59EF"/>
    <w:rsid w:val="002F231F"/>
    <w:rsid w:val="00300D51"/>
    <w:rsid w:val="00302150"/>
    <w:rsid w:val="00302355"/>
    <w:rsid w:val="00303DA2"/>
    <w:rsid w:val="00307977"/>
    <w:rsid w:val="0031096D"/>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3D25"/>
    <w:rsid w:val="003B53C0"/>
    <w:rsid w:val="003B7D97"/>
    <w:rsid w:val="003C637C"/>
    <w:rsid w:val="003D43DD"/>
    <w:rsid w:val="003D444B"/>
    <w:rsid w:val="003D7D16"/>
    <w:rsid w:val="003E2859"/>
    <w:rsid w:val="003F2268"/>
    <w:rsid w:val="003F34A8"/>
    <w:rsid w:val="00402554"/>
    <w:rsid w:val="00403554"/>
    <w:rsid w:val="00414631"/>
    <w:rsid w:val="00417A4B"/>
    <w:rsid w:val="004219C2"/>
    <w:rsid w:val="00423FDF"/>
    <w:rsid w:val="00430743"/>
    <w:rsid w:val="00433151"/>
    <w:rsid w:val="00437F8B"/>
    <w:rsid w:val="00442270"/>
    <w:rsid w:val="0044571B"/>
    <w:rsid w:val="00447E85"/>
    <w:rsid w:val="00450A5D"/>
    <w:rsid w:val="00451E37"/>
    <w:rsid w:val="00454101"/>
    <w:rsid w:val="0046094D"/>
    <w:rsid w:val="00461E7B"/>
    <w:rsid w:val="004640E5"/>
    <w:rsid w:val="00474116"/>
    <w:rsid w:val="004773C7"/>
    <w:rsid w:val="00481BBF"/>
    <w:rsid w:val="00492134"/>
    <w:rsid w:val="0049228D"/>
    <w:rsid w:val="00492DF6"/>
    <w:rsid w:val="004A19B2"/>
    <w:rsid w:val="004A4978"/>
    <w:rsid w:val="004B1909"/>
    <w:rsid w:val="004B5762"/>
    <w:rsid w:val="004C2D05"/>
    <w:rsid w:val="004C5768"/>
    <w:rsid w:val="004D14D9"/>
    <w:rsid w:val="004E5DD5"/>
    <w:rsid w:val="004E6800"/>
    <w:rsid w:val="004E68B3"/>
    <w:rsid w:val="004F0700"/>
    <w:rsid w:val="004F1977"/>
    <w:rsid w:val="004F7A51"/>
    <w:rsid w:val="005025FD"/>
    <w:rsid w:val="005058B4"/>
    <w:rsid w:val="00505CE9"/>
    <w:rsid w:val="005143A7"/>
    <w:rsid w:val="005150E2"/>
    <w:rsid w:val="00515B21"/>
    <w:rsid w:val="00533350"/>
    <w:rsid w:val="0053352B"/>
    <w:rsid w:val="00534929"/>
    <w:rsid w:val="00536483"/>
    <w:rsid w:val="00544824"/>
    <w:rsid w:val="00547C4F"/>
    <w:rsid w:val="00551899"/>
    <w:rsid w:val="00552DD0"/>
    <w:rsid w:val="00556D9B"/>
    <w:rsid w:val="00557EAE"/>
    <w:rsid w:val="0056402B"/>
    <w:rsid w:val="00566A5C"/>
    <w:rsid w:val="005676CC"/>
    <w:rsid w:val="00571466"/>
    <w:rsid w:val="0057553F"/>
    <w:rsid w:val="00586D6B"/>
    <w:rsid w:val="00596B1D"/>
    <w:rsid w:val="005A15E7"/>
    <w:rsid w:val="005A1785"/>
    <w:rsid w:val="005B14FE"/>
    <w:rsid w:val="005B7147"/>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0474"/>
    <w:rsid w:val="0062270A"/>
    <w:rsid w:val="006231D3"/>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1C57"/>
    <w:rsid w:val="006F50B5"/>
    <w:rsid w:val="006F67E4"/>
    <w:rsid w:val="006F7AAB"/>
    <w:rsid w:val="00701FA1"/>
    <w:rsid w:val="007053FC"/>
    <w:rsid w:val="00705E51"/>
    <w:rsid w:val="00711290"/>
    <w:rsid w:val="007124F1"/>
    <w:rsid w:val="00721A43"/>
    <w:rsid w:val="00731F9D"/>
    <w:rsid w:val="00732A1B"/>
    <w:rsid w:val="00733C89"/>
    <w:rsid w:val="00736ADC"/>
    <w:rsid w:val="00737A95"/>
    <w:rsid w:val="007468E0"/>
    <w:rsid w:val="00763A3D"/>
    <w:rsid w:val="0076439B"/>
    <w:rsid w:val="0076489C"/>
    <w:rsid w:val="00764A76"/>
    <w:rsid w:val="00765904"/>
    <w:rsid w:val="00765D97"/>
    <w:rsid w:val="00770F13"/>
    <w:rsid w:val="007730E7"/>
    <w:rsid w:val="00773CF6"/>
    <w:rsid w:val="007765B5"/>
    <w:rsid w:val="00776C16"/>
    <w:rsid w:val="007770E4"/>
    <w:rsid w:val="00781D05"/>
    <w:rsid w:val="0078312B"/>
    <w:rsid w:val="0078369B"/>
    <w:rsid w:val="00786ACB"/>
    <w:rsid w:val="00791F10"/>
    <w:rsid w:val="00797F4F"/>
    <w:rsid w:val="007A162D"/>
    <w:rsid w:val="007A520A"/>
    <w:rsid w:val="007A72F7"/>
    <w:rsid w:val="007A7DFB"/>
    <w:rsid w:val="007B69FC"/>
    <w:rsid w:val="007C4ED7"/>
    <w:rsid w:val="007C5451"/>
    <w:rsid w:val="007D13CC"/>
    <w:rsid w:val="007E0DA7"/>
    <w:rsid w:val="007E39F1"/>
    <w:rsid w:val="007E42F9"/>
    <w:rsid w:val="007E668D"/>
    <w:rsid w:val="007E73AE"/>
    <w:rsid w:val="007E790B"/>
    <w:rsid w:val="007F2F44"/>
    <w:rsid w:val="00810098"/>
    <w:rsid w:val="00815050"/>
    <w:rsid w:val="008156A6"/>
    <w:rsid w:val="00817DCF"/>
    <w:rsid w:val="00822EEA"/>
    <w:rsid w:val="008257E6"/>
    <w:rsid w:val="00833E24"/>
    <w:rsid w:val="0083409D"/>
    <w:rsid w:val="008340F2"/>
    <w:rsid w:val="00834AB8"/>
    <w:rsid w:val="008367DC"/>
    <w:rsid w:val="0083780B"/>
    <w:rsid w:val="008405EC"/>
    <w:rsid w:val="008445EE"/>
    <w:rsid w:val="0084477D"/>
    <w:rsid w:val="00847B2E"/>
    <w:rsid w:val="00852466"/>
    <w:rsid w:val="00853109"/>
    <w:rsid w:val="00855305"/>
    <w:rsid w:val="00862358"/>
    <w:rsid w:val="0087010B"/>
    <w:rsid w:val="0087776C"/>
    <w:rsid w:val="00883881"/>
    <w:rsid w:val="0088522E"/>
    <w:rsid w:val="00891C25"/>
    <w:rsid w:val="00896C86"/>
    <w:rsid w:val="0089766B"/>
    <w:rsid w:val="008A03F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0A6C"/>
    <w:rsid w:val="00904DAF"/>
    <w:rsid w:val="0090659B"/>
    <w:rsid w:val="00906AC0"/>
    <w:rsid w:val="00906E3C"/>
    <w:rsid w:val="0090783C"/>
    <w:rsid w:val="009112CF"/>
    <w:rsid w:val="009119D5"/>
    <w:rsid w:val="009128BB"/>
    <w:rsid w:val="00916E88"/>
    <w:rsid w:val="00921693"/>
    <w:rsid w:val="0092535F"/>
    <w:rsid w:val="00926CFB"/>
    <w:rsid w:val="009368A4"/>
    <w:rsid w:val="009376ED"/>
    <w:rsid w:val="00940CDE"/>
    <w:rsid w:val="0094153B"/>
    <w:rsid w:val="00941737"/>
    <w:rsid w:val="0094284C"/>
    <w:rsid w:val="00961D53"/>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0B79"/>
    <w:rsid w:val="009E11A3"/>
    <w:rsid w:val="009E22B1"/>
    <w:rsid w:val="009E527D"/>
    <w:rsid w:val="009F4387"/>
    <w:rsid w:val="009F4EC6"/>
    <w:rsid w:val="00A068C5"/>
    <w:rsid w:val="00A12140"/>
    <w:rsid w:val="00A162D5"/>
    <w:rsid w:val="00A20495"/>
    <w:rsid w:val="00A20DD9"/>
    <w:rsid w:val="00A25259"/>
    <w:rsid w:val="00A36781"/>
    <w:rsid w:val="00A47288"/>
    <w:rsid w:val="00A47629"/>
    <w:rsid w:val="00A5133A"/>
    <w:rsid w:val="00A53028"/>
    <w:rsid w:val="00A54242"/>
    <w:rsid w:val="00A61A0A"/>
    <w:rsid w:val="00A65DAB"/>
    <w:rsid w:val="00A702B4"/>
    <w:rsid w:val="00A778DE"/>
    <w:rsid w:val="00A77D4C"/>
    <w:rsid w:val="00A80520"/>
    <w:rsid w:val="00A819A4"/>
    <w:rsid w:val="00A8383C"/>
    <w:rsid w:val="00A863A6"/>
    <w:rsid w:val="00A916A0"/>
    <w:rsid w:val="00A916F2"/>
    <w:rsid w:val="00A91B77"/>
    <w:rsid w:val="00A927AD"/>
    <w:rsid w:val="00A92CB5"/>
    <w:rsid w:val="00A94BF0"/>
    <w:rsid w:val="00A95D8D"/>
    <w:rsid w:val="00AB1556"/>
    <w:rsid w:val="00AB1D1B"/>
    <w:rsid w:val="00AB21E6"/>
    <w:rsid w:val="00AB5BE4"/>
    <w:rsid w:val="00AC3D5E"/>
    <w:rsid w:val="00AC7A4E"/>
    <w:rsid w:val="00AD19CF"/>
    <w:rsid w:val="00AD4458"/>
    <w:rsid w:val="00AD53E8"/>
    <w:rsid w:val="00AE0967"/>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7480"/>
    <w:rsid w:val="00B246E1"/>
    <w:rsid w:val="00B33C1C"/>
    <w:rsid w:val="00B37B13"/>
    <w:rsid w:val="00B37C3C"/>
    <w:rsid w:val="00B40B47"/>
    <w:rsid w:val="00B41790"/>
    <w:rsid w:val="00B42FBC"/>
    <w:rsid w:val="00B445F4"/>
    <w:rsid w:val="00B446F6"/>
    <w:rsid w:val="00B46C5F"/>
    <w:rsid w:val="00B52A06"/>
    <w:rsid w:val="00B55BC4"/>
    <w:rsid w:val="00B56DE4"/>
    <w:rsid w:val="00B57562"/>
    <w:rsid w:val="00B57D5F"/>
    <w:rsid w:val="00B635F3"/>
    <w:rsid w:val="00B669BF"/>
    <w:rsid w:val="00B75646"/>
    <w:rsid w:val="00B75E8A"/>
    <w:rsid w:val="00B77986"/>
    <w:rsid w:val="00B77C31"/>
    <w:rsid w:val="00B813CC"/>
    <w:rsid w:val="00B81402"/>
    <w:rsid w:val="00B85D43"/>
    <w:rsid w:val="00B86B47"/>
    <w:rsid w:val="00B93FAD"/>
    <w:rsid w:val="00B94309"/>
    <w:rsid w:val="00B944B0"/>
    <w:rsid w:val="00B9522C"/>
    <w:rsid w:val="00B978AD"/>
    <w:rsid w:val="00BA0E2C"/>
    <w:rsid w:val="00BA117D"/>
    <w:rsid w:val="00BB21E7"/>
    <w:rsid w:val="00BB58C5"/>
    <w:rsid w:val="00BB79C0"/>
    <w:rsid w:val="00BC042F"/>
    <w:rsid w:val="00BC0F37"/>
    <w:rsid w:val="00BC2C5E"/>
    <w:rsid w:val="00BC6317"/>
    <w:rsid w:val="00BD0AD5"/>
    <w:rsid w:val="00BD4115"/>
    <w:rsid w:val="00BE0A44"/>
    <w:rsid w:val="00BE552D"/>
    <w:rsid w:val="00C03DE9"/>
    <w:rsid w:val="00C0611B"/>
    <w:rsid w:val="00C0659A"/>
    <w:rsid w:val="00C13C45"/>
    <w:rsid w:val="00C153ED"/>
    <w:rsid w:val="00C155F3"/>
    <w:rsid w:val="00C32EE2"/>
    <w:rsid w:val="00C3648C"/>
    <w:rsid w:val="00C5524A"/>
    <w:rsid w:val="00C818E3"/>
    <w:rsid w:val="00C8274A"/>
    <w:rsid w:val="00C84721"/>
    <w:rsid w:val="00C84E6E"/>
    <w:rsid w:val="00C86812"/>
    <w:rsid w:val="00C87684"/>
    <w:rsid w:val="00CA1725"/>
    <w:rsid w:val="00CB2BB5"/>
    <w:rsid w:val="00CB646C"/>
    <w:rsid w:val="00CC1F55"/>
    <w:rsid w:val="00CC55D6"/>
    <w:rsid w:val="00CD2B65"/>
    <w:rsid w:val="00CD3FE1"/>
    <w:rsid w:val="00CD4F11"/>
    <w:rsid w:val="00CD71CA"/>
    <w:rsid w:val="00CF6393"/>
    <w:rsid w:val="00CF6863"/>
    <w:rsid w:val="00D042CE"/>
    <w:rsid w:val="00D06A24"/>
    <w:rsid w:val="00D07F82"/>
    <w:rsid w:val="00D1131E"/>
    <w:rsid w:val="00D170E4"/>
    <w:rsid w:val="00D173EB"/>
    <w:rsid w:val="00D17D45"/>
    <w:rsid w:val="00D20551"/>
    <w:rsid w:val="00D21D65"/>
    <w:rsid w:val="00D31583"/>
    <w:rsid w:val="00D336B5"/>
    <w:rsid w:val="00D35AC9"/>
    <w:rsid w:val="00D36F2D"/>
    <w:rsid w:val="00D37300"/>
    <w:rsid w:val="00D63FEC"/>
    <w:rsid w:val="00D6583E"/>
    <w:rsid w:val="00D741D8"/>
    <w:rsid w:val="00D75820"/>
    <w:rsid w:val="00D764F8"/>
    <w:rsid w:val="00D771E2"/>
    <w:rsid w:val="00D80285"/>
    <w:rsid w:val="00D81123"/>
    <w:rsid w:val="00D864F1"/>
    <w:rsid w:val="00D87309"/>
    <w:rsid w:val="00D93656"/>
    <w:rsid w:val="00DA23AB"/>
    <w:rsid w:val="00DA5EAB"/>
    <w:rsid w:val="00DB2407"/>
    <w:rsid w:val="00DB29E7"/>
    <w:rsid w:val="00DB5153"/>
    <w:rsid w:val="00DB6C3A"/>
    <w:rsid w:val="00DC1E6C"/>
    <w:rsid w:val="00DC25C4"/>
    <w:rsid w:val="00DC56EC"/>
    <w:rsid w:val="00DC6C82"/>
    <w:rsid w:val="00DD4A22"/>
    <w:rsid w:val="00DE2801"/>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45CFF"/>
    <w:rsid w:val="00E50F17"/>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27E9D"/>
    <w:rsid w:val="00F35DF1"/>
    <w:rsid w:val="00F422C3"/>
    <w:rsid w:val="00F47220"/>
    <w:rsid w:val="00F516DC"/>
    <w:rsid w:val="00F6225A"/>
    <w:rsid w:val="00F83F6D"/>
    <w:rsid w:val="00F8474A"/>
    <w:rsid w:val="00F8687D"/>
    <w:rsid w:val="00F90A74"/>
    <w:rsid w:val="00F97E13"/>
    <w:rsid w:val="00FA193C"/>
    <w:rsid w:val="00FA29D4"/>
    <w:rsid w:val="00FA2E45"/>
    <w:rsid w:val="00FA6505"/>
    <w:rsid w:val="00FB1286"/>
    <w:rsid w:val="00FB7B46"/>
    <w:rsid w:val="00FC0193"/>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365372911">
      <w:bodyDiv w:val="1"/>
      <w:marLeft w:val="0"/>
      <w:marRight w:val="0"/>
      <w:marTop w:val="0"/>
      <w:marBottom w:val="0"/>
      <w:divBdr>
        <w:top w:val="none" w:sz="0" w:space="0" w:color="auto"/>
        <w:left w:val="none" w:sz="0" w:space="0" w:color="auto"/>
        <w:bottom w:val="none" w:sz="0" w:space="0" w:color="auto"/>
        <w:right w:val="none" w:sz="0" w:space="0" w:color="auto"/>
      </w:divBdr>
      <w:divsChild>
        <w:div w:id="761338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443971">
              <w:marLeft w:val="0"/>
              <w:marRight w:val="0"/>
              <w:marTop w:val="0"/>
              <w:marBottom w:val="0"/>
              <w:divBdr>
                <w:top w:val="none" w:sz="0" w:space="0" w:color="auto"/>
                <w:left w:val="none" w:sz="0" w:space="0" w:color="auto"/>
                <w:bottom w:val="none" w:sz="0" w:space="0" w:color="auto"/>
                <w:right w:val="none" w:sz="0" w:space="0" w:color="auto"/>
              </w:divBdr>
              <w:divsChild>
                <w:div w:id="365302993">
                  <w:marLeft w:val="0"/>
                  <w:marRight w:val="0"/>
                  <w:marTop w:val="0"/>
                  <w:marBottom w:val="0"/>
                  <w:divBdr>
                    <w:top w:val="none" w:sz="0" w:space="0" w:color="auto"/>
                    <w:left w:val="none" w:sz="0" w:space="0" w:color="auto"/>
                    <w:bottom w:val="none" w:sz="0" w:space="0" w:color="auto"/>
                    <w:right w:val="none" w:sz="0" w:space="0" w:color="auto"/>
                  </w:divBdr>
                  <w:divsChild>
                    <w:div w:id="13695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33342546">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7830</Words>
  <Characters>44632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5</cp:revision>
  <cp:lastPrinted>2023-04-19T20:17:00Z</cp:lastPrinted>
  <dcterms:created xsi:type="dcterms:W3CDTF">2023-07-21T15:40:00Z</dcterms:created>
  <dcterms:modified xsi:type="dcterms:W3CDTF">2023-07-21T16:54:00Z</dcterms:modified>
</cp:coreProperties>
</file>