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EB" w:rsidRPr="00693C1D" w:rsidRDefault="000066EB" w:rsidP="000066EB">
      <w:pPr>
        <w:pStyle w:val="BodyTextIndent"/>
        <w:ind w:left="0"/>
        <w:jc w:val="center"/>
        <w:rPr>
          <w:b/>
          <w:sz w:val="28"/>
        </w:rPr>
      </w:pPr>
      <w:r w:rsidRPr="00693C1D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7808849</wp:posOffset>
            </wp:positionH>
            <wp:positionV relativeFrom="paragraph">
              <wp:posOffset>-289433</wp:posOffset>
            </wp:positionV>
            <wp:extent cx="1294790" cy="701675"/>
            <wp:effectExtent l="0" t="0" r="635" b="3175"/>
            <wp:wrapNone/>
            <wp:docPr id="2" name="Picture 2" descr="SPA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R_rg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9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PRICING</w:t>
      </w:r>
      <w:r w:rsidRPr="00693C1D">
        <w:rPr>
          <w:b/>
          <w:sz w:val="28"/>
        </w:rPr>
        <w:t xml:space="preserve"> SHEET:</w:t>
      </w:r>
    </w:p>
    <w:p w:rsidR="000066EB" w:rsidRDefault="000066EB" w:rsidP="000066EB">
      <w:pPr>
        <w:pStyle w:val="BodyTextIndent"/>
        <w:ind w:left="0"/>
        <w:jc w:val="center"/>
        <w:rPr>
          <w:b/>
          <w:szCs w:val="24"/>
        </w:rPr>
      </w:pPr>
      <w:r>
        <w:rPr>
          <w:b/>
          <w:szCs w:val="24"/>
        </w:rPr>
        <w:t>IFB#21-22-22</w:t>
      </w:r>
    </w:p>
    <w:p w:rsidR="000066EB" w:rsidRDefault="000066EB" w:rsidP="000066EB">
      <w:pPr>
        <w:pStyle w:val="BodyTextIndent"/>
        <w:ind w:left="0"/>
        <w:jc w:val="center"/>
        <w:rPr>
          <w:b/>
          <w:szCs w:val="24"/>
        </w:rPr>
      </w:pPr>
      <w:r>
        <w:rPr>
          <w:b/>
          <w:szCs w:val="24"/>
        </w:rPr>
        <w:t>Grounds Chemicals</w:t>
      </w:r>
    </w:p>
    <w:p w:rsidR="000066EB" w:rsidRDefault="000066EB" w:rsidP="000066EB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IFB#21-22-22 and Number(s) ____ of ____ Addendum/Addenda received.  Proposal will be invalid without completion of this acknowledgement along with Amendments Section (pg. 2) or returned signed Addendum/Addenda/Amendments and the below pricing. </w:t>
      </w:r>
    </w:p>
    <w:tbl>
      <w:tblPr>
        <w:tblW w:w="14215" w:type="dxa"/>
        <w:jc w:val="center"/>
        <w:tblLook w:val="04A0" w:firstRow="1" w:lastRow="0" w:firstColumn="1" w:lastColumn="0" w:noHBand="0" w:noVBand="1"/>
      </w:tblPr>
      <w:tblGrid>
        <w:gridCol w:w="2935"/>
        <w:gridCol w:w="1200"/>
        <w:gridCol w:w="360"/>
        <w:gridCol w:w="3960"/>
        <w:gridCol w:w="1350"/>
        <w:gridCol w:w="267"/>
        <w:gridCol w:w="2613"/>
        <w:gridCol w:w="1530"/>
      </w:tblGrid>
      <w:tr w:rsidR="000066EB" w:rsidRPr="000066EB" w:rsidTr="000066EB">
        <w:trPr>
          <w:trHeight w:val="305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Fungicide - per Gallon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Granular Fertilizer - per 50 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 xml:space="preserve"> bag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Herbicides - per Gallon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Azoxystrobin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18-24-12 with 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srn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(products may vary)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Dithiopyr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Ivenzolar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-S-ethyl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Yara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21-7-14 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miniprill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(ammonium nitrate)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Indazaflam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Chlorothalonil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21-5-11 120 day 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srn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w/ pre 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emergeant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(products may vary)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Oxadiazon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Difenoconazole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14-14-14 w/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osmocote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(products may vary)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Pendimethalin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Propiconizole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16-4-8 w/minors (products may vary)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srn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Prodiamine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Tebuconazole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Pronamide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Fluoxaserobin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Wetting Agents - per Gallon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Metsulfuron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Triadimefon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Hydratain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Atrazine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Trifloxystrobin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Aristocracy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Simazine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Pyradostrobin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Firm-up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Flazasulfuron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Propamocarb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Duplex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Foramsulfuron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Isofetamid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Cascade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MSMA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Bentazon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Liquid Fertilizer - per Gallon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Imazapic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Liquid Nitrogen (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srn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Perennial Growth Regulator - per Gallon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2,4-D amine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Liquid potassium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Trinexapac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-ethyl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Triclopyr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Liquid phosphorus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Flurprimidol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Carfentrazone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Liquid iron (</w:t>
            </w: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flowable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powder and liquids also)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Prohexadione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calcium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Dicamba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Liquid minor nutrients (products can vary greatly)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Pyraflufen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ethyl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Live Enzymes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Other Products - per quart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Thiencarbazone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-methyl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Fulvic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Acid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Defoamer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Topramezone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Worm Teas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Foam marker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Benefin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Humates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 xml:space="preserve"> and soil conditioners (liquid and granular)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Tank cleaner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Besolide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Turf Paint or pigment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Oryzalin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Siduron</w:t>
            </w:r>
            <w:proofErr w:type="spellEnd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Quinclorac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Fluazafop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proofErr w:type="spellStart"/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Fenoxaprop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130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Methylated Seed Oil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066EB" w:rsidRPr="000066EB" w:rsidTr="000066EB">
        <w:trPr>
          <w:trHeight w:val="56"/>
          <w:jc w:val="center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Nonionic Surfactant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EB" w:rsidRPr="000066EB" w:rsidRDefault="000066EB" w:rsidP="000066E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0066E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76435C" w:rsidRPr="000066EB" w:rsidRDefault="0076435C" w:rsidP="000066EB">
      <w:bookmarkStart w:id="0" w:name="_GoBack"/>
      <w:bookmarkEnd w:id="0"/>
    </w:p>
    <w:sectPr w:rsidR="0076435C" w:rsidRPr="000066EB" w:rsidSect="000066E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EB"/>
    <w:rsid w:val="000066EB"/>
    <w:rsid w:val="0076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B26D"/>
  <w15:chartTrackingRefBased/>
  <w15:docId w15:val="{217F74EB-C4BF-48B8-AF94-32764E8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066E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066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Spartanburg 7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Batten</dc:creator>
  <cp:keywords/>
  <dc:description/>
  <cp:lastModifiedBy>Patricia Batten</cp:lastModifiedBy>
  <cp:revision>1</cp:revision>
  <dcterms:created xsi:type="dcterms:W3CDTF">2022-05-02T12:56:00Z</dcterms:created>
  <dcterms:modified xsi:type="dcterms:W3CDTF">2022-05-02T13:04:00Z</dcterms:modified>
</cp:coreProperties>
</file>