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6425" w14:textId="6310B606" w:rsidR="000A6B00" w:rsidRPr="00F93D73" w:rsidRDefault="000A6B00" w:rsidP="000A6B00">
      <w:pPr>
        <w:autoSpaceDE w:val="0"/>
        <w:autoSpaceDN w:val="0"/>
        <w:adjustRightInd w:val="0"/>
        <w:ind w:left="720" w:right="720"/>
        <w:jc w:val="both"/>
        <w:rPr>
          <w:color w:val="000000"/>
          <w:szCs w:val="24"/>
        </w:rPr>
      </w:pPr>
      <w:r w:rsidRPr="00F93D73">
        <w:rPr>
          <w:color w:val="000000"/>
          <w:szCs w:val="24"/>
        </w:rPr>
        <w:t>The City of Manchester</w:t>
      </w:r>
      <w:r w:rsidR="00547E2E">
        <w:rPr>
          <w:color w:val="000000"/>
          <w:szCs w:val="24"/>
        </w:rPr>
        <w:t>, T</w:t>
      </w:r>
      <w:r w:rsidR="00E403F5">
        <w:rPr>
          <w:color w:val="000000"/>
          <w:szCs w:val="24"/>
        </w:rPr>
        <w:t>N</w:t>
      </w:r>
      <w:r>
        <w:rPr>
          <w:color w:val="000000"/>
          <w:szCs w:val="24"/>
        </w:rPr>
        <w:t xml:space="preserve"> </w:t>
      </w:r>
      <w:r w:rsidRPr="00F93D73">
        <w:rPr>
          <w:color w:val="000000"/>
          <w:szCs w:val="24"/>
        </w:rPr>
        <w:t xml:space="preserve">is requesting proposals from qualified companies to </w:t>
      </w:r>
      <w:r>
        <w:rPr>
          <w:color w:val="000000"/>
          <w:szCs w:val="24"/>
        </w:rPr>
        <w:t xml:space="preserve">replace the </w:t>
      </w:r>
      <w:r w:rsidR="00E403F5">
        <w:rPr>
          <w:color w:val="000000"/>
          <w:szCs w:val="24"/>
        </w:rPr>
        <w:t>S</w:t>
      </w:r>
      <w:r>
        <w:rPr>
          <w:color w:val="000000"/>
          <w:szCs w:val="24"/>
        </w:rPr>
        <w:t xml:space="preserve">ecurity </w:t>
      </w:r>
      <w:r w:rsidR="00E403F5">
        <w:rPr>
          <w:color w:val="000000"/>
          <w:szCs w:val="24"/>
        </w:rPr>
        <w:t>C</w:t>
      </w:r>
      <w:r>
        <w:rPr>
          <w:color w:val="000000"/>
          <w:szCs w:val="24"/>
        </w:rPr>
        <w:t xml:space="preserve">amera </w:t>
      </w:r>
      <w:r w:rsidR="00E403F5">
        <w:rPr>
          <w:color w:val="000000"/>
          <w:szCs w:val="24"/>
        </w:rPr>
        <w:t>S</w:t>
      </w:r>
      <w:r>
        <w:rPr>
          <w:color w:val="000000"/>
          <w:szCs w:val="24"/>
        </w:rPr>
        <w:t xml:space="preserve">ystem within the Manchester Recreation Center. </w:t>
      </w:r>
      <w:r w:rsidRPr="00F93D73">
        <w:rPr>
          <w:color w:val="000000"/>
          <w:szCs w:val="24"/>
        </w:rPr>
        <w:t>Th</w:t>
      </w:r>
      <w:r w:rsidR="007F0190">
        <w:rPr>
          <w:color w:val="000000"/>
          <w:szCs w:val="24"/>
        </w:rPr>
        <w:t>e</w:t>
      </w:r>
      <w:r w:rsidRPr="00F93D73">
        <w:rPr>
          <w:color w:val="000000"/>
          <w:szCs w:val="24"/>
        </w:rPr>
        <w:t xml:space="preserve"> request for proposal (“RFP”)</w:t>
      </w:r>
      <w:r w:rsidR="007F0190">
        <w:rPr>
          <w:color w:val="000000"/>
          <w:szCs w:val="24"/>
        </w:rPr>
        <w:t xml:space="preserve">, found on the city’s website at </w:t>
      </w:r>
      <w:r w:rsidR="007F0190" w:rsidRPr="007F0190">
        <w:rPr>
          <w:color w:val="000000"/>
          <w:szCs w:val="24"/>
        </w:rPr>
        <w:t>https://www.cityofmanchestertn.com</w:t>
      </w:r>
      <w:r w:rsidR="007F0190">
        <w:rPr>
          <w:color w:val="000000"/>
          <w:szCs w:val="24"/>
        </w:rPr>
        <w:t>,</w:t>
      </w:r>
      <w:r w:rsidRPr="00F93D73">
        <w:rPr>
          <w:color w:val="000000"/>
          <w:szCs w:val="24"/>
        </w:rPr>
        <w:t xml:space="preserve"> defines the scope of services and outlines the requirements that must be met by companies interested in providing such services.  Companies shall carefully examine the entire RFP and any addenda thereto, and all related materials and data referenced in performing the service.  Companies are advised to read all sections of this RFP before submitting a proposal. </w:t>
      </w:r>
    </w:p>
    <w:p w14:paraId="7A50F3B3" w14:textId="5B9AAD7A" w:rsidR="00F84B4E" w:rsidRPr="00100382" w:rsidRDefault="000A6B00" w:rsidP="007F0190">
      <w:pPr>
        <w:ind w:left="720" w:right="720"/>
        <w:jc w:val="both"/>
        <w:rPr>
          <w:sz w:val="22"/>
          <w:szCs w:val="22"/>
          <w:lang w:bidi="en-US"/>
        </w:rPr>
      </w:pPr>
      <w:r w:rsidRPr="00F93D73">
        <w:rPr>
          <w:szCs w:val="24"/>
        </w:rPr>
        <w:t xml:space="preserve">Proposals will be accepted in the Finance Department, 200 West Fort Street, Manchester, Tennessee 37355 </w:t>
      </w:r>
      <w:r>
        <w:rPr>
          <w:szCs w:val="24"/>
        </w:rPr>
        <w:t xml:space="preserve">until </w:t>
      </w:r>
      <w:r w:rsidRPr="00E14210">
        <w:rPr>
          <w:szCs w:val="24"/>
          <w:u w:val="single"/>
        </w:rPr>
        <w:t xml:space="preserve">February 2, 2024, at 1:00 </w:t>
      </w:r>
      <w:r>
        <w:rPr>
          <w:szCs w:val="24"/>
          <w:u w:val="single"/>
        </w:rPr>
        <w:t>p.m.</w:t>
      </w:r>
      <w:r w:rsidRPr="00F93D73">
        <w:rPr>
          <w:szCs w:val="24"/>
        </w:rPr>
        <w:t xml:space="preserve">  </w:t>
      </w:r>
      <w:r>
        <w:rPr>
          <w:szCs w:val="24"/>
        </w:rPr>
        <w:t>All proposals must be submitted in a sealed envelope.</w:t>
      </w:r>
      <w:r w:rsidR="007F0190">
        <w:rPr>
          <w:szCs w:val="24"/>
        </w:rPr>
        <w:t xml:space="preserve">  </w:t>
      </w:r>
      <w:r w:rsidRPr="00F93D73">
        <w:rPr>
          <w:szCs w:val="24"/>
        </w:rPr>
        <w:t>All sealed proposals must bear the title “</w:t>
      </w:r>
      <w:r>
        <w:rPr>
          <w:szCs w:val="24"/>
        </w:rPr>
        <w:t xml:space="preserve">MRD Security Camera System Replacement </w:t>
      </w:r>
      <w:r w:rsidRPr="00F93D73">
        <w:rPr>
          <w:szCs w:val="24"/>
        </w:rPr>
        <w:t>Proposal” along with the vendor’s name and address.  Please submit two (2)complete</w:t>
      </w:r>
      <w:r w:rsidR="00E403F5">
        <w:rPr>
          <w:szCs w:val="24"/>
        </w:rPr>
        <w:t xml:space="preserve"> </w:t>
      </w:r>
      <w:r w:rsidRPr="00F93D73">
        <w:rPr>
          <w:szCs w:val="24"/>
        </w:rPr>
        <w:t>copies.</w:t>
      </w:r>
      <w:r w:rsidR="00E403F5">
        <w:rPr>
          <w:szCs w:val="24"/>
        </w:rPr>
        <w:t xml:space="preserve"> Specifications may be found online at </w:t>
      </w:r>
      <w:hyperlink r:id="rId5" w:history="1">
        <w:r w:rsidR="007F0190" w:rsidRPr="00A0182B">
          <w:rPr>
            <w:rStyle w:val="Hyperlink"/>
            <w:szCs w:val="24"/>
          </w:rPr>
          <w:t>www.cityofmanchestertn.com</w:t>
        </w:r>
      </w:hyperlink>
      <w:r w:rsidR="00E403F5">
        <w:rPr>
          <w:szCs w:val="24"/>
        </w:rPr>
        <w:t>.</w:t>
      </w:r>
      <w:r w:rsidR="007F0190">
        <w:rPr>
          <w:szCs w:val="24"/>
        </w:rPr>
        <w:t xml:space="preserve">  </w:t>
      </w:r>
      <w:bookmarkStart w:id="0" w:name="_Hlk153520932"/>
      <w:r w:rsidR="00F84B4E" w:rsidRPr="00100382">
        <w:rPr>
          <w:i/>
          <w:sz w:val="22"/>
          <w:szCs w:val="22"/>
          <w:lang w:bidi="en-US"/>
        </w:rPr>
        <w:t>Title VI of the Civil Rights Act of 1964</w:t>
      </w:r>
      <w:bookmarkEnd w:id="0"/>
      <w:r w:rsidR="00F84B4E" w:rsidRPr="00100382">
        <w:rPr>
          <w:i/>
          <w:sz w:val="22"/>
          <w:szCs w:val="22"/>
          <w:lang w:bidi="en-US"/>
        </w:rPr>
        <w:t xml:space="preserve">. </w:t>
      </w:r>
      <w:r w:rsidR="00F84B4E" w:rsidRPr="00100382">
        <w:rPr>
          <w:sz w:val="22"/>
          <w:szCs w:val="22"/>
          <w:lang w:bidi="en-US"/>
        </w:rPr>
        <w:t xml:space="preserve">All interested parties, without regard to race, color or national origin, shall be afforded the opportunity to propose and shall receive equal consideration. </w:t>
      </w:r>
    </w:p>
    <w:p w14:paraId="0EA20DA5" w14:textId="77777777" w:rsidR="00F84B4E" w:rsidRPr="00100382" w:rsidRDefault="00F84B4E" w:rsidP="00F84B4E">
      <w:pPr>
        <w:widowControl w:val="0"/>
        <w:tabs>
          <w:tab w:val="left" w:pos="521"/>
        </w:tabs>
        <w:autoSpaceDE w:val="0"/>
        <w:autoSpaceDN w:val="0"/>
        <w:ind w:left="160" w:right="115"/>
        <w:jc w:val="both"/>
        <w:rPr>
          <w:sz w:val="22"/>
          <w:szCs w:val="22"/>
          <w:lang w:bidi="en-US"/>
        </w:rPr>
      </w:pPr>
    </w:p>
    <w:p w14:paraId="79F230E7" w14:textId="77777777" w:rsidR="00307211" w:rsidRDefault="00307211"/>
    <w:p w14:paraId="5B4B1670" w14:textId="77777777" w:rsidR="00547E2E" w:rsidRDefault="00547E2E"/>
    <w:p w14:paraId="6AA89EBA" w14:textId="77777777" w:rsidR="00547E2E" w:rsidRDefault="00547E2E">
      <w:r>
        <w:t xml:space="preserve">         Lisa Myers</w:t>
      </w:r>
    </w:p>
    <w:p w14:paraId="61DE2FD1" w14:textId="77777777" w:rsidR="00547E2E" w:rsidRDefault="00547E2E">
      <w:r>
        <w:t xml:space="preserve">         Finance Director</w:t>
      </w:r>
    </w:p>
    <w:sectPr w:rsidR="00547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01302"/>
    <w:multiLevelType w:val="hybridMultilevel"/>
    <w:tmpl w:val="AB4C37FC"/>
    <w:lvl w:ilvl="0" w:tplc="229AC1EA">
      <w:start w:val="1"/>
      <w:numFmt w:val="decimal"/>
      <w:lvlText w:val="%1."/>
      <w:lvlJc w:val="left"/>
      <w:pPr>
        <w:ind w:left="520" w:hanging="360"/>
      </w:pPr>
      <w:rPr>
        <w:rFonts w:ascii="Times New Roman" w:eastAsia="Times New Roman" w:hAnsi="Times New Roman" w:cs="Times New Roman" w:hint="default"/>
        <w:w w:val="100"/>
        <w:sz w:val="22"/>
        <w:szCs w:val="22"/>
        <w:lang w:val="en-US" w:eastAsia="en-US" w:bidi="en-US"/>
      </w:rPr>
    </w:lvl>
    <w:lvl w:ilvl="1" w:tplc="C4E07E58">
      <w:numFmt w:val="bullet"/>
      <w:lvlText w:val="•"/>
      <w:lvlJc w:val="left"/>
      <w:pPr>
        <w:ind w:left="1432" w:hanging="360"/>
      </w:pPr>
      <w:rPr>
        <w:rFonts w:hint="default"/>
        <w:lang w:val="en-US" w:eastAsia="en-US" w:bidi="en-US"/>
      </w:rPr>
    </w:lvl>
    <w:lvl w:ilvl="2" w:tplc="6E807EBA">
      <w:numFmt w:val="bullet"/>
      <w:lvlText w:val="•"/>
      <w:lvlJc w:val="left"/>
      <w:pPr>
        <w:ind w:left="2344" w:hanging="360"/>
      </w:pPr>
      <w:rPr>
        <w:rFonts w:hint="default"/>
        <w:lang w:val="en-US" w:eastAsia="en-US" w:bidi="en-US"/>
      </w:rPr>
    </w:lvl>
    <w:lvl w:ilvl="3" w:tplc="180CE0FE">
      <w:numFmt w:val="bullet"/>
      <w:lvlText w:val="•"/>
      <w:lvlJc w:val="left"/>
      <w:pPr>
        <w:ind w:left="3256" w:hanging="360"/>
      </w:pPr>
      <w:rPr>
        <w:rFonts w:hint="default"/>
        <w:lang w:val="en-US" w:eastAsia="en-US" w:bidi="en-US"/>
      </w:rPr>
    </w:lvl>
    <w:lvl w:ilvl="4" w:tplc="FD00700E">
      <w:numFmt w:val="bullet"/>
      <w:lvlText w:val="•"/>
      <w:lvlJc w:val="left"/>
      <w:pPr>
        <w:ind w:left="4168" w:hanging="360"/>
      </w:pPr>
      <w:rPr>
        <w:rFonts w:hint="default"/>
        <w:lang w:val="en-US" w:eastAsia="en-US" w:bidi="en-US"/>
      </w:rPr>
    </w:lvl>
    <w:lvl w:ilvl="5" w:tplc="2BC8E856">
      <w:numFmt w:val="bullet"/>
      <w:lvlText w:val="•"/>
      <w:lvlJc w:val="left"/>
      <w:pPr>
        <w:ind w:left="5080" w:hanging="360"/>
      </w:pPr>
      <w:rPr>
        <w:rFonts w:hint="default"/>
        <w:lang w:val="en-US" w:eastAsia="en-US" w:bidi="en-US"/>
      </w:rPr>
    </w:lvl>
    <w:lvl w:ilvl="6" w:tplc="B0A2E914">
      <w:numFmt w:val="bullet"/>
      <w:lvlText w:val="•"/>
      <w:lvlJc w:val="left"/>
      <w:pPr>
        <w:ind w:left="5992" w:hanging="360"/>
      </w:pPr>
      <w:rPr>
        <w:rFonts w:hint="default"/>
        <w:lang w:val="en-US" w:eastAsia="en-US" w:bidi="en-US"/>
      </w:rPr>
    </w:lvl>
    <w:lvl w:ilvl="7" w:tplc="492C8D20">
      <w:numFmt w:val="bullet"/>
      <w:lvlText w:val="•"/>
      <w:lvlJc w:val="left"/>
      <w:pPr>
        <w:ind w:left="6904" w:hanging="360"/>
      </w:pPr>
      <w:rPr>
        <w:rFonts w:hint="default"/>
        <w:lang w:val="en-US" w:eastAsia="en-US" w:bidi="en-US"/>
      </w:rPr>
    </w:lvl>
    <w:lvl w:ilvl="8" w:tplc="A568F9C6">
      <w:numFmt w:val="bullet"/>
      <w:lvlText w:val="•"/>
      <w:lvlJc w:val="left"/>
      <w:pPr>
        <w:ind w:left="781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00"/>
    <w:rsid w:val="000A6B00"/>
    <w:rsid w:val="00307211"/>
    <w:rsid w:val="00547E2E"/>
    <w:rsid w:val="007F0190"/>
    <w:rsid w:val="00E403F5"/>
    <w:rsid w:val="00F8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515E"/>
  <w15:chartTrackingRefBased/>
  <w15:docId w15:val="{43C37143-98ED-4B73-94B7-61DF409F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B0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190"/>
    <w:rPr>
      <w:color w:val="0563C1" w:themeColor="hyperlink"/>
      <w:u w:val="single"/>
    </w:rPr>
  </w:style>
  <w:style w:type="character" w:styleId="UnresolvedMention">
    <w:name w:val="Unresolved Mention"/>
    <w:basedOn w:val="DefaultParagraphFont"/>
    <w:uiPriority w:val="99"/>
    <w:semiHidden/>
    <w:unhideWhenUsed/>
    <w:rsid w:val="007F0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manchestert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1154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Lowry</dc:creator>
  <cp:keywords/>
  <dc:description/>
  <cp:lastModifiedBy>Lisa Myers</cp:lastModifiedBy>
  <cp:revision>2</cp:revision>
  <dcterms:created xsi:type="dcterms:W3CDTF">2024-01-11T14:02:00Z</dcterms:created>
  <dcterms:modified xsi:type="dcterms:W3CDTF">2024-01-11T14:02:00Z</dcterms:modified>
</cp:coreProperties>
</file>