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6771" w14:textId="3E6C4131" w:rsidR="001658C3" w:rsidRDefault="00F41306" w:rsidP="005E7035">
      <w:pPr>
        <w:jc w:val="center"/>
        <w:rPr>
          <w:sz w:val="24"/>
          <w:szCs w:val="24"/>
        </w:rPr>
      </w:pPr>
      <w:r>
        <w:rPr>
          <w:sz w:val="24"/>
          <w:szCs w:val="24"/>
        </w:rPr>
        <w:t xml:space="preserve">SEALED </w:t>
      </w:r>
      <w:r w:rsidR="005E7035">
        <w:rPr>
          <w:sz w:val="24"/>
          <w:szCs w:val="24"/>
        </w:rPr>
        <w:t>BID</w:t>
      </w:r>
      <w:r>
        <w:rPr>
          <w:sz w:val="24"/>
          <w:szCs w:val="24"/>
        </w:rPr>
        <w:t>S</w:t>
      </w:r>
      <w:r w:rsidR="005E7035">
        <w:rPr>
          <w:sz w:val="24"/>
          <w:szCs w:val="24"/>
        </w:rPr>
        <w:t xml:space="preserve"> </w:t>
      </w:r>
      <w:r w:rsidR="00F13F49">
        <w:rPr>
          <w:sz w:val="24"/>
          <w:szCs w:val="24"/>
        </w:rPr>
        <w:t>REQUEST</w:t>
      </w:r>
      <w:r w:rsidR="005E7035">
        <w:rPr>
          <w:sz w:val="24"/>
          <w:szCs w:val="24"/>
        </w:rPr>
        <w:t xml:space="preserve"> </w:t>
      </w:r>
    </w:p>
    <w:p w14:paraId="235FF4F1" w14:textId="51B61481" w:rsidR="00F41306" w:rsidRDefault="00931026" w:rsidP="005E7035">
      <w:pPr>
        <w:jc w:val="center"/>
        <w:rPr>
          <w:sz w:val="24"/>
          <w:szCs w:val="24"/>
        </w:rPr>
      </w:pPr>
      <w:r>
        <w:rPr>
          <w:sz w:val="24"/>
          <w:szCs w:val="24"/>
        </w:rPr>
        <w:t>PEST CONTROL</w:t>
      </w:r>
    </w:p>
    <w:p w14:paraId="41C8F396" w14:textId="77777777" w:rsidR="00401D2E" w:rsidRDefault="00401D2E" w:rsidP="00B57537">
      <w:pPr>
        <w:rPr>
          <w:sz w:val="24"/>
          <w:szCs w:val="24"/>
        </w:rPr>
      </w:pPr>
    </w:p>
    <w:p w14:paraId="4AF2148E" w14:textId="6CD76C74" w:rsidR="00931026" w:rsidRDefault="00F41306" w:rsidP="00931026">
      <w:r>
        <w:rPr>
          <w:sz w:val="24"/>
          <w:szCs w:val="24"/>
        </w:rPr>
        <w:t xml:space="preserve">The City of Goodlettsville will be accepting sealed bids for </w:t>
      </w:r>
      <w:r w:rsidR="00931026">
        <w:rPr>
          <w:sz w:val="24"/>
          <w:szCs w:val="24"/>
        </w:rPr>
        <w:t xml:space="preserve">Pest Control </w:t>
      </w:r>
      <w:r>
        <w:rPr>
          <w:sz w:val="24"/>
          <w:szCs w:val="24"/>
        </w:rPr>
        <w:t xml:space="preserve">of </w:t>
      </w:r>
      <w:r w:rsidR="00931026">
        <w:rPr>
          <w:sz w:val="24"/>
          <w:szCs w:val="24"/>
        </w:rPr>
        <w:t xml:space="preserve">all City buildings.  </w:t>
      </w:r>
      <w:r w:rsidR="00931026">
        <w:t xml:space="preserve">Contract Award The City of Goodlettsville reserves the right to reject any or all proposals and to waive any informality found therein. The City of Goodlettsville will award a contract based on evaluations described above. It is the intent of the City to award a one (1) year contract with renewal options for three (3) additional years. </w:t>
      </w:r>
    </w:p>
    <w:p w14:paraId="1F687DFA" w14:textId="77777777" w:rsidR="00931026" w:rsidRDefault="00931026" w:rsidP="00931026"/>
    <w:p w14:paraId="6D56910A" w14:textId="77777777" w:rsidR="00931026" w:rsidRDefault="00931026" w:rsidP="00931026">
      <w:pPr>
        <w:pStyle w:val="NoSpacing"/>
      </w:pPr>
      <w:r>
        <w:t xml:space="preserve">Specifications are available at the office of the Purchasing Coordinator and may also be accessed from the City’s website at </w:t>
      </w:r>
      <w:hyperlink r:id="rId5" w:history="1">
        <w:r w:rsidRPr="003A13E4">
          <w:rPr>
            <w:rStyle w:val="Hyperlink"/>
          </w:rPr>
          <w:t>www.goodlettsville.gov</w:t>
        </w:r>
      </w:hyperlink>
      <w:r>
        <w:t xml:space="preserve">. </w:t>
      </w:r>
    </w:p>
    <w:p w14:paraId="2D070F04" w14:textId="77777777" w:rsidR="00931026" w:rsidRPr="00AE5CD7" w:rsidRDefault="00931026" w:rsidP="00931026">
      <w:pPr>
        <w:pStyle w:val="NoSpacing"/>
      </w:pPr>
    </w:p>
    <w:p w14:paraId="1C5C04F9" w14:textId="77777777" w:rsidR="00931026" w:rsidRPr="00AE5CD7" w:rsidRDefault="00931026" w:rsidP="00931026">
      <w:pPr>
        <w:pStyle w:val="NoSpacing"/>
      </w:pPr>
      <w:r w:rsidRPr="00AE5CD7">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requests for ADA accommodations.</w:t>
      </w:r>
    </w:p>
    <w:p w14:paraId="6EE54A0C" w14:textId="77777777" w:rsidR="00931026" w:rsidRDefault="00931026" w:rsidP="00931026"/>
    <w:p w14:paraId="0D0B940D" w14:textId="77777777" w:rsidR="0013381A" w:rsidRDefault="0013381A" w:rsidP="00F41306">
      <w:pPr>
        <w:jc w:val="both"/>
        <w:rPr>
          <w:sz w:val="24"/>
          <w:szCs w:val="24"/>
        </w:rPr>
      </w:pPr>
    </w:p>
    <w:p w14:paraId="440C5CBB" w14:textId="63C6164E" w:rsidR="007777BE" w:rsidRDefault="007777BE" w:rsidP="00F41306">
      <w:pPr>
        <w:jc w:val="both"/>
        <w:rPr>
          <w:rFonts w:ascii="Calibri" w:hAnsi="Calibri" w:cs="Calibri"/>
        </w:rPr>
      </w:pPr>
      <w:r>
        <w:rPr>
          <w:rFonts w:ascii="Calibri" w:hAnsi="Calibri" w:cs="Calibri"/>
        </w:rPr>
        <w:t xml:space="preserve">Please submit all </w:t>
      </w:r>
      <w:r w:rsidR="00F41306">
        <w:rPr>
          <w:rFonts w:ascii="Calibri" w:hAnsi="Calibri" w:cs="Calibri"/>
        </w:rPr>
        <w:t>questions to the City of Goodlettsville:</w:t>
      </w:r>
    </w:p>
    <w:p w14:paraId="2EA40ED2" w14:textId="77777777" w:rsidR="009157EE" w:rsidRDefault="009157EE" w:rsidP="00F41306">
      <w:pPr>
        <w:jc w:val="both"/>
        <w:rPr>
          <w:rFonts w:ascii="Calibri" w:hAnsi="Calibri" w:cs="Calibri"/>
        </w:rPr>
      </w:pPr>
    </w:p>
    <w:p w14:paraId="7B24DF26" w14:textId="6DF24245" w:rsidR="007777BE" w:rsidRDefault="009157EE" w:rsidP="00F41306">
      <w:pPr>
        <w:ind w:firstLine="720"/>
        <w:jc w:val="both"/>
        <w:rPr>
          <w:rFonts w:ascii="Calibri" w:hAnsi="Calibri" w:cs="Calibri"/>
        </w:rPr>
      </w:pPr>
      <w:r>
        <w:rPr>
          <w:rFonts w:ascii="Calibri" w:hAnsi="Calibri" w:cs="Calibri"/>
        </w:rPr>
        <w:t xml:space="preserve">ATTN: </w:t>
      </w:r>
      <w:r w:rsidR="007777BE">
        <w:rPr>
          <w:rFonts w:ascii="Calibri" w:hAnsi="Calibri" w:cs="Calibri"/>
        </w:rPr>
        <w:t>Rachel Hoover</w:t>
      </w:r>
      <w:r>
        <w:rPr>
          <w:rFonts w:ascii="Calibri" w:hAnsi="Calibri" w:cs="Calibri"/>
        </w:rPr>
        <w:t xml:space="preserve"> (Purchasing </w:t>
      </w:r>
      <w:r w:rsidR="00F41306">
        <w:rPr>
          <w:rFonts w:ascii="Calibri" w:hAnsi="Calibri" w:cs="Calibri"/>
        </w:rPr>
        <w:t>Coordinator</w:t>
      </w:r>
      <w:r>
        <w:rPr>
          <w:rFonts w:ascii="Calibri" w:hAnsi="Calibri" w:cs="Calibri"/>
        </w:rPr>
        <w:t>)</w:t>
      </w:r>
    </w:p>
    <w:p w14:paraId="01161AA4" w14:textId="77777777" w:rsidR="007777BE" w:rsidRDefault="007777BE" w:rsidP="00F41306">
      <w:pPr>
        <w:ind w:firstLine="720"/>
        <w:jc w:val="both"/>
        <w:rPr>
          <w:rFonts w:ascii="Calibri" w:hAnsi="Calibri" w:cs="Calibri"/>
        </w:rPr>
      </w:pPr>
      <w:r>
        <w:rPr>
          <w:rFonts w:ascii="Calibri" w:hAnsi="Calibri" w:cs="Calibri"/>
        </w:rPr>
        <w:t xml:space="preserve">105 South Main Street </w:t>
      </w:r>
    </w:p>
    <w:p w14:paraId="5091A7D2" w14:textId="41529896" w:rsidR="007777BE" w:rsidRDefault="007777BE" w:rsidP="00F41306">
      <w:pPr>
        <w:ind w:firstLine="720"/>
        <w:jc w:val="both"/>
        <w:rPr>
          <w:rFonts w:ascii="Calibri" w:hAnsi="Calibri" w:cs="Calibri"/>
        </w:rPr>
      </w:pPr>
      <w:r>
        <w:rPr>
          <w:rFonts w:ascii="Calibri" w:hAnsi="Calibri" w:cs="Calibri"/>
        </w:rPr>
        <w:t>Goodlettsville, TN 37072</w:t>
      </w:r>
    </w:p>
    <w:p w14:paraId="18B47BB3" w14:textId="59C78A2C" w:rsidR="00F41306" w:rsidRDefault="00F41306" w:rsidP="00F41306">
      <w:pPr>
        <w:ind w:firstLine="720"/>
        <w:jc w:val="both"/>
        <w:rPr>
          <w:rFonts w:ascii="Calibri" w:hAnsi="Calibri" w:cs="Calibri"/>
        </w:rPr>
      </w:pPr>
      <w:r>
        <w:rPr>
          <w:rFonts w:ascii="Calibri" w:hAnsi="Calibri" w:cs="Calibri"/>
        </w:rPr>
        <w:t>615-851-2200</w:t>
      </w:r>
    </w:p>
    <w:p w14:paraId="570C9253" w14:textId="5BE465D5" w:rsidR="00F41306" w:rsidRDefault="00F41306" w:rsidP="00F41306">
      <w:pPr>
        <w:ind w:firstLine="720"/>
        <w:jc w:val="both"/>
        <w:rPr>
          <w:rFonts w:ascii="Calibri" w:hAnsi="Calibri" w:cs="Calibri"/>
        </w:rPr>
      </w:pPr>
      <w:r>
        <w:rPr>
          <w:rFonts w:ascii="Calibri" w:hAnsi="Calibri" w:cs="Calibri"/>
        </w:rPr>
        <w:t>rhoover@goodlettsville.gov</w:t>
      </w:r>
    </w:p>
    <w:p w14:paraId="08E680E1" w14:textId="0DEAFA34" w:rsidR="003919B2" w:rsidRDefault="003919B2" w:rsidP="00F41306">
      <w:pPr>
        <w:jc w:val="both"/>
        <w:rPr>
          <w:rFonts w:ascii="Calibri" w:hAnsi="Calibri" w:cs="Calibri"/>
        </w:rPr>
      </w:pPr>
    </w:p>
    <w:p w14:paraId="0A8D54CA" w14:textId="3F1B8A63" w:rsidR="003919B2" w:rsidRDefault="008C3192" w:rsidP="00F41306">
      <w:pPr>
        <w:jc w:val="both"/>
        <w:rPr>
          <w:rFonts w:ascii="Calibri" w:hAnsi="Calibri" w:cs="Calibri"/>
        </w:rPr>
      </w:pPr>
      <w:r>
        <w:rPr>
          <w:rFonts w:ascii="Calibri" w:hAnsi="Calibri" w:cs="Calibri"/>
        </w:rPr>
        <w:t xml:space="preserve">SEALED BID OPENING WILL BE ON </w:t>
      </w:r>
      <w:r w:rsidR="00931026">
        <w:rPr>
          <w:rFonts w:ascii="Calibri" w:hAnsi="Calibri" w:cs="Calibri"/>
        </w:rPr>
        <w:t>MARCH 14TH</w:t>
      </w:r>
      <w:r>
        <w:rPr>
          <w:rFonts w:ascii="Calibri" w:hAnsi="Calibri" w:cs="Calibri"/>
        </w:rPr>
        <w:t>, 2023</w:t>
      </w:r>
      <w:r w:rsidR="00680BAD">
        <w:rPr>
          <w:rFonts w:ascii="Calibri" w:hAnsi="Calibri" w:cs="Calibri"/>
        </w:rPr>
        <w:t>,</w:t>
      </w:r>
      <w:r>
        <w:rPr>
          <w:rFonts w:ascii="Calibri" w:hAnsi="Calibri" w:cs="Calibri"/>
        </w:rPr>
        <w:t xml:space="preserve"> AT </w:t>
      </w:r>
      <w:r w:rsidR="00931026">
        <w:rPr>
          <w:rFonts w:ascii="Calibri" w:hAnsi="Calibri" w:cs="Calibri"/>
        </w:rPr>
        <w:t>2:00 PM</w:t>
      </w:r>
      <w:r w:rsidR="00680BAD">
        <w:rPr>
          <w:rFonts w:ascii="Calibri" w:hAnsi="Calibri" w:cs="Calibri"/>
        </w:rPr>
        <w:t xml:space="preserve">. LOCATION OF THE OPENING WILL BE AT </w:t>
      </w:r>
      <w:r w:rsidR="00D907F8">
        <w:rPr>
          <w:rFonts w:ascii="Calibri" w:hAnsi="Calibri" w:cs="Calibri"/>
        </w:rPr>
        <w:t xml:space="preserve">GOODLETTSVILLE CITY HALL, </w:t>
      </w:r>
      <w:r w:rsidR="00680BAD">
        <w:rPr>
          <w:rFonts w:ascii="Calibri" w:hAnsi="Calibri" w:cs="Calibri"/>
        </w:rPr>
        <w:t>105 SOUTH MAIN STREET, GOODLETTSVILLE, TN 37072.</w:t>
      </w:r>
    </w:p>
    <w:p w14:paraId="2D54987D" w14:textId="06F9FC26" w:rsidR="0013381A" w:rsidRPr="0013381A" w:rsidRDefault="0013381A" w:rsidP="00F41306">
      <w:pPr>
        <w:jc w:val="both"/>
        <w:rPr>
          <w:sz w:val="24"/>
          <w:szCs w:val="24"/>
        </w:rPr>
      </w:pPr>
    </w:p>
    <w:sectPr w:rsidR="0013381A" w:rsidRPr="00133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97D64"/>
    <w:multiLevelType w:val="hybridMultilevel"/>
    <w:tmpl w:val="414682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20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C3"/>
    <w:rsid w:val="00017E28"/>
    <w:rsid w:val="00037F0E"/>
    <w:rsid w:val="0013381A"/>
    <w:rsid w:val="00164E67"/>
    <w:rsid w:val="001658C3"/>
    <w:rsid w:val="001A77FB"/>
    <w:rsid w:val="001F7669"/>
    <w:rsid w:val="002433EF"/>
    <w:rsid w:val="00304CCB"/>
    <w:rsid w:val="00330339"/>
    <w:rsid w:val="003919B2"/>
    <w:rsid w:val="003A7F50"/>
    <w:rsid w:val="003C0309"/>
    <w:rsid w:val="003F7D3D"/>
    <w:rsid w:val="00400912"/>
    <w:rsid w:val="00401D2E"/>
    <w:rsid w:val="004430FF"/>
    <w:rsid w:val="00490273"/>
    <w:rsid w:val="005E7035"/>
    <w:rsid w:val="00661868"/>
    <w:rsid w:val="00680BAD"/>
    <w:rsid w:val="006A3649"/>
    <w:rsid w:val="00735A87"/>
    <w:rsid w:val="007777BE"/>
    <w:rsid w:val="00781213"/>
    <w:rsid w:val="0079125F"/>
    <w:rsid w:val="00825C66"/>
    <w:rsid w:val="00840BA8"/>
    <w:rsid w:val="00853E99"/>
    <w:rsid w:val="00867B8A"/>
    <w:rsid w:val="008C3192"/>
    <w:rsid w:val="008D1672"/>
    <w:rsid w:val="008F1798"/>
    <w:rsid w:val="009157EE"/>
    <w:rsid w:val="00931026"/>
    <w:rsid w:val="00952754"/>
    <w:rsid w:val="009765E4"/>
    <w:rsid w:val="00A52837"/>
    <w:rsid w:val="00A8300A"/>
    <w:rsid w:val="00A858DD"/>
    <w:rsid w:val="00A90B8A"/>
    <w:rsid w:val="00B07CC4"/>
    <w:rsid w:val="00B57537"/>
    <w:rsid w:val="00B859ED"/>
    <w:rsid w:val="00BA3DFF"/>
    <w:rsid w:val="00C548B6"/>
    <w:rsid w:val="00C81887"/>
    <w:rsid w:val="00C9196D"/>
    <w:rsid w:val="00C91CF0"/>
    <w:rsid w:val="00CC1A16"/>
    <w:rsid w:val="00D62548"/>
    <w:rsid w:val="00D66E4C"/>
    <w:rsid w:val="00D907F8"/>
    <w:rsid w:val="00E27699"/>
    <w:rsid w:val="00EE1C6C"/>
    <w:rsid w:val="00F13F49"/>
    <w:rsid w:val="00F41306"/>
    <w:rsid w:val="00F67DCB"/>
    <w:rsid w:val="00F76D2F"/>
    <w:rsid w:val="1ED6464F"/>
    <w:rsid w:val="58673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F4CD"/>
  <w15:chartTrackingRefBased/>
  <w15:docId w15:val="{8A6B556D-5F0D-412E-A0D3-146BE826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754"/>
    <w:pPr>
      <w:ind w:left="720"/>
      <w:contextualSpacing/>
    </w:pPr>
  </w:style>
  <w:style w:type="character" w:styleId="Hyperlink">
    <w:name w:val="Hyperlink"/>
    <w:basedOn w:val="DefaultParagraphFont"/>
    <w:uiPriority w:val="99"/>
    <w:unhideWhenUsed/>
    <w:rsid w:val="00E27699"/>
    <w:rPr>
      <w:color w:val="0563C1" w:themeColor="hyperlink"/>
      <w:u w:val="single"/>
    </w:rPr>
  </w:style>
  <w:style w:type="character" w:styleId="UnresolvedMention">
    <w:name w:val="Unresolved Mention"/>
    <w:basedOn w:val="DefaultParagraphFont"/>
    <w:uiPriority w:val="99"/>
    <w:semiHidden/>
    <w:unhideWhenUsed/>
    <w:rsid w:val="00E27699"/>
    <w:rPr>
      <w:color w:val="605E5C"/>
      <w:shd w:val="clear" w:color="auto" w:fill="E1DFDD"/>
    </w:rPr>
  </w:style>
  <w:style w:type="paragraph" w:styleId="NoSpacing">
    <w:name w:val="No Spacing"/>
    <w:link w:val="NoSpacingChar"/>
    <w:uiPriority w:val="1"/>
    <w:qFormat/>
    <w:rsid w:val="00931026"/>
    <w:rPr>
      <w:rFonts w:ascii="Calibri" w:eastAsia="Calibri" w:hAnsi="Calibri" w:cs="Times New Roman"/>
    </w:rPr>
  </w:style>
  <w:style w:type="character" w:customStyle="1" w:styleId="NoSpacingChar">
    <w:name w:val="No Spacing Char"/>
    <w:link w:val="NoSpacing"/>
    <w:uiPriority w:val="1"/>
    <w:locked/>
    <w:rsid w:val="009310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dlettsvill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Links>
    <vt:vector size="6" baseType="variant">
      <vt:variant>
        <vt:i4>3473420</vt:i4>
      </vt:variant>
      <vt:variant>
        <vt:i4>0</vt:i4>
      </vt:variant>
      <vt:variant>
        <vt:i4>0</vt:i4>
      </vt:variant>
      <vt:variant>
        <vt:i4>5</vt:i4>
      </vt:variant>
      <vt:variant>
        <vt:lpwstr>mailto:awest@goodlettsville.gov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West</dc:creator>
  <cp:keywords/>
  <dc:description/>
  <cp:lastModifiedBy>Rachel Hoover</cp:lastModifiedBy>
  <cp:revision>3</cp:revision>
  <dcterms:created xsi:type="dcterms:W3CDTF">2023-02-07T16:24:00Z</dcterms:created>
  <dcterms:modified xsi:type="dcterms:W3CDTF">2023-02-07T16:29:00Z</dcterms:modified>
</cp:coreProperties>
</file>