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7D" w:rsidRDefault="009B19C4">
      <w:pPr>
        <w:pStyle w:val="NormalWeb"/>
        <w:rPr>
          <w:rFonts w:ascii="Arial" w:hAnsi="Arial" w:cs="Arial"/>
          <w:u w:val="single"/>
        </w:rPr>
      </w:pPr>
      <w:r w:rsidRPr="009B19C4">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ED737D" w:rsidRDefault="00ED737D">
                  <w:pPr>
                    <w:pStyle w:val="Heading1"/>
                  </w:pPr>
                  <w:r>
                    <w:t xml:space="preserve">  Request for Proposal – </w:t>
                  </w:r>
                  <w:r w:rsidR="000C6153">
                    <w:t>Relocation</w:t>
                  </w:r>
                  <w:r w:rsidR="00526A72">
                    <w:t xml:space="preserve"> Services</w:t>
                  </w:r>
                </w:p>
                <w:p w:rsidR="00ED737D" w:rsidRDefault="00ED737D">
                  <w:pPr>
                    <w:pStyle w:val="Heading1"/>
                  </w:pPr>
                  <w:r>
                    <w:t xml:space="preserve">  </w:t>
                  </w:r>
                  <w:r w:rsidR="00CE7340">
                    <w:t xml:space="preserve">August </w:t>
                  </w:r>
                  <w:r w:rsidR="005757EB">
                    <w:t>4</w:t>
                  </w:r>
                  <w:r w:rsidR="00CE7340">
                    <w:t>, 2014</w:t>
                  </w:r>
                </w:p>
                <w:p w:rsidR="00ED737D" w:rsidRDefault="00ED737D">
                  <w:pPr>
                    <w:rPr>
                      <w:b/>
                      <w:bCs/>
                    </w:rPr>
                  </w:pPr>
                  <w:r>
                    <w:t xml:space="preserve">  </w:t>
                  </w:r>
                  <w:r w:rsidR="00526A72">
                    <w:rPr>
                      <w:b/>
                      <w:bCs/>
                    </w:rPr>
                    <w:t xml:space="preserve">Solicitation # </w:t>
                  </w:r>
                  <w:r w:rsidR="00CE7340">
                    <w:rPr>
                      <w:b/>
                      <w:bCs/>
                    </w:rPr>
                    <w:t>421</w:t>
                  </w:r>
                  <w:r>
                    <w:rPr>
                      <w:b/>
                      <w:bCs/>
                    </w:rPr>
                    <w:t>-</w:t>
                  </w:r>
                  <w:r w:rsidR="00CE7340">
                    <w:rPr>
                      <w:b/>
                      <w:bCs/>
                    </w:rPr>
                    <w:t>08</w:t>
                  </w:r>
                  <w:r w:rsidR="00526A72">
                    <w:rPr>
                      <w:b/>
                      <w:bCs/>
                    </w:rPr>
                    <w:t>1</w:t>
                  </w:r>
                  <w:r w:rsidR="00CE7340">
                    <w:rPr>
                      <w:b/>
                      <w:bCs/>
                    </w:rPr>
                    <w:t>4</w:t>
                  </w:r>
                  <w:r w:rsidR="00E50286">
                    <w:rPr>
                      <w:b/>
                      <w:bCs/>
                    </w:rPr>
                    <w:t>-</w:t>
                  </w:r>
                  <w:r w:rsidR="00CE7340">
                    <w:rPr>
                      <w:b/>
                      <w:bCs/>
                    </w:rPr>
                    <w:t>03</w:t>
                  </w:r>
                </w:p>
              </w:txbxContent>
            </v:textbox>
          </v:shape>
        </w:pict>
      </w:r>
      <w:r w:rsidR="00F422F6">
        <w:rPr>
          <w:rFonts w:ascii="Arial" w:hAnsi="Arial" w:cs="Arial"/>
          <w:noProof/>
        </w:rPr>
        <w:drawing>
          <wp:inline distT="0" distB="0" distL="0" distR="0">
            <wp:extent cx="1031875" cy="76327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031875" cy="763270"/>
                    </a:xfrm>
                    <a:prstGeom prst="rect">
                      <a:avLst/>
                    </a:prstGeom>
                    <a:noFill/>
                    <a:ln w="9525">
                      <a:noFill/>
                      <a:miter lim="800000"/>
                      <a:headEnd/>
                      <a:tailEnd/>
                    </a:ln>
                  </pic:spPr>
                </pic:pic>
              </a:graphicData>
            </a:graphic>
          </wp:inline>
        </w:drawing>
      </w:r>
    </w:p>
    <w:p w:rsidR="00ED737D" w:rsidRPr="00DC5F27" w:rsidRDefault="00ED737D" w:rsidP="00D82E27">
      <w:pPr>
        <w:pStyle w:val="NormalWeb"/>
        <w:jc w:val="both"/>
        <w:rPr>
          <w:rFonts w:asciiTheme="minorHAnsi" w:hAnsiTheme="minorHAnsi"/>
          <w:b/>
          <w:bCs/>
          <w:sz w:val="22"/>
          <w:szCs w:val="22"/>
          <w:u w:val="single"/>
        </w:rPr>
      </w:pPr>
      <w:r w:rsidRPr="00DC5F27">
        <w:rPr>
          <w:rFonts w:asciiTheme="minorHAnsi" w:hAnsiTheme="minorHAnsi"/>
          <w:sz w:val="22"/>
          <w:szCs w:val="22"/>
        </w:rPr>
        <w:t xml:space="preserve">Sealed Proposals, subject to the specifications and conditions contained herein and attached hereto, will be received in the City Manager’s Office, City Hall, until, but no later than </w:t>
      </w:r>
      <w:r w:rsidR="009C0EA4" w:rsidRPr="00DC5F27">
        <w:rPr>
          <w:rFonts w:asciiTheme="minorHAnsi" w:hAnsiTheme="minorHAnsi"/>
          <w:b/>
          <w:sz w:val="22"/>
          <w:szCs w:val="22"/>
          <w:u w:val="single"/>
        </w:rPr>
        <w:t>2</w:t>
      </w:r>
      <w:r w:rsidRPr="00DC5F27">
        <w:rPr>
          <w:rFonts w:asciiTheme="minorHAnsi" w:hAnsiTheme="minorHAnsi"/>
          <w:b/>
          <w:bCs/>
          <w:sz w:val="22"/>
          <w:szCs w:val="22"/>
          <w:u w:val="single"/>
        </w:rPr>
        <w:t>:</w:t>
      </w:r>
      <w:r w:rsidR="00180869">
        <w:rPr>
          <w:rFonts w:asciiTheme="minorHAnsi" w:hAnsiTheme="minorHAnsi"/>
          <w:b/>
          <w:bCs/>
          <w:sz w:val="22"/>
          <w:szCs w:val="22"/>
          <w:u w:val="single"/>
        </w:rPr>
        <w:t>00</w:t>
      </w:r>
      <w:r w:rsidRPr="00DC5F27">
        <w:rPr>
          <w:rFonts w:asciiTheme="minorHAnsi" w:hAnsiTheme="minorHAnsi"/>
          <w:b/>
          <w:bCs/>
          <w:sz w:val="22"/>
          <w:szCs w:val="22"/>
          <w:u w:val="single"/>
        </w:rPr>
        <w:t xml:space="preserve"> </w:t>
      </w:r>
      <w:r w:rsidR="009C0EA4" w:rsidRPr="00DC5F27">
        <w:rPr>
          <w:rFonts w:asciiTheme="minorHAnsi" w:hAnsiTheme="minorHAnsi"/>
          <w:b/>
          <w:bCs/>
          <w:sz w:val="22"/>
          <w:szCs w:val="22"/>
          <w:u w:val="single"/>
        </w:rPr>
        <w:t>P</w:t>
      </w:r>
      <w:r w:rsidRPr="00DC5F27">
        <w:rPr>
          <w:rFonts w:asciiTheme="minorHAnsi" w:hAnsiTheme="minorHAnsi"/>
          <w:b/>
          <w:bCs/>
          <w:sz w:val="22"/>
          <w:szCs w:val="22"/>
          <w:u w:val="single"/>
        </w:rPr>
        <w:t xml:space="preserve">.M.CST , </w:t>
      </w:r>
      <w:r w:rsidR="00180869">
        <w:rPr>
          <w:rFonts w:asciiTheme="minorHAnsi" w:hAnsiTheme="minorHAnsi"/>
          <w:b/>
          <w:bCs/>
          <w:sz w:val="22"/>
          <w:szCs w:val="22"/>
          <w:u w:val="single"/>
        </w:rPr>
        <w:t>August 29</w:t>
      </w:r>
      <w:r w:rsidR="00CE7340">
        <w:rPr>
          <w:rFonts w:asciiTheme="minorHAnsi" w:hAnsiTheme="minorHAnsi"/>
          <w:b/>
          <w:bCs/>
          <w:sz w:val="22"/>
          <w:szCs w:val="22"/>
          <w:u w:val="single"/>
        </w:rPr>
        <w:t>, 2014</w:t>
      </w:r>
      <w:r w:rsidRPr="00DC5F27">
        <w:rPr>
          <w:rFonts w:asciiTheme="minorHAnsi" w:hAnsiTheme="minorHAnsi"/>
          <w:sz w:val="22"/>
          <w:szCs w:val="22"/>
        </w:rPr>
        <w:t xml:space="preserve">, and then opened for </w:t>
      </w:r>
      <w:r w:rsidR="00CE7340">
        <w:rPr>
          <w:rFonts w:asciiTheme="minorHAnsi" w:hAnsiTheme="minorHAnsi"/>
          <w:b/>
          <w:bCs/>
          <w:sz w:val="22"/>
          <w:szCs w:val="22"/>
        </w:rPr>
        <w:t>Relocation</w:t>
      </w:r>
      <w:r w:rsidR="00526A72" w:rsidRPr="00DC5F27">
        <w:rPr>
          <w:rFonts w:asciiTheme="minorHAnsi" w:hAnsiTheme="minorHAnsi"/>
          <w:b/>
          <w:bCs/>
          <w:sz w:val="22"/>
          <w:szCs w:val="22"/>
        </w:rPr>
        <w:t xml:space="preserve"> Services</w:t>
      </w:r>
      <w:r w:rsidRPr="00DC5F27">
        <w:rPr>
          <w:rFonts w:asciiTheme="minorHAnsi" w:hAnsiTheme="minorHAnsi"/>
          <w:b/>
          <w:bCs/>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 (931) 5</w:t>
      </w:r>
      <w:r w:rsidR="00512C7A" w:rsidRPr="00DC5F27">
        <w:rPr>
          <w:rFonts w:asciiTheme="minorHAnsi" w:hAnsiTheme="minorHAnsi"/>
          <w:sz w:val="22"/>
          <w:szCs w:val="22"/>
        </w:rPr>
        <w:t>6</w:t>
      </w:r>
      <w:r w:rsidRPr="00DC5F27">
        <w:rPr>
          <w:rFonts w:asciiTheme="minorHAnsi" w:hAnsiTheme="minorHAnsi"/>
          <w:sz w:val="22"/>
          <w:szCs w:val="22"/>
        </w:rPr>
        <w:t>0-</w:t>
      </w:r>
      <w:r w:rsidR="00512C7A" w:rsidRPr="00DC5F27">
        <w:rPr>
          <w:rFonts w:asciiTheme="minorHAnsi" w:hAnsiTheme="minorHAnsi"/>
          <w:sz w:val="22"/>
          <w:szCs w:val="22"/>
        </w:rPr>
        <w:t>1580</w:t>
      </w:r>
      <w:r w:rsidRPr="00DC5F27">
        <w:rPr>
          <w:rFonts w:asciiTheme="minorHAnsi" w:hAnsiTheme="minorHAnsi"/>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 xml:space="preserve">No proposal may be withdrawn after the scheduled closing time for receipt of proposals for </w:t>
      </w:r>
      <w:r w:rsidR="00512C7A" w:rsidRPr="00DC5F27">
        <w:rPr>
          <w:rFonts w:asciiTheme="minorHAnsi" w:hAnsiTheme="minorHAnsi"/>
          <w:sz w:val="22"/>
          <w:szCs w:val="22"/>
        </w:rPr>
        <w:t xml:space="preserve">ninety </w:t>
      </w:r>
      <w:r w:rsidRPr="00DC5F27">
        <w:rPr>
          <w:rFonts w:asciiTheme="minorHAnsi" w:hAnsiTheme="minorHAnsi"/>
          <w:sz w:val="22"/>
          <w:szCs w:val="22"/>
        </w:rPr>
        <w:t>(</w:t>
      </w:r>
      <w:r w:rsidR="00512C7A" w:rsidRPr="00DC5F27">
        <w:rPr>
          <w:rFonts w:asciiTheme="minorHAnsi" w:hAnsiTheme="minorHAnsi"/>
          <w:sz w:val="22"/>
          <w:szCs w:val="22"/>
        </w:rPr>
        <w:t>9</w:t>
      </w:r>
      <w:r w:rsidRPr="00DC5F27">
        <w:rPr>
          <w:rFonts w:asciiTheme="minorHAnsi" w:hAnsiTheme="minorHAnsi"/>
          <w:sz w:val="22"/>
          <w:szCs w:val="22"/>
        </w:rPr>
        <w:t xml:space="preserve">0) calendar days. </w:t>
      </w:r>
    </w:p>
    <w:p w:rsidR="00ED737D" w:rsidRPr="00DC5F27" w:rsidRDefault="00ED737D" w:rsidP="00D82E27">
      <w:pPr>
        <w:pStyle w:val="NormalWeb"/>
        <w:jc w:val="both"/>
        <w:rPr>
          <w:rFonts w:asciiTheme="minorHAnsi" w:hAnsiTheme="minorHAnsi"/>
          <w:b/>
          <w:bCs/>
          <w:sz w:val="22"/>
          <w:szCs w:val="22"/>
          <w:u w:val="single"/>
        </w:rPr>
      </w:pPr>
      <w:proofErr w:type="gramStart"/>
      <w:r w:rsidRPr="00DC5F27">
        <w:rPr>
          <w:rFonts w:asciiTheme="minorHAnsi" w:hAnsiTheme="minorHAnsi"/>
          <w:b/>
          <w:bCs/>
          <w:sz w:val="22"/>
          <w:szCs w:val="22"/>
          <w:u w:val="single"/>
        </w:rPr>
        <w:t>Proposal  Instructions</w:t>
      </w:r>
      <w:proofErr w:type="gramEnd"/>
    </w:p>
    <w:p w:rsidR="002D0593" w:rsidRPr="005757EB" w:rsidRDefault="00ED737D" w:rsidP="00D82E27">
      <w:pPr>
        <w:pStyle w:val="NormalWeb"/>
        <w:jc w:val="both"/>
        <w:rPr>
          <w:rFonts w:asciiTheme="minorHAnsi" w:hAnsiTheme="minorHAnsi"/>
          <w:sz w:val="22"/>
          <w:szCs w:val="22"/>
        </w:rPr>
      </w:pPr>
      <w:r w:rsidRPr="005757EB">
        <w:rPr>
          <w:rFonts w:asciiTheme="minorHAnsi" w:hAnsiTheme="minorHAnsi"/>
          <w:sz w:val="22"/>
          <w:szCs w:val="22"/>
        </w:rPr>
        <w:t>To be considered, you must</w:t>
      </w:r>
      <w:r w:rsidR="002D0593" w:rsidRPr="005757EB">
        <w:rPr>
          <w:rFonts w:asciiTheme="minorHAnsi" w:hAnsiTheme="minorHAnsi"/>
          <w:sz w:val="22"/>
          <w:szCs w:val="22"/>
        </w:rPr>
        <w:t>:</w:t>
      </w:r>
    </w:p>
    <w:p w:rsidR="005C3DB4" w:rsidRPr="005757EB" w:rsidRDefault="005C3DB4" w:rsidP="00D82E27">
      <w:pPr>
        <w:pStyle w:val="NormalWeb"/>
        <w:numPr>
          <w:ilvl w:val="0"/>
          <w:numId w:val="5"/>
        </w:numPr>
        <w:jc w:val="both"/>
        <w:rPr>
          <w:rFonts w:asciiTheme="minorHAnsi" w:hAnsiTheme="minorHAnsi"/>
          <w:sz w:val="22"/>
          <w:szCs w:val="22"/>
        </w:rPr>
      </w:pPr>
      <w:r w:rsidRPr="005757EB">
        <w:rPr>
          <w:rFonts w:asciiTheme="minorHAnsi" w:hAnsiTheme="minorHAnsi"/>
          <w:sz w:val="22"/>
          <w:szCs w:val="22"/>
        </w:rPr>
        <w:t xml:space="preserve">Be represented at the mandatory per-proposal </w:t>
      </w:r>
      <w:r w:rsidR="00F53994">
        <w:rPr>
          <w:rFonts w:asciiTheme="minorHAnsi" w:hAnsiTheme="minorHAnsi"/>
          <w:sz w:val="22"/>
          <w:szCs w:val="22"/>
        </w:rPr>
        <w:t>meeting</w:t>
      </w:r>
      <w:r w:rsidRPr="005757EB">
        <w:rPr>
          <w:rFonts w:asciiTheme="minorHAnsi" w:hAnsiTheme="minorHAnsi"/>
          <w:sz w:val="22"/>
          <w:szCs w:val="22"/>
        </w:rPr>
        <w:t xml:space="preserve"> </w:t>
      </w:r>
      <w:r w:rsidR="005757EB" w:rsidRPr="005757EB">
        <w:rPr>
          <w:rFonts w:asciiTheme="minorHAnsi" w:hAnsiTheme="minorHAnsi"/>
          <w:sz w:val="22"/>
          <w:szCs w:val="22"/>
        </w:rPr>
        <w:t>set for August 2</w:t>
      </w:r>
      <w:r w:rsidR="00004F0F">
        <w:rPr>
          <w:rFonts w:asciiTheme="minorHAnsi" w:hAnsiTheme="minorHAnsi"/>
          <w:sz w:val="22"/>
          <w:szCs w:val="22"/>
        </w:rPr>
        <w:t>1</w:t>
      </w:r>
      <w:r w:rsidR="005757EB" w:rsidRPr="005757EB">
        <w:rPr>
          <w:rFonts w:asciiTheme="minorHAnsi" w:hAnsiTheme="minorHAnsi"/>
          <w:sz w:val="22"/>
          <w:szCs w:val="22"/>
        </w:rPr>
        <w:t xml:space="preserve">, 2014. </w:t>
      </w:r>
    </w:p>
    <w:p w:rsidR="002D0593" w:rsidRPr="005757EB" w:rsidRDefault="002D0593" w:rsidP="00D82E27">
      <w:pPr>
        <w:pStyle w:val="NormalWeb"/>
        <w:numPr>
          <w:ilvl w:val="0"/>
          <w:numId w:val="5"/>
        </w:numPr>
        <w:jc w:val="both"/>
        <w:rPr>
          <w:rFonts w:asciiTheme="minorHAnsi" w:hAnsiTheme="minorHAnsi"/>
          <w:sz w:val="22"/>
          <w:szCs w:val="22"/>
        </w:rPr>
      </w:pPr>
      <w:r w:rsidRPr="005757EB">
        <w:rPr>
          <w:rFonts w:asciiTheme="minorHAnsi" w:hAnsiTheme="minorHAnsi"/>
          <w:sz w:val="22"/>
          <w:szCs w:val="22"/>
        </w:rPr>
        <w:t>Submit</w:t>
      </w:r>
      <w:r w:rsidR="00ED737D" w:rsidRPr="005757EB">
        <w:rPr>
          <w:rFonts w:asciiTheme="minorHAnsi" w:hAnsiTheme="minorHAnsi"/>
          <w:sz w:val="22"/>
          <w:szCs w:val="22"/>
        </w:rPr>
        <w:t xml:space="preserve"> </w:t>
      </w:r>
      <w:r w:rsidR="00DC5F27" w:rsidRPr="005757EB">
        <w:rPr>
          <w:rFonts w:asciiTheme="minorHAnsi" w:hAnsiTheme="minorHAnsi"/>
          <w:sz w:val="22"/>
          <w:szCs w:val="22"/>
        </w:rPr>
        <w:t>a</w:t>
      </w:r>
      <w:r w:rsidR="00ED737D" w:rsidRPr="005757EB">
        <w:rPr>
          <w:rFonts w:asciiTheme="minorHAnsi" w:hAnsiTheme="minorHAnsi"/>
          <w:sz w:val="22"/>
          <w:szCs w:val="22"/>
        </w:rPr>
        <w:t xml:space="preserve"> cop</w:t>
      </w:r>
      <w:r w:rsidR="00DC5F27" w:rsidRPr="005757EB">
        <w:rPr>
          <w:rFonts w:asciiTheme="minorHAnsi" w:hAnsiTheme="minorHAnsi"/>
          <w:sz w:val="22"/>
          <w:szCs w:val="22"/>
        </w:rPr>
        <w:t>y</w:t>
      </w:r>
      <w:r w:rsidR="00ED737D" w:rsidRPr="005757EB">
        <w:rPr>
          <w:rFonts w:asciiTheme="minorHAnsi" w:hAnsiTheme="minorHAnsi"/>
          <w:sz w:val="22"/>
          <w:szCs w:val="22"/>
        </w:rPr>
        <w:t xml:space="preserve"> of your proposal addressing the </w:t>
      </w:r>
      <w:r w:rsidR="00850499" w:rsidRPr="005757EB">
        <w:rPr>
          <w:rFonts w:asciiTheme="minorHAnsi" w:hAnsiTheme="minorHAnsi"/>
          <w:sz w:val="22"/>
          <w:szCs w:val="22"/>
        </w:rPr>
        <w:t xml:space="preserve">requested </w:t>
      </w:r>
      <w:r w:rsidR="00512C7A" w:rsidRPr="005757EB">
        <w:rPr>
          <w:rFonts w:asciiTheme="minorHAnsi" w:hAnsiTheme="minorHAnsi"/>
          <w:sz w:val="22"/>
          <w:szCs w:val="22"/>
        </w:rPr>
        <w:t>services</w:t>
      </w:r>
      <w:r w:rsidR="00ED737D" w:rsidRPr="005757EB">
        <w:rPr>
          <w:rFonts w:asciiTheme="minorHAnsi" w:hAnsiTheme="minorHAnsi"/>
          <w:sz w:val="22"/>
          <w:szCs w:val="22"/>
        </w:rPr>
        <w:t xml:space="preserve"> </w:t>
      </w:r>
      <w:r w:rsidR="00DC5F27" w:rsidRPr="005757EB">
        <w:rPr>
          <w:rFonts w:asciiTheme="minorHAnsi" w:hAnsiTheme="minorHAnsi"/>
          <w:sz w:val="22"/>
          <w:szCs w:val="22"/>
        </w:rPr>
        <w:t>on or before the due date and time as listed above.</w:t>
      </w:r>
      <w:r w:rsidR="00ED737D" w:rsidRPr="005757EB">
        <w:rPr>
          <w:rFonts w:asciiTheme="minorHAnsi" w:hAnsiTheme="minorHAnsi"/>
          <w:sz w:val="22"/>
          <w:szCs w:val="22"/>
        </w:rPr>
        <w:t xml:space="preserve"> </w:t>
      </w:r>
    </w:p>
    <w:p w:rsidR="002D0593" w:rsidRPr="005757EB" w:rsidRDefault="00ED737D" w:rsidP="00D82E27">
      <w:pPr>
        <w:pStyle w:val="NormalWeb"/>
        <w:numPr>
          <w:ilvl w:val="0"/>
          <w:numId w:val="5"/>
        </w:numPr>
        <w:jc w:val="both"/>
        <w:rPr>
          <w:rFonts w:asciiTheme="minorHAnsi" w:hAnsiTheme="minorHAnsi"/>
          <w:sz w:val="22"/>
          <w:szCs w:val="22"/>
        </w:rPr>
      </w:pPr>
      <w:r w:rsidRPr="005757EB">
        <w:rPr>
          <w:rFonts w:asciiTheme="minorHAnsi" w:hAnsiTheme="minorHAnsi"/>
          <w:sz w:val="22"/>
          <w:szCs w:val="22"/>
        </w:rPr>
        <w:t xml:space="preserve">All forms must </w:t>
      </w:r>
      <w:r w:rsidR="002D0593" w:rsidRPr="005757EB">
        <w:rPr>
          <w:rFonts w:asciiTheme="minorHAnsi" w:hAnsiTheme="minorHAnsi"/>
          <w:sz w:val="22"/>
          <w:szCs w:val="22"/>
        </w:rPr>
        <w:t>signed by someone with the authority to bind the proposer to the terms of the proposal.</w:t>
      </w:r>
    </w:p>
    <w:p w:rsidR="00ED737D" w:rsidRPr="00DC5F27" w:rsidRDefault="002D0593"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P</w:t>
      </w:r>
      <w:r w:rsidR="00ED737D" w:rsidRPr="00DC5F27">
        <w:rPr>
          <w:rFonts w:asciiTheme="minorHAnsi" w:hAnsiTheme="minorHAnsi"/>
          <w:sz w:val="22"/>
          <w:szCs w:val="22"/>
        </w:rPr>
        <w:t>roposal documents shall be returned to:</w:t>
      </w:r>
    </w:p>
    <w:p w:rsidR="00ED737D" w:rsidRPr="00DC5F27" w:rsidRDefault="002D0593" w:rsidP="00D82E27">
      <w:pPr>
        <w:pStyle w:val="NormalWeb"/>
        <w:ind w:left="720" w:firstLine="60"/>
        <w:jc w:val="both"/>
        <w:rPr>
          <w:rFonts w:asciiTheme="minorHAnsi" w:hAnsiTheme="minorHAnsi"/>
          <w:b/>
          <w:bCs/>
          <w:sz w:val="22"/>
          <w:szCs w:val="22"/>
        </w:rPr>
      </w:pPr>
      <w:proofErr w:type="gramStart"/>
      <w:r w:rsidRPr="00DC5F27">
        <w:rPr>
          <w:rFonts w:asciiTheme="minorHAnsi" w:hAnsiTheme="minorHAnsi"/>
          <w:sz w:val="22"/>
          <w:szCs w:val="22"/>
        </w:rPr>
        <w:t>Purchasing Agent</w:t>
      </w:r>
      <w:r w:rsidR="00ED737D" w:rsidRPr="00DC5F27">
        <w:rPr>
          <w:rFonts w:asciiTheme="minorHAnsi" w:hAnsiTheme="minorHAnsi"/>
          <w:sz w:val="22"/>
          <w:szCs w:val="22"/>
        </w:rPr>
        <w:t>, City Hall, 70</w:t>
      </w:r>
      <w:r w:rsidR="00CE7340">
        <w:rPr>
          <w:rFonts w:asciiTheme="minorHAnsi" w:hAnsiTheme="minorHAnsi"/>
          <w:sz w:val="22"/>
          <w:szCs w:val="22"/>
        </w:rPr>
        <w:t>0</w:t>
      </w:r>
      <w:r w:rsidR="00ED737D" w:rsidRPr="00DC5F27">
        <w:rPr>
          <w:rFonts w:asciiTheme="minorHAnsi" w:hAnsiTheme="minorHAnsi"/>
          <w:sz w:val="22"/>
          <w:szCs w:val="22"/>
        </w:rPr>
        <w:t xml:space="preserve"> North </w:t>
      </w:r>
      <w:r w:rsidR="00CE7340">
        <w:rPr>
          <w:rFonts w:asciiTheme="minorHAnsi" w:hAnsiTheme="minorHAnsi"/>
          <w:sz w:val="22"/>
          <w:szCs w:val="22"/>
        </w:rPr>
        <w:t xml:space="preserve">Garden </w:t>
      </w:r>
      <w:r w:rsidR="00ED737D" w:rsidRPr="00DC5F27">
        <w:rPr>
          <w:rFonts w:asciiTheme="minorHAnsi" w:hAnsiTheme="minorHAnsi"/>
          <w:sz w:val="22"/>
          <w:szCs w:val="22"/>
        </w:rPr>
        <w:t>St., Columbia, TN 38401.</w:t>
      </w:r>
      <w:proofErr w:type="gramEnd"/>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 xml:space="preserve">Mark outside of envelope with </w:t>
      </w:r>
      <w:r w:rsidRPr="00DC5F27">
        <w:rPr>
          <w:rFonts w:asciiTheme="minorHAnsi" w:hAnsiTheme="minorHAnsi"/>
          <w:b/>
          <w:bCs/>
          <w:sz w:val="22"/>
          <w:szCs w:val="22"/>
          <w:u w:val="single"/>
        </w:rPr>
        <w:t xml:space="preserve">Request for Proposal – </w:t>
      </w:r>
      <w:r w:rsidR="00CE7340">
        <w:rPr>
          <w:rFonts w:asciiTheme="minorHAnsi" w:hAnsiTheme="minorHAnsi"/>
          <w:b/>
          <w:bCs/>
          <w:sz w:val="22"/>
          <w:szCs w:val="22"/>
          <w:u w:val="single"/>
        </w:rPr>
        <w:t>Relocation</w:t>
      </w:r>
      <w:r w:rsidRPr="00DC5F27">
        <w:rPr>
          <w:rFonts w:asciiTheme="minorHAnsi" w:hAnsiTheme="minorHAnsi"/>
          <w:sz w:val="22"/>
          <w:szCs w:val="22"/>
        </w:rPr>
        <w:t xml:space="preserve"> and opening date of proposal, </w:t>
      </w:r>
      <w:r w:rsidR="00180869">
        <w:rPr>
          <w:rFonts w:asciiTheme="minorHAnsi" w:hAnsiTheme="minorHAnsi"/>
          <w:sz w:val="22"/>
          <w:szCs w:val="22"/>
        </w:rPr>
        <w:t>August 29</w:t>
      </w:r>
      <w:r w:rsidR="00CE7340">
        <w:rPr>
          <w:rFonts w:asciiTheme="minorHAnsi" w:hAnsiTheme="minorHAnsi"/>
          <w:sz w:val="22"/>
          <w:szCs w:val="22"/>
        </w:rPr>
        <w:t>, 2014</w:t>
      </w:r>
      <w:r w:rsidRPr="00DC5F27">
        <w:rPr>
          <w:rFonts w:asciiTheme="minorHAnsi" w:hAnsiTheme="minorHAnsi"/>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CE0272" w:rsidRPr="007327D4" w:rsidRDefault="00CE0272" w:rsidP="00CE0272">
      <w:pPr>
        <w:pStyle w:val="NormalWeb"/>
        <w:rPr>
          <w:sz w:val="20"/>
          <w:szCs w:val="20"/>
        </w:rPr>
      </w:pPr>
      <w:r w:rsidRPr="007327D4">
        <w:rPr>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lastRenderedPageBreak/>
        <w:t xml:space="preserve"> All costs associated with the preparation and delivery of this proposals as well as time and travel of the proposer shall be the sole responsibility of the proposer. </w:t>
      </w:r>
    </w:p>
    <w:p w:rsidR="00ED737D" w:rsidRPr="00DC5F27" w:rsidRDefault="00ED737D" w:rsidP="00D82E27">
      <w:pPr>
        <w:pStyle w:val="NormalWeb"/>
        <w:jc w:val="both"/>
        <w:rPr>
          <w:rFonts w:asciiTheme="minorHAnsi" w:hAnsiTheme="minorHAnsi"/>
          <w:sz w:val="22"/>
          <w:szCs w:val="22"/>
          <w:u w:val="single"/>
        </w:rPr>
      </w:pPr>
      <w:r w:rsidRPr="00DC5F27">
        <w:rPr>
          <w:rFonts w:asciiTheme="minorHAnsi" w:hAnsiTheme="minorHAnsi"/>
          <w:sz w:val="22"/>
          <w:szCs w:val="22"/>
        </w:rPr>
        <w:t xml:space="preserve">1. </w:t>
      </w:r>
      <w:r w:rsidRPr="00DC5F27">
        <w:rPr>
          <w:rFonts w:asciiTheme="minorHAnsi" w:hAnsiTheme="minorHAnsi"/>
          <w:sz w:val="22"/>
          <w:szCs w:val="22"/>
          <w:u w:val="single"/>
        </w:rPr>
        <w:t>SCOPE</w:t>
      </w:r>
    </w:p>
    <w:p w:rsidR="00526A72" w:rsidRPr="00DC5F27" w:rsidRDefault="00526A72" w:rsidP="00D82E27">
      <w:pPr>
        <w:pStyle w:val="NormalWeb"/>
        <w:jc w:val="both"/>
        <w:rPr>
          <w:rFonts w:asciiTheme="minorHAnsi" w:hAnsiTheme="minorHAnsi"/>
          <w:sz w:val="22"/>
          <w:szCs w:val="22"/>
        </w:rPr>
      </w:pPr>
      <w:r w:rsidRPr="00DC5F27">
        <w:rPr>
          <w:rFonts w:asciiTheme="minorHAnsi" w:hAnsiTheme="minorHAnsi"/>
          <w:sz w:val="22"/>
          <w:szCs w:val="22"/>
        </w:rPr>
        <w:tab/>
        <w:t xml:space="preserve">The </w:t>
      </w:r>
      <w:r w:rsidR="00DC5F27">
        <w:rPr>
          <w:rFonts w:asciiTheme="minorHAnsi" w:hAnsiTheme="minorHAnsi"/>
          <w:sz w:val="22"/>
          <w:szCs w:val="22"/>
        </w:rPr>
        <w:t xml:space="preserve">City of </w:t>
      </w:r>
      <w:r w:rsidRPr="00DC5F27">
        <w:rPr>
          <w:rFonts w:asciiTheme="minorHAnsi" w:hAnsiTheme="minorHAnsi"/>
          <w:sz w:val="22"/>
          <w:szCs w:val="22"/>
        </w:rPr>
        <w:t xml:space="preserve">Columbia </w:t>
      </w:r>
      <w:r w:rsidR="00CE7340">
        <w:rPr>
          <w:rFonts w:asciiTheme="minorHAnsi" w:hAnsiTheme="minorHAnsi"/>
          <w:sz w:val="22"/>
          <w:szCs w:val="22"/>
        </w:rPr>
        <w:t>Police Department w</w:t>
      </w:r>
      <w:r w:rsidRPr="00DC5F27">
        <w:rPr>
          <w:rFonts w:asciiTheme="minorHAnsi" w:hAnsiTheme="minorHAnsi"/>
          <w:sz w:val="22"/>
          <w:szCs w:val="22"/>
        </w:rPr>
        <w:t xml:space="preserve">ill upon completion of a remodeling project move all operations </w:t>
      </w:r>
      <w:r w:rsidR="00CE0272">
        <w:rPr>
          <w:rFonts w:asciiTheme="minorHAnsi" w:hAnsiTheme="minorHAnsi"/>
          <w:sz w:val="22"/>
          <w:szCs w:val="22"/>
        </w:rPr>
        <w:t xml:space="preserve">to </w:t>
      </w:r>
      <w:r w:rsidRPr="00DC5F27">
        <w:rPr>
          <w:rFonts w:asciiTheme="minorHAnsi" w:hAnsiTheme="minorHAnsi"/>
          <w:sz w:val="22"/>
          <w:szCs w:val="22"/>
        </w:rPr>
        <w:t>70</w:t>
      </w:r>
      <w:r w:rsidR="00CE7340">
        <w:rPr>
          <w:rFonts w:asciiTheme="minorHAnsi" w:hAnsiTheme="minorHAnsi"/>
          <w:sz w:val="22"/>
          <w:szCs w:val="22"/>
        </w:rPr>
        <w:t>7</w:t>
      </w:r>
      <w:r w:rsidRPr="00DC5F27">
        <w:rPr>
          <w:rFonts w:asciiTheme="minorHAnsi" w:hAnsiTheme="minorHAnsi"/>
          <w:sz w:val="22"/>
          <w:szCs w:val="22"/>
        </w:rPr>
        <w:t xml:space="preserve"> North </w:t>
      </w:r>
      <w:r w:rsidR="00CE7340">
        <w:rPr>
          <w:rFonts w:asciiTheme="minorHAnsi" w:hAnsiTheme="minorHAnsi"/>
          <w:sz w:val="22"/>
          <w:szCs w:val="22"/>
        </w:rPr>
        <w:t>Main</w:t>
      </w:r>
      <w:r w:rsidRPr="00DC5F27">
        <w:rPr>
          <w:rFonts w:asciiTheme="minorHAnsi" w:hAnsiTheme="minorHAnsi"/>
          <w:sz w:val="22"/>
          <w:szCs w:val="22"/>
        </w:rPr>
        <w:t xml:space="preserve"> St. Columbia Tennessee 38401.  The City is seeking proposals from qualified moving companies to relocate all offices</w:t>
      </w:r>
      <w:r w:rsidR="00DC5F27">
        <w:rPr>
          <w:rFonts w:asciiTheme="minorHAnsi" w:hAnsiTheme="minorHAnsi"/>
          <w:sz w:val="22"/>
          <w:szCs w:val="22"/>
        </w:rPr>
        <w:t xml:space="preserve"> </w:t>
      </w:r>
      <w:r w:rsidR="00CE7340">
        <w:rPr>
          <w:rFonts w:asciiTheme="minorHAnsi" w:hAnsiTheme="minorHAnsi"/>
          <w:sz w:val="22"/>
          <w:szCs w:val="22"/>
        </w:rPr>
        <w:t xml:space="preserve">and equipment from </w:t>
      </w:r>
      <w:r w:rsidR="00DC5F27">
        <w:rPr>
          <w:rFonts w:asciiTheme="minorHAnsi" w:hAnsiTheme="minorHAnsi"/>
          <w:sz w:val="22"/>
          <w:szCs w:val="22"/>
        </w:rPr>
        <w:t xml:space="preserve">the </w:t>
      </w:r>
      <w:r w:rsidR="00CE7340">
        <w:rPr>
          <w:rFonts w:asciiTheme="minorHAnsi" w:hAnsiTheme="minorHAnsi"/>
          <w:sz w:val="22"/>
          <w:szCs w:val="22"/>
        </w:rPr>
        <w:t xml:space="preserve">headquarters located at 800 Westover Drive and detectives and vice </w:t>
      </w:r>
      <w:r w:rsidR="00CE0272">
        <w:rPr>
          <w:rFonts w:asciiTheme="minorHAnsi" w:hAnsiTheme="minorHAnsi"/>
          <w:sz w:val="22"/>
          <w:szCs w:val="22"/>
        </w:rPr>
        <w:t xml:space="preserve">office </w:t>
      </w:r>
      <w:r w:rsidR="00CE7340">
        <w:rPr>
          <w:rFonts w:asciiTheme="minorHAnsi" w:hAnsiTheme="minorHAnsi"/>
          <w:sz w:val="22"/>
          <w:szCs w:val="22"/>
        </w:rPr>
        <w:t>located at 1422 Pillow Drive</w:t>
      </w:r>
      <w:r w:rsidRPr="00DC5F27">
        <w:rPr>
          <w:rFonts w:asciiTheme="minorHAnsi" w:hAnsiTheme="minorHAnsi"/>
          <w:sz w:val="22"/>
          <w:szCs w:val="22"/>
        </w:rPr>
        <w:t xml:space="preserve">. It is anticipated that </w:t>
      </w:r>
      <w:r w:rsidR="00CE7340">
        <w:rPr>
          <w:rFonts w:asciiTheme="minorHAnsi" w:hAnsiTheme="minorHAnsi"/>
          <w:sz w:val="22"/>
          <w:szCs w:val="22"/>
        </w:rPr>
        <w:t xml:space="preserve">the move will commence on a Friday and be completed on or before 7:00 AM the following Monday. </w:t>
      </w:r>
      <w:r w:rsidRPr="00DC5F27">
        <w:rPr>
          <w:rFonts w:asciiTheme="minorHAnsi" w:hAnsiTheme="minorHAnsi"/>
          <w:sz w:val="22"/>
          <w:szCs w:val="22"/>
        </w:rPr>
        <w:t xml:space="preserve"> </w:t>
      </w:r>
      <w:r w:rsidR="00CE0272">
        <w:rPr>
          <w:rFonts w:asciiTheme="minorHAnsi" w:hAnsiTheme="minorHAnsi"/>
          <w:sz w:val="22"/>
          <w:szCs w:val="22"/>
        </w:rPr>
        <w:t xml:space="preserve">Vendor shall supply all labor, materials and supplies necessary to complete the move. </w:t>
      </w:r>
    </w:p>
    <w:p w:rsidR="00526A72" w:rsidRPr="00DC5F27" w:rsidRDefault="00526A72" w:rsidP="00D82E27">
      <w:pPr>
        <w:pStyle w:val="NormalWeb"/>
        <w:jc w:val="both"/>
        <w:rPr>
          <w:rFonts w:asciiTheme="minorHAnsi" w:hAnsiTheme="minorHAnsi"/>
          <w:sz w:val="22"/>
          <w:szCs w:val="22"/>
        </w:rPr>
      </w:pPr>
      <w:r w:rsidRPr="00DC5F27">
        <w:rPr>
          <w:rFonts w:asciiTheme="minorHAnsi" w:hAnsiTheme="minorHAnsi"/>
          <w:sz w:val="22"/>
          <w:szCs w:val="22"/>
        </w:rPr>
        <w:tab/>
        <w:t>This request is designed to secure a company with sufficient resources</w:t>
      </w:r>
      <w:r w:rsidR="00CE7340">
        <w:rPr>
          <w:rFonts w:asciiTheme="minorHAnsi" w:hAnsiTheme="minorHAnsi"/>
          <w:sz w:val="22"/>
          <w:szCs w:val="22"/>
        </w:rPr>
        <w:t xml:space="preserve">, </w:t>
      </w:r>
      <w:proofErr w:type="gramStart"/>
      <w:r w:rsidR="00CE7340">
        <w:rPr>
          <w:rFonts w:asciiTheme="minorHAnsi" w:hAnsiTheme="minorHAnsi"/>
          <w:sz w:val="22"/>
          <w:szCs w:val="22"/>
        </w:rPr>
        <w:t xml:space="preserve">experience </w:t>
      </w:r>
      <w:r w:rsidRPr="00DC5F27">
        <w:rPr>
          <w:rFonts w:asciiTheme="minorHAnsi" w:hAnsiTheme="minorHAnsi"/>
          <w:sz w:val="22"/>
          <w:szCs w:val="22"/>
        </w:rPr>
        <w:t xml:space="preserve"> </w:t>
      </w:r>
      <w:proofErr w:type="spellStart"/>
      <w:r w:rsidRPr="00DC5F27">
        <w:rPr>
          <w:rFonts w:asciiTheme="minorHAnsi" w:hAnsiTheme="minorHAnsi"/>
          <w:sz w:val="22"/>
          <w:szCs w:val="22"/>
        </w:rPr>
        <w:t>nd</w:t>
      </w:r>
      <w:proofErr w:type="spellEnd"/>
      <w:proofErr w:type="gramEnd"/>
      <w:r w:rsidRPr="00DC5F27">
        <w:rPr>
          <w:rFonts w:asciiTheme="minorHAnsi" w:hAnsiTheme="minorHAnsi"/>
          <w:sz w:val="22"/>
          <w:szCs w:val="22"/>
        </w:rPr>
        <w:t xml:space="preserve"> knowledge to help plan, coordinate and </w:t>
      </w:r>
      <w:r w:rsidR="00E051F9" w:rsidRPr="00DC5F27">
        <w:rPr>
          <w:rFonts w:asciiTheme="minorHAnsi" w:hAnsiTheme="minorHAnsi"/>
          <w:sz w:val="22"/>
          <w:szCs w:val="22"/>
        </w:rPr>
        <w:t xml:space="preserve">execute a move of the magnitude and nature as further described herein. </w:t>
      </w:r>
    </w:p>
    <w:p w:rsidR="00ED737D" w:rsidRPr="00DC5F27" w:rsidRDefault="00ED737D"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2</w:t>
      </w:r>
      <w:r w:rsidRPr="00DC5F27">
        <w:rPr>
          <w:rFonts w:asciiTheme="minorHAnsi" w:hAnsiTheme="minorHAnsi"/>
          <w:sz w:val="22"/>
          <w:szCs w:val="22"/>
          <w:u w:val="single"/>
        </w:rPr>
        <w:t>. GENERAL CONDITIONS</w:t>
      </w:r>
      <w:r w:rsidR="00512C7A" w:rsidRPr="00DC5F27">
        <w:rPr>
          <w:rFonts w:asciiTheme="minorHAnsi" w:hAnsiTheme="minorHAnsi"/>
          <w:sz w:val="22"/>
          <w:szCs w:val="22"/>
        </w:rPr>
        <w:t xml:space="preserve"> </w:t>
      </w:r>
      <w:r w:rsidR="009C0C62" w:rsidRPr="00DC5F27">
        <w:rPr>
          <w:rFonts w:asciiTheme="minorHAnsi" w:hAnsiTheme="minorHAnsi"/>
          <w:sz w:val="22"/>
          <w:szCs w:val="22"/>
        </w:rPr>
        <w:t>– General conditions are applicable unless superseded by other conditions or requirements found within this request for bid.</w:t>
      </w: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Acceptance of Bids</w:t>
      </w:r>
      <w:r w:rsidRPr="00DC5F27">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9C0EA4" w:rsidRPr="00DC5F27" w:rsidRDefault="009C0EA4" w:rsidP="00D82E27">
      <w:pPr>
        <w:jc w:val="both"/>
        <w:rPr>
          <w:rFonts w:asciiTheme="minorHAnsi" w:hAnsiTheme="minorHAnsi"/>
          <w:sz w:val="22"/>
          <w:szCs w:val="22"/>
        </w:rPr>
      </w:pPr>
    </w:p>
    <w:p w:rsidR="009C0EA4" w:rsidRPr="00DC5F27" w:rsidRDefault="009C0EA4" w:rsidP="00D82E27">
      <w:pPr>
        <w:ind w:left="1440"/>
        <w:jc w:val="both"/>
        <w:rPr>
          <w:rFonts w:asciiTheme="minorHAnsi" w:hAnsiTheme="minorHAnsi"/>
          <w:sz w:val="22"/>
          <w:szCs w:val="22"/>
        </w:rPr>
      </w:pPr>
      <w:r w:rsidRPr="00DC5F27">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9C0EA4" w:rsidRPr="00DC5F27" w:rsidRDefault="009C0EA4" w:rsidP="00D82E27">
      <w:pPr>
        <w:ind w:left="417"/>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Error in Bid:</w:t>
      </w:r>
      <w:r w:rsidRPr="00DC5F27">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Discount Period: </w:t>
      </w:r>
      <w:r w:rsidRPr="00DC5F27">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Sample of Materials:</w:t>
      </w:r>
      <w:r w:rsidRPr="00DC5F27">
        <w:rPr>
          <w:rFonts w:asciiTheme="minorHAnsi" w:hAnsiTheme="minorHAns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Signatures on Bids: </w:t>
      </w:r>
      <w:r w:rsidRPr="00DC5F27">
        <w:rPr>
          <w:rFonts w:asciiTheme="minorHAnsi" w:hAnsiTheme="minorHAnsi"/>
          <w:sz w:val="22"/>
          <w:szCs w:val="22"/>
        </w:rPr>
        <w:t xml:space="preserve">Each bid must contain the full name and business address of the bidder. Any person signing a proposal sheet for himself or as agent, </w:t>
      </w:r>
      <w:r w:rsidRPr="00DC5F27">
        <w:rPr>
          <w:rFonts w:asciiTheme="minorHAnsi" w:hAnsiTheme="minorHAnsi"/>
          <w:sz w:val="22"/>
          <w:szCs w:val="22"/>
        </w:rPr>
        <w:lastRenderedPageBreak/>
        <w:t>employee or officer of another must show his title and, if requested by the City shall furnish proof of his authority to make such proposal.</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Alternate Bids:</w:t>
      </w:r>
      <w:r w:rsidRPr="00DC5F27">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9C0EA4" w:rsidRPr="00DC5F27" w:rsidRDefault="009C0EA4" w:rsidP="00D82E27">
      <w:pPr>
        <w:jc w:val="both"/>
        <w:rPr>
          <w:rFonts w:asciiTheme="minorHAnsi" w:hAnsiTheme="minorHAnsi"/>
          <w:b/>
          <w:bCs/>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Proposal Sheets: </w:t>
      </w:r>
      <w:r w:rsidRPr="00DC5F27">
        <w:rPr>
          <w:rFonts w:asciiTheme="minorHAnsi" w:hAnsiTheme="minorHAnsi"/>
          <w:sz w:val="22"/>
          <w:szCs w:val="22"/>
        </w:rPr>
        <w:t>Bidders shall use the proposal sheets furnished by the City</w:t>
      </w:r>
      <w:r w:rsidR="00512C7A" w:rsidRPr="00DC5F27">
        <w:rPr>
          <w:rFonts w:asciiTheme="minorHAnsi" w:hAnsiTheme="minorHAnsi"/>
          <w:sz w:val="22"/>
          <w:szCs w:val="22"/>
        </w:rPr>
        <w:t xml:space="preserve"> if provided</w:t>
      </w:r>
      <w:r w:rsidRPr="00DC5F27">
        <w:rPr>
          <w:rFonts w:asciiTheme="minorHAnsi" w:hAnsiTheme="minorHAnsi"/>
          <w:sz w:val="22"/>
          <w:szCs w:val="22"/>
        </w:rPr>
        <w:t>. Failure to submit this sheet as required shall render the proposal invalid. Proposal sheets must contain prices on per unit and aggregate basis and the total amount of the bid must be stated on the proposal sheet.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Federal or State Sales, Excise or Use Tax:</w:t>
      </w:r>
      <w:r w:rsidRPr="00DC5F27">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Delivery: </w:t>
      </w:r>
      <w:r w:rsidRPr="00DC5F27">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Compliance: </w:t>
      </w:r>
      <w:r w:rsidRPr="00DC5F27">
        <w:rPr>
          <w:rFonts w:asciiTheme="minorHAnsi" w:hAnsiTheme="minorHAnsi"/>
          <w:sz w:val="22"/>
          <w:szCs w:val="22"/>
        </w:rPr>
        <w:t xml:space="preserve">Contractor shall abide by all federal, state and local laws and statues and obtain all permits required in number </w:t>
      </w:r>
      <w:r w:rsidR="00512C7A" w:rsidRPr="00DC5F27">
        <w:rPr>
          <w:rFonts w:asciiTheme="minorHAnsi" w:hAnsiTheme="minorHAnsi"/>
          <w:sz w:val="22"/>
          <w:szCs w:val="22"/>
        </w:rPr>
        <w:t xml:space="preserve">fifteen </w:t>
      </w:r>
      <w:r w:rsidRPr="00DC5F27">
        <w:rPr>
          <w:rFonts w:asciiTheme="minorHAnsi" w:hAnsiTheme="minorHAnsi"/>
          <w:sz w:val="22"/>
          <w:szCs w:val="22"/>
        </w:rPr>
        <w:t>(1</w:t>
      </w:r>
      <w:r w:rsidR="00512C7A" w:rsidRPr="00DC5F27">
        <w:rPr>
          <w:rFonts w:asciiTheme="minorHAnsi" w:hAnsiTheme="minorHAnsi"/>
          <w:sz w:val="22"/>
          <w:szCs w:val="22"/>
        </w:rPr>
        <w:t>5</w:t>
      </w:r>
      <w:r w:rsidRPr="00DC5F27">
        <w:rPr>
          <w:rFonts w:asciiTheme="minorHAnsi" w:hAnsiTheme="minorHAnsi"/>
          <w:sz w:val="22"/>
          <w:szCs w:val="22"/>
        </w:rPr>
        <w:t>) of these conditions.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Specifications: </w:t>
      </w:r>
      <w:r w:rsidRPr="00DC5F27">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w:t>
      </w:r>
      <w:r w:rsidR="00512C7A" w:rsidRPr="00DC5F27">
        <w:rPr>
          <w:rFonts w:asciiTheme="minorHAnsi" w:hAnsiTheme="minorHAnsi"/>
          <w:sz w:val="22"/>
          <w:szCs w:val="22"/>
        </w:rPr>
        <w:t>f</w:t>
      </w:r>
      <w:r w:rsidRPr="00DC5F27">
        <w:rPr>
          <w:rFonts w:asciiTheme="minorHAnsi" w:hAnsiTheme="minorHAnsi"/>
          <w:sz w:val="22"/>
          <w:szCs w:val="22"/>
        </w:rPr>
        <w:t xml:space="preserve"> the General Conditions and the specifications, the requirements of the specifications will govern.</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Inspection: </w:t>
      </w:r>
      <w:r w:rsidRPr="00DC5F27">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 Bid Opening: </w:t>
      </w:r>
      <w:r w:rsidRPr="00DC5F27">
        <w:rPr>
          <w:rFonts w:asciiTheme="minorHAnsi" w:hAnsiTheme="minorHAnsi"/>
          <w:sz w:val="22"/>
          <w:szCs w:val="22"/>
        </w:rPr>
        <w:t xml:space="preserve">Bids may be mailed or delivered to the </w:t>
      </w:r>
      <w:r w:rsidR="007E50D7" w:rsidRPr="00DC5F27">
        <w:rPr>
          <w:rFonts w:asciiTheme="minorHAnsi" w:hAnsiTheme="minorHAnsi"/>
          <w:sz w:val="22"/>
          <w:szCs w:val="22"/>
        </w:rPr>
        <w:t xml:space="preserve">Purchasing Agent </w:t>
      </w:r>
      <w:r w:rsidRPr="00DC5F27">
        <w:rPr>
          <w:rFonts w:asciiTheme="minorHAnsi" w:hAnsiTheme="minorHAnsi"/>
          <w:sz w:val="22"/>
          <w:szCs w:val="22"/>
        </w:rPr>
        <w:t>of the City of Columbia, Tennessee. All bids will be opened and publicly read at a time specified on the Proposal Sheet. Bids received after the specified time for opening, as shown on the invitation to bid, will not be accepted.</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Cancellation: </w:t>
      </w:r>
      <w:r w:rsidRPr="00DC5F27">
        <w:rPr>
          <w:rFonts w:asciiTheme="minorHAnsi" w:hAnsiTheme="minorHAnsi"/>
          <w:sz w:val="22"/>
          <w:szCs w:val="22"/>
        </w:rPr>
        <w:t>The City reserves the right to cancel an accepted bid or contract in whole or in part due to nonperformance or defective products.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Permit Requirements: </w:t>
      </w:r>
      <w:r w:rsidRPr="00DC5F27">
        <w:rPr>
          <w:rFonts w:asciiTheme="minorHAnsi" w:hAnsiTheme="minorHAnsi"/>
          <w:sz w:val="22"/>
          <w:szCs w:val="22"/>
        </w:rPr>
        <w:t>Successful bidder will be responsible for securing any necessary permits for complying with all required inspections whether local state or federal.</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Multi-Year Contracts: </w:t>
      </w:r>
      <w:r w:rsidRPr="00DC5F27">
        <w:rPr>
          <w:rFonts w:asciiTheme="minorHAnsi" w:hAnsiTheme="minorHAnsi"/>
          <w:sz w:val="22"/>
          <w:szCs w:val="22"/>
        </w:rPr>
        <w:t>The City reserves the right to enter into multi –year contracts and further has the right to terminate multi year contracts due to non-appropriation of funds.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Financial Statements: </w:t>
      </w:r>
      <w:r w:rsidRPr="00DC5F27">
        <w:rPr>
          <w:rFonts w:asciiTheme="minorHAnsi" w:hAnsiTheme="minorHAnsi"/>
          <w:sz w:val="22"/>
          <w:szCs w:val="22"/>
        </w:rPr>
        <w:t>Financial statements will be submitted upon request.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Term of Payment:</w:t>
      </w:r>
      <w:r w:rsidRPr="00DC5F27">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Complaints – Vendors</w:t>
      </w:r>
    </w:p>
    <w:p w:rsidR="009C0EA4" w:rsidRPr="00DC5F27" w:rsidRDefault="009C0EA4" w:rsidP="00D82E27">
      <w:pPr>
        <w:jc w:val="both"/>
        <w:rPr>
          <w:rFonts w:asciiTheme="minorHAnsi" w:hAnsiTheme="minorHAnsi"/>
          <w:sz w:val="22"/>
          <w:szCs w:val="22"/>
        </w:rPr>
      </w:pPr>
    </w:p>
    <w:p w:rsidR="009C0EA4" w:rsidRPr="00D82E27" w:rsidRDefault="009C0EA4" w:rsidP="00D82E27">
      <w:pPr>
        <w:pStyle w:val="BodyTextIndent"/>
        <w:jc w:val="both"/>
        <w:rPr>
          <w:rFonts w:asciiTheme="minorHAnsi" w:hAnsiTheme="minorHAnsi"/>
          <w:b w:val="0"/>
          <w:sz w:val="22"/>
          <w:szCs w:val="22"/>
          <w:u w:val="none"/>
        </w:rPr>
      </w:pPr>
      <w:r w:rsidRPr="00D82E27">
        <w:rPr>
          <w:rFonts w:asciiTheme="minorHAnsi" w:hAnsiTheme="minorHAnsi"/>
          <w:b w:val="0"/>
          <w:sz w:val="22"/>
          <w:szCs w:val="22"/>
          <w:u w:val="none"/>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9C0EA4" w:rsidRPr="00DC5F27" w:rsidRDefault="009C0EA4" w:rsidP="00D82E27">
      <w:pPr>
        <w:ind w:left="417"/>
        <w:jc w:val="both"/>
        <w:rPr>
          <w:rFonts w:asciiTheme="minorHAnsi" w:hAnsiTheme="minorHAnsi"/>
          <w:sz w:val="22"/>
          <w:szCs w:val="22"/>
        </w:rPr>
      </w:pPr>
    </w:p>
    <w:p w:rsidR="009C0EA4" w:rsidRPr="00DC5F27" w:rsidRDefault="009C0EA4" w:rsidP="00D82E27">
      <w:pPr>
        <w:numPr>
          <w:ilvl w:val="1"/>
          <w:numId w:val="1"/>
        </w:numPr>
        <w:jc w:val="both"/>
        <w:rPr>
          <w:rFonts w:asciiTheme="minorHAnsi" w:hAnsiTheme="minorHAnsi"/>
          <w:sz w:val="22"/>
          <w:szCs w:val="22"/>
        </w:rPr>
      </w:pPr>
      <w:r w:rsidRPr="00DC5F27">
        <w:rPr>
          <w:rFonts w:asciiTheme="minorHAnsi" w:hAnsiTheme="minorHAnsi"/>
          <w:sz w:val="22"/>
          <w:szCs w:val="22"/>
          <w:u w:val="single"/>
        </w:rPr>
        <w:t xml:space="preserve">Step </w:t>
      </w:r>
      <w:proofErr w:type="gramStart"/>
      <w:r w:rsidRPr="00DC5F27">
        <w:rPr>
          <w:rFonts w:asciiTheme="minorHAnsi" w:hAnsiTheme="minorHAnsi"/>
          <w:sz w:val="22"/>
          <w:szCs w:val="22"/>
          <w:u w:val="single"/>
        </w:rPr>
        <w:t>One</w:t>
      </w:r>
      <w:r w:rsidRPr="00DC5F27">
        <w:rPr>
          <w:rFonts w:asciiTheme="minorHAnsi" w:hAnsiTheme="minorHAnsi"/>
          <w:sz w:val="22"/>
          <w:szCs w:val="22"/>
        </w:rPr>
        <w:t xml:space="preserve">  -</w:t>
      </w:r>
      <w:proofErr w:type="gramEnd"/>
      <w:r w:rsidRPr="00DC5F27">
        <w:rPr>
          <w:rFonts w:asciiTheme="minorHAnsi" w:hAnsiTheme="minorHAns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9C0EA4" w:rsidRPr="00DC5F27" w:rsidRDefault="009C0EA4" w:rsidP="00D82E27">
      <w:pPr>
        <w:jc w:val="both"/>
        <w:rPr>
          <w:rFonts w:asciiTheme="minorHAnsi" w:hAnsiTheme="minorHAnsi"/>
          <w:sz w:val="22"/>
          <w:szCs w:val="22"/>
        </w:rPr>
      </w:pP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1"/>
          <w:numId w:val="1"/>
        </w:numPr>
        <w:jc w:val="both"/>
        <w:rPr>
          <w:rFonts w:asciiTheme="minorHAnsi" w:hAnsiTheme="minorHAnsi"/>
          <w:sz w:val="22"/>
          <w:szCs w:val="22"/>
        </w:rPr>
      </w:pPr>
      <w:r w:rsidRPr="00DC5F27">
        <w:rPr>
          <w:rFonts w:asciiTheme="minorHAnsi" w:hAnsiTheme="minorHAnsi"/>
          <w:sz w:val="22"/>
          <w:szCs w:val="22"/>
          <w:u w:val="single"/>
        </w:rPr>
        <w:t xml:space="preserve">Step Two </w:t>
      </w:r>
      <w:r w:rsidRPr="00DC5F27">
        <w:rPr>
          <w:rFonts w:asciiTheme="minorHAnsi" w:hAnsiTheme="minorHAnsi"/>
          <w:sz w:val="22"/>
          <w:szCs w:val="22"/>
        </w:rPr>
        <w:t>– If the vendor is not satisfied wit</w:t>
      </w:r>
      <w:r w:rsidR="00D82E27">
        <w:rPr>
          <w:rFonts w:asciiTheme="minorHAnsi" w:hAnsiTheme="minorHAnsi"/>
          <w:sz w:val="22"/>
          <w:szCs w:val="22"/>
        </w:rPr>
        <w:t>h</w:t>
      </w:r>
      <w:r w:rsidRPr="00DC5F27">
        <w:rPr>
          <w:rFonts w:asciiTheme="minorHAnsi" w:hAnsiTheme="minorHAnsi"/>
          <w:sz w:val="22"/>
          <w:szCs w:val="22"/>
        </w:rPr>
        <w:t xml:space="preserve"> the Purchasing Agent’s response, the vendor may appeal in writing to the City Manager within 10 day from the date of the Purchasing Agents response, who shall with the advice of the Purchasing Agent and/or City Attorney, make a written </w:t>
      </w:r>
      <w:r w:rsidRPr="00DC5F27">
        <w:rPr>
          <w:rFonts w:asciiTheme="minorHAnsi" w:hAnsiTheme="minorHAnsi"/>
          <w:sz w:val="22"/>
          <w:szCs w:val="22"/>
        </w:rPr>
        <w:lastRenderedPageBreak/>
        <w:t>determination to all parties involved. The City Manager’s decision shall be final.</w:t>
      </w:r>
    </w:p>
    <w:p w:rsidR="00ED737D" w:rsidRPr="00DC5F27" w:rsidRDefault="00ED737D" w:rsidP="00D82E27">
      <w:pPr>
        <w:pStyle w:val="NormalWeb"/>
        <w:ind w:left="720" w:hanging="720"/>
        <w:jc w:val="both"/>
        <w:rPr>
          <w:rFonts w:asciiTheme="minorHAnsi" w:hAnsiTheme="minorHAnsi"/>
          <w:sz w:val="22"/>
          <w:szCs w:val="22"/>
          <w:u w:val="single"/>
        </w:rPr>
      </w:pPr>
      <w:r w:rsidRPr="00DC5F27">
        <w:rPr>
          <w:rFonts w:asciiTheme="minorHAnsi" w:hAnsiTheme="minorHAnsi"/>
          <w:sz w:val="22"/>
          <w:szCs w:val="22"/>
        </w:rPr>
        <w:t xml:space="preserve">3. </w:t>
      </w:r>
      <w:r w:rsidRPr="00DC5F27">
        <w:rPr>
          <w:rFonts w:asciiTheme="minorHAnsi" w:hAnsiTheme="minorHAnsi"/>
          <w:sz w:val="22"/>
          <w:szCs w:val="22"/>
          <w:u w:val="single"/>
        </w:rPr>
        <w:t>SPECIAL</w:t>
      </w:r>
      <w:r w:rsidRPr="00DC5F27">
        <w:rPr>
          <w:rFonts w:asciiTheme="minorHAnsi" w:hAnsiTheme="minorHAnsi"/>
          <w:sz w:val="22"/>
          <w:szCs w:val="22"/>
        </w:rPr>
        <w:t xml:space="preserve"> </w:t>
      </w:r>
      <w:r w:rsidRPr="00DC5F27">
        <w:rPr>
          <w:rFonts w:asciiTheme="minorHAnsi" w:hAnsiTheme="minorHAnsi"/>
          <w:sz w:val="22"/>
          <w:szCs w:val="22"/>
          <w:u w:val="single"/>
        </w:rPr>
        <w:t>CONDITIONS</w:t>
      </w:r>
    </w:p>
    <w:p w:rsidR="00ED737D" w:rsidRDefault="00ED737D" w:rsidP="00D82E27">
      <w:pPr>
        <w:pStyle w:val="NormalWeb"/>
        <w:ind w:left="720"/>
        <w:jc w:val="both"/>
        <w:rPr>
          <w:rFonts w:asciiTheme="minorHAnsi" w:hAnsiTheme="minorHAnsi"/>
          <w:sz w:val="22"/>
          <w:szCs w:val="22"/>
        </w:rPr>
      </w:pPr>
      <w:r w:rsidRPr="00DC5F27">
        <w:rPr>
          <w:rFonts w:asciiTheme="minorHAnsi" w:hAnsiTheme="minorHAnsi"/>
          <w:sz w:val="22"/>
          <w:szCs w:val="22"/>
        </w:rPr>
        <w:t xml:space="preserve">3.1 </w:t>
      </w:r>
      <w:r w:rsidR="00E051F9" w:rsidRPr="00DC5F27">
        <w:rPr>
          <w:rFonts w:asciiTheme="minorHAnsi" w:hAnsiTheme="minorHAnsi"/>
          <w:sz w:val="22"/>
          <w:szCs w:val="22"/>
        </w:rPr>
        <w:t xml:space="preserve"> </w:t>
      </w:r>
      <w:r w:rsidR="00DC5F27">
        <w:rPr>
          <w:rFonts w:asciiTheme="minorHAnsi" w:hAnsiTheme="minorHAnsi"/>
          <w:sz w:val="22"/>
          <w:szCs w:val="22"/>
        </w:rPr>
        <w:t xml:space="preserve"> </w:t>
      </w:r>
      <w:r w:rsidR="00E051F9" w:rsidRPr="00DC5F27">
        <w:rPr>
          <w:rFonts w:asciiTheme="minorHAnsi" w:hAnsiTheme="minorHAnsi"/>
          <w:sz w:val="22"/>
          <w:szCs w:val="22"/>
        </w:rPr>
        <w:t xml:space="preserve">A </w:t>
      </w:r>
      <w:r w:rsidR="00E051F9" w:rsidRPr="00A84CA0">
        <w:rPr>
          <w:rFonts w:asciiTheme="minorHAnsi" w:hAnsiTheme="minorHAnsi"/>
          <w:b/>
          <w:sz w:val="22"/>
          <w:szCs w:val="22"/>
          <w:u w:val="single"/>
        </w:rPr>
        <w:t>mandatory</w:t>
      </w:r>
      <w:r w:rsidR="00E051F9" w:rsidRPr="00DC5F27">
        <w:rPr>
          <w:rFonts w:asciiTheme="minorHAnsi" w:hAnsiTheme="minorHAnsi"/>
          <w:sz w:val="22"/>
          <w:szCs w:val="22"/>
        </w:rPr>
        <w:t xml:space="preserve"> pre-proposal meeting will be held on </w:t>
      </w:r>
      <w:r w:rsidR="00004F0F">
        <w:rPr>
          <w:rFonts w:asciiTheme="minorHAnsi" w:hAnsiTheme="minorHAnsi"/>
          <w:sz w:val="22"/>
          <w:szCs w:val="22"/>
          <w:u w:val="single"/>
        </w:rPr>
        <w:t>August 21</w:t>
      </w:r>
      <w:r w:rsidR="00CE7340" w:rsidRPr="005C3DB4">
        <w:rPr>
          <w:rFonts w:asciiTheme="minorHAnsi" w:hAnsiTheme="minorHAnsi"/>
          <w:sz w:val="22"/>
          <w:szCs w:val="22"/>
          <w:u w:val="single"/>
        </w:rPr>
        <w:t>, 2014</w:t>
      </w:r>
      <w:r w:rsidR="00E051F9" w:rsidRPr="005C3DB4">
        <w:rPr>
          <w:rFonts w:asciiTheme="minorHAnsi" w:hAnsiTheme="minorHAnsi"/>
          <w:sz w:val="22"/>
          <w:szCs w:val="22"/>
          <w:u w:val="single"/>
        </w:rPr>
        <w:t xml:space="preserve"> at 10:00 AM</w:t>
      </w:r>
      <w:r w:rsidR="00E051F9" w:rsidRPr="00DC5F27">
        <w:rPr>
          <w:rFonts w:asciiTheme="minorHAnsi" w:hAnsiTheme="minorHAnsi"/>
          <w:sz w:val="22"/>
          <w:szCs w:val="22"/>
        </w:rPr>
        <w:t xml:space="preserve"> in the first floor conference room of </w:t>
      </w:r>
      <w:r w:rsidR="00CE7340">
        <w:rPr>
          <w:rFonts w:asciiTheme="minorHAnsi" w:hAnsiTheme="minorHAnsi"/>
          <w:sz w:val="22"/>
          <w:szCs w:val="22"/>
        </w:rPr>
        <w:t>700</w:t>
      </w:r>
      <w:r w:rsidR="00E051F9" w:rsidRPr="00DC5F27">
        <w:rPr>
          <w:rFonts w:asciiTheme="minorHAnsi" w:hAnsiTheme="minorHAnsi"/>
          <w:sz w:val="22"/>
          <w:szCs w:val="22"/>
        </w:rPr>
        <w:t xml:space="preserve"> North </w:t>
      </w:r>
      <w:r w:rsidR="00CE7340">
        <w:rPr>
          <w:rFonts w:asciiTheme="minorHAnsi" w:hAnsiTheme="minorHAnsi"/>
          <w:sz w:val="22"/>
          <w:szCs w:val="22"/>
        </w:rPr>
        <w:t xml:space="preserve">Garden </w:t>
      </w:r>
      <w:r w:rsidR="00E051F9" w:rsidRPr="00DC5F27">
        <w:rPr>
          <w:rFonts w:asciiTheme="minorHAnsi" w:hAnsiTheme="minorHAnsi"/>
          <w:sz w:val="22"/>
          <w:szCs w:val="22"/>
        </w:rPr>
        <w:t>St., Columbia, TN.</w:t>
      </w:r>
      <w:r w:rsidR="00DC5F27">
        <w:rPr>
          <w:rFonts w:asciiTheme="minorHAnsi" w:hAnsiTheme="minorHAnsi"/>
          <w:sz w:val="22"/>
          <w:szCs w:val="22"/>
        </w:rPr>
        <w:t xml:space="preserve"> All </w:t>
      </w:r>
      <w:r w:rsidR="00CE0272">
        <w:rPr>
          <w:rFonts w:asciiTheme="minorHAnsi" w:hAnsiTheme="minorHAnsi"/>
          <w:sz w:val="22"/>
          <w:szCs w:val="22"/>
        </w:rPr>
        <w:t xml:space="preserve">parties </w:t>
      </w:r>
      <w:r w:rsidR="00DC5F27">
        <w:rPr>
          <w:rFonts w:asciiTheme="minorHAnsi" w:hAnsiTheme="minorHAnsi"/>
          <w:sz w:val="22"/>
          <w:szCs w:val="22"/>
        </w:rPr>
        <w:t xml:space="preserve">interested </w:t>
      </w:r>
      <w:r w:rsidR="00CE0272">
        <w:rPr>
          <w:rFonts w:asciiTheme="minorHAnsi" w:hAnsiTheme="minorHAnsi"/>
          <w:sz w:val="22"/>
          <w:szCs w:val="22"/>
        </w:rPr>
        <w:t xml:space="preserve">in submitting a proposal </w:t>
      </w:r>
      <w:r w:rsidR="00DC5F27">
        <w:rPr>
          <w:rFonts w:asciiTheme="minorHAnsi" w:hAnsiTheme="minorHAnsi"/>
          <w:sz w:val="22"/>
          <w:szCs w:val="22"/>
        </w:rPr>
        <w:t>will have an opportunity to tour the current and future locations as well as ask questions regarding requirement</w:t>
      </w:r>
      <w:r w:rsidR="00CE7340">
        <w:rPr>
          <w:rFonts w:asciiTheme="minorHAnsi" w:hAnsiTheme="minorHAnsi"/>
          <w:sz w:val="22"/>
          <w:szCs w:val="22"/>
        </w:rPr>
        <w:t>s</w:t>
      </w:r>
      <w:r w:rsidR="00DC5F27">
        <w:rPr>
          <w:rFonts w:asciiTheme="minorHAnsi" w:hAnsiTheme="minorHAnsi"/>
          <w:sz w:val="22"/>
          <w:szCs w:val="22"/>
        </w:rPr>
        <w:t xml:space="preserve"> of this request.</w:t>
      </w:r>
    </w:p>
    <w:p w:rsidR="00482FC0" w:rsidRDefault="00482FC0" w:rsidP="00D82E27">
      <w:pPr>
        <w:pStyle w:val="NormalWeb"/>
        <w:ind w:left="720"/>
        <w:jc w:val="both"/>
        <w:rPr>
          <w:rFonts w:asciiTheme="minorHAnsi" w:hAnsiTheme="minorHAnsi"/>
          <w:sz w:val="22"/>
          <w:szCs w:val="22"/>
        </w:rPr>
      </w:pPr>
      <w:r>
        <w:rPr>
          <w:rFonts w:asciiTheme="minorHAnsi" w:hAnsiTheme="minorHAnsi"/>
          <w:sz w:val="22"/>
          <w:szCs w:val="22"/>
        </w:rPr>
        <w:t>3.2 The Police Department maintains a limited access area for criminal evidence</w:t>
      </w:r>
      <w:r w:rsidR="00D532CB">
        <w:rPr>
          <w:rFonts w:asciiTheme="minorHAnsi" w:hAnsiTheme="minorHAnsi"/>
          <w:sz w:val="22"/>
          <w:szCs w:val="22"/>
        </w:rPr>
        <w:t xml:space="preserve"> at the Westover Drive address</w:t>
      </w:r>
      <w:r>
        <w:rPr>
          <w:rFonts w:asciiTheme="minorHAnsi" w:hAnsiTheme="minorHAnsi"/>
          <w:sz w:val="22"/>
          <w:szCs w:val="22"/>
        </w:rPr>
        <w:t xml:space="preserve">. The Department must certify that evidence has not be tampered with as a result of the move, therefore, the vendor will </w:t>
      </w:r>
      <w:r w:rsidR="00D532CB">
        <w:rPr>
          <w:rFonts w:asciiTheme="minorHAnsi" w:hAnsiTheme="minorHAnsi"/>
          <w:sz w:val="22"/>
          <w:szCs w:val="22"/>
        </w:rPr>
        <w:t xml:space="preserve">need </w:t>
      </w:r>
      <w:r w:rsidR="00CE0272">
        <w:rPr>
          <w:rFonts w:asciiTheme="minorHAnsi" w:hAnsiTheme="minorHAnsi"/>
          <w:sz w:val="22"/>
          <w:szCs w:val="22"/>
        </w:rPr>
        <w:t xml:space="preserve">to </w:t>
      </w:r>
      <w:r>
        <w:rPr>
          <w:rFonts w:asciiTheme="minorHAnsi" w:hAnsiTheme="minorHAnsi"/>
          <w:sz w:val="22"/>
          <w:szCs w:val="22"/>
        </w:rPr>
        <w:t xml:space="preserve">address within the proposal the issues related to </w:t>
      </w:r>
      <w:r w:rsidR="00CE0272">
        <w:rPr>
          <w:rFonts w:asciiTheme="minorHAnsi" w:hAnsiTheme="minorHAnsi"/>
          <w:sz w:val="22"/>
          <w:szCs w:val="22"/>
        </w:rPr>
        <w:t xml:space="preserve">moving </w:t>
      </w:r>
      <w:r>
        <w:rPr>
          <w:rFonts w:asciiTheme="minorHAnsi" w:hAnsiTheme="minorHAnsi"/>
          <w:sz w:val="22"/>
          <w:szCs w:val="22"/>
        </w:rPr>
        <w:t>evidence which may include the following or other alternate solutions.</w:t>
      </w:r>
    </w:p>
    <w:p w:rsidR="00482FC0" w:rsidRDefault="00482FC0" w:rsidP="00482FC0">
      <w:pPr>
        <w:pStyle w:val="NormalWeb"/>
        <w:numPr>
          <w:ilvl w:val="0"/>
          <w:numId w:val="12"/>
        </w:numPr>
        <w:jc w:val="both"/>
        <w:rPr>
          <w:rFonts w:asciiTheme="minorHAnsi" w:hAnsiTheme="minorHAnsi"/>
          <w:sz w:val="22"/>
          <w:szCs w:val="22"/>
        </w:rPr>
      </w:pPr>
      <w:r>
        <w:rPr>
          <w:rFonts w:asciiTheme="minorHAnsi" w:hAnsiTheme="minorHAnsi"/>
          <w:sz w:val="22"/>
          <w:szCs w:val="22"/>
        </w:rPr>
        <w:t>Furnish a separate box van that will be both loaded and unloaded by Police Department personnel, secured during transport</w:t>
      </w:r>
      <w:r w:rsidR="0039234E">
        <w:rPr>
          <w:rFonts w:asciiTheme="minorHAnsi" w:hAnsiTheme="minorHAnsi"/>
          <w:sz w:val="22"/>
          <w:szCs w:val="22"/>
        </w:rPr>
        <w:t>,</w:t>
      </w:r>
      <w:r>
        <w:rPr>
          <w:rFonts w:asciiTheme="minorHAnsi" w:hAnsiTheme="minorHAnsi"/>
          <w:sz w:val="22"/>
          <w:szCs w:val="22"/>
        </w:rPr>
        <w:t xml:space="preserve"> driv</w:t>
      </w:r>
      <w:r w:rsidR="0039234E">
        <w:rPr>
          <w:rFonts w:asciiTheme="minorHAnsi" w:hAnsiTheme="minorHAnsi"/>
          <w:sz w:val="22"/>
          <w:szCs w:val="22"/>
        </w:rPr>
        <w:t xml:space="preserve">en by a vendor supplied driver and escorted by Police Department personnel. The van must be available long enough for loading and unloading. </w:t>
      </w:r>
    </w:p>
    <w:p w:rsidR="00482FC0" w:rsidRDefault="00D532CB" w:rsidP="00482FC0">
      <w:pPr>
        <w:pStyle w:val="NormalWeb"/>
        <w:numPr>
          <w:ilvl w:val="0"/>
          <w:numId w:val="12"/>
        </w:numPr>
        <w:jc w:val="both"/>
        <w:rPr>
          <w:rFonts w:asciiTheme="minorHAnsi" w:hAnsiTheme="minorHAnsi"/>
          <w:sz w:val="22"/>
          <w:szCs w:val="22"/>
        </w:rPr>
      </w:pPr>
      <w:r>
        <w:rPr>
          <w:rFonts w:asciiTheme="minorHAnsi" w:hAnsiTheme="minorHAnsi"/>
          <w:sz w:val="22"/>
          <w:szCs w:val="22"/>
        </w:rPr>
        <w:t xml:space="preserve">Deliver </w:t>
      </w:r>
      <w:r w:rsidR="00482FC0">
        <w:rPr>
          <w:rFonts w:asciiTheme="minorHAnsi" w:hAnsiTheme="minorHAnsi"/>
          <w:sz w:val="22"/>
          <w:szCs w:val="22"/>
        </w:rPr>
        <w:t xml:space="preserve">a </w:t>
      </w:r>
      <w:r>
        <w:rPr>
          <w:rFonts w:asciiTheme="minorHAnsi" w:hAnsiTheme="minorHAnsi"/>
          <w:sz w:val="22"/>
          <w:szCs w:val="22"/>
        </w:rPr>
        <w:t xml:space="preserve">secured </w:t>
      </w:r>
      <w:r w:rsidR="00482FC0">
        <w:rPr>
          <w:rFonts w:asciiTheme="minorHAnsi" w:hAnsiTheme="minorHAnsi"/>
          <w:sz w:val="22"/>
          <w:szCs w:val="22"/>
        </w:rPr>
        <w:t xml:space="preserve">“POD” style container that can be loaded and unloaded </w:t>
      </w:r>
      <w:r>
        <w:rPr>
          <w:rFonts w:asciiTheme="minorHAnsi" w:hAnsiTheme="minorHAnsi"/>
          <w:sz w:val="22"/>
          <w:szCs w:val="22"/>
        </w:rPr>
        <w:t>by Police Department personnel. When loaded</w:t>
      </w:r>
      <w:r w:rsidR="0039234E">
        <w:rPr>
          <w:rFonts w:asciiTheme="minorHAnsi" w:hAnsiTheme="minorHAnsi"/>
          <w:sz w:val="22"/>
          <w:szCs w:val="22"/>
        </w:rPr>
        <w:t xml:space="preserve"> the container will be secured and </w:t>
      </w:r>
      <w:r>
        <w:rPr>
          <w:rFonts w:asciiTheme="minorHAnsi" w:hAnsiTheme="minorHAnsi"/>
          <w:sz w:val="22"/>
          <w:szCs w:val="22"/>
        </w:rPr>
        <w:t>the vendor would be responsible to deliver th</w:t>
      </w:r>
      <w:r w:rsidR="0039234E">
        <w:rPr>
          <w:rFonts w:asciiTheme="minorHAnsi" w:hAnsiTheme="minorHAnsi"/>
          <w:sz w:val="22"/>
          <w:szCs w:val="22"/>
        </w:rPr>
        <w:t>e container to the new location at which time it will be unloaded by Police Department personnel.</w:t>
      </w:r>
    </w:p>
    <w:p w:rsidR="00D532CB" w:rsidRDefault="00D532CB" w:rsidP="00482FC0">
      <w:pPr>
        <w:pStyle w:val="NormalWeb"/>
        <w:numPr>
          <w:ilvl w:val="0"/>
          <w:numId w:val="12"/>
        </w:numPr>
        <w:jc w:val="both"/>
        <w:rPr>
          <w:rFonts w:asciiTheme="minorHAnsi" w:hAnsiTheme="minorHAnsi"/>
          <w:sz w:val="22"/>
          <w:szCs w:val="22"/>
        </w:rPr>
      </w:pPr>
      <w:r>
        <w:rPr>
          <w:rFonts w:asciiTheme="minorHAnsi" w:hAnsiTheme="minorHAnsi"/>
          <w:sz w:val="22"/>
          <w:szCs w:val="22"/>
        </w:rPr>
        <w:t xml:space="preserve">Other secured options deemed appropriate by the vendor. Final approved subject to approval of the Chief of Police. </w:t>
      </w:r>
    </w:p>
    <w:p w:rsidR="005C3DB4" w:rsidRPr="00DC5F27" w:rsidRDefault="005C3DB4" w:rsidP="005C3DB4">
      <w:pPr>
        <w:pStyle w:val="NormalWeb"/>
        <w:jc w:val="both"/>
        <w:rPr>
          <w:rFonts w:asciiTheme="minorHAnsi" w:hAnsiTheme="minorHAnsi"/>
          <w:sz w:val="22"/>
          <w:szCs w:val="22"/>
        </w:rPr>
      </w:pPr>
      <w:r>
        <w:rPr>
          <w:rFonts w:asciiTheme="minorHAnsi" w:hAnsiTheme="minorHAnsi"/>
          <w:sz w:val="22"/>
          <w:szCs w:val="22"/>
        </w:rPr>
        <w:tab/>
        <w:t xml:space="preserve">3.3 Any bid submitted must be good for a period of November 1, 2014 through February </w:t>
      </w:r>
      <w:r>
        <w:rPr>
          <w:rFonts w:asciiTheme="minorHAnsi" w:hAnsiTheme="minorHAnsi"/>
          <w:sz w:val="22"/>
          <w:szCs w:val="22"/>
        </w:rPr>
        <w:tab/>
        <w:t>28, 2015.  It is anticipated that the move would take place in November; however</w:t>
      </w:r>
      <w:proofErr w:type="gramStart"/>
      <w:r>
        <w:rPr>
          <w:rFonts w:asciiTheme="minorHAnsi" w:hAnsiTheme="minorHAnsi"/>
          <w:sz w:val="22"/>
          <w:szCs w:val="22"/>
        </w:rPr>
        <w:t>,  the</w:t>
      </w:r>
      <w:proofErr w:type="gramEnd"/>
      <w:r>
        <w:rPr>
          <w:rFonts w:asciiTheme="minorHAnsi" w:hAnsiTheme="minorHAnsi"/>
          <w:sz w:val="22"/>
          <w:szCs w:val="22"/>
        </w:rPr>
        <w:t xml:space="preserve"> </w:t>
      </w:r>
      <w:r>
        <w:rPr>
          <w:rFonts w:asciiTheme="minorHAnsi" w:hAnsiTheme="minorHAnsi"/>
          <w:sz w:val="22"/>
          <w:szCs w:val="22"/>
        </w:rPr>
        <w:tab/>
        <w:t xml:space="preserve">exact date may be subject to </w:t>
      </w:r>
      <w:proofErr w:type="spellStart"/>
      <w:r>
        <w:rPr>
          <w:rFonts w:asciiTheme="minorHAnsi" w:hAnsiTheme="minorHAnsi"/>
          <w:sz w:val="22"/>
          <w:szCs w:val="22"/>
        </w:rPr>
        <w:t>year end</w:t>
      </w:r>
      <w:proofErr w:type="spellEnd"/>
      <w:r>
        <w:rPr>
          <w:rFonts w:asciiTheme="minorHAnsi" w:hAnsiTheme="minorHAnsi"/>
          <w:sz w:val="22"/>
          <w:szCs w:val="22"/>
        </w:rPr>
        <w:t xml:space="preserve"> holiday schedule that could force the move date </w:t>
      </w:r>
      <w:r>
        <w:rPr>
          <w:rFonts w:asciiTheme="minorHAnsi" w:hAnsiTheme="minorHAnsi"/>
          <w:sz w:val="22"/>
          <w:szCs w:val="22"/>
        </w:rPr>
        <w:tab/>
        <w:t>into 2015.</w:t>
      </w:r>
    </w:p>
    <w:p w:rsidR="00ED737D" w:rsidRPr="00DC5F27" w:rsidRDefault="00ED737D" w:rsidP="00D82E27">
      <w:pPr>
        <w:pStyle w:val="NormalWeb"/>
        <w:jc w:val="both"/>
        <w:rPr>
          <w:rFonts w:asciiTheme="minorHAnsi" w:hAnsiTheme="minorHAnsi"/>
          <w:sz w:val="22"/>
          <w:szCs w:val="22"/>
          <w:u w:val="single"/>
        </w:rPr>
      </w:pPr>
      <w:r w:rsidRPr="00DC5F27">
        <w:rPr>
          <w:rFonts w:asciiTheme="minorHAnsi" w:hAnsiTheme="minorHAnsi"/>
          <w:sz w:val="22"/>
          <w:szCs w:val="22"/>
        </w:rPr>
        <w:t xml:space="preserve">4. </w:t>
      </w:r>
      <w:r w:rsidRPr="00DC5F27">
        <w:rPr>
          <w:rFonts w:asciiTheme="minorHAnsi" w:hAnsiTheme="minorHAnsi"/>
          <w:sz w:val="22"/>
          <w:szCs w:val="22"/>
          <w:u w:val="single"/>
        </w:rPr>
        <w:t>INSURANCE</w:t>
      </w:r>
    </w:p>
    <w:p w:rsidR="00ED737D" w:rsidRPr="00DC5F27" w:rsidRDefault="00ED737D" w:rsidP="00D82E27">
      <w:pPr>
        <w:pStyle w:val="NormalWeb"/>
        <w:ind w:left="720"/>
        <w:jc w:val="both"/>
        <w:rPr>
          <w:rFonts w:asciiTheme="minorHAnsi" w:hAnsiTheme="minorHAnsi"/>
          <w:sz w:val="22"/>
          <w:szCs w:val="22"/>
        </w:rPr>
      </w:pPr>
      <w:r w:rsidRPr="00DC5F27">
        <w:rPr>
          <w:rFonts w:asciiTheme="minorHAnsi" w:hAnsiTheme="minorHAnsi"/>
          <w:sz w:val="22"/>
          <w:szCs w:val="22"/>
        </w:rPr>
        <w:t>The proposer</w:t>
      </w:r>
      <w:r w:rsidR="00850499" w:rsidRPr="00DC5F27">
        <w:rPr>
          <w:rFonts w:asciiTheme="minorHAnsi" w:hAnsiTheme="minorHAnsi"/>
          <w:sz w:val="22"/>
          <w:szCs w:val="22"/>
        </w:rPr>
        <w:t xml:space="preserve"> </w:t>
      </w:r>
      <w:r w:rsidRPr="00DC5F27">
        <w:rPr>
          <w:rFonts w:asciiTheme="minorHAnsi" w:hAnsiTheme="minorHAnsi"/>
          <w:sz w:val="22"/>
          <w:szCs w:val="22"/>
        </w:rPr>
        <w:t xml:space="preserve">shall purchase and maintain in force, at his own expense, such insurance as will protect him and the City from claims which may arise out of or result from the Proposer's execution of the work, whether such execution be by himself, his employees, agents, subcontractors, or by anyone for whose acts any of them may be liable. The insurance coverage shall be such as to fully protect the City and the general public from any and all claims for injury and damage resulting by any actions on the part of the proposer or his forces as enumerated above. The successful proposer shall furnish a copy of an original Certificate of Insurance, </w:t>
      </w:r>
      <w:r w:rsidRPr="00DC5F27">
        <w:rPr>
          <w:rFonts w:asciiTheme="minorHAnsi" w:hAnsiTheme="minorHAnsi"/>
          <w:sz w:val="22"/>
          <w:szCs w:val="22"/>
          <w:u w:val="single"/>
        </w:rPr>
        <w:t>naming City of Columbia as an additional insured</w:t>
      </w:r>
      <w:r w:rsidRPr="00DC5F27">
        <w:rPr>
          <w:rFonts w:asciiTheme="minorHAnsi" w:hAnsiTheme="minorHAnsi"/>
          <w:sz w:val="22"/>
          <w:szCs w:val="22"/>
        </w:rPr>
        <w:t xml:space="preserve">. Should any of the policies be cancelled before the expiration date, the issuing company will mail 30 days written notice to the certificate holder. The successful proposer shall furnish insurance in satisfactory limits, and on forms and of companies that are acceptable to the City of Columbia and shall require and show evidence of </w:t>
      </w:r>
      <w:r w:rsidRPr="00DC5F27">
        <w:rPr>
          <w:rFonts w:asciiTheme="minorHAnsi" w:hAnsiTheme="minorHAnsi"/>
          <w:sz w:val="22"/>
          <w:szCs w:val="22"/>
        </w:rPr>
        <w:lastRenderedPageBreak/>
        <w:t>insurance coverage on behalf of any subcontractors (if applicable), before entering into any agreement to sublet any part of the work to be done under this Contract.</w:t>
      </w:r>
    </w:p>
    <w:p w:rsidR="00ED737D" w:rsidRPr="00681BB1" w:rsidRDefault="00ED737D" w:rsidP="00D82E27">
      <w:pPr>
        <w:pStyle w:val="NormalWeb"/>
        <w:ind w:firstLine="720"/>
        <w:jc w:val="both"/>
        <w:rPr>
          <w:rFonts w:asciiTheme="minorHAnsi" w:hAnsiTheme="minorHAnsi"/>
          <w:sz w:val="22"/>
          <w:szCs w:val="22"/>
        </w:rPr>
      </w:pPr>
      <w:r w:rsidRPr="00681BB1">
        <w:rPr>
          <w:rFonts w:asciiTheme="minorHAnsi" w:hAnsiTheme="minorHAnsi"/>
          <w:sz w:val="22"/>
          <w:szCs w:val="22"/>
        </w:rPr>
        <w:t>The following insurance requirements are the minimum that will be acceptable:</w:t>
      </w:r>
    </w:p>
    <w:p w:rsidR="00DC5F27" w:rsidRDefault="00DC5F27" w:rsidP="00D82E27">
      <w:pPr>
        <w:pStyle w:val="NormalWeb"/>
        <w:spacing w:before="0" w:beforeAutospacing="0" w:after="0" w:afterAutospacing="0"/>
        <w:ind w:left="1440"/>
        <w:jc w:val="both"/>
        <w:rPr>
          <w:rFonts w:ascii="Calibri" w:hAnsi="Calibri" w:cs="Arial"/>
          <w:sz w:val="22"/>
          <w:szCs w:val="22"/>
        </w:rPr>
      </w:pPr>
      <w:r>
        <w:rPr>
          <w:rFonts w:ascii="Calibri" w:hAnsi="Calibri" w:cs="Arial"/>
          <w:sz w:val="22"/>
          <w:szCs w:val="22"/>
        </w:rPr>
        <w:t xml:space="preserve">1. Workers Compensation Insurance – To State </w:t>
      </w:r>
      <w:r w:rsidR="00681BB1">
        <w:rPr>
          <w:rFonts w:ascii="Calibri" w:hAnsi="Calibri" w:cs="Arial"/>
          <w:sz w:val="22"/>
          <w:szCs w:val="22"/>
        </w:rPr>
        <w:t>m</w:t>
      </w:r>
      <w:r>
        <w:rPr>
          <w:rFonts w:ascii="Calibri" w:hAnsi="Calibri" w:cs="Arial"/>
          <w:sz w:val="22"/>
          <w:szCs w:val="22"/>
        </w:rPr>
        <w:t xml:space="preserve">andated </w:t>
      </w:r>
      <w:r w:rsidR="00681BB1">
        <w:rPr>
          <w:rFonts w:ascii="Calibri" w:hAnsi="Calibri" w:cs="Arial"/>
          <w:sz w:val="22"/>
          <w:szCs w:val="22"/>
        </w:rPr>
        <w:t>l</w:t>
      </w:r>
      <w:r>
        <w:rPr>
          <w:rFonts w:ascii="Calibri" w:hAnsi="Calibri" w:cs="Arial"/>
          <w:sz w:val="22"/>
          <w:szCs w:val="22"/>
        </w:rPr>
        <w:t>imits</w:t>
      </w:r>
    </w:p>
    <w:p w:rsidR="00DC5F27" w:rsidRPr="005351C0" w:rsidRDefault="00DC5F27" w:rsidP="00D82E27">
      <w:pPr>
        <w:pStyle w:val="NormalWeb"/>
        <w:spacing w:before="0" w:beforeAutospacing="0" w:after="0" w:afterAutospacing="0"/>
        <w:ind w:left="1440"/>
        <w:jc w:val="both"/>
        <w:rPr>
          <w:rFonts w:ascii="Calibri" w:hAnsi="Calibri" w:cs="Arial"/>
          <w:sz w:val="22"/>
          <w:szCs w:val="22"/>
        </w:rPr>
      </w:pPr>
      <w:r w:rsidRPr="005351C0">
        <w:rPr>
          <w:rFonts w:ascii="Calibri" w:hAnsi="Calibri" w:cs="Arial"/>
          <w:sz w:val="22"/>
          <w:szCs w:val="22"/>
        </w:rPr>
        <w:t>2. Commercial General Liability - Including products and completed operations coverage and contractual liability on the amount of $500,000 CSL (combined single limit).</w:t>
      </w:r>
    </w:p>
    <w:p w:rsidR="00DC5F27" w:rsidRDefault="00DC5F27" w:rsidP="00D82E27">
      <w:pPr>
        <w:pStyle w:val="NormalWeb"/>
        <w:spacing w:before="0" w:beforeAutospacing="0" w:after="0" w:afterAutospacing="0"/>
        <w:ind w:left="1440"/>
        <w:jc w:val="both"/>
        <w:rPr>
          <w:rFonts w:ascii="Calibri" w:hAnsi="Calibri" w:cs="Arial"/>
          <w:sz w:val="22"/>
          <w:szCs w:val="22"/>
        </w:rPr>
      </w:pPr>
      <w:r w:rsidRPr="005351C0">
        <w:rPr>
          <w:rFonts w:ascii="Calibri" w:hAnsi="Calibri" w:cs="Arial"/>
          <w:sz w:val="22"/>
          <w:szCs w:val="22"/>
        </w:rPr>
        <w:t>3. Commercial Automobile Liability</w:t>
      </w:r>
      <w:r w:rsidR="00681BB1">
        <w:rPr>
          <w:rFonts w:ascii="Calibri" w:hAnsi="Calibri" w:cs="Arial"/>
          <w:sz w:val="22"/>
          <w:szCs w:val="22"/>
        </w:rPr>
        <w:t xml:space="preserve"> and Physical Damage Coverage</w:t>
      </w:r>
      <w:r w:rsidRPr="005351C0">
        <w:rPr>
          <w:rFonts w:ascii="Calibri" w:hAnsi="Calibri" w:cs="Arial"/>
          <w:sz w:val="22"/>
          <w:szCs w:val="22"/>
        </w:rPr>
        <w:t xml:space="preserve"> including owned, non-owned and hired car in the amount of $</w:t>
      </w:r>
      <w:r w:rsidR="0039234E">
        <w:rPr>
          <w:rFonts w:ascii="Calibri" w:hAnsi="Calibri" w:cs="Arial"/>
          <w:sz w:val="22"/>
          <w:szCs w:val="22"/>
        </w:rPr>
        <w:t>5</w:t>
      </w:r>
      <w:r w:rsidRPr="005351C0">
        <w:rPr>
          <w:rFonts w:ascii="Calibri" w:hAnsi="Calibri" w:cs="Arial"/>
          <w:sz w:val="22"/>
          <w:szCs w:val="22"/>
        </w:rPr>
        <w:t>00,000 CSL.</w:t>
      </w:r>
    </w:p>
    <w:p w:rsidR="00681BB1" w:rsidRPr="005351C0" w:rsidRDefault="00681BB1" w:rsidP="00D82E27">
      <w:pPr>
        <w:pStyle w:val="NormalWeb"/>
        <w:spacing w:before="0" w:beforeAutospacing="0" w:after="0" w:afterAutospacing="0"/>
        <w:ind w:left="1440"/>
        <w:jc w:val="both"/>
        <w:rPr>
          <w:rFonts w:ascii="Calibri" w:hAnsi="Calibri" w:cs="Arial"/>
          <w:sz w:val="22"/>
          <w:szCs w:val="22"/>
        </w:rPr>
      </w:pPr>
      <w:r>
        <w:rPr>
          <w:rFonts w:ascii="Calibri" w:hAnsi="Calibri" w:cs="Arial"/>
          <w:sz w:val="22"/>
          <w:szCs w:val="22"/>
        </w:rPr>
        <w:t>4</w:t>
      </w:r>
      <w:r w:rsidR="0039234E">
        <w:rPr>
          <w:rFonts w:ascii="Calibri" w:hAnsi="Calibri" w:cs="Arial"/>
          <w:sz w:val="22"/>
          <w:szCs w:val="22"/>
        </w:rPr>
        <w:t>. Cargo Insurance – Limits to $5</w:t>
      </w:r>
      <w:r>
        <w:rPr>
          <w:rFonts w:ascii="Calibri" w:hAnsi="Calibri" w:cs="Arial"/>
          <w:sz w:val="22"/>
          <w:szCs w:val="22"/>
        </w:rPr>
        <w:t xml:space="preserve">00,000 </w:t>
      </w:r>
    </w:p>
    <w:p w:rsidR="00ED737D" w:rsidRPr="00DC5F27" w:rsidRDefault="00ED737D"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 xml:space="preserve">5. </w:t>
      </w:r>
      <w:r w:rsidR="00C8503F" w:rsidRPr="00DC5F27">
        <w:rPr>
          <w:rFonts w:asciiTheme="minorHAnsi" w:hAnsiTheme="minorHAnsi"/>
          <w:sz w:val="22"/>
          <w:szCs w:val="22"/>
          <w:u w:val="single"/>
        </w:rPr>
        <w:t xml:space="preserve"> Vendor Responsibilities</w:t>
      </w:r>
      <w:r w:rsidRPr="00DC5F27">
        <w:rPr>
          <w:rFonts w:asciiTheme="minorHAnsi" w:hAnsiTheme="minorHAnsi"/>
          <w:sz w:val="22"/>
          <w:szCs w:val="22"/>
        </w:rPr>
        <w:t xml:space="preserve"> </w:t>
      </w:r>
    </w:p>
    <w:p w:rsidR="008F7181"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A. </w:t>
      </w:r>
      <w:r w:rsidR="008F7181" w:rsidRPr="00DC5F27">
        <w:rPr>
          <w:rFonts w:asciiTheme="minorHAnsi" w:hAnsiTheme="minorHAnsi"/>
          <w:sz w:val="22"/>
          <w:szCs w:val="22"/>
        </w:rPr>
        <w:t xml:space="preserve"> </w:t>
      </w:r>
      <w:r w:rsidRPr="00DC5F27">
        <w:rPr>
          <w:rFonts w:asciiTheme="minorHAnsi" w:hAnsiTheme="minorHAnsi"/>
          <w:sz w:val="22"/>
          <w:szCs w:val="22"/>
        </w:rPr>
        <w:t>Vendor</w:t>
      </w:r>
      <w:r w:rsidR="00CA5354" w:rsidRPr="00DC5F27">
        <w:rPr>
          <w:rFonts w:asciiTheme="minorHAnsi" w:hAnsiTheme="minorHAnsi"/>
          <w:sz w:val="22"/>
          <w:szCs w:val="22"/>
        </w:rPr>
        <w:t>s</w:t>
      </w:r>
      <w:r w:rsidRPr="00DC5F27">
        <w:rPr>
          <w:rFonts w:asciiTheme="minorHAnsi" w:hAnsiTheme="minorHAnsi"/>
          <w:sz w:val="22"/>
          <w:szCs w:val="22"/>
        </w:rPr>
        <w:t xml:space="preserve"> must have </w:t>
      </w:r>
      <w:r w:rsidR="0039234E">
        <w:rPr>
          <w:rFonts w:asciiTheme="minorHAnsi" w:hAnsiTheme="minorHAnsi"/>
          <w:sz w:val="22"/>
          <w:szCs w:val="22"/>
        </w:rPr>
        <w:t xml:space="preserve">the </w:t>
      </w:r>
      <w:r w:rsidRPr="00DC5F27">
        <w:rPr>
          <w:rFonts w:asciiTheme="minorHAnsi" w:hAnsiTheme="minorHAnsi"/>
          <w:sz w:val="22"/>
          <w:szCs w:val="22"/>
        </w:rPr>
        <w:t xml:space="preserve">ability to provide all equipment, materials, supplies and related services necessary to provide full and complete moving services for any item(s) 3000 lbs or less. </w:t>
      </w:r>
      <w:r w:rsidR="008F7181" w:rsidRPr="00DC5F27">
        <w:rPr>
          <w:rFonts w:asciiTheme="minorHAnsi" w:hAnsiTheme="minorHAnsi"/>
          <w:sz w:val="22"/>
          <w:szCs w:val="22"/>
        </w:rPr>
        <w:t xml:space="preserve">Vendor shall be prepared to furnish boxes, crates, bins and other packing type items if required. The quote for these items shall be listed separately from the cost of moving. </w:t>
      </w:r>
    </w:p>
    <w:p w:rsidR="008F7181" w:rsidRPr="00DC5F27" w:rsidRDefault="008F7181" w:rsidP="00D82E27">
      <w:pPr>
        <w:autoSpaceDE w:val="0"/>
        <w:autoSpaceDN w:val="0"/>
        <w:adjustRightInd w:val="0"/>
        <w:ind w:left="720"/>
        <w:jc w:val="both"/>
        <w:rPr>
          <w:rFonts w:asciiTheme="minorHAnsi" w:hAnsiTheme="minorHAnsi"/>
          <w:sz w:val="22"/>
          <w:szCs w:val="22"/>
        </w:rPr>
      </w:pPr>
    </w:p>
    <w:p w:rsidR="00514A44"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The majority of IT equipment will be uninstalled, moved and reinstalled by the City’s IT department; however, </w:t>
      </w:r>
      <w:r w:rsidR="008F7181" w:rsidRPr="00DC5F27">
        <w:rPr>
          <w:rFonts w:asciiTheme="minorHAnsi" w:hAnsiTheme="minorHAnsi"/>
          <w:sz w:val="22"/>
          <w:szCs w:val="22"/>
        </w:rPr>
        <w:t xml:space="preserve">personal computers and related equipment within individual offices will be the responsibility of the </w:t>
      </w:r>
      <w:r w:rsidRPr="00DC5F27">
        <w:rPr>
          <w:rFonts w:asciiTheme="minorHAnsi" w:hAnsiTheme="minorHAnsi"/>
          <w:sz w:val="22"/>
          <w:szCs w:val="22"/>
        </w:rPr>
        <w:t>vendor. Your response should show proof of experience with computer moves.</w:t>
      </w:r>
    </w:p>
    <w:p w:rsidR="00514A44" w:rsidRPr="00DC5F27" w:rsidRDefault="00514A44" w:rsidP="00D82E27">
      <w:pPr>
        <w:autoSpaceDE w:val="0"/>
        <w:autoSpaceDN w:val="0"/>
        <w:adjustRightInd w:val="0"/>
        <w:ind w:left="720"/>
        <w:jc w:val="both"/>
        <w:rPr>
          <w:rFonts w:asciiTheme="minorHAnsi" w:hAnsiTheme="minorHAnsi"/>
          <w:sz w:val="22"/>
          <w:szCs w:val="22"/>
        </w:rPr>
      </w:pPr>
    </w:p>
    <w:p w:rsidR="00086187"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 B. - </w:t>
      </w:r>
      <w:r w:rsidR="00086187" w:rsidRPr="00DC5F27">
        <w:rPr>
          <w:rFonts w:asciiTheme="minorHAnsi" w:hAnsiTheme="minorHAnsi"/>
          <w:sz w:val="22"/>
          <w:szCs w:val="22"/>
        </w:rPr>
        <w:t>It is important that any damage to City property be</w:t>
      </w:r>
      <w:r w:rsidR="00681BB1">
        <w:rPr>
          <w:rFonts w:asciiTheme="minorHAnsi" w:hAnsiTheme="minorHAnsi"/>
          <w:sz w:val="22"/>
          <w:szCs w:val="22"/>
        </w:rPr>
        <w:t xml:space="preserve"> very minimal or </w:t>
      </w:r>
      <w:r w:rsidR="00086187" w:rsidRPr="00DC5F27">
        <w:rPr>
          <w:rFonts w:asciiTheme="minorHAnsi" w:hAnsiTheme="minorHAnsi"/>
          <w:sz w:val="22"/>
          <w:szCs w:val="22"/>
        </w:rPr>
        <w:t>eliminated entirely. The building to which we are moving has been newly renovated and it is important that</w:t>
      </w:r>
      <w:r w:rsidR="00A84CA0">
        <w:rPr>
          <w:rFonts w:asciiTheme="minorHAnsi" w:hAnsiTheme="minorHAnsi"/>
          <w:sz w:val="22"/>
          <w:szCs w:val="22"/>
        </w:rPr>
        <w:t xml:space="preserve"> the </w:t>
      </w:r>
      <w:r w:rsidR="00086187" w:rsidRPr="00DC5F27">
        <w:rPr>
          <w:rFonts w:asciiTheme="minorHAnsi" w:hAnsiTheme="minorHAnsi"/>
          <w:sz w:val="22"/>
          <w:szCs w:val="22"/>
        </w:rPr>
        <w:t>building reflect this new renovation when the move is completed.</w:t>
      </w:r>
    </w:p>
    <w:p w:rsidR="00086187" w:rsidRPr="00DC5F27" w:rsidRDefault="00086187" w:rsidP="00D82E27">
      <w:pPr>
        <w:autoSpaceDE w:val="0"/>
        <w:autoSpaceDN w:val="0"/>
        <w:adjustRightInd w:val="0"/>
        <w:ind w:left="720"/>
        <w:jc w:val="both"/>
        <w:rPr>
          <w:rFonts w:asciiTheme="minorHAnsi" w:hAnsiTheme="minorHAnsi"/>
          <w:sz w:val="22"/>
          <w:szCs w:val="22"/>
        </w:rPr>
      </w:pPr>
    </w:p>
    <w:p w:rsidR="00C8503F" w:rsidRPr="00DC5F27" w:rsidRDefault="00C8503F"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Vendor must take all necessary precautions to prevent damage to equipment, furniture, supplies and property. Adequate protection must be provided for floors and walls throughout the building</w:t>
      </w:r>
      <w:r w:rsidR="00681BB1">
        <w:rPr>
          <w:rFonts w:asciiTheme="minorHAnsi" w:hAnsiTheme="minorHAnsi"/>
          <w:sz w:val="22"/>
          <w:szCs w:val="22"/>
        </w:rPr>
        <w:t>s</w:t>
      </w:r>
      <w:r w:rsidRPr="00DC5F27">
        <w:rPr>
          <w:rFonts w:asciiTheme="minorHAnsi" w:hAnsiTheme="minorHAnsi"/>
          <w:sz w:val="22"/>
          <w:szCs w:val="22"/>
        </w:rPr>
        <w:t xml:space="preserve"> including elevators of both locations. All items must be properly protected from inclement weather during the preparation of the move and while being moved. Vendor must have the capability and proper protective materials to move special equipment such as personal computers, appliances.</w:t>
      </w:r>
    </w:p>
    <w:p w:rsidR="00CA5354" w:rsidRPr="00DC5F27" w:rsidRDefault="00CA5354" w:rsidP="00D82E27">
      <w:pPr>
        <w:autoSpaceDE w:val="0"/>
        <w:autoSpaceDN w:val="0"/>
        <w:adjustRightInd w:val="0"/>
        <w:ind w:left="720"/>
        <w:jc w:val="both"/>
        <w:rPr>
          <w:rFonts w:asciiTheme="minorHAnsi" w:hAnsiTheme="minorHAnsi"/>
          <w:sz w:val="22"/>
          <w:szCs w:val="22"/>
        </w:rPr>
      </w:pPr>
    </w:p>
    <w:p w:rsidR="00514A44"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In addition to the vendor's general responsibility to protect City property from damage, the vendor shall be responsible for the protection of finished surfaces such as, but not limited to, columns, doors, door frames, and wall corners shall be protected by corner brackets or similar material. Wall surfaces shall be protected by corrugated wall board or similar materials where required for adequate protection. Vendor will be responsible for protecting all elevator floors and walls. The contractor shall assure that weight capacities of elevators used by personnel during the moving process will not be exceeded. Carpeting and floors shall be protected by </w:t>
      </w:r>
      <w:proofErr w:type="spellStart"/>
      <w:proofErr w:type="gramStart"/>
      <w:r w:rsidRPr="00DC5F27">
        <w:rPr>
          <w:rFonts w:asciiTheme="minorHAnsi" w:hAnsiTheme="minorHAnsi"/>
          <w:sz w:val="22"/>
          <w:szCs w:val="22"/>
        </w:rPr>
        <w:t>masonite</w:t>
      </w:r>
      <w:proofErr w:type="spellEnd"/>
      <w:proofErr w:type="gramEnd"/>
      <w:r w:rsidRPr="00DC5F27">
        <w:rPr>
          <w:rFonts w:asciiTheme="minorHAnsi" w:hAnsiTheme="minorHAnsi"/>
          <w:sz w:val="22"/>
          <w:szCs w:val="22"/>
        </w:rPr>
        <w:t xml:space="preserve"> floor boards or similar protective covering. Any finishes or products damaged, marred or lost by the vendor shall be completely replaced or refinished by the contractor to the satisfaction of the </w:t>
      </w:r>
      <w:r w:rsidR="002A4937">
        <w:rPr>
          <w:rFonts w:asciiTheme="minorHAnsi" w:hAnsiTheme="minorHAnsi"/>
          <w:sz w:val="22"/>
          <w:szCs w:val="22"/>
        </w:rPr>
        <w:t xml:space="preserve">City </w:t>
      </w:r>
      <w:r w:rsidRPr="00DC5F27">
        <w:rPr>
          <w:rFonts w:asciiTheme="minorHAnsi" w:hAnsiTheme="minorHAnsi"/>
          <w:sz w:val="22"/>
          <w:szCs w:val="22"/>
        </w:rPr>
        <w:t>within 30 days of the incident.</w:t>
      </w:r>
    </w:p>
    <w:p w:rsidR="00514A44" w:rsidRPr="00DC5F27" w:rsidRDefault="00514A44" w:rsidP="00D82E27">
      <w:pPr>
        <w:autoSpaceDE w:val="0"/>
        <w:autoSpaceDN w:val="0"/>
        <w:adjustRightInd w:val="0"/>
        <w:ind w:left="720"/>
        <w:jc w:val="both"/>
        <w:rPr>
          <w:rFonts w:asciiTheme="minorHAnsi" w:hAnsiTheme="minorHAnsi"/>
          <w:sz w:val="22"/>
          <w:szCs w:val="22"/>
        </w:rPr>
      </w:pPr>
    </w:p>
    <w:p w:rsidR="00514A44"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C. Vendor must be capable of and prepared to disassemble and reassemble office desks, cabinets, office tables and bookcases as required. This applies to all office furniture as well as all modular ‘cubicle’ style furniture.</w:t>
      </w:r>
    </w:p>
    <w:p w:rsidR="00514A44" w:rsidRPr="00DC5F27" w:rsidRDefault="00514A44" w:rsidP="00D82E27">
      <w:pPr>
        <w:autoSpaceDE w:val="0"/>
        <w:autoSpaceDN w:val="0"/>
        <w:adjustRightInd w:val="0"/>
        <w:ind w:left="720"/>
        <w:jc w:val="both"/>
        <w:rPr>
          <w:rFonts w:asciiTheme="minorHAnsi" w:hAnsiTheme="minorHAnsi"/>
          <w:sz w:val="22"/>
          <w:szCs w:val="22"/>
        </w:rPr>
      </w:pPr>
    </w:p>
    <w:p w:rsidR="00514A44" w:rsidRPr="00DC5F27" w:rsidRDefault="00514A4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D. A working Lead Move Supervisor/Foreman and back-up alternate must be provided. This person(s) must be assigned to </w:t>
      </w:r>
      <w:r w:rsidR="000B7D04" w:rsidRPr="00DC5F27">
        <w:rPr>
          <w:rFonts w:asciiTheme="minorHAnsi" w:hAnsiTheme="minorHAnsi"/>
          <w:sz w:val="22"/>
          <w:szCs w:val="22"/>
        </w:rPr>
        <w:t xml:space="preserve">the City </w:t>
      </w:r>
      <w:r w:rsidRPr="00DC5F27">
        <w:rPr>
          <w:rFonts w:asciiTheme="minorHAnsi" w:hAnsiTheme="minorHAnsi"/>
          <w:sz w:val="22"/>
          <w:szCs w:val="22"/>
        </w:rPr>
        <w:t xml:space="preserve">and on location 100% </w:t>
      </w:r>
      <w:r w:rsidR="00482FC0">
        <w:rPr>
          <w:rFonts w:asciiTheme="minorHAnsi" w:hAnsiTheme="minorHAnsi"/>
          <w:sz w:val="22"/>
          <w:szCs w:val="22"/>
        </w:rPr>
        <w:t xml:space="preserve">of time </w:t>
      </w:r>
      <w:r w:rsidRPr="00DC5F27">
        <w:rPr>
          <w:rFonts w:asciiTheme="minorHAnsi" w:hAnsiTheme="minorHAnsi"/>
          <w:sz w:val="22"/>
          <w:szCs w:val="22"/>
        </w:rPr>
        <w:t>during the move and</w:t>
      </w:r>
      <w:r w:rsidR="000B7D04" w:rsidRPr="00DC5F27">
        <w:rPr>
          <w:rFonts w:asciiTheme="minorHAnsi" w:hAnsiTheme="minorHAnsi"/>
          <w:sz w:val="22"/>
          <w:szCs w:val="22"/>
        </w:rPr>
        <w:t xml:space="preserve"> </w:t>
      </w:r>
      <w:r w:rsidRPr="00DC5F27">
        <w:rPr>
          <w:rFonts w:asciiTheme="minorHAnsi" w:hAnsiTheme="minorHAnsi"/>
          <w:sz w:val="22"/>
          <w:szCs w:val="22"/>
        </w:rPr>
        <w:t xml:space="preserve">work with the </w:t>
      </w:r>
      <w:r w:rsidR="000B7D04" w:rsidRPr="00DC5F27">
        <w:rPr>
          <w:rFonts w:asciiTheme="minorHAnsi" w:hAnsiTheme="minorHAnsi"/>
          <w:sz w:val="22"/>
          <w:szCs w:val="22"/>
        </w:rPr>
        <w:t>City</w:t>
      </w:r>
      <w:r w:rsidRPr="00DC5F27">
        <w:rPr>
          <w:rFonts w:asciiTheme="minorHAnsi" w:hAnsiTheme="minorHAnsi"/>
          <w:sz w:val="22"/>
          <w:szCs w:val="22"/>
        </w:rPr>
        <w:t xml:space="preserve"> at the end of </w:t>
      </w:r>
      <w:r w:rsidR="000B7D04" w:rsidRPr="00DC5F27">
        <w:rPr>
          <w:rFonts w:asciiTheme="minorHAnsi" w:hAnsiTheme="minorHAnsi"/>
          <w:sz w:val="22"/>
          <w:szCs w:val="22"/>
        </w:rPr>
        <w:t xml:space="preserve">the </w:t>
      </w:r>
      <w:r w:rsidRPr="00DC5F27">
        <w:rPr>
          <w:rFonts w:asciiTheme="minorHAnsi" w:hAnsiTheme="minorHAnsi"/>
          <w:sz w:val="22"/>
          <w:szCs w:val="22"/>
        </w:rPr>
        <w:t>job, as applicable, to verify equipment</w:t>
      </w:r>
      <w:r w:rsidR="000B7D04" w:rsidRPr="00DC5F27">
        <w:rPr>
          <w:rFonts w:asciiTheme="minorHAnsi" w:hAnsiTheme="minorHAnsi"/>
          <w:sz w:val="22"/>
          <w:szCs w:val="22"/>
        </w:rPr>
        <w:t xml:space="preserve"> </w:t>
      </w:r>
      <w:r w:rsidRPr="00DC5F27">
        <w:rPr>
          <w:rFonts w:asciiTheme="minorHAnsi" w:hAnsiTheme="minorHAnsi"/>
          <w:sz w:val="22"/>
          <w:szCs w:val="22"/>
        </w:rPr>
        <w:t>placement and inventory check list. As well, this person must be available for any pre</w:t>
      </w:r>
      <w:r w:rsidR="00CA5354" w:rsidRPr="00DC5F27">
        <w:rPr>
          <w:rFonts w:asciiTheme="minorHAnsi" w:hAnsiTheme="minorHAnsi"/>
          <w:sz w:val="22"/>
          <w:szCs w:val="22"/>
        </w:rPr>
        <w:t>-</w:t>
      </w:r>
      <w:r w:rsidRPr="00DC5F27">
        <w:rPr>
          <w:rFonts w:asciiTheme="minorHAnsi" w:hAnsiTheme="minorHAnsi"/>
          <w:sz w:val="22"/>
          <w:szCs w:val="22"/>
        </w:rPr>
        <w:t>move/</w:t>
      </w:r>
      <w:r w:rsidR="000B7D04" w:rsidRPr="00DC5F27">
        <w:rPr>
          <w:rFonts w:asciiTheme="minorHAnsi" w:hAnsiTheme="minorHAnsi"/>
          <w:sz w:val="22"/>
          <w:szCs w:val="22"/>
        </w:rPr>
        <w:t xml:space="preserve"> </w:t>
      </w:r>
      <w:r w:rsidRPr="00DC5F27">
        <w:rPr>
          <w:rFonts w:asciiTheme="minorHAnsi" w:hAnsiTheme="minorHAnsi"/>
          <w:sz w:val="22"/>
          <w:szCs w:val="22"/>
        </w:rPr>
        <w:t xml:space="preserve">planning activities required by the </w:t>
      </w:r>
      <w:r w:rsidR="000B7D04" w:rsidRPr="00DC5F27">
        <w:rPr>
          <w:rFonts w:asciiTheme="minorHAnsi" w:hAnsiTheme="minorHAnsi"/>
          <w:sz w:val="22"/>
          <w:szCs w:val="22"/>
        </w:rPr>
        <w:t xml:space="preserve">City </w:t>
      </w:r>
      <w:r w:rsidRPr="00DC5F27">
        <w:rPr>
          <w:rFonts w:asciiTheme="minorHAnsi" w:hAnsiTheme="minorHAnsi"/>
          <w:sz w:val="22"/>
          <w:szCs w:val="22"/>
        </w:rPr>
        <w:t>staff.</w:t>
      </w:r>
    </w:p>
    <w:p w:rsidR="000B7D04" w:rsidRPr="00DC5F27" w:rsidRDefault="000B7D04" w:rsidP="00D82E27">
      <w:pPr>
        <w:autoSpaceDE w:val="0"/>
        <w:autoSpaceDN w:val="0"/>
        <w:adjustRightInd w:val="0"/>
        <w:ind w:left="1440"/>
        <w:jc w:val="both"/>
        <w:rPr>
          <w:rFonts w:asciiTheme="minorHAnsi" w:hAnsiTheme="minorHAnsi"/>
          <w:sz w:val="22"/>
          <w:szCs w:val="22"/>
        </w:rPr>
      </w:pPr>
      <w:r w:rsidRPr="00DC5F27">
        <w:rPr>
          <w:rFonts w:asciiTheme="minorHAnsi" w:hAnsiTheme="minorHAnsi"/>
          <w:sz w:val="22"/>
          <w:szCs w:val="22"/>
        </w:rPr>
        <w:t>A Lead Move Supervisor must have a minimum of 2 years experience in the moving business and 1</w:t>
      </w:r>
      <w:r w:rsidR="00482FC0">
        <w:rPr>
          <w:rFonts w:asciiTheme="minorHAnsi" w:hAnsiTheme="minorHAnsi"/>
          <w:sz w:val="22"/>
          <w:szCs w:val="22"/>
        </w:rPr>
        <w:t xml:space="preserve"> </w:t>
      </w:r>
      <w:r w:rsidRPr="00DC5F27">
        <w:rPr>
          <w:rFonts w:asciiTheme="minorHAnsi" w:hAnsiTheme="minorHAnsi"/>
          <w:sz w:val="22"/>
          <w:szCs w:val="22"/>
        </w:rPr>
        <w:t>year experience as a Lead Move Supervisor (or equivalent). This person must be experienced with the coordination of small and large moves.</w:t>
      </w:r>
    </w:p>
    <w:p w:rsidR="000B7D04" w:rsidRPr="00DC5F27" w:rsidRDefault="000B7D04" w:rsidP="00D82E27">
      <w:pPr>
        <w:autoSpaceDE w:val="0"/>
        <w:autoSpaceDN w:val="0"/>
        <w:adjustRightInd w:val="0"/>
        <w:ind w:left="720"/>
        <w:jc w:val="both"/>
        <w:rPr>
          <w:rFonts w:asciiTheme="minorHAnsi" w:hAnsiTheme="minorHAnsi"/>
          <w:sz w:val="22"/>
          <w:szCs w:val="22"/>
        </w:rPr>
      </w:pPr>
    </w:p>
    <w:p w:rsidR="000B7D04" w:rsidRPr="00DC5F27" w:rsidRDefault="000B7D0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E. Vendor will be responsible for removal and disposal of any debris i.e.</w:t>
      </w:r>
      <w:r w:rsidR="00CA5354" w:rsidRPr="00DC5F27">
        <w:rPr>
          <w:rFonts w:asciiTheme="minorHAnsi" w:hAnsiTheme="minorHAnsi"/>
          <w:sz w:val="22"/>
          <w:szCs w:val="22"/>
        </w:rPr>
        <w:t xml:space="preserve"> </w:t>
      </w:r>
      <w:r w:rsidRPr="00DC5F27">
        <w:rPr>
          <w:rFonts w:asciiTheme="minorHAnsi" w:hAnsiTheme="minorHAnsi"/>
          <w:sz w:val="22"/>
          <w:szCs w:val="22"/>
        </w:rPr>
        <w:t>packing material resulting from the move. The vendor is responsible for the removal and proper disposal of all trash and containers that may occur during the move. Trash that exceeds the capacity of the waste receptacles provided at the City facilities must be removed from City property(s) and discarded with an appropriate waste center at the Vendor’s expense.</w:t>
      </w:r>
      <w:r w:rsidR="002A4937">
        <w:rPr>
          <w:rFonts w:asciiTheme="minorHAnsi" w:hAnsiTheme="minorHAnsi"/>
          <w:sz w:val="22"/>
          <w:szCs w:val="22"/>
        </w:rPr>
        <w:t xml:space="preserve"> All items that can be recycled shall be recycled.</w:t>
      </w:r>
    </w:p>
    <w:p w:rsidR="000B7D04" w:rsidRPr="00DC5F27" w:rsidRDefault="000B7D04" w:rsidP="00D82E27">
      <w:pPr>
        <w:autoSpaceDE w:val="0"/>
        <w:autoSpaceDN w:val="0"/>
        <w:adjustRightInd w:val="0"/>
        <w:ind w:left="720"/>
        <w:jc w:val="both"/>
        <w:rPr>
          <w:rFonts w:asciiTheme="minorHAnsi" w:hAnsiTheme="minorHAnsi"/>
          <w:sz w:val="22"/>
          <w:szCs w:val="22"/>
        </w:rPr>
      </w:pPr>
    </w:p>
    <w:p w:rsidR="000B7D04" w:rsidRPr="00DC5F27" w:rsidRDefault="000B7D0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F. Any articles damaged or lost will be repaired to a good or better condition or replaced by the vendor at no additional cost to the City within 30 days of incident. The City is responsible for damages incurred if the City does the actual packing. The exceptions would be if there is negligence on the part of the vendor or his/her employees, then the vendor is responsible; and whereby, all claims by the City for damaged or</w:t>
      </w:r>
      <w:r w:rsidR="00CA5354" w:rsidRPr="00DC5F27">
        <w:rPr>
          <w:rFonts w:asciiTheme="minorHAnsi" w:hAnsiTheme="minorHAnsi"/>
          <w:sz w:val="22"/>
          <w:szCs w:val="22"/>
        </w:rPr>
        <w:t xml:space="preserve"> </w:t>
      </w:r>
      <w:r w:rsidRPr="00DC5F27">
        <w:rPr>
          <w:rFonts w:asciiTheme="minorHAnsi" w:hAnsiTheme="minorHAnsi"/>
          <w:sz w:val="22"/>
          <w:szCs w:val="22"/>
        </w:rPr>
        <w:t>lost equipment and furniture must be satisfied within thirty (30) calendar days after the date</w:t>
      </w:r>
      <w:r w:rsidR="00CA5354" w:rsidRPr="00DC5F27">
        <w:rPr>
          <w:rFonts w:asciiTheme="minorHAnsi" w:hAnsiTheme="minorHAnsi"/>
          <w:sz w:val="22"/>
          <w:szCs w:val="22"/>
        </w:rPr>
        <w:t xml:space="preserve"> </w:t>
      </w:r>
      <w:r w:rsidRPr="00DC5F27">
        <w:rPr>
          <w:rFonts w:asciiTheme="minorHAnsi" w:hAnsiTheme="minorHAnsi"/>
          <w:sz w:val="22"/>
          <w:szCs w:val="22"/>
        </w:rPr>
        <w:t>of the completed move at 100% of repair or replacement cost. Settlement of claim must be satisfactory to the City. The City may withhold payment to the firm in abeyance until all such claims are resolved against the move</w:t>
      </w:r>
      <w:r w:rsidR="00CA5354" w:rsidRPr="00DC5F27">
        <w:rPr>
          <w:rFonts w:asciiTheme="minorHAnsi" w:hAnsiTheme="minorHAnsi"/>
          <w:sz w:val="22"/>
          <w:szCs w:val="22"/>
        </w:rPr>
        <w:t>.</w:t>
      </w:r>
    </w:p>
    <w:p w:rsidR="00CA5354" w:rsidRPr="00DC5F27" w:rsidRDefault="00CA5354" w:rsidP="00D82E27">
      <w:pPr>
        <w:autoSpaceDE w:val="0"/>
        <w:autoSpaceDN w:val="0"/>
        <w:adjustRightInd w:val="0"/>
        <w:ind w:left="720"/>
        <w:jc w:val="both"/>
        <w:rPr>
          <w:rFonts w:asciiTheme="minorHAnsi" w:hAnsiTheme="minorHAnsi"/>
          <w:sz w:val="22"/>
          <w:szCs w:val="22"/>
        </w:rPr>
      </w:pPr>
    </w:p>
    <w:p w:rsidR="00CA5354" w:rsidRPr="00DC5F27" w:rsidRDefault="00CA535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G. The vendor shall provide for the physical transportation of all furniture, equipment and material from exi</w:t>
      </w:r>
      <w:r w:rsidR="0039234E">
        <w:rPr>
          <w:rFonts w:asciiTheme="minorHAnsi" w:hAnsiTheme="minorHAnsi"/>
          <w:sz w:val="22"/>
          <w:szCs w:val="22"/>
        </w:rPr>
        <w:t>sting locations to new location</w:t>
      </w:r>
      <w:r w:rsidRPr="00DC5F27">
        <w:rPr>
          <w:rFonts w:asciiTheme="minorHAnsi" w:hAnsiTheme="minorHAnsi"/>
          <w:sz w:val="22"/>
          <w:szCs w:val="22"/>
        </w:rPr>
        <w:t xml:space="preserve"> within the established time schedule. Vendor shall provide adequate truck size(s) and types of trucks to meet the requirements.</w:t>
      </w:r>
      <w:r w:rsidR="003724C5" w:rsidRPr="00DC5F27">
        <w:rPr>
          <w:rFonts w:asciiTheme="minorHAnsi" w:hAnsiTheme="minorHAnsi"/>
          <w:sz w:val="22"/>
          <w:szCs w:val="22"/>
        </w:rPr>
        <w:t xml:space="preserve"> The vendor shall have exclusive access to driveways, sidewalks and certain on street parking to facilitate the move. </w:t>
      </w:r>
    </w:p>
    <w:p w:rsidR="00CA5354" w:rsidRPr="00DC5F27" w:rsidRDefault="00CA5354" w:rsidP="00D82E27">
      <w:pPr>
        <w:autoSpaceDE w:val="0"/>
        <w:autoSpaceDN w:val="0"/>
        <w:adjustRightInd w:val="0"/>
        <w:ind w:left="720"/>
        <w:jc w:val="both"/>
        <w:rPr>
          <w:rFonts w:asciiTheme="minorHAnsi" w:hAnsiTheme="minorHAnsi"/>
          <w:sz w:val="22"/>
          <w:szCs w:val="22"/>
        </w:rPr>
      </w:pPr>
    </w:p>
    <w:p w:rsidR="00CA5354" w:rsidRPr="00DC5F27" w:rsidRDefault="00CA5354" w:rsidP="00D82E27">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H. </w:t>
      </w:r>
      <w:r w:rsidR="002267DC" w:rsidRPr="00DC5F27">
        <w:rPr>
          <w:rFonts w:asciiTheme="minorHAnsi" w:hAnsiTheme="minorHAnsi"/>
          <w:sz w:val="22"/>
          <w:szCs w:val="22"/>
        </w:rPr>
        <w:t xml:space="preserve">Vendor </w:t>
      </w:r>
      <w:r w:rsidRPr="00DC5F27">
        <w:rPr>
          <w:rFonts w:asciiTheme="minorHAnsi" w:hAnsiTheme="minorHAnsi"/>
          <w:sz w:val="22"/>
          <w:szCs w:val="22"/>
        </w:rPr>
        <w:t>must provide qualified staff to perform all tasks for the given assignment. All general labor personnel utilized by the contractor must be capable of performing all the activities requested in the execution of moving services. They must be trained moving personnel, who are direct employees of the vendor with a minimum of one (1) year of experience in the moving business.</w:t>
      </w:r>
      <w:r w:rsidR="002267DC" w:rsidRPr="00DC5F27">
        <w:rPr>
          <w:rFonts w:asciiTheme="minorHAnsi" w:hAnsiTheme="minorHAnsi"/>
          <w:sz w:val="22"/>
          <w:szCs w:val="22"/>
        </w:rPr>
        <w:t xml:space="preserve"> </w:t>
      </w:r>
      <w:r w:rsidRPr="00DC5F27">
        <w:rPr>
          <w:rFonts w:asciiTheme="minorHAnsi" w:hAnsiTheme="minorHAnsi"/>
          <w:sz w:val="22"/>
          <w:szCs w:val="22"/>
        </w:rPr>
        <w:t>In addition, work crew must be easily identified with company-provided ID badges/uniforms.</w:t>
      </w:r>
    </w:p>
    <w:p w:rsidR="002267DC" w:rsidRPr="00DC5F27" w:rsidRDefault="002267DC" w:rsidP="00D82E27">
      <w:pPr>
        <w:autoSpaceDE w:val="0"/>
        <w:autoSpaceDN w:val="0"/>
        <w:adjustRightInd w:val="0"/>
        <w:ind w:left="720"/>
        <w:jc w:val="both"/>
        <w:rPr>
          <w:rFonts w:asciiTheme="minorHAnsi" w:hAnsiTheme="minorHAnsi"/>
          <w:sz w:val="22"/>
          <w:szCs w:val="22"/>
        </w:rPr>
      </w:pPr>
    </w:p>
    <w:p w:rsidR="002267DC" w:rsidRPr="00A84CA0" w:rsidRDefault="002267DC" w:rsidP="00D82E27">
      <w:pPr>
        <w:pStyle w:val="ListParagraph"/>
        <w:numPr>
          <w:ilvl w:val="0"/>
          <w:numId w:val="10"/>
        </w:numPr>
        <w:tabs>
          <w:tab w:val="left" w:pos="990"/>
        </w:tabs>
        <w:autoSpaceDE w:val="0"/>
        <w:autoSpaceDN w:val="0"/>
        <w:adjustRightInd w:val="0"/>
        <w:ind w:left="720" w:firstLine="0"/>
        <w:jc w:val="both"/>
        <w:rPr>
          <w:rFonts w:asciiTheme="minorHAnsi" w:hAnsiTheme="minorHAnsi"/>
          <w:sz w:val="22"/>
          <w:szCs w:val="22"/>
        </w:rPr>
      </w:pPr>
      <w:r w:rsidRPr="00A84CA0">
        <w:rPr>
          <w:rFonts w:asciiTheme="minorHAnsi" w:hAnsiTheme="minorHAnsi"/>
          <w:sz w:val="22"/>
          <w:szCs w:val="22"/>
        </w:rPr>
        <w:t xml:space="preserve">Safety is of paramount importance before, during and after the move. Vendor shall provide all necessary safety equipment to its employees and or subcontractors and further insure that it is worn properly at all times. </w:t>
      </w:r>
    </w:p>
    <w:p w:rsidR="00C8503F" w:rsidRPr="00DC5F27" w:rsidRDefault="00C8503F" w:rsidP="00D82E27">
      <w:pPr>
        <w:autoSpaceDE w:val="0"/>
        <w:autoSpaceDN w:val="0"/>
        <w:adjustRightInd w:val="0"/>
        <w:jc w:val="both"/>
        <w:rPr>
          <w:rFonts w:asciiTheme="minorHAnsi" w:hAnsiTheme="minorHAnsi"/>
          <w:sz w:val="22"/>
          <w:szCs w:val="22"/>
        </w:rPr>
      </w:pPr>
    </w:p>
    <w:p w:rsidR="002267DC" w:rsidRPr="00DC5F27" w:rsidRDefault="002267DC" w:rsidP="00D82E27">
      <w:pPr>
        <w:autoSpaceDE w:val="0"/>
        <w:autoSpaceDN w:val="0"/>
        <w:adjustRightInd w:val="0"/>
        <w:jc w:val="both"/>
        <w:rPr>
          <w:rFonts w:asciiTheme="minorHAnsi" w:hAnsiTheme="minorHAnsi"/>
          <w:bCs/>
          <w:sz w:val="22"/>
          <w:szCs w:val="22"/>
        </w:rPr>
      </w:pPr>
      <w:r w:rsidRPr="00DC5F27">
        <w:rPr>
          <w:rFonts w:asciiTheme="minorHAnsi" w:hAnsiTheme="minorHAnsi"/>
          <w:bCs/>
          <w:sz w:val="22"/>
          <w:szCs w:val="22"/>
        </w:rPr>
        <w:t xml:space="preserve">6.  </w:t>
      </w:r>
      <w:r w:rsidR="00DC5F27" w:rsidRPr="00DC5F27">
        <w:rPr>
          <w:rFonts w:asciiTheme="minorHAnsi" w:hAnsiTheme="minorHAnsi"/>
          <w:bCs/>
          <w:sz w:val="22"/>
          <w:szCs w:val="22"/>
          <w:u w:val="single"/>
        </w:rPr>
        <w:t>CITY RESPONSIBILITES</w:t>
      </w:r>
      <w:r w:rsidRPr="00DC5F27">
        <w:rPr>
          <w:rFonts w:asciiTheme="minorHAnsi" w:hAnsiTheme="minorHAnsi"/>
          <w:bCs/>
          <w:sz w:val="22"/>
          <w:szCs w:val="22"/>
        </w:rPr>
        <w:t xml:space="preserve"> </w:t>
      </w:r>
    </w:p>
    <w:p w:rsidR="002267DC" w:rsidRPr="00DC5F27" w:rsidRDefault="002267DC" w:rsidP="00D82E27">
      <w:pPr>
        <w:autoSpaceDE w:val="0"/>
        <w:autoSpaceDN w:val="0"/>
        <w:adjustRightInd w:val="0"/>
        <w:ind w:left="720"/>
        <w:jc w:val="both"/>
        <w:rPr>
          <w:rFonts w:asciiTheme="minorHAnsi" w:hAnsiTheme="minorHAnsi"/>
          <w:bCs/>
          <w:sz w:val="22"/>
          <w:szCs w:val="22"/>
        </w:rPr>
      </w:pPr>
      <w:r w:rsidRPr="00DC5F27">
        <w:rPr>
          <w:rFonts w:asciiTheme="minorHAnsi" w:hAnsiTheme="minorHAnsi"/>
          <w:bCs/>
          <w:sz w:val="22"/>
          <w:szCs w:val="22"/>
        </w:rPr>
        <w:t xml:space="preserve">A. </w:t>
      </w:r>
      <w:r w:rsidR="003724C5" w:rsidRPr="00DC5F27">
        <w:rPr>
          <w:rFonts w:asciiTheme="minorHAnsi" w:hAnsiTheme="minorHAnsi"/>
          <w:bCs/>
          <w:sz w:val="22"/>
          <w:szCs w:val="22"/>
        </w:rPr>
        <w:t xml:space="preserve"> </w:t>
      </w:r>
      <w:r w:rsidRPr="00DC5F27">
        <w:rPr>
          <w:rFonts w:asciiTheme="minorHAnsi" w:hAnsiTheme="minorHAnsi"/>
          <w:bCs/>
          <w:sz w:val="22"/>
          <w:szCs w:val="22"/>
        </w:rPr>
        <w:t xml:space="preserve">The City will provide the vendor with a site plan of the future </w:t>
      </w:r>
      <w:r w:rsidR="0039234E">
        <w:rPr>
          <w:rFonts w:asciiTheme="minorHAnsi" w:hAnsiTheme="minorHAnsi"/>
          <w:bCs/>
          <w:sz w:val="22"/>
          <w:szCs w:val="22"/>
        </w:rPr>
        <w:t xml:space="preserve">Police Department </w:t>
      </w:r>
      <w:r w:rsidRPr="00DC5F27">
        <w:rPr>
          <w:rFonts w:asciiTheme="minorHAnsi" w:hAnsiTheme="minorHAnsi"/>
          <w:bCs/>
          <w:sz w:val="22"/>
          <w:szCs w:val="22"/>
        </w:rPr>
        <w:t xml:space="preserve">building. </w:t>
      </w:r>
      <w:r w:rsidR="0039234E">
        <w:rPr>
          <w:rFonts w:asciiTheme="minorHAnsi" w:hAnsiTheme="minorHAnsi"/>
          <w:bCs/>
          <w:sz w:val="22"/>
          <w:szCs w:val="22"/>
        </w:rPr>
        <w:t>T</w:t>
      </w:r>
      <w:r w:rsidRPr="00DC5F27">
        <w:rPr>
          <w:rFonts w:asciiTheme="minorHAnsi" w:hAnsiTheme="minorHAnsi"/>
          <w:bCs/>
          <w:sz w:val="22"/>
          <w:szCs w:val="22"/>
        </w:rPr>
        <w:t xml:space="preserve">he plan </w:t>
      </w:r>
      <w:r w:rsidR="0039234E">
        <w:rPr>
          <w:rFonts w:asciiTheme="minorHAnsi" w:hAnsiTheme="minorHAnsi"/>
          <w:bCs/>
          <w:sz w:val="22"/>
          <w:szCs w:val="22"/>
        </w:rPr>
        <w:t xml:space="preserve">will identify </w:t>
      </w:r>
      <w:r w:rsidRPr="00DC5F27">
        <w:rPr>
          <w:rFonts w:asciiTheme="minorHAnsi" w:hAnsiTheme="minorHAnsi"/>
          <w:bCs/>
          <w:sz w:val="22"/>
          <w:szCs w:val="22"/>
        </w:rPr>
        <w:t>each room, office, space or area. All city equipment, furniture, files and boxes will be appropriately labeled as to the destination in the new building</w:t>
      </w:r>
      <w:r w:rsidR="00180869">
        <w:rPr>
          <w:rFonts w:asciiTheme="minorHAnsi" w:hAnsiTheme="minorHAnsi"/>
          <w:bCs/>
          <w:sz w:val="22"/>
          <w:szCs w:val="22"/>
        </w:rPr>
        <w:t xml:space="preserve"> according to the plan furnished.</w:t>
      </w:r>
      <w:r w:rsidRPr="00DC5F27">
        <w:rPr>
          <w:rFonts w:asciiTheme="minorHAnsi" w:hAnsiTheme="minorHAnsi"/>
          <w:bCs/>
          <w:sz w:val="22"/>
          <w:szCs w:val="22"/>
        </w:rPr>
        <w:t xml:space="preserve">  </w:t>
      </w:r>
    </w:p>
    <w:p w:rsidR="002267DC" w:rsidRPr="00DC5F27" w:rsidRDefault="002267DC" w:rsidP="00D82E27">
      <w:pPr>
        <w:autoSpaceDE w:val="0"/>
        <w:autoSpaceDN w:val="0"/>
        <w:adjustRightInd w:val="0"/>
        <w:jc w:val="both"/>
        <w:rPr>
          <w:rFonts w:asciiTheme="minorHAnsi" w:hAnsiTheme="minorHAnsi"/>
          <w:bCs/>
          <w:sz w:val="22"/>
          <w:szCs w:val="22"/>
        </w:rPr>
      </w:pPr>
    </w:p>
    <w:p w:rsidR="00ED737D" w:rsidRPr="00DC5F27" w:rsidRDefault="00ED737D" w:rsidP="00D82E27">
      <w:pPr>
        <w:autoSpaceDE w:val="0"/>
        <w:autoSpaceDN w:val="0"/>
        <w:adjustRightInd w:val="0"/>
        <w:jc w:val="both"/>
        <w:rPr>
          <w:rFonts w:asciiTheme="minorHAnsi" w:hAnsiTheme="minorHAnsi"/>
          <w:sz w:val="22"/>
          <w:szCs w:val="22"/>
          <w:u w:val="single"/>
        </w:rPr>
      </w:pPr>
      <w:r w:rsidRPr="00DC5F27">
        <w:rPr>
          <w:rFonts w:asciiTheme="minorHAnsi" w:hAnsiTheme="minorHAnsi"/>
          <w:bCs/>
          <w:sz w:val="22"/>
          <w:szCs w:val="22"/>
        </w:rPr>
        <w:t xml:space="preserve">6. </w:t>
      </w:r>
      <w:r w:rsidRPr="00DC5F27">
        <w:rPr>
          <w:rFonts w:asciiTheme="minorHAnsi" w:hAnsiTheme="minorHAnsi"/>
          <w:bCs/>
          <w:sz w:val="22"/>
          <w:szCs w:val="22"/>
          <w:u w:val="single"/>
        </w:rPr>
        <w:t>SELECTION PROCESS</w:t>
      </w:r>
    </w:p>
    <w:p w:rsidR="00ED737D" w:rsidRPr="00DC5F27" w:rsidRDefault="00ED737D" w:rsidP="00D82E27">
      <w:pPr>
        <w:pStyle w:val="BodyText2"/>
        <w:tabs>
          <w:tab w:val="left" w:pos="741"/>
          <w:tab w:val="left" w:pos="7467"/>
        </w:tabs>
        <w:ind w:left="171" w:right="318"/>
        <w:rPr>
          <w:rFonts w:asciiTheme="minorHAnsi" w:hAnsiTheme="minorHAnsi"/>
          <w:sz w:val="22"/>
          <w:szCs w:val="22"/>
          <w:u w:val="single"/>
        </w:rPr>
      </w:pPr>
    </w:p>
    <w:p w:rsidR="00ED737D" w:rsidRPr="00DC5F27" w:rsidRDefault="00ED737D" w:rsidP="00D82E27">
      <w:pPr>
        <w:pStyle w:val="BodyText2"/>
        <w:tabs>
          <w:tab w:val="left" w:pos="741"/>
          <w:tab w:val="left" w:pos="7467"/>
        </w:tabs>
        <w:ind w:left="171" w:right="318"/>
        <w:rPr>
          <w:rFonts w:asciiTheme="minorHAnsi" w:hAnsiTheme="minorHAnsi"/>
          <w:b w:val="0"/>
          <w:sz w:val="22"/>
          <w:szCs w:val="22"/>
        </w:rPr>
      </w:pPr>
      <w:r w:rsidRPr="00DC5F27">
        <w:rPr>
          <w:rFonts w:asciiTheme="minorHAnsi" w:hAnsiTheme="minorHAnsi"/>
          <w:b w:val="0"/>
          <w:sz w:val="22"/>
          <w:szCs w:val="22"/>
        </w:rPr>
        <w:t xml:space="preserve">The proposals will be evaluated by </w:t>
      </w:r>
      <w:r w:rsidR="002A4937">
        <w:rPr>
          <w:rFonts w:asciiTheme="minorHAnsi" w:hAnsiTheme="minorHAnsi"/>
          <w:b w:val="0"/>
          <w:sz w:val="22"/>
          <w:szCs w:val="22"/>
        </w:rPr>
        <w:t xml:space="preserve">Purchasing Agent, </w:t>
      </w:r>
      <w:r w:rsidR="00180869">
        <w:rPr>
          <w:rFonts w:asciiTheme="minorHAnsi" w:hAnsiTheme="minorHAnsi"/>
          <w:b w:val="0"/>
          <w:sz w:val="22"/>
          <w:szCs w:val="22"/>
        </w:rPr>
        <w:t xml:space="preserve">Chief of Police </w:t>
      </w:r>
      <w:r w:rsidR="00086187" w:rsidRPr="00DC5F27">
        <w:rPr>
          <w:rFonts w:asciiTheme="minorHAnsi" w:hAnsiTheme="minorHAnsi"/>
          <w:b w:val="0"/>
          <w:sz w:val="22"/>
          <w:szCs w:val="22"/>
        </w:rPr>
        <w:t xml:space="preserve">and </w:t>
      </w:r>
      <w:r w:rsidR="00257283" w:rsidRPr="00DC5F27">
        <w:rPr>
          <w:rFonts w:asciiTheme="minorHAnsi" w:hAnsiTheme="minorHAnsi"/>
          <w:b w:val="0"/>
          <w:sz w:val="22"/>
          <w:szCs w:val="22"/>
        </w:rPr>
        <w:t xml:space="preserve">other designated </w:t>
      </w:r>
      <w:r w:rsidR="00086187" w:rsidRPr="00DC5F27">
        <w:rPr>
          <w:rFonts w:asciiTheme="minorHAnsi" w:hAnsiTheme="minorHAnsi"/>
          <w:b w:val="0"/>
          <w:sz w:val="22"/>
          <w:szCs w:val="22"/>
        </w:rPr>
        <w:t>city employees</w:t>
      </w:r>
      <w:r w:rsidR="00180869">
        <w:rPr>
          <w:rFonts w:asciiTheme="minorHAnsi" w:hAnsiTheme="minorHAnsi"/>
          <w:b w:val="0"/>
          <w:sz w:val="22"/>
          <w:szCs w:val="22"/>
        </w:rPr>
        <w:t xml:space="preserve"> as may be deemed appropriate.</w:t>
      </w:r>
      <w:r w:rsidRPr="00DC5F27">
        <w:rPr>
          <w:rFonts w:asciiTheme="minorHAnsi" w:hAnsiTheme="minorHAnsi"/>
          <w:b w:val="0"/>
          <w:sz w:val="22"/>
          <w:szCs w:val="22"/>
        </w:rPr>
        <w:t xml:space="preserve">  </w:t>
      </w:r>
    </w:p>
    <w:p w:rsidR="00ED737D" w:rsidRPr="00DC5F27" w:rsidRDefault="00ED737D" w:rsidP="00D82E27">
      <w:pPr>
        <w:pStyle w:val="BodyText2"/>
        <w:tabs>
          <w:tab w:val="left" w:pos="741"/>
          <w:tab w:val="left" w:pos="7467"/>
        </w:tabs>
        <w:ind w:left="171" w:right="318"/>
        <w:rPr>
          <w:rFonts w:asciiTheme="minorHAnsi" w:hAnsiTheme="minorHAnsi"/>
          <w:b w:val="0"/>
          <w:sz w:val="22"/>
          <w:szCs w:val="22"/>
        </w:rPr>
      </w:pPr>
    </w:p>
    <w:p w:rsidR="00ED737D" w:rsidRPr="00DC5F27" w:rsidRDefault="00ED737D" w:rsidP="00D82E27">
      <w:pPr>
        <w:pStyle w:val="BodyText2"/>
        <w:tabs>
          <w:tab w:val="left" w:pos="741"/>
          <w:tab w:val="left" w:pos="7467"/>
        </w:tabs>
        <w:ind w:left="171" w:right="318" w:hanging="171"/>
        <w:rPr>
          <w:rFonts w:asciiTheme="minorHAnsi" w:hAnsiTheme="minorHAnsi"/>
          <w:b w:val="0"/>
          <w:bCs/>
          <w:sz w:val="22"/>
          <w:szCs w:val="22"/>
        </w:rPr>
      </w:pPr>
      <w:r w:rsidRPr="00DC5F27">
        <w:rPr>
          <w:rFonts w:asciiTheme="minorHAnsi" w:hAnsiTheme="minorHAnsi"/>
          <w:b w:val="0"/>
          <w:bCs/>
          <w:sz w:val="22"/>
          <w:szCs w:val="22"/>
        </w:rPr>
        <w:t xml:space="preserve">7. </w:t>
      </w:r>
      <w:r w:rsidRPr="00DC5F27">
        <w:rPr>
          <w:rFonts w:asciiTheme="minorHAnsi" w:hAnsiTheme="minorHAnsi"/>
          <w:b w:val="0"/>
          <w:bCs/>
          <w:sz w:val="22"/>
          <w:szCs w:val="22"/>
          <w:u w:val="single"/>
        </w:rPr>
        <w:t>EVALUATION PROCESS</w:t>
      </w:r>
      <w:r w:rsidRPr="00DC5F27">
        <w:rPr>
          <w:rFonts w:asciiTheme="minorHAnsi" w:hAnsiTheme="minorHAnsi"/>
          <w:b w:val="0"/>
          <w:bCs/>
          <w:sz w:val="22"/>
          <w:szCs w:val="22"/>
        </w:rPr>
        <w:t>.</w:t>
      </w:r>
    </w:p>
    <w:p w:rsidR="00ED737D" w:rsidRPr="00DC5F27" w:rsidRDefault="00ED737D" w:rsidP="00D82E27">
      <w:pPr>
        <w:pStyle w:val="BodyText2"/>
        <w:tabs>
          <w:tab w:val="left" w:pos="741"/>
          <w:tab w:val="left" w:pos="7467"/>
        </w:tabs>
        <w:ind w:left="171" w:right="318"/>
        <w:rPr>
          <w:rFonts w:asciiTheme="minorHAnsi" w:hAnsiTheme="minorHAnsi"/>
          <w:sz w:val="22"/>
          <w:szCs w:val="22"/>
          <w:u w:val="single"/>
        </w:rPr>
      </w:pPr>
    </w:p>
    <w:p w:rsidR="003724C5" w:rsidRPr="00DC5F27" w:rsidRDefault="003724C5" w:rsidP="00D82E27">
      <w:pPr>
        <w:pStyle w:val="BodyText2"/>
        <w:tabs>
          <w:tab w:val="left" w:pos="741"/>
          <w:tab w:val="left" w:pos="7467"/>
        </w:tabs>
        <w:ind w:left="171" w:right="318"/>
        <w:rPr>
          <w:rFonts w:asciiTheme="minorHAnsi" w:hAnsiTheme="minorHAnsi"/>
          <w:b w:val="0"/>
          <w:sz w:val="22"/>
          <w:szCs w:val="22"/>
        </w:rPr>
      </w:pPr>
      <w:r w:rsidRPr="00DC5F27">
        <w:rPr>
          <w:rFonts w:asciiTheme="minorHAnsi" w:hAnsiTheme="minorHAnsi"/>
          <w:b w:val="0"/>
          <w:sz w:val="22"/>
          <w:szCs w:val="22"/>
        </w:rPr>
        <w:t xml:space="preserve">The proposals will be evaluated based upon experience </w:t>
      </w:r>
      <w:r w:rsidR="00A84CA0">
        <w:rPr>
          <w:rFonts w:asciiTheme="minorHAnsi" w:hAnsiTheme="minorHAnsi"/>
          <w:b w:val="0"/>
          <w:sz w:val="22"/>
          <w:szCs w:val="22"/>
        </w:rPr>
        <w:t xml:space="preserve">and capability </w:t>
      </w:r>
      <w:r w:rsidRPr="00DC5F27">
        <w:rPr>
          <w:rFonts w:asciiTheme="minorHAnsi" w:hAnsiTheme="minorHAnsi"/>
          <w:b w:val="0"/>
          <w:sz w:val="22"/>
          <w:szCs w:val="22"/>
        </w:rPr>
        <w:t>of the mover</w:t>
      </w:r>
      <w:r w:rsidR="00A84CA0">
        <w:rPr>
          <w:rFonts w:asciiTheme="minorHAnsi" w:hAnsiTheme="minorHAnsi"/>
          <w:b w:val="0"/>
          <w:sz w:val="22"/>
          <w:szCs w:val="22"/>
        </w:rPr>
        <w:t xml:space="preserve">, similar type relocations, cost, </w:t>
      </w:r>
      <w:r w:rsidRPr="00DC5F27">
        <w:rPr>
          <w:rFonts w:asciiTheme="minorHAnsi" w:hAnsiTheme="minorHAnsi"/>
          <w:b w:val="0"/>
          <w:sz w:val="22"/>
          <w:szCs w:val="22"/>
        </w:rPr>
        <w:t>availability</w:t>
      </w:r>
      <w:r w:rsidR="00A84CA0">
        <w:rPr>
          <w:rFonts w:asciiTheme="minorHAnsi" w:hAnsiTheme="minorHAnsi"/>
          <w:b w:val="0"/>
          <w:sz w:val="22"/>
          <w:szCs w:val="22"/>
        </w:rPr>
        <w:t>, and thoroughness of response.</w:t>
      </w:r>
    </w:p>
    <w:p w:rsidR="00ED737D" w:rsidRPr="00DC5F27" w:rsidRDefault="00ED737D" w:rsidP="00180869">
      <w:pPr>
        <w:pStyle w:val="NormalWeb"/>
        <w:ind w:left="270" w:hanging="270"/>
        <w:jc w:val="both"/>
        <w:rPr>
          <w:rFonts w:asciiTheme="minorHAnsi" w:hAnsiTheme="minorHAnsi"/>
          <w:b/>
          <w:bCs/>
          <w:sz w:val="22"/>
          <w:szCs w:val="22"/>
        </w:rPr>
      </w:pPr>
      <w:r w:rsidRPr="00DC5F27">
        <w:rPr>
          <w:rFonts w:asciiTheme="minorHAnsi" w:hAnsiTheme="minorHAnsi"/>
          <w:sz w:val="22"/>
          <w:szCs w:val="22"/>
        </w:rPr>
        <w:t>8.</w:t>
      </w:r>
      <w:r w:rsidRPr="00DC5F27">
        <w:rPr>
          <w:rFonts w:asciiTheme="minorHAnsi" w:hAnsiTheme="minorHAnsi"/>
          <w:sz w:val="22"/>
          <w:szCs w:val="22"/>
        </w:rPr>
        <w:tab/>
      </w:r>
      <w:r w:rsidRPr="00DC5F27">
        <w:rPr>
          <w:rFonts w:asciiTheme="minorHAnsi" w:hAnsiTheme="minorHAnsi"/>
          <w:sz w:val="22"/>
          <w:szCs w:val="22"/>
          <w:u w:val="single"/>
        </w:rPr>
        <w:t xml:space="preserve"> LAWS AND TAXES</w:t>
      </w:r>
      <w:r w:rsidRPr="00DC5F27">
        <w:rPr>
          <w:rFonts w:asciiTheme="minorHAnsi" w:hAnsiTheme="minorHAnsi"/>
          <w:b/>
          <w:bCs/>
          <w:sz w:val="22"/>
          <w:szCs w:val="22"/>
        </w:rPr>
        <w:t xml:space="preserve"> </w:t>
      </w:r>
    </w:p>
    <w:p w:rsidR="00ED737D" w:rsidRPr="00DC5F27" w:rsidRDefault="00ED737D" w:rsidP="00D82E27">
      <w:pPr>
        <w:pStyle w:val="NormalWeb"/>
        <w:ind w:left="360"/>
        <w:jc w:val="both"/>
        <w:rPr>
          <w:rFonts w:asciiTheme="minorHAnsi" w:hAnsiTheme="minorHAnsi"/>
          <w:sz w:val="22"/>
          <w:szCs w:val="22"/>
        </w:rPr>
      </w:pPr>
      <w:r w:rsidRPr="00DC5F27">
        <w:rPr>
          <w:rFonts w:asciiTheme="minorHAnsi" w:hAnsiTheme="minorHAnsi"/>
          <w:sz w:val="22"/>
          <w:szCs w:val="22"/>
        </w:rPr>
        <w:t xml:space="preserve">The Proposer shall comply with all applicable local, State and Federal laws. The contractor is further responsible for all taxes associated with providing services under this contract. The Proposer agrees to hold harmless and indemnify the City for any and all losses the City may sustain as a results of the actions of the Proposer, his employees, or any subcontractors hired under any resulting contract. </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 xml:space="preserve">9. </w:t>
      </w:r>
      <w:r w:rsidRPr="00DC5F27">
        <w:rPr>
          <w:rFonts w:asciiTheme="minorHAnsi" w:hAnsiTheme="minorHAnsi"/>
          <w:sz w:val="22"/>
          <w:szCs w:val="22"/>
          <w:u w:val="single"/>
        </w:rPr>
        <w:t>TIME OF THE ESSENCE</w:t>
      </w:r>
      <w:r w:rsidRPr="00DC5F27">
        <w:rPr>
          <w:rFonts w:asciiTheme="minorHAnsi" w:hAnsiTheme="minorHAnsi"/>
          <w:sz w:val="22"/>
          <w:szCs w:val="22"/>
        </w:rPr>
        <w:t xml:space="preserve"> </w:t>
      </w:r>
    </w:p>
    <w:p w:rsidR="00ED737D" w:rsidRPr="00DC5F27" w:rsidRDefault="00ED737D" w:rsidP="00D82E27">
      <w:pPr>
        <w:pStyle w:val="NormalWeb"/>
        <w:ind w:left="360"/>
        <w:jc w:val="both"/>
        <w:rPr>
          <w:rFonts w:asciiTheme="minorHAnsi" w:hAnsiTheme="minorHAnsi"/>
          <w:sz w:val="22"/>
          <w:szCs w:val="22"/>
        </w:rPr>
      </w:pPr>
      <w:r w:rsidRPr="00DC5F27">
        <w:rPr>
          <w:rFonts w:asciiTheme="minorHAnsi" w:hAnsiTheme="minorHAnsi"/>
          <w:sz w:val="22"/>
          <w:szCs w:val="22"/>
        </w:rPr>
        <w:t>Time is of the essence in the performance of a resulting contract. Repeated delays shall be interpreted as failure to meet contractual obligations and shall be cause for cancellation of contract.</w:t>
      </w:r>
    </w:p>
    <w:p w:rsidR="00ED737D" w:rsidRPr="00DC5F27" w:rsidRDefault="009C0C62" w:rsidP="00D82E27">
      <w:pPr>
        <w:pStyle w:val="NormalWeb"/>
        <w:jc w:val="both"/>
        <w:rPr>
          <w:rFonts w:asciiTheme="minorHAnsi" w:hAnsiTheme="minorHAnsi" w:cs="Arial"/>
          <w:bCs/>
          <w:sz w:val="22"/>
          <w:szCs w:val="22"/>
          <w:u w:val="single"/>
        </w:rPr>
      </w:pPr>
      <w:r w:rsidRPr="00DC5F27">
        <w:rPr>
          <w:rFonts w:asciiTheme="minorHAnsi" w:hAnsiTheme="minorHAnsi" w:cs="Arial"/>
          <w:bCs/>
          <w:sz w:val="22"/>
          <w:szCs w:val="22"/>
        </w:rPr>
        <w:t xml:space="preserve">10. </w:t>
      </w:r>
      <w:r w:rsidRPr="00DC5F27">
        <w:rPr>
          <w:rFonts w:asciiTheme="minorHAnsi" w:hAnsiTheme="minorHAnsi" w:cs="Arial"/>
          <w:bCs/>
          <w:sz w:val="22"/>
          <w:szCs w:val="22"/>
          <w:u w:val="single"/>
        </w:rPr>
        <w:t>Timeline</w:t>
      </w:r>
    </w:p>
    <w:p w:rsidR="009C0C62" w:rsidRPr="00DC5F27" w:rsidRDefault="009C0C62" w:rsidP="00D82E27">
      <w:pPr>
        <w:pStyle w:val="NormalWeb"/>
        <w:jc w:val="both"/>
        <w:rPr>
          <w:rFonts w:asciiTheme="minorHAnsi" w:hAnsiTheme="minorHAnsi" w:cs="Arial"/>
          <w:bCs/>
          <w:sz w:val="22"/>
          <w:szCs w:val="22"/>
        </w:rPr>
      </w:pPr>
      <w:r w:rsidRPr="00DC5F27">
        <w:rPr>
          <w:rFonts w:asciiTheme="minorHAnsi" w:hAnsiTheme="minorHAnsi" w:cs="Arial"/>
          <w:bCs/>
          <w:sz w:val="22"/>
          <w:szCs w:val="22"/>
        </w:rPr>
        <w:tab/>
      </w:r>
      <w:r w:rsidR="00180869">
        <w:rPr>
          <w:rFonts w:asciiTheme="minorHAnsi" w:hAnsiTheme="minorHAnsi" w:cs="Arial"/>
          <w:bCs/>
          <w:sz w:val="22"/>
          <w:szCs w:val="22"/>
        </w:rPr>
        <w:t xml:space="preserve">August 8, </w:t>
      </w:r>
      <w:proofErr w:type="gramStart"/>
      <w:r w:rsidR="00180869">
        <w:rPr>
          <w:rFonts w:asciiTheme="minorHAnsi" w:hAnsiTheme="minorHAnsi" w:cs="Arial"/>
          <w:bCs/>
          <w:sz w:val="22"/>
          <w:szCs w:val="22"/>
        </w:rPr>
        <w:t xml:space="preserve">2014 </w:t>
      </w:r>
      <w:r w:rsidRPr="00DC5F27">
        <w:rPr>
          <w:rFonts w:asciiTheme="minorHAnsi" w:hAnsiTheme="minorHAnsi" w:cs="Arial"/>
          <w:bCs/>
          <w:sz w:val="22"/>
          <w:szCs w:val="22"/>
        </w:rPr>
        <w:t xml:space="preserve"> -</w:t>
      </w:r>
      <w:proofErr w:type="gramEnd"/>
      <w:r w:rsidRPr="00DC5F27">
        <w:rPr>
          <w:rFonts w:asciiTheme="minorHAnsi" w:hAnsiTheme="minorHAnsi" w:cs="Arial"/>
          <w:bCs/>
          <w:sz w:val="22"/>
          <w:szCs w:val="22"/>
        </w:rPr>
        <w:t xml:space="preserve"> Release of RFP </w:t>
      </w:r>
    </w:p>
    <w:p w:rsidR="009C0C62" w:rsidRPr="00DC5F27" w:rsidRDefault="009C0C62" w:rsidP="00D82E27">
      <w:pPr>
        <w:pStyle w:val="NormalWeb"/>
        <w:jc w:val="both"/>
        <w:rPr>
          <w:rFonts w:asciiTheme="minorHAnsi" w:hAnsiTheme="minorHAnsi" w:cs="Arial"/>
          <w:bCs/>
          <w:sz w:val="22"/>
          <w:szCs w:val="22"/>
        </w:rPr>
      </w:pPr>
      <w:r w:rsidRPr="00DC5F27">
        <w:rPr>
          <w:rFonts w:asciiTheme="minorHAnsi" w:hAnsiTheme="minorHAnsi" w:cs="Arial"/>
          <w:bCs/>
          <w:sz w:val="22"/>
          <w:szCs w:val="22"/>
        </w:rPr>
        <w:tab/>
      </w:r>
      <w:r w:rsidR="00180869">
        <w:rPr>
          <w:rFonts w:asciiTheme="minorHAnsi" w:hAnsiTheme="minorHAnsi" w:cs="Arial"/>
          <w:bCs/>
          <w:sz w:val="22"/>
          <w:szCs w:val="22"/>
        </w:rPr>
        <w:t xml:space="preserve">August </w:t>
      </w:r>
      <w:r w:rsidR="00004F0F">
        <w:rPr>
          <w:rFonts w:asciiTheme="minorHAnsi" w:hAnsiTheme="minorHAnsi" w:cs="Arial"/>
          <w:bCs/>
          <w:sz w:val="22"/>
          <w:szCs w:val="22"/>
        </w:rPr>
        <w:t>21</w:t>
      </w:r>
      <w:r w:rsidR="003724C5" w:rsidRPr="00DC5F27">
        <w:rPr>
          <w:rFonts w:asciiTheme="minorHAnsi" w:hAnsiTheme="minorHAnsi" w:cs="Arial"/>
          <w:bCs/>
          <w:sz w:val="22"/>
          <w:szCs w:val="22"/>
        </w:rPr>
        <w:t>, 201</w:t>
      </w:r>
      <w:r w:rsidR="00180869">
        <w:rPr>
          <w:rFonts w:asciiTheme="minorHAnsi" w:hAnsiTheme="minorHAnsi" w:cs="Arial"/>
          <w:bCs/>
          <w:sz w:val="22"/>
          <w:szCs w:val="22"/>
        </w:rPr>
        <w:t>4</w:t>
      </w:r>
      <w:r w:rsidR="003724C5" w:rsidRPr="00DC5F27">
        <w:rPr>
          <w:rFonts w:asciiTheme="minorHAnsi" w:hAnsiTheme="minorHAnsi" w:cs="Arial"/>
          <w:bCs/>
          <w:sz w:val="22"/>
          <w:szCs w:val="22"/>
        </w:rPr>
        <w:t xml:space="preserve"> </w:t>
      </w:r>
      <w:proofErr w:type="gramStart"/>
      <w:r w:rsidR="003724C5" w:rsidRPr="00DC5F27">
        <w:rPr>
          <w:rFonts w:asciiTheme="minorHAnsi" w:hAnsiTheme="minorHAnsi" w:cs="Arial"/>
          <w:bCs/>
          <w:sz w:val="22"/>
          <w:szCs w:val="22"/>
        </w:rPr>
        <w:t xml:space="preserve">- </w:t>
      </w:r>
      <w:r w:rsidRPr="00DC5F27">
        <w:rPr>
          <w:rFonts w:asciiTheme="minorHAnsi" w:hAnsiTheme="minorHAnsi" w:cs="Arial"/>
          <w:bCs/>
          <w:sz w:val="22"/>
          <w:szCs w:val="22"/>
        </w:rPr>
        <w:t xml:space="preserve"> </w:t>
      </w:r>
      <w:r w:rsidR="003724C5" w:rsidRPr="00DC5F27">
        <w:rPr>
          <w:rFonts w:asciiTheme="minorHAnsi" w:hAnsiTheme="minorHAnsi" w:cs="Arial"/>
          <w:bCs/>
          <w:sz w:val="22"/>
          <w:szCs w:val="22"/>
        </w:rPr>
        <w:t>Mandatory</w:t>
      </w:r>
      <w:proofErr w:type="gramEnd"/>
      <w:r w:rsidR="003724C5" w:rsidRPr="00DC5F27">
        <w:rPr>
          <w:rFonts w:asciiTheme="minorHAnsi" w:hAnsiTheme="minorHAnsi" w:cs="Arial"/>
          <w:bCs/>
          <w:sz w:val="22"/>
          <w:szCs w:val="22"/>
        </w:rPr>
        <w:t xml:space="preserve"> pre-proposal mee</w:t>
      </w:r>
      <w:r w:rsidR="00DC5F27" w:rsidRPr="00DC5F27">
        <w:rPr>
          <w:rFonts w:asciiTheme="minorHAnsi" w:hAnsiTheme="minorHAnsi" w:cs="Arial"/>
          <w:bCs/>
          <w:sz w:val="22"/>
          <w:szCs w:val="22"/>
        </w:rPr>
        <w:t>ting for all interested parties.</w:t>
      </w:r>
    </w:p>
    <w:p w:rsidR="009C0C62" w:rsidRDefault="009C0C62" w:rsidP="00D82E27">
      <w:pPr>
        <w:pStyle w:val="NormalWeb"/>
        <w:jc w:val="both"/>
        <w:rPr>
          <w:rFonts w:asciiTheme="minorHAnsi" w:hAnsiTheme="minorHAnsi" w:cs="Arial"/>
          <w:bCs/>
          <w:sz w:val="22"/>
          <w:szCs w:val="22"/>
        </w:rPr>
      </w:pPr>
      <w:r w:rsidRPr="00DC5F27">
        <w:rPr>
          <w:rFonts w:asciiTheme="minorHAnsi" w:hAnsiTheme="minorHAnsi" w:cs="Arial"/>
          <w:bCs/>
          <w:sz w:val="22"/>
          <w:szCs w:val="22"/>
        </w:rPr>
        <w:tab/>
      </w:r>
      <w:r w:rsidR="00180869">
        <w:rPr>
          <w:rFonts w:asciiTheme="minorHAnsi" w:hAnsiTheme="minorHAnsi" w:cs="Arial"/>
          <w:bCs/>
          <w:sz w:val="22"/>
          <w:szCs w:val="22"/>
        </w:rPr>
        <w:t>August 29, 2014</w:t>
      </w:r>
      <w:r w:rsidR="00DC5F27" w:rsidRPr="00DC5F27">
        <w:rPr>
          <w:rFonts w:asciiTheme="minorHAnsi" w:hAnsiTheme="minorHAnsi" w:cs="Arial"/>
          <w:bCs/>
          <w:sz w:val="22"/>
          <w:szCs w:val="22"/>
        </w:rPr>
        <w:t xml:space="preserve"> -</w:t>
      </w:r>
      <w:r w:rsidRPr="00DC5F27">
        <w:rPr>
          <w:rFonts w:asciiTheme="minorHAnsi" w:hAnsiTheme="minorHAnsi" w:cs="Arial"/>
          <w:bCs/>
          <w:sz w:val="22"/>
          <w:szCs w:val="22"/>
        </w:rPr>
        <w:t xml:space="preserve"> </w:t>
      </w:r>
      <w:r w:rsidR="00DC5F27" w:rsidRPr="00DC5F27">
        <w:rPr>
          <w:rFonts w:asciiTheme="minorHAnsi" w:hAnsiTheme="minorHAnsi" w:cs="Arial"/>
          <w:bCs/>
          <w:sz w:val="22"/>
          <w:szCs w:val="22"/>
        </w:rPr>
        <w:t xml:space="preserve">Proposals are due </w:t>
      </w:r>
      <w:r w:rsidRPr="00DC5F27">
        <w:rPr>
          <w:rFonts w:asciiTheme="minorHAnsi" w:hAnsiTheme="minorHAnsi" w:cs="Arial"/>
          <w:bCs/>
          <w:sz w:val="22"/>
          <w:szCs w:val="22"/>
        </w:rPr>
        <w:t xml:space="preserve"> </w:t>
      </w:r>
    </w:p>
    <w:p w:rsidR="00180869" w:rsidRDefault="00180869" w:rsidP="00D82E27">
      <w:pPr>
        <w:pStyle w:val="NormalWeb"/>
        <w:jc w:val="both"/>
        <w:rPr>
          <w:rFonts w:asciiTheme="minorHAnsi" w:hAnsiTheme="minorHAnsi" w:cs="Arial"/>
          <w:bCs/>
          <w:sz w:val="22"/>
          <w:szCs w:val="22"/>
        </w:rPr>
      </w:pPr>
      <w:r>
        <w:rPr>
          <w:rFonts w:asciiTheme="minorHAnsi" w:hAnsiTheme="minorHAnsi" w:cs="Arial"/>
          <w:bCs/>
          <w:sz w:val="22"/>
          <w:szCs w:val="22"/>
        </w:rPr>
        <w:tab/>
        <w:t xml:space="preserve">October 9, 2014 – Recommendation for award presented to City Council </w:t>
      </w:r>
      <w:r w:rsidR="00D532CB">
        <w:rPr>
          <w:rFonts w:asciiTheme="minorHAnsi" w:hAnsiTheme="minorHAnsi" w:cs="Arial"/>
          <w:bCs/>
          <w:sz w:val="22"/>
          <w:szCs w:val="22"/>
        </w:rPr>
        <w:tab/>
      </w:r>
    </w:p>
    <w:p w:rsidR="00180869" w:rsidRDefault="00180869" w:rsidP="00D82E27">
      <w:pPr>
        <w:pStyle w:val="NormalWeb"/>
        <w:jc w:val="both"/>
        <w:rPr>
          <w:rFonts w:asciiTheme="minorHAnsi" w:hAnsiTheme="minorHAnsi" w:cs="Arial"/>
          <w:bCs/>
          <w:sz w:val="22"/>
          <w:szCs w:val="22"/>
        </w:rPr>
      </w:pPr>
      <w:r>
        <w:rPr>
          <w:rFonts w:asciiTheme="minorHAnsi" w:hAnsiTheme="minorHAnsi" w:cs="Arial"/>
          <w:bCs/>
          <w:sz w:val="22"/>
          <w:szCs w:val="22"/>
        </w:rPr>
        <w:tab/>
        <w:t xml:space="preserve">November 7, 2014 - Anticipated moving date subject to completion of renovations to </w:t>
      </w:r>
      <w:r>
        <w:rPr>
          <w:rFonts w:asciiTheme="minorHAnsi" w:hAnsiTheme="minorHAnsi" w:cs="Arial"/>
          <w:bCs/>
          <w:sz w:val="22"/>
          <w:szCs w:val="22"/>
        </w:rPr>
        <w:tab/>
        <w:t xml:space="preserve">new facility.  Actual move date will be established closer to renovation completion and </w:t>
      </w:r>
      <w:r>
        <w:rPr>
          <w:rFonts w:asciiTheme="minorHAnsi" w:hAnsiTheme="minorHAnsi" w:cs="Arial"/>
          <w:bCs/>
          <w:sz w:val="22"/>
          <w:szCs w:val="22"/>
        </w:rPr>
        <w:tab/>
        <w:t xml:space="preserve">subject to vendor’s schedule and Departmental readiness. </w:t>
      </w:r>
    </w:p>
    <w:p w:rsidR="005757EB" w:rsidRDefault="005757EB" w:rsidP="00D82E27">
      <w:pPr>
        <w:pStyle w:val="NormalWeb"/>
        <w:jc w:val="both"/>
        <w:rPr>
          <w:rFonts w:asciiTheme="minorHAnsi" w:hAnsiTheme="minorHAnsi" w:cs="Arial"/>
          <w:bCs/>
          <w:sz w:val="22"/>
          <w:szCs w:val="22"/>
        </w:rPr>
      </w:pPr>
    </w:p>
    <w:p w:rsidR="0039708E" w:rsidRDefault="005757EB" w:rsidP="00D82E27">
      <w:pPr>
        <w:pStyle w:val="NormalWeb"/>
        <w:jc w:val="both"/>
        <w:rPr>
          <w:rFonts w:asciiTheme="minorHAnsi" w:hAnsiTheme="minorHAnsi" w:cs="Arial"/>
          <w:bCs/>
          <w:sz w:val="22"/>
          <w:szCs w:val="22"/>
          <w:u w:val="single"/>
        </w:rPr>
      </w:pPr>
      <w:r>
        <w:rPr>
          <w:rFonts w:asciiTheme="minorHAnsi" w:hAnsiTheme="minorHAnsi" w:cs="Arial"/>
          <w:bCs/>
          <w:sz w:val="22"/>
          <w:szCs w:val="22"/>
        </w:rPr>
        <w:lastRenderedPageBreak/>
        <w:t>11</w:t>
      </w:r>
      <w:r w:rsidR="00DC376F">
        <w:rPr>
          <w:rFonts w:asciiTheme="minorHAnsi" w:hAnsiTheme="minorHAnsi" w:cs="Arial"/>
          <w:bCs/>
          <w:sz w:val="22"/>
          <w:szCs w:val="22"/>
        </w:rPr>
        <w:t xml:space="preserve">. </w:t>
      </w:r>
      <w:r w:rsidR="00DC376F" w:rsidRPr="00DC376F">
        <w:rPr>
          <w:rFonts w:asciiTheme="minorHAnsi" w:hAnsiTheme="minorHAnsi" w:cs="Arial"/>
          <w:bCs/>
          <w:sz w:val="22"/>
          <w:szCs w:val="22"/>
          <w:u w:val="single"/>
        </w:rPr>
        <w:t>Proposal Response</w:t>
      </w:r>
    </w:p>
    <w:p w:rsidR="00DC376F" w:rsidRDefault="00DC376F" w:rsidP="00D82E27">
      <w:pPr>
        <w:pStyle w:val="NormalWeb"/>
        <w:jc w:val="both"/>
        <w:rPr>
          <w:rFonts w:asciiTheme="minorHAnsi" w:hAnsiTheme="minorHAnsi" w:cs="Arial"/>
          <w:bCs/>
          <w:sz w:val="22"/>
          <w:szCs w:val="22"/>
        </w:rPr>
      </w:pPr>
      <w:r>
        <w:rPr>
          <w:rFonts w:asciiTheme="minorHAnsi" w:hAnsiTheme="minorHAnsi" w:cs="Arial"/>
          <w:bCs/>
          <w:sz w:val="22"/>
          <w:szCs w:val="22"/>
        </w:rPr>
        <w:tab/>
        <w:t xml:space="preserve">The response must include the following: </w:t>
      </w:r>
    </w:p>
    <w:p w:rsidR="00DC376F" w:rsidRDefault="00DC376F"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Brief history of the company, size, location, etc.</w:t>
      </w:r>
    </w:p>
    <w:p w:rsidR="0038377B" w:rsidRDefault="0038377B"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Experience with similar</w:t>
      </w:r>
      <w:r w:rsidR="00180869">
        <w:rPr>
          <w:rFonts w:asciiTheme="minorHAnsi" w:hAnsiTheme="minorHAnsi" w:cs="Arial"/>
          <w:bCs/>
          <w:sz w:val="22"/>
          <w:szCs w:val="22"/>
        </w:rPr>
        <w:t xml:space="preserve"> corporate</w:t>
      </w:r>
      <w:r>
        <w:rPr>
          <w:rFonts w:asciiTheme="minorHAnsi" w:hAnsiTheme="minorHAnsi" w:cs="Arial"/>
          <w:bCs/>
          <w:sz w:val="22"/>
          <w:szCs w:val="22"/>
        </w:rPr>
        <w:t xml:space="preserve"> moves </w:t>
      </w:r>
      <w:r w:rsidR="00180869">
        <w:rPr>
          <w:rFonts w:asciiTheme="minorHAnsi" w:hAnsiTheme="minorHAnsi" w:cs="Arial"/>
          <w:bCs/>
          <w:sz w:val="22"/>
          <w:szCs w:val="22"/>
        </w:rPr>
        <w:t xml:space="preserve">especially involving law enforcement and shall </w:t>
      </w:r>
      <w:r>
        <w:rPr>
          <w:rFonts w:asciiTheme="minorHAnsi" w:hAnsiTheme="minorHAnsi" w:cs="Arial"/>
          <w:bCs/>
          <w:sz w:val="22"/>
          <w:szCs w:val="22"/>
        </w:rPr>
        <w:t>include contact name and phone number.</w:t>
      </w:r>
    </w:p>
    <w:p w:rsidR="00DC376F" w:rsidRDefault="00DC376F"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Proposed timeline for accomplishing the move, description of services to be provided, other recommendations, </w:t>
      </w:r>
      <w:r w:rsidR="0038377B">
        <w:rPr>
          <w:rFonts w:asciiTheme="minorHAnsi" w:hAnsiTheme="minorHAnsi" w:cs="Arial"/>
          <w:bCs/>
          <w:sz w:val="22"/>
          <w:szCs w:val="22"/>
        </w:rPr>
        <w:t>and other</w:t>
      </w:r>
      <w:r>
        <w:rPr>
          <w:rFonts w:asciiTheme="minorHAnsi" w:hAnsiTheme="minorHAnsi" w:cs="Arial"/>
          <w:bCs/>
          <w:sz w:val="22"/>
          <w:szCs w:val="22"/>
        </w:rPr>
        <w:t xml:space="preserve"> </w:t>
      </w:r>
      <w:r w:rsidR="0038377B">
        <w:rPr>
          <w:rFonts w:asciiTheme="minorHAnsi" w:hAnsiTheme="minorHAnsi" w:cs="Arial"/>
          <w:bCs/>
          <w:sz w:val="22"/>
          <w:szCs w:val="22"/>
        </w:rPr>
        <w:t xml:space="preserve">suggested </w:t>
      </w:r>
      <w:r>
        <w:rPr>
          <w:rFonts w:asciiTheme="minorHAnsi" w:hAnsiTheme="minorHAnsi" w:cs="Arial"/>
          <w:bCs/>
          <w:sz w:val="22"/>
          <w:szCs w:val="22"/>
        </w:rPr>
        <w:t xml:space="preserve">requirements </w:t>
      </w:r>
      <w:r w:rsidR="0038377B">
        <w:rPr>
          <w:rFonts w:asciiTheme="minorHAnsi" w:hAnsiTheme="minorHAnsi" w:cs="Arial"/>
          <w:bCs/>
          <w:sz w:val="22"/>
          <w:szCs w:val="22"/>
        </w:rPr>
        <w:t xml:space="preserve">of </w:t>
      </w:r>
      <w:r>
        <w:rPr>
          <w:rFonts w:asciiTheme="minorHAnsi" w:hAnsiTheme="minorHAnsi" w:cs="Arial"/>
          <w:bCs/>
          <w:sz w:val="22"/>
          <w:szCs w:val="22"/>
        </w:rPr>
        <w:t>the City</w:t>
      </w:r>
      <w:r w:rsidR="0038377B">
        <w:rPr>
          <w:rFonts w:asciiTheme="minorHAnsi" w:hAnsiTheme="minorHAnsi" w:cs="Arial"/>
          <w:bCs/>
          <w:sz w:val="22"/>
          <w:szCs w:val="22"/>
        </w:rPr>
        <w:t>.</w:t>
      </w:r>
    </w:p>
    <w:p w:rsidR="00375B75" w:rsidRDefault="00375B75"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Description of method to move evidence items – vendors are not required to include </w:t>
      </w:r>
      <w:r w:rsidR="000B3155">
        <w:rPr>
          <w:rFonts w:asciiTheme="minorHAnsi" w:hAnsiTheme="minorHAnsi" w:cs="Arial"/>
          <w:bCs/>
          <w:sz w:val="22"/>
          <w:szCs w:val="22"/>
        </w:rPr>
        <w:t xml:space="preserve">the </w:t>
      </w:r>
      <w:r>
        <w:rPr>
          <w:rFonts w:asciiTheme="minorHAnsi" w:hAnsiTheme="minorHAnsi" w:cs="Arial"/>
          <w:bCs/>
          <w:sz w:val="22"/>
          <w:szCs w:val="22"/>
        </w:rPr>
        <w:t>moving evidence items as part of their response</w:t>
      </w:r>
      <w:r w:rsidR="000B3155">
        <w:rPr>
          <w:rFonts w:asciiTheme="minorHAnsi" w:hAnsiTheme="minorHAnsi" w:cs="Arial"/>
          <w:bCs/>
          <w:sz w:val="22"/>
          <w:szCs w:val="22"/>
        </w:rPr>
        <w:t xml:space="preserve">; however, please specifically state that your proposal does not include evidence or specifically detail how you propose addressing the issue and the costs thereof. </w:t>
      </w:r>
    </w:p>
    <w:p w:rsidR="00375B75" w:rsidRDefault="00375B75" w:rsidP="000B3155">
      <w:pPr>
        <w:pStyle w:val="NormalWeb"/>
        <w:numPr>
          <w:ilvl w:val="0"/>
          <w:numId w:val="11"/>
        </w:numPr>
        <w:spacing w:before="0" w:beforeAutospacing="0" w:after="0" w:afterAutospacing="0"/>
        <w:jc w:val="both"/>
        <w:rPr>
          <w:rFonts w:asciiTheme="minorHAnsi" w:hAnsiTheme="minorHAnsi" w:cs="Arial"/>
          <w:bCs/>
          <w:sz w:val="22"/>
          <w:szCs w:val="22"/>
        </w:rPr>
      </w:pPr>
      <w:r>
        <w:rPr>
          <w:rFonts w:asciiTheme="minorHAnsi" w:hAnsiTheme="minorHAnsi" w:cs="Arial"/>
          <w:bCs/>
          <w:sz w:val="22"/>
          <w:szCs w:val="22"/>
        </w:rPr>
        <w:t xml:space="preserve">Costs detailed as follows : </w:t>
      </w:r>
    </w:p>
    <w:p w:rsidR="00375B75" w:rsidRDefault="00375B75" w:rsidP="000B3155">
      <w:pPr>
        <w:pStyle w:val="NormalWeb"/>
        <w:numPr>
          <w:ilvl w:val="0"/>
          <w:numId w:val="13"/>
        </w:numPr>
        <w:spacing w:before="0" w:beforeAutospacing="0" w:after="0" w:afterAutospacing="0"/>
        <w:jc w:val="both"/>
        <w:rPr>
          <w:rFonts w:asciiTheme="minorHAnsi" w:hAnsiTheme="minorHAnsi" w:cs="Arial"/>
          <w:bCs/>
          <w:sz w:val="22"/>
          <w:szCs w:val="22"/>
        </w:rPr>
      </w:pPr>
      <w:r w:rsidRPr="00375B75">
        <w:rPr>
          <w:rFonts w:asciiTheme="minorHAnsi" w:hAnsiTheme="minorHAnsi" w:cs="Arial"/>
          <w:bCs/>
          <w:sz w:val="22"/>
          <w:szCs w:val="22"/>
        </w:rPr>
        <w:t xml:space="preserve">Estimated labor </w:t>
      </w:r>
      <w:r>
        <w:rPr>
          <w:rFonts w:asciiTheme="minorHAnsi" w:hAnsiTheme="minorHAnsi" w:cs="Arial"/>
          <w:bCs/>
          <w:sz w:val="22"/>
          <w:szCs w:val="22"/>
        </w:rPr>
        <w:t>costs</w:t>
      </w:r>
    </w:p>
    <w:p w:rsidR="000B3155" w:rsidRDefault="00375B75" w:rsidP="00375B75">
      <w:pPr>
        <w:pStyle w:val="NormalWeb"/>
        <w:numPr>
          <w:ilvl w:val="0"/>
          <w:numId w:val="13"/>
        </w:numPr>
        <w:jc w:val="both"/>
        <w:rPr>
          <w:rFonts w:asciiTheme="minorHAnsi" w:hAnsiTheme="minorHAnsi" w:cs="Arial"/>
          <w:bCs/>
          <w:sz w:val="22"/>
          <w:szCs w:val="22"/>
        </w:rPr>
      </w:pPr>
      <w:r w:rsidRPr="000B3155">
        <w:rPr>
          <w:rFonts w:asciiTheme="minorHAnsi" w:hAnsiTheme="minorHAnsi" w:cs="Arial"/>
          <w:bCs/>
          <w:sz w:val="22"/>
          <w:szCs w:val="22"/>
        </w:rPr>
        <w:t xml:space="preserve">Estimated Vehicle costs </w:t>
      </w:r>
    </w:p>
    <w:p w:rsidR="00375B75" w:rsidRPr="000B3155" w:rsidRDefault="00375B75" w:rsidP="00375B75">
      <w:pPr>
        <w:pStyle w:val="NormalWeb"/>
        <w:numPr>
          <w:ilvl w:val="0"/>
          <w:numId w:val="13"/>
        </w:numPr>
        <w:jc w:val="both"/>
        <w:rPr>
          <w:rFonts w:asciiTheme="minorHAnsi" w:hAnsiTheme="minorHAnsi" w:cs="Arial"/>
          <w:bCs/>
          <w:sz w:val="22"/>
          <w:szCs w:val="22"/>
        </w:rPr>
      </w:pPr>
      <w:r w:rsidRPr="000B3155">
        <w:rPr>
          <w:rFonts w:asciiTheme="minorHAnsi" w:hAnsiTheme="minorHAnsi" w:cs="Arial"/>
          <w:bCs/>
          <w:sz w:val="22"/>
          <w:szCs w:val="22"/>
        </w:rPr>
        <w:t xml:space="preserve">Crate, bin , container rental per unit </w:t>
      </w:r>
    </w:p>
    <w:p w:rsidR="00375B75" w:rsidRDefault="00375B75" w:rsidP="00375B75">
      <w:pPr>
        <w:pStyle w:val="NormalWeb"/>
        <w:numPr>
          <w:ilvl w:val="0"/>
          <w:numId w:val="13"/>
        </w:numPr>
        <w:jc w:val="both"/>
        <w:rPr>
          <w:rFonts w:asciiTheme="minorHAnsi" w:hAnsiTheme="minorHAnsi" w:cs="Arial"/>
          <w:bCs/>
          <w:sz w:val="22"/>
          <w:szCs w:val="22"/>
        </w:rPr>
      </w:pPr>
      <w:r>
        <w:rPr>
          <w:rFonts w:asciiTheme="minorHAnsi" w:hAnsiTheme="minorHAnsi" w:cs="Arial"/>
          <w:bCs/>
          <w:sz w:val="22"/>
          <w:szCs w:val="22"/>
        </w:rPr>
        <w:t>Secured container/ van costs</w:t>
      </w:r>
    </w:p>
    <w:p w:rsidR="000B3155" w:rsidRPr="00375B75" w:rsidRDefault="000B3155" w:rsidP="00375B75">
      <w:pPr>
        <w:pStyle w:val="NormalWeb"/>
        <w:numPr>
          <w:ilvl w:val="0"/>
          <w:numId w:val="13"/>
        </w:numPr>
        <w:jc w:val="both"/>
        <w:rPr>
          <w:rFonts w:asciiTheme="minorHAnsi" w:hAnsiTheme="minorHAnsi" w:cs="Arial"/>
          <w:bCs/>
          <w:sz w:val="22"/>
          <w:szCs w:val="22"/>
        </w:rPr>
      </w:pPr>
      <w:r>
        <w:rPr>
          <w:rFonts w:asciiTheme="minorHAnsi" w:hAnsiTheme="minorHAnsi" w:cs="Arial"/>
          <w:bCs/>
          <w:sz w:val="22"/>
          <w:szCs w:val="22"/>
        </w:rPr>
        <w:t>Other costs as may be required</w:t>
      </w:r>
    </w:p>
    <w:p w:rsidR="0038377B" w:rsidRPr="00DC376F" w:rsidRDefault="0038377B"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Other comments or suggestions pertinent to this move. </w:t>
      </w:r>
    </w:p>
    <w:p w:rsidR="0039708E" w:rsidRDefault="0039708E" w:rsidP="00D82E27">
      <w:pPr>
        <w:pStyle w:val="NormalWeb"/>
        <w:jc w:val="both"/>
        <w:rPr>
          <w:rFonts w:asciiTheme="minorHAnsi" w:hAnsiTheme="minorHAnsi" w:cs="Arial"/>
          <w:bCs/>
          <w:sz w:val="22"/>
          <w:szCs w:val="22"/>
        </w:rPr>
      </w:pPr>
    </w:p>
    <w:p w:rsidR="0039708E" w:rsidRPr="009C0C62" w:rsidRDefault="0039708E" w:rsidP="00D82E27">
      <w:pPr>
        <w:pStyle w:val="NormalWeb"/>
        <w:jc w:val="both"/>
        <w:rPr>
          <w:rFonts w:asciiTheme="minorHAnsi" w:hAnsiTheme="minorHAnsi" w:cs="Arial"/>
          <w:bCs/>
          <w:sz w:val="22"/>
          <w:szCs w:val="22"/>
        </w:rPr>
      </w:pPr>
      <w:bookmarkStart w:id="0" w:name="_MON_1382244329"/>
      <w:bookmarkStart w:id="1" w:name="_MON_1387874660"/>
      <w:bookmarkEnd w:id="0"/>
      <w:bookmarkEnd w:id="1"/>
    </w:p>
    <w:sectPr w:rsidR="0039708E" w:rsidRPr="009C0C62" w:rsidSect="002A583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91" w:rsidRDefault="00005C91">
      <w:r>
        <w:separator/>
      </w:r>
    </w:p>
  </w:endnote>
  <w:endnote w:type="continuationSeparator" w:id="0">
    <w:p w:rsidR="00005C91" w:rsidRDefault="00005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7D" w:rsidRDefault="009B19C4">
    <w:pPr>
      <w:pStyle w:val="Footer"/>
      <w:framePr w:wrap="around" w:vAnchor="text" w:hAnchor="margin" w:y="1"/>
      <w:rPr>
        <w:rStyle w:val="PageNumber"/>
      </w:rPr>
    </w:pPr>
    <w:r>
      <w:rPr>
        <w:rStyle w:val="PageNumber"/>
      </w:rPr>
      <w:fldChar w:fldCharType="begin"/>
    </w:r>
    <w:r w:rsidR="00ED737D">
      <w:rPr>
        <w:rStyle w:val="PageNumber"/>
      </w:rPr>
      <w:instrText xml:space="preserve">PAGE  </w:instrText>
    </w:r>
    <w:r>
      <w:rPr>
        <w:rStyle w:val="PageNumber"/>
      </w:rPr>
      <w:fldChar w:fldCharType="separate"/>
    </w:r>
    <w:r w:rsidR="00547394">
      <w:rPr>
        <w:rStyle w:val="PageNumber"/>
        <w:noProof/>
      </w:rPr>
      <w:t>9</w:t>
    </w:r>
    <w:r>
      <w:rPr>
        <w:rStyle w:val="PageNumber"/>
      </w:rPr>
      <w:fldChar w:fldCharType="end"/>
    </w:r>
  </w:p>
  <w:p w:rsidR="00ED737D" w:rsidRDefault="00ED737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27" w:rsidRDefault="009B19C4">
    <w:pPr>
      <w:pStyle w:val="Footer"/>
    </w:pPr>
    <w:fldSimple w:instr=" PAGE   \* MERGEFORMAT ">
      <w:r w:rsidR="00F53994">
        <w:rPr>
          <w:noProof/>
        </w:rPr>
        <w:t>1</w:t>
      </w:r>
    </w:fldSimple>
  </w:p>
  <w:p w:rsidR="00ED737D" w:rsidRDefault="00ED737D">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91" w:rsidRDefault="00005C91">
      <w:r>
        <w:separator/>
      </w:r>
    </w:p>
  </w:footnote>
  <w:footnote w:type="continuationSeparator" w:id="0">
    <w:p w:rsidR="00005C91" w:rsidRDefault="00005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619"/>
    <w:multiLevelType w:val="multilevel"/>
    <w:tmpl w:val="D4CAF1D2"/>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0FBF3CCD"/>
    <w:multiLevelType w:val="hybridMultilevel"/>
    <w:tmpl w:val="BE4E5922"/>
    <w:lvl w:ilvl="0" w:tplc="E498611C">
      <w:start w:val="1"/>
      <w:numFmt w:val="decimal"/>
      <w:lvlText w:val="%1."/>
      <w:lvlJc w:val="left"/>
      <w:pPr>
        <w:tabs>
          <w:tab w:val="num" w:pos="1440"/>
        </w:tabs>
        <w:ind w:left="1440" w:hanging="360"/>
      </w:pPr>
      <w:rPr>
        <w:rFonts w:hint="default"/>
      </w:rPr>
    </w:lvl>
    <w:lvl w:ilvl="1" w:tplc="CAA2321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763861"/>
    <w:multiLevelType w:val="multilevel"/>
    <w:tmpl w:val="402C2650"/>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17276963"/>
    <w:multiLevelType w:val="multilevel"/>
    <w:tmpl w:val="A580957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1C935D88"/>
    <w:multiLevelType w:val="hybridMultilevel"/>
    <w:tmpl w:val="02CA7E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8D6525"/>
    <w:multiLevelType w:val="multilevel"/>
    <w:tmpl w:val="5DEECD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970"/>
        </w:tabs>
        <w:ind w:left="2970" w:hanging="720"/>
      </w:pPr>
      <w:rPr>
        <w:rFonts w:hint="default"/>
      </w:rPr>
    </w:lvl>
    <w:lvl w:ilvl="2">
      <w:start w:val="1"/>
      <w:numFmt w:val="decimal"/>
      <w:lvlText w:val="%3%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260F3C75"/>
    <w:multiLevelType w:val="hybridMultilevel"/>
    <w:tmpl w:val="13983690"/>
    <w:lvl w:ilvl="0" w:tplc="04090001">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7">
    <w:nsid w:val="329E264F"/>
    <w:multiLevelType w:val="hybridMultilevel"/>
    <w:tmpl w:val="BAF49DEE"/>
    <w:lvl w:ilvl="0" w:tplc="108667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2A1B5D"/>
    <w:multiLevelType w:val="multilevel"/>
    <w:tmpl w:val="DCDC895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bullet"/>
      <w:lvlText w:val="o"/>
      <w:lvlJc w:val="left"/>
      <w:pPr>
        <w:tabs>
          <w:tab w:val="num" w:pos="4860"/>
        </w:tabs>
        <w:ind w:left="4860" w:hanging="360"/>
      </w:pPr>
      <w:rPr>
        <w:rFonts w:ascii="Courier New" w:hAnsi="Courier New" w:cs="Courier New"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43803DE"/>
    <w:multiLevelType w:val="hybridMultilevel"/>
    <w:tmpl w:val="CE5C4116"/>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nsid w:val="494E763D"/>
    <w:multiLevelType w:val="multilevel"/>
    <w:tmpl w:val="ADDED01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548A67B9"/>
    <w:multiLevelType w:val="hybridMultilevel"/>
    <w:tmpl w:val="04325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0"/>
  </w:num>
  <w:num w:numId="4">
    <w:abstractNumId w:val="9"/>
  </w:num>
  <w:num w:numId="5">
    <w:abstractNumId w:val="12"/>
  </w:num>
  <w:num w:numId="6">
    <w:abstractNumId w:val="2"/>
  </w:num>
  <w:num w:numId="7">
    <w:abstractNumId w:val="10"/>
  </w:num>
  <w:num w:numId="8">
    <w:abstractNumId w:val="3"/>
  </w:num>
  <w:num w:numId="9">
    <w:abstractNumId w:val="8"/>
  </w:num>
  <w:num w:numId="10">
    <w:abstractNumId w:val="7"/>
  </w:num>
  <w:num w:numId="11">
    <w:abstractNumId w:val="11"/>
  </w:num>
  <w:num w:numId="12">
    <w:abstractNumId w:val="6"/>
  </w:num>
  <w:num w:numId="1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attachedTemplate r:id="rId1"/>
  <w:stylePaneFormatFilter w:val="3F01"/>
  <w:defaultTabStop w:val="720"/>
  <w:noPunctuationKerning/>
  <w:characterSpacingControl w:val="doNotCompress"/>
  <w:hdrShapeDefaults>
    <o:shapedefaults v:ext="edit" spidmax="19458"/>
  </w:hdrShapeDefaults>
  <w:footnotePr>
    <w:footnote w:id="-1"/>
    <w:footnote w:id="0"/>
  </w:footnotePr>
  <w:endnotePr>
    <w:endnote w:id="-1"/>
    <w:endnote w:id="0"/>
  </w:endnotePr>
  <w:compat/>
  <w:rsids>
    <w:rsidRoot w:val="00F33B28"/>
    <w:rsid w:val="00004F0F"/>
    <w:rsid w:val="00005C91"/>
    <w:rsid w:val="00012369"/>
    <w:rsid w:val="00043ABC"/>
    <w:rsid w:val="00056F60"/>
    <w:rsid w:val="00086187"/>
    <w:rsid w:val="000B3155"/>
    <w:rsid w:val="000B7D04"/>
    <w:rsid w:val="000C6153"/>
    <w:rsid w:val="000F7278"/>
    <w:rsid w:val="00101784"/>
    <w:rsid w:val="00180869"/>
    <w:rsid w:val="001C765B"/>
    <w:rsid w:val="001E01F3"/>
    <w:rsid w:val="00213D22"/>
    <w:rsid w:val="002267DC"/>
    <w:rsid w:val="0023430D"/>
    <w:rsid w:val="00257283"/>
    <w:rsid w:val="00261EDD"/>
    <w:rsid w:val="002A2A68"/>
    <w:rsid w:val="002A4937"/>
    <w:rsid w:val="002A583C"/>
    <w:rsid w:val="002B39DB"/>
    <w:rsid w:val="002D0593"/>
    <w:rsid w:val="003724C5"/>
    <w:rsid w:val="00375B75"/>
    <w:rsid w:val="0038377B"/>
    <w:rsid w:val="0039234E"/>
    <w:rsid w:val="0039708E"/>
    <w:rsid w:val="003E475A"/>
    <w:rsid w:val="0041271D"/>
    <w:rsid w:val="0041547D"/>
    <w:rsid w:val="0043224A"/>
    <w:rsid w:val="00482FC0"/>
    <w:rsid w:val="004E5FA3"/>
    <w:rsid w:val="00512C7A"/>
    <w:rsid w:val="00514A44"/>
    <w:rsid w:val="00526A72"/>
    <w:rsid w:val="00547394"/>
    <w:rsid w:val="005757EB"/>
    <w:rsid w:val="0058499A"/>
    <w:rsid w:val="005A3300"/>
    <w:rsid w:val="005C3DB4"/>
    <w:rsid w:val="006076FF"/>
    <w:rsid w:val="00616783"/>
    <w:rsid w:val="00626168"/>
    <w:rsid w:val="00681BB1"/>
    <w:rsid w:val="006B3871"/>
    <w:rsid w:val="006D53F7"/>
    <w:rsid w:val="007428A8"/>
    <w:rsid w:val="0074473C"/>
    <w:rsid w:val="007A32DE"/>
    <w:rsid w:val="007A54DE"/>
    <w:rsid w:val="007E50D7"/>
    <w:rsid w:val="00820177"/>
    <w:rsid w:val="00850499"/>
    <w:rsid w:val="00866A17"/>
    <w:rsid w:val="008852A8"/>
    <w:rsid w:val="008A33B3"/>
    <w:rsid w:val="008F7181"/>
    <w:rsid w:val="009B19C4"/>
    <w:rsid w:val="009C0C62"/>
    <w:rsid w:val="009C0EA4"/>
    <w:rsid w:val="009D1346"/>
    <w:rsid w:val="009F2BFE"/>
    <w:rsid w:val="00A2700F"/>
    <w:rsid w:val="00A5773C"/>
    <w:rsid w:val="00A84CA0"/>
    <w:rsid w:val="00B55CA4"/>
    <w:rsid w:val="00C313FC"/>
    <w:rsid w:val="00C8503F"/>
    <w:rsid w:val="00CA5354"/>
    <w:rsid w:val="00CE0272"/>
    <w:rsid w:val="00CE7340"/>
    <w:rsid w:val="00D532CB"/>
    <w:rsid w:val="00D70765"/>
    <w:rsid w:val="00D82E27"/>
    <w:rsid w:val="00DC376F"/>
    <w:rsid w:val="00DC5F27"/>
    <w:rsid w:val="00E051F9"/>
    <w:rsid w:val="00E40B2A"/>
    <w:rsid w:val="00E50286"/>
    <w:rsid w:val="00E80F2D"/>
    <w:rsid w:val="00ED737D"/>
    <w:rsid w:val="00F33B28"/>
    <w:rsid w:val="00F422F6"/>
    <w:rsid w:val="00F4590F"/>
    <w:rsid w:val="00F53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83C"/>
    <w:rPr>
      <w:sz w:val="24"/>
      <w:szCs w:val="24"/>
    </w:rPr>
  </w:style>
  <w:style w:type="paragraph" w:styleId="Heading1">
    <w:name w:val="heading 1"/>
    <w:basedOn w:val="Normal"/>
    <w:next w:val="Normal"/>
    <w:qFormat/>
    <w:rsid w:val="002A583C"/>
    <w:pPr>
      <w:keepNext/>
      <w:outlineLvl w:val="0"/>
    </w:pPr>
    <w:rPr>
      <w:b/>
      <w:bCs/>
    </w:rPr>
  </w:style>
  <w:style w:type="paragraph" w:styleId="Heading2">
    <w:name w:val="heading 2"/>
    <w:basedOn w:val="Normal"/>
    <w:next w:val="Normal"/>
    <w:qFormat/>
    <w:rsid w:val="002A583C"/>
    <w:pPr>
      <w:keepNext/>
      <w:overflowPunct w:val="0"/>
      <w:autoSpaceDE w:val="0"/>
      <w:autoSpaceDN w:val="0"/>
      <w:adjustRightInd w:val="0"/>
      <w:textAlignment w:val="baseline"/>
      <w:outlineLvl w:val="1"/>
    </w:pPr>
    <w:rPr>
      <w:rFonts w:ascii="Tahoma" w:hAnsi="Tahoma"/>
      <w:b/>
      <w:szCs w:val="20"/>
      <w:u w:val="single"/>
    </w:rPr>
  </w:style>
  <w:style w:type="paragraph" w:styleId="Heading3">
    <w:name w:val="heading 3"/>
    <w:basedOn w:val="Normal"/>
    <w:next w:val="Normal"/>
    <w:qFormat/>
    <w:rsid w:val="002A583C"/>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2A583C"/>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583C"/>
    <w:pPr>
      <w:spacing w:before="100" w:beforeAutospacing="1" w:after="100" w:afterAutospacing="1"/>
    </w:pPr>
  </w:style>
  <w:style w:type="paragraph" w:styleId="BodyText2">
    <w:name w:val="Body Text 2"/>
    <w:basedOn w:val="Normal"/>
    <w:rsid w:val="002A583C"/>
    <w:pPr>
      <w:overflowPunct w:val="0"/>
      <w:autoSpaceDE w:val="0"/>
      <w:autoSpaceDN w:val="0"/>
      <w:adjustRightInd w:val="0"/>
      <w:jc w:val="both"/>
      <w:textAlignment w:val="baseline"/>
    </w:pPr>
    <w:rPr>
      <w:rFonts w:ascii="Tahoma" w:hAnsi="Tahoma"/>
      <w:b/>
      <w:szCs w:val="20"/>
    </w:rPr>
  </w:style>
  <w:style w:type="paragraph" w:styleId="Footer">
    <w:name w:val="footer"/>
    <w:basedOn w:val="Normal"/>
    <w:link w:val="FooterChar"/>
    <w:uiPriority w:val="99"/>
    <w:rsid w:val="002A583C"/>
    <w:pPr>
      <w:tabs>
        <w:tab w:val="center" w:pos="4320"/>
        <w:tab w:val="right" w:pos="8640"/>
      </w:tabs>
      <w:overflowPunct w:val="0"/>
      <w:autoSpaceDE w:val="0"/>
      <w:autoSpaceDN w:val="0"/>
      <w:adjustRightInd w:val="0"/>
      <w:textAlignment w:val="baseline"/>
    </w:pPr>
    <w:rPr>
      <w:szCs w:val="20"/>
    </w:rPr>
  </w:style>
  <w:style w:type="paragraph" w:styleId="BodyTextIndent">
    <w:name w:val="Body Text Indent"/>
    <w:basedOn w:val="Normal"/>
    <w:rsid w:val="002A583C"/>
    <w:pPr>
      <w:ind w:left="2160"/>
    </w:pPr>
    <w:rPr>
      <w:b/>
      <w:u w:val="single"/>
    </w:rPr>
  </w:style>
  <w:style w:type="paragraph" w:styleId="BodyTextIndent2">
    <w:name w:val="Body Text Indent 2"/>
    <w:basedOn w:val="Normal"/>
    <w:rsid w:val="002A583C"/>
    <w:pPr>
      <w:ind w:left="2160"/>
    </w:pPr>
  </w:style>
  <w:style w:type="paragraph" w:styleId="BodyTextIndent3">
    <w:name w:val="Body Text Indent 3"/>
    <w:basedOn w:val="Normal"/>
    <w:rsid w:val="002A583C"/>
    <w:pPr>
      <w:ind w:left="1440"/>
    </w:pPr>
  </w:style>
  <w:style w:type="character" w:styleId="PageNumber">
    <w:name w:val="page number"/>
    <w:basedOn w:val="DefaultParagraphFont"/>
    <w:rsid w:val="002A583C"/>
  </w:style>
  <w:style w:type="table" w:styleId="TableGrid">
    <w:name w:val="Table Grid"/>
    <w:basedOn w:val="TableNormal"/>
    <w:rsid w:val="00E80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2C7A"/>
    <w:rPr>
      <w:rFonts w:ascii="Tahoma" w:hAnsi="Tahoma" w:cs="Tahoma"/>
      <w:sz w:val="16"/>
      <w:szCs w:val="16"/>
    </w:rPr>
  </w:style>
  <w:style w:type="character" w:customStyle="1" w:styleId="BalloonTextChar">
    <w:name w:val="Balloon Text Char"/>
    <w:basedOn w:val="DefaultParagraphFont"/>
    <w:link w:val="BalloonText"/>
    <w:rsid w:val="00512C7A"/>
    <w:rPr>
      <w:rFonts w:ascii="Tahoma" w:hAnsi="Tahoma" w:cs="Tahoma"/>
      <w:sz w:val="16"/>
      <w:szCs w:val="16"/>
    </w:rPr>
  </w:style>
  <w:style w:type="character" w:styleId="Hyperlink">
    <w:name w:val="Hyperlink"/>
    <w:basedOn w:val="DefaultParagraphFont"/>
    <w:rsid w:val="009C0C62"/>
    <w:rPr>
      <w:color w:val="0000FF" w:themeColor="hyperlink"/>
      <w:u w:val="single"/>
    </w:rPr>
  </w:style>
  <w:style w:type="paragraph" w:styleId="ListParagraph">
    <w:name w:val="List Paragraph"/>
    <w:basedOn w:val="Normal"/>
    <w:uiPriority w:val="34"/>
    <w:qFormat/>
    <w:rsid w:val="002267DC"/>
    <w:pPr>
      <w:ind w:left="720"/>
      <w:contextualSpacing/>
    </w:pPr>
  </w:style>
  <w:style w:type="paragraph" w:styleId="Header">
    <w:name w:val="header"/>
    <w:basedOn w:val="Normal"/>
    <w:link w:val="HeaderChar"/>
    <w:rsid w:val="00D82E27"/>
    <w:pPr>
      <w:tabs>
        <w:tab w:val="center" w:pos="4680"/>
        <w:tab w:val="right" w:pos="9360"/>
      </w:tabs>
    </w:pPr>
  </w:style>
  <w:style w:type="character" w:customStyle="1" w:styleId="HeaderChar">
    <w:name w:val="Header Char"/>
    <w:basedOn w:val="DefaultParagraphFont"/>
    <w:link w:val="Header"/>
    <w:rsid w:val="00D82E27"/>
    <w:rPr>
      <w:sz w:val="24"/>
      <w:szCs w:val="24"/>
    </w:rPr>
  </w:style>
  <w:style w:type="character" w:customStyle="1" w:styleId="FooterChar">
    <w:name w:val="Footer Char"/>
    <w:basedOn w:val="DefaultParagraphFont"/>
    <w:link w:val="Footer"/>
    <w:uiPriority w:val="99"/>
    <w:rsid w:val="00D82E27"/>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720B9-F739-492E-9823-F4917F82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Proposal</Template>
  <TotalTime>162</TotalTime>
  <Pages>9</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21927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cp:lastModifiedBy>
  <cp:revision>8</cp:revision>
  <cp:lastPrinted>2012-01-12T19:03:00Z</cp:lastPrinted>
  <dcterms:created xsi:type="dcterms:W3CDTF">2014-07-29T19:31:00Z</dcterms:created>
  <dcterms:modified xsi:type="dcterms:W3CDTF">2014-08-04T16:42:00Z</dcterms:modified>
</cp:coreProperties>
</file>