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869B7" w:rsidRDefault="00821457">
      <w:pPr>
        <w:pStyle w:val="NormalWeb"/>
        <w:rPr>
          <w:rFonts w:ascii="Arial" w:hAnsi="Arial" w:cs="Arial"/>
          <w:u w:val="single"/>
        </w:rPr>
      </w:pPr>
      <w:r w:rsidRPr="00821457">
        <w:rPr>
          <w:rFonts w:ascii="Arial" w:hAnsi="Arial" w:cs="Arial"/>
          <w:noProof/>
          <w:sz w:val="20"/>
        </w:rPr>
        <w:pict>
          <v:shapetype id="_x0000_t202" coordsize="21600,21600" o:spt="202" path="m,l,21600r21600,l21600,xe">
            <v:stroke joinstyle="miter"/>
            <v:path gradientshapeok="t" o:connecttype="rect"/>
          </v:shapetype>
          <v:shape id="_x0000_s1026" type="#_x0000_t202" style="position:absolute;margin-left:113.55pt;margin-top:6.95pt;width:306pt;height:54pt;z-index:251657728">
            <v:textbox>
              <w:txbxContent>
                <w:p w:rsidR="00102AEC" w:rsidRDefault="00102AEC">
                  <w:pPr>
                    <w:pStyle w:val="Heading1"/>
                    <w:rPr>
                      <w:sz w:val="20"/>
                    </w:rPr>
                  </w:pPr>
                  <w:r>
                    <w:rPr>
                      <w:sz w:val="20"/>
                    </w:rPr>
                    <w:t>Invitation to Bid –</w:t>
                  </w:r>
                  <w:r w:rsidR="001B32F2">
                    <w:rPr>
                      <w:sz w:val="20"/>
                    </w:rPr>
                    <w:t xml:space="preserve"> </w:t>
                  </w:r>
                  <w:r w:rsidR="003C7AE6">
                    <w:rPr>
                      <w:sz w:val="20"/>
                    </w:rPr>
                    <w:t xml:space="preserve">Passenger </w:t>
                  </w:r>
                  <w:proofErr w:type="gramStart"/>
                  <w:r w:rsidR="003C7AE6">
                    <w:rPr>
                      <w:sz w:val="20"/>
                    </w:rPr>
                    <w:t xml:space="preserve">Van </w:t>
                  </w:r>
                  <w:r w:rsidR="001B32F2">
                    <w:rPr>
                      <w:sz w:val="20"/>
                    </w:rPr>
                    <w:t xml:space="preserve"> </w:t>
                  </w:r>
                  <w:r w:rsidR="00D21AF2">
                    <w:rPr>
                      <w:sz w:val="20"/>
                    </w:rPr>
                    <w:t>&amp;</w:t>
                  </w:r>
                  <w:proofErr w:type="gramEnd"/>
                  <w:r w:rsidR="00D21AF2">
                    <w:rPr>
                      <w:sz w:val="20"/>
                    </w:rPr>
                    <w:t xml:space="preserve"> </w:t>
                  </w:r>
                  <w:r w:rsidR="0073459B">
                    <w:rPr>
                      <w:sz w:val="20"/>
                    </w:rPr>
                    <w:t>Truck with Utility Bed</w:t>
                  </w:r>
                  <w:r w:rsidR="00D21AF2">
                    <w:rPr>
                      <w:sz w:val="20"/>
                    </w:rPr>
                    <w:t xml:space="preserve"> </w:t>
                  </w:r>
                </w:p>
                <w:p w:rsidR="00102AEC" w:rsidRDefault="006F0EB7">
                  <w:pPr>
                    <w:pStyle w:val="Heading1"/>
                    <w:rPr>
                      <w:sz w:val="20"/>
                    </w:rPr>
                  </w:pPr>
                  <w:r>
                    <w:rPr>
                      <w:sz w:val="20"/>
                    </w:rPr>
                    <w:t>January 2</w:t>
                  </w:r>
                  <w:r w:rsidR="003C7AE6">
                    <w:rPr>
                      <w:sz w:val="20"/>
                    </w:rPr>
                    <w:t>3</w:t>
                  </w:r>
                  <w:r w:rsidR="001B32F2">
                    <w:rPr>
                      <w:sz w:val="20"/>
                    </w:rPr>
                    <w:t>, 2014</w:t>
                  </w:r>
                </w:p>
                <w:p w:rsidR="00102AEC" w:rsidRDefault="00102AEC">
                  <w:pPr>
                    <w:pStyle w:val="Heading1"/>
                    <w:rPr>
                      <w:sz w:val="20"/>
                    </w:rPr>
                  </w:pPr>
                  <w:r>
                    <w:rPr>
                      <w:sz w:val="20"/>
                    </w:rPr>
                    <w:t>Solicitation # 412-</w:t>
                  </w:r>
                  <w:r w:rsidR="009E3F6C">
                    <w:rPr>
                      <w:sz w:val="20"/>
                    </w:rPr>
                    <w:t>0114-</w:t>
                  </w:r>
                  <w:r w:rsidR="003C7AE6">
                    <w:rPr>
                      <w:sz w:val="20"/>
                    </w:rPr>
                    <w:t>2</w:t>
                  </w:r>
                  <w:r w:rsidR="004D4115">
                    <w:rPr>
                      <w:sz w:val="20"/>
                    </w:rPr>
                    <w:t>3</w:t>
                  </w:r>
                </w:p>
                <w:p w:rsidR="00102AEC" w:rsidRDefault="00102AEC"/>
              </w:txbxContent>
            </v:textbox>
          </v:shape>
        </w:pict>
      </w:r>
      <w:r w:rsidR="008664D8">
        <w:rPr>
          <w:rFonts w:ascii="Arial" w:hAnsi="Arial" w:cs="Arial"/>
          <w:noProof/>
        </w:rPr>
        <w:drawing>
          <wp:inline distT="0" distB="0" distL="0" distR="0">
            <wp:extent cx="1146175" cy="709295"/>
            <wp:effectExtent l="1905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8" cstate="print"/>
                    <a:srcRect/>
                    <a:stretch>
                      <a:fillRect/>
                    </a:stretch>
                  </pic:blipFill>
                  <pic:spPr bwMode="auto">
                    <a:xfrm>
                      <a:off x="0" y="0"/>
                      <a:ext cx="1146175" cy="709295"/>
                    </a:xfrm>
                    <a:prstGeom prst="rect">
                      <a:avLst/>
                    </a:prstGeom>
                    <a:noFill/>
                    <a:ln w="9525">
                      <a:noFill/>
                      <a:miter lim="800000"/>
                      <a:headEnd/>
                      <a:tailEnd/>
                    </a:ln>
                  </pic:spPr>
                </pic:pic>
              </a:graphicData>
            </a:graphic>
          </wp:inline>
        </w:drawing>
      </w:r>
    </w:p>
    <w:p w:rsidR="000869B7" w:rsidRPr="007327D4" w:rsidRDefault="000869B7">
      <w:pPr>
        <w:pStyle w:val="NormalWeb"/>
        <w:spacing w:before="120" w:beforeAutospacing="0" w:after="120" w:afterAutospacing="0"/>
        <w:rPr>
          <w:rFonts w:cs="Arial"/>
          <w:b/>
          <w:bCs/>
          <w:sz w:val="20"/>
          <w:szCs w:val="20"/>
          <w:u w:val="single"/>
        </w:rPr>
      </w:pPr>
      <w:r w:rsidRPr="007327D4">
        <w:rPr>
          <w:rFonts w:cs="Arial"/>
          <w:sz w:val="20"/>
          <w:szCs w:val="20"/>
        </w:rPr>
        <w:t xml:space="preserve">Sealed bids, subject to the specifications and conditions contained herein and attached hereto, will be received in the City Manager’s Office, City Hall, until, but no later than </w:t>
      </w:r>
      <w:r w:rsidR="004D4115">
        <w:rPr>
          <w:rFonts w:cs="Arial"/>
          <w:b/>
          <w:bCs/>
          <w:sz w:val="20"/>
          <w:szCs w:val="20"/>
          <w:u w:val="single"/>
        </w:rPr>
        <w:t>2:3</w:t>
      </w:r>
      <w:r w:rsidRPr="007327D4">
        <w:rPr>
          <w:rFonts w:cs="Arial"/>
          <w:b/>
          <w:bCs/>
          <w:sz w:val="20"/>
          <w:szCs w:val="20"/>
          <w:u w:val="single"/>
        </w:rPr>
        <w:t xml:space="preserve">0 P.M.CST , </w:t>
      </w:r>
      <w:proofErr w:type="spellStart"/>
      <w:r w:rsidR="001B32F2">
        <w:rPr>
          <w:rFonts w:cs="Arial"/>
          <w:b/>
          <w:bCs/>
          <w:sz w:val="20"/>
          <w:szCs w:val="20"/>
          <w:u w:val="single"/>
        </w:rPr>
        <w:t>Febuary</w:t>
      </w:r>
      <w:proofErr w:type="spellEnd"/>
      <w:r w:rsidR="001B32F2">
        <w:rPr>
          <w:rFonts w:cs="Arial"/>
          <w:b/>
          <w:bCs/>
          <w:sz w:val="20"/>
          <w:szCs w:val="20"/>
          <w:u w:val="single"/>
        </w:rPr>
        <w:t xml:space="preserve"> 2</w:t>
      </w:r>
      <w:r w:rsidR="004D4115">
        <w:rPr>
          <w:rFonts w:cs="Arial"/>
          <w:b/>
          <w:bCs/>
          <w:sz w:val="20"/>
          <w:szCs w:val="20"/>
          <w:u w:val="single"/>
        </w:rPr>
        <w:t>7</w:t>
      </w:r>
      <w:r w:rsidRPr="007327D4">
        <w:rPr>
          <w:rFonts w:cs="Arial"/>
          <w:b/>
          <w:bCs/>
          <w:sz w:val="20"/>
          <w:szCs w:val="20"/>
          <w:u w:val="single"/>
        </w:rPr>
        <w:t>, 20</w:t>
      </w:r>
      <w:r w:rsidR="00735B47" w:rsidRPr="007327D4">
        <w:rPr>
          <w:rFonts w:cs="Arial"/>
          <w:b/>
          <w:bCs/>
          <w:sz w:val="20"/>
          <w:szCs w:val="20"/>
          <w:u w:val="single"/>
        </w:rPr>
        <w:t>1</w:t>
      </w:r>
      <w:r w:rsidR="001B32F2">
        <w:rPr>
          <w:rFonts w:cs="Arial"/>
          <w:b/>
          <w:bCs/>
          <w:sz w:val="20"/>
          <w:szCs w:val="20"/>
          <w:u w:val="single"/>
        </w:rPr>
        <w:t>4</w:t>
      </w:r>
      <w:r w:rsidRPr="007327D4">
        <w:rPr>
          <w:rFonts w:cs="Arial"/>
          <w:sz w:val="20"/>
          <w:szCs w:val="20"/>
        </w:rPr>
        <w:t xml:space="preserve">, and then publicly opened and read aloud for </w:t>
      </w:r>
      <w:r w:rsidR="003C7AE6">
        <w:rPr>
          <w:rFonts w:cs="Arial"/>
          <w:b/>
          <w:sz w:val="20"/>
          <w:szCs w:val="20"/>
        </w:rPr>
        <w:t>Passenger Van</w:t>
      </w:r>
      <w:r w:rsidR="00D21AF2">
        <w:rPr>
          <w:rFonts w:cs="Arial"/>
          <w:b/>
          <w:sz w:val="20"/>
          <w:szCs w:val="20"/>
        </w:rPr>
        <w:t xml:space="preserve"> and Utility Trucks</w:t>
      </w:r>
      <w:r w:rsidRPr="007327D4">
        <w:rPr>
          <w:rFonts w:cs="Arial"/>
          <w:b/>
          <w:bCs/>
          <w:sz w:val="20"/>
          <w:szCs w:val="20"/>
        </w:rPr>
        <w:t>.</w:t>
      </w:r>
    </w:p>
    <w:p w:rsidR="000869B7" w:rsidRPr="007327D4" w:rsidRDefault="000869B7">
      <w:pPr>
        <w:pStyle w:val="NormalWeb"/>
        <w:spacing w:before="120" w:beforeAutospacing="0" w:after="120" w:afterAutospacing="0"/>
        <w:rPr>
          <w:rFonts w:cs="Arial"/>
          <w:sz w:val="20"/>
          <w:szCs w:val="20"/>
        </w:rPr>
      </w:pPr>
      <w:r w:rsidRPr="007327D4">
        <w:rPr>
          <w:rFonts w:cs="Arial"/>
          <w:sz w:val="20"/>
          <w:szCs w:val="20"/>
        </w:rPr>
        <w:t xml:space="preserve">If you are an individual with a disability and require a reasonable accommodation or have additional questions regarding this invitation, please notify the Assistant Finance Director, Danny King at (931) </w:t>
      </w:r>
      <w:r w:rsidR="00735B47" w:rsidRPr="007327D4">
        <w:rPr>
          <w:rFonts w:cs="Arial"/>
          <w:sz w:val="20"/>
          <w:szCs w:val="20"/>
        </w:rPr>
        <w:t>560-1576</w:t>
      </w:r>
      <w:r w:rsidRPr="007327D4">
        <w:rPr>
          <w:rFonts w:cs="Arial"/>
          <w:sz w:val="20"/>
          <w:szCs w:val="20"/>
        </w:rPr>
        <w:t>.</w:t>
      </w:r>
    </w:p>
    <w:p w:rsidR="000869B7" w:rsidRPr="007327D4" w:rsidRDefault="000869B7">
      <w:pPr>
        <w:pStyle w:val="NormalWeb"/>
        <w:spacing w:before="120" w:beforeAutospacing="0" w:after="120" w:afterAutospacing="0"/>
        <w:rPr>
          <w:rFonts w:cs="Arial"/>
          <w:sz w:val="20"/>
          <w:szCs w:val="20"/>
        </w:rPr>
      </w:pPr>
      <w:r w:rsidRPr="007327D4">
        <w:rPr>
          <w:rFonts w:cs="Arial"/>
          <w:sz w:val="20"/>
          <w:szCs w:val="20"/>
        </w:rPr>
        <w:t xml:space="preserve">No bid may be withdrawn after the scheduled closing time for receipt of bids for ninety (90) calendar days. </w:t>
      </w:r>
    </w:p>
    <w:p w:rsidR="000869B7" w:rsidRPr="007327D4" w:rsidRDefault="000869B7">
      <w:pPr>
        <w:pStyle w:val="NormalWeb"/>
        <w:rPr>
          <w:rFonts w:cs="Arial"/>
          <w:b/>
          <w:bCs/>
          <w:sz w:val="20"/>
          <w:szCs w:val="20"/>
          <w:u w:val="single"/>
        </w:rPr>
      </w:pPr>
      <w:r w:rsidRPr="007327D4">
        <w:rPr>
          <w:rFonts w:cs="Arial"/>
          <w:b/>
          <w:bCs/>
          <w:sz w:val="20"/>
          <w:szCs w:val="20"/>
          <w:u w:val="single"/>
        </w:rPr>
        <w:t>Bid Instructions</w:t>
      </w:r>
    </w:p>
    <w:p w:rsidR="000869B7" w:rsidRPr="007327D4" w:rsidRDefault="000869B7">
      <w:pPr>
        <w:pStyle w:val="NormalWeb"/>
        <w:spacing w:before="0" w:beforeAutospacing="0" w:after="0" w:afterAutospacing="0"/>
        <w:rPr>
          <w:rFonts w:cs="Arial"/>
          <w:sz w:val="20"/>
          <w:szCs w:val="20"/>
        </w:rPr>
      </w:pPr>
      <w:r w:rsidRPr="007327D4">
        <w:rPr>
          <w:rFonts w:cs="Arial"/>
          <w:sz w:val="20"/>
          <w:szCs w:val="20"/>
        </w:rPr>
        <w:t>To be considered, you must have or submit with your bid:</w:t>
      </w:r>
    </w:p>
    <w:p w:rsidR="00040A4E" w:rsidRPr="00092C23" w:rsidRDefault="000869B7" w:rsidP="00092C23">
      <w:pPr>
        <w:pStyle w:val="NormalWeb"/>
        <w:numPr>
          <w:ilvl w:val="0"/>
          <w:numId w:val="11"/>
        </w:numPr>
        <w:spacing w:before="0" w:beforeAutospacing="0" w:after="0" w:afterAutospacing="0"/>
        <w:rPr>
          <w:rFonts w:cs="Arial"/>
          <w:sz w:val="20"/>
          <w:szCs w:val="20"/>
        </w:rPr>
      </w:pPr>
      <w:r w:rsidRPr="00092C23">
        <w:rPr>
          <w:rFonts w:cs="Arial"/>
          <w:sz w:val="20"/>
          <w:szCs w:val="20"/>
        </w:rPr>
        <w:t>A bid sheet using the form as supplied with this Invitation to Bid</w:t>
      </w:r>
      <w:r w:rsidR="00040A4E" w:rsidRPr="00092C23">
        <w:rPr>
          <w:rFonts w:cs="Arial"/>
          <w:sz w:val="20"/>
          <w:szCs w:val="20"/>
        </w:rPr>
        <w:t>.</w:t>
      </w:r>
    </w:p>
    <w:p w:rsidR="007E3015" w:rsidRDefault="00040A4E">
      <w:pPr>
        <w:pStyle w:val="NormalWeb"/>
        <w:numPr>
          <w:ilvl w:val="0"/>
          <w:numId w:val="11"/>
        </w:numPr>
        <w:rPr>
          <w:rFonts w:cs="Arial"/>
          <w:sz w:val="20"/>
          <w:szCs w:val="20"/>
        </w:rPr>
      </w:pPr>
      <w:r>
        <w:rPr>
          <w:rFonts w:cs="Arial"/>
          <w:sz w:val="20"/>
          <w:szCs w:val="20"/>
        </w:rPr>
        <w:t xml:space="preserve">A written explanation </w:t>
      </w:r>
      <w:r w:rsidR="00735B47" w:rsidRPr="007327D4">
        <w:rPr>
          <w:rFonts w:cs="Arial"/>
          <w:sz w:val="20"/>
          <w:szCs w:val="20"/>
        </w:rPr>
        <w:t xml:space="preserve">of any </w:t>
      </w:r>
      <w:r w:rsidR="00AB3A08">
        <w:rPr>
          <w:rFonts w:cs="Arial"/>
          <w:sz w:val="20"/>
          <w:szCs w:val="20"/>
        </w:rPr>
        <w:t xml:space="preserve">and all </w:t>
      </w:r>
      <w:r w:rsidR="00735B47" w:rsidRPr="007327D4">
        <w:rPr>
          <w:rFonts w:cs="Arial"/>
          <w:sz w:val="20"/>
          <w:szCs w:val="20"/>
        </w:rPr>
        <w:t xml:space="preserve">exceptions taken to </w:t>
      </w:r>
      <w:r>
        <w:rPr>
          <w:rFonts w:cs="Arial"/>
          <w:sz w:val="20"/>
          <w:szCs w:val="20"/>
        </w:rPr>
        <w:t xml:space="preserve">minimum </w:t>
      </w:r>
      <w:r w:rsidR="00735B47" w:rsidRPr="007327D4">
        <w:rPr>
          <w:rFonts w:cs="Arial"/>
          <w:sz w:val="20"/>
          <w:szCs w:val="20"/>
        </w:rPr>
        <w:t>specifications</w:t>
      </w:r>
      <w:r>
        <w:rPr>
          <w:rFonts w:cs="Arial"/>
          <w:sz w:val="20"/>
          <w:szCs w:val="20"/>
        </w:rPr>
        <w:t xml:space="preserve"> as contained herein shall be attached to and submitted with the bid</w:t>
      </w:r>
      <w:r w:rsidR="000869B7" w:rsidRPr="007327D4">
        <w:rPr>
          <w:rFonts w:cs="Arial"/>
          <w:sz w:val="20"/>
          <w:szCs w:val="20"/>
        </w:rPr>
        <w:t>.</w:t>
      </w:r>
    </w:p>
    <w:p w:rsidR="000869B7" w:rsidRDefault="000869B7">
      <w:pPr>
        <w:pStyle w:val="NormalWeb"/>
        <w:numPr>
          <w:ilvl w:val="0"/>
          <w:numId w:val="11"/>
        </w:numPr>
        <w:rPr>
          <w:rFonts w:cs="Arial"/>
          <w:sz w:val="20"/>
          <w:szCs w:val="20"/>
        </w:rPr>
      </w:pPr>
      <w:r w:rsidRPr="007327D4">
        <w:rPr>
          <w:rFonts w:cs="Arial"/>
          <w:sz w:val="20"/>
          <w:szCs w:val="20"/>
        </w:rPr>
        <w:t xml:space="preserve">All forms must be signed by someone with the authority to bind the bidder. </w:t>
      </w:r>
    </w:p>
    <w:p w:rsidR="00D21AF2" w:rsidRPr="007327D4" w:rsidRDefault="00D21AF2">
      <w:pPr>
        <w:pStyle w:val="NormalWeb"/>
        <w:numPr>
          <w:ilvl w:val="0"/>
          <w:numId w:val="11"/>
        </w:numPr>
        <w:rPr>
          <w:rFonts w:cs="Arial"/>
          <w:sz w:val="20"/>
          <w:szCs w:val="20"/>
        </w:rPr>
      </w:pPr>
      <w:r>
        <w:rPr>
          <w:rFonts w:cs="Arial"/>
          <w:sz w:val="20"/>
          <w:szCs w:val="20"/>
        </w:rPr>
        <w:t xml:space="preserve">Vendors are requested to submit a vendor application with the bid. As a registered </w:t>
      </w:r>
      <w:proofErr w:type="gramStart"/>
      <w:r>
        <w:rPr>
          <w:rFonts w:cs="Arial"/>
          <w:sz w:val="20"/>
          <w:szCs w:val="20"/>
        </w:rPr>
        <w:t>vendor ,</w:t>
      </w:r>
      <w:proofErr w:type="gramEnd"/>
      <w:r>
        <w:rPr>
          <w:rFonts w:cs="Arial"/>
          <w:sz w:val="20"/>
          <w:szCs w:val="20"/>
        </w:rPr>
        <w:t xml:space="preserve"> you will be contacted regarding all similar bids. </w:t>
      </w:r>
      <w:r w:rsidRPr="00D21AF2">
        <w:rPr>
          <w:sz w:val="20"/>
          <w:szCs w:val="20"/>
        </w:rPr>
        <w:t xml:space="preserve">You may register online using the link furnished on our web page </w:t>
      </w:r>
      <w:hyperlink r:id="rId9" w:history="1">
        <w:r w:rsidRPr="00D21AF2">
          <w:rPr>
            <w:rStyle w:val="Hyperlink"/>
            <w:sz w:val="20"/>
            <w:szCs w:val="20"/>
          </w:rPr>
          <w:t>http://www.vendorregistry.com/columbia-tn-vendor-registration</w:t>
        </w:r>
      </w:hyperlink>
      <w:r w:rsidR="00A6746B">
        <w:rPr>
          <w:sz w:val="20"/>
          <w:szCs w:val="20"/>
        </w:rPr>
        <w:t xml:space="preserve"> or registration forms are available by contacting purchasing at (931)560-1576.</w:t>
      </w:r>
    </w:p>
    <w:p w:rsidR="000869B7" w:rsidRPr="007327D4" w:rsidRDefault="000869B7">
      <w:pPr>
        <w:pStyle w:val="NormalWeb"/>
        <w:numPr>
          <w:ilvl w:val="0"/>
          <w:numId w:val="11"/>
        </w:numPr>
        <w:rPr>
          <w:rFonts w:cs="Arial"/>
          <w:sz w:val="20"/>
          <w:szCs w:val="20"/>
        </w:rPr>
      </w:pPr>
      <w:r w:rsidRPr="007327D4">
        <w:rPr>
          <w:rFonts w:cs="Arial"/>
          <w:sz w:val="20"/>
          <w:szCs w:val="20"/>
        </w:rPr>
        <w:t>All other documents as may be required herein.</w:t>
      </w:r>
    </w:p>
    <w:p w:rsidR="000869B7" w:rsidRPr="007327D4" w:rsidRDefault="000869B7">
      <w:pPr>
        <w:pStyle w:val="NormalWeb"/>
        <w:spacing w:before="0" w:beforeAutospacing="0" w:after="0" w:afterAutospacing="0"/>
        <w:ind w:left="720" w:hanging="720"/>
        <w:rPr>
          <w:rFonts w:cs="Arial"/>
          <w:sz w:val="20"/>
          <w:szCs w:val="20"/>
        </w:rPr>
      </w:pPr>
      <w:r w:rsidRPr="007327D4">
        <w:rPr>
          <w:rFonts w:cs="Arial"/>
          <w:sz w:val="20"/>
          <w:szCs w:val="20"/>
        </w:rPr>
        <w:t>All requested bid documents shall be returned to:</w:t>
      </w:r>
    </w:p>
    <w:p w:rsidR="000869B7" w:rsidRPr="007327D4" w:rsidRDefault="00735B47">
      <w:pPr>
        <w:pStyle w:val="NormalWeb"/>
        <w:spacing w:before="0" w:beforeAutospacing="0" w:after="0" w:afterAutospacing="0"/>
        <w:ind w:left="720" w:firstLine="60"/>
        <w:rPr>
          <w:rFonts w:cs="Arial"/>
          <w:b/>
          <w:bCs/>
          <w:sz w:val="20"/>
          <w:szCs w:val="20"/>
        </w:rPr>
      </w:pPr>
      <w:proofErr w:type="gramStart"/>
      <w:r w:rsidRPr="007327D4">
        <w:rPr>
          <w:rFonts w:cs="Arial"/>
          <w:sz w:val="20"/>
          <w:szCs w:val="20"/>
        </w:rPr>
        <w:t>Purchasing Agent</w:t>
      </w:r>
      <w:r w:rsidR="000869B7" w:rsidRPr="007327D4">
        <w:rPr>
          <w:rFonts w:cs="Arial"/>
          <w:sz w:val="20"/>
          <w:szCs w:val="20"/>
        </w:rPr>
        <w:t xml:space="preserve">, City </w:t>
      </w:r>
      <w:r w:rsidRPr="007327D4">
        <w:rPr>
          <w:rFonts w:cs="Arial"/>
          <w:sz w:val="20"/>
          <w:szCs w:val="20"/>
        </w:rPr>
        <w:t>of Columbia</w:t>
      </w:r>
      <w:r w:rsidR="000869B7" w:rsidRPr="007327D4">
        <w:rPr>
          <w:rFonts w:cs="Arial"/>
          <w:sz w:val="20"/>
          <w:szCs w:val="20"/>
        </w:rPr>
        <w:t>, 70</w:t>
      </w:r>
      <w:r w:rsidRPr="007327D4">
        <w:rPr>
          <w:rFonts w:cs="Arial"/>
          <w:sz w:val="20"/>
          <w:szCs w:val="20"/>
        </w:rPr>
        <w:t>0</w:t>
      </w:r>
      <w:r w:rsidR="000869B7" w:rsidRPr="007327D4">
        <w:rPr>
          <w:rFonts w:cs="Arial"/>
          <w:sz w:val="20"/>
          <w:szCs w:val="20"/>
        </w:rPr>
        <w:t xml:space="preserve"> North </w:t>
      </w:r>
      <w:r w:rsidRPr="007327D4">
        <w:rPr>
          <w:rFonts w:cs="Arial"/>
          <w:sz w:val="20"/>
          <w:szCs w:val="20"/>
        </w:rPr>
        <w:t>Garden</w:t>
      </w:r>
      <w:r w:rsidR="000869B7" w:rsidRPr="007327D4">
        <w:rPr>
          <w:rFonts w:cs="Arial"/>
          <w:sz w:val="20"/>
          <w:szCs w:val="20"/>
        </w:rPr>
        <w:t xml:space="preserve"> St., Columbia, TN 38401.</w:t>
      </w:r>
      <w:proofErr w:type="gramEnd"/>
    </w:p>
    <w:p w:rsidR="000869B7" w:rsidRPr="007327D4" w:rsidRDefault="000869B7">
      <w:pPr>
        <w:pStyle w:val="NormalWeb"/>
        <w:rPr>
          <w:rFonts w:cs="Arial"/>
          <w:b/>
          <w:bCs/>
          <w:sz w:val="20"/>
          <w:szCs w:val="20"/>
        </w:rPr>
      </w:pPr>
      <w:r w:rsidRPr="007327D4">
        <w:rPr>
          <w:rFonts w:cs="Arial"/>
          <w:sz w:val="20"/>
          <w:szCs w:val="20"/>
        </w:rPr>
        <w:t xml:space="preserve">Mark outside of envelope with </w:t>
      </w:r>
      <w:r w:rsidR="001B32F2">
        <w:rPr>
          <w:rFonts w:cs="Arial"/>
          <w:b/>
          <w:bCs/>
          <w:sz w:val="20"/>
          <w:szCs w:val="20"/>
          <w:u w:val="single"/>
        </w:rPr>
        <w:t>ITB</w:t>
      </w:r>
      <w:r w:rsidR="00D81A69">
        <w:rPr>
          <w:rFonts w:cs="Arial"/>
          <w:b/>
          <w:bCs/>
          <w:sz w:val="20"/>
          <w:szCs w:val="20"/>
          <w:u w:val="single"/>
        </w:rPr>
        <w:t xml:space="preserve"> </w:t>
      </w:r>
      <w:r w:rsidR="003C7AE6">
        <w:rPr>
          <w:rFonts w:cs="Arial"/>
          <w:b/>
          <w:bCs/>
          <w:sz w:val="20"/>
          <w:szCs w:val="20"/>
          <w:u w:val="single"/>
        </w:rPr>
        <w:t>Van</w:t>
      </w:r>
      <w:r w:rsidR="00D21AF2">
        <w:rPr>
          <w:rFonts w:cs="Arial"/>
          <w:b/>
          <w:bCs/>
          <w:sz w:val="20"/>
          <w:szCs w:val="20"/>
          <w:u w:val="single"/>
        </w:rPr>
        <w:t xml:space="preserve"> &amp; Trucks</w:t>
      </w:r>
      <w:r w:rsidR="003C7AE6">
        <w:rPr>
          <w:rFonts w:cs="Arial"/>
          <w:b/>
          <w:bCs/>
          <w:sz w:val="20"/>
          <w:szCs w:val="20"/>
          <w:u w:val="single"/>
        </w:rPr>
        <w:t xml:space="preserve"> </w:t>
      </w:r>
      <w:r w:rsidR="001B32F2">
        <w:rPr>
          <w:rFonts w:cs="Arial"/>
          <w:b/>
          <w:bCs/>
          <w:sz w:val="20"/>
          <w:szCs w:val="20"/>
          <w:u w:val="single"/>
        </w:rPr>
        <w:t xml:space="preserve"> </w:t>
      </w:r>
      <w:r w:rsidR="00D81A69">
        <w:rPr>
          <w:rFonts w:cs="Arial"/>
          <w:b/>
          <w:bCs/>
          <w:sz w:val="20"/>
          <w:szCs w:val="20"/>
          <w:u w:val="single"/>
        </w:rPr>
        <w:t xml:space="preserve"> </w:t>
      </w:r>
      <w:r w:rsidRPr="007327D4">
        <w:rPr>
          <w:rFonts w:cs="Arial"/>
          <w:sz w:val="20"/>
          <w:szCs w:val="20"/>
        </w:rPr>
        <w:t xml:space="preserve"> and opening date of bid, </w:t>
      </w:r>
      <w:r w:rsidR="001B32F2">
        <w:rPr>
          <w:rFonts w:cs="Arial"/>
          <w:sz w:val="20"/>
          <w:szCs w:val="20"/>
        </w:rPr>
        <w:t>February 2</w:t>
      </w:r>
      <w:r w:rsidR="004D4115">
        <w:rPr>
          <w:rFonts w:cs="Arial"/>
          <w:sz w:val="20"/>
          <w:szCs w:val="20"/>
        </w:rPr>
        <w:t>7</w:t>
      </w:r>
      <w:r w:rsidR="00BB3C1E">
        <w:rPr>
          <w:rFonts w:cs="Arial"/>
          <w:sz w:val="20"/>
          <w:szCs w:val="20"/>
        </w:rPr>
        <w:t>,</w:t>
      </w:r>
      <w:r w:rsidR="00735B47" w:rsidRPr="007327D4">
        <w:rPr>
          <w:rFonts w:cs="Arial"/>
          <w:sz w:val="20"/>
          <w:szCs w:val="20"/>
        </w:rPr>
        <w:t xml:space="preserve"> 201</w:t>
      </w:r>
      <w:r w:rsidR="001B32F2">
        <w:rPr>
          <w:rFonts w:cs="Arial"/>
          <w:sz w:val="20"/>
          <w:szCs w:val="20"/>
        </w:rPr>
        <w:t>4</w:t>
      </w:r>
      <w:r w:rsidR="000C4046" w:rsidRPr="007327D4">
        <w:rPr>
          <w:rFonts w:cs="Arial"/>
          <w:sz w:val="20"/>
          <w:szCs w:val="20"/>
        </w:rPr>
        <w:t>.</w:t>
      </w:r>
    </w:p>
    <w:p w:rsidR="000869B7" w:rsidRPr="007327D4" w:rsidRDefault="000869B7">
      <w:pPr>
        <w:pStyle w:val="NormalWeb"/>
        <w:rPr>
          <w:rFonts w:cs="Arial"/>
          <w:sz w:val="20"/>
          <w:szCs w:val="20"/>
        </w:rPr>
      </w:pPr>
      <w:r w:rsidRPr="007327D4">
        <w:rPr>
          <w:rFonts w:cs="Arial"/>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E-mailed or faxed quotes will not be accepted.</w:t>
      </w:r>
    </w:p>
    <w:p w:rsidR="00735B47" w:rsidRPr="007327D4" w:rsidRDefault="00735B47" w:rsidP="00735B47">
      <w:pPr>
        <w:pStyle w:val="NormalWeb"/>
        <w:rPr>
          <w:sz w:val="20"/>
          <w:szCs w:val="20"/>
        </w:rPr>
      </w:pPr>
      <w:r w:rsidRPr="007327D4">
        <w:rPr>
          <w:sz w:val="20"/>
          <w:szCs w:val="20"/>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0869B7" w:rsidRPr="007327D4" w:rsidRDefault="000869B7">
      <w:pPr>
        <w:pStyle w:val="NormalWeb"/>
        <w:rPr>
          <w:rFonts w:cs="Arial"/>
          <w:sz w:val="20"/>
          <w:szCs w:val="20"/>
        </w:rPr>
      </w:pPr>
      <w:r w:rsidRPr="007327D4">
        <w:rPr>
          <w:rFonts w:cs="Arial"/>
          <w:sz w:val="20"/>
          <w:szCs w:val="20"/>
        </w:rPr>
        <w:t> All costs associated with the preparation or delivery of a response to this invitation shall be borne solely by the bidder.</w:t>
      </w:r>
    </w:p>
    <w:p w:rsidR="000869B7" w:rsidRPr="007327D4" w:rsidRDefault="000869B7">
      <w:pPr>
        <w:pStyle w:val="NormalWeb"/>
        <w:numPr>
          <w:ilvl w:val="0"/>
          <w:numId w:val="9"/>
        </w:numPr>
        <w:tabs>
          <w:tab w:val="clear" w:pos="720"/>
          <w:tab w:val="num" w:pos="360"/>
        </w:tabs>
        <w:ind w:hanging="720"/>
        <w:rPr>
          <w:rFonts w:cs="Arial"/>
          <w:sz w:val="20"/>
          <w:szCs w:val="20"/>
          <w:u w:val="single"/>
        </w:rPr>
      </w:pPr>
      <w:r w:rsidRPr="007327D4">
        <w:rPr>
          <w:rFonts w:cs="Arial"/>
          <w:sz w:val="20"/>
          <w:szCs w:val="20"/>
          <w:u w:val="single"/>
        </w:rPr>
        <w:t>SCOPE</w:t>
      </w:r>
    </w:p>
    <w:p w:rsidR="000869B7" w:rsidRPr="007327D4" w:rsidRDefault="000869B7">
      <w:pPr>
        <w:pStyle w:val="NormalWeb"/>
        <w:ind w:left="720"/>
        <w:rPr>
          <w:rFonts w:cs="Arial"/>
          <w:sz w:val="20"/>
          <w:szCs w:val="20"/>
          <w:u w:val="single"/>
        </w:rPr>
      </w:pPr>
      <w:r w:rsidRPr="007327D4">
        <w:rPr>
          <w:rFonts w:cs="Arial"/>
          <w:sz w:val="20"/>
          <w:szCs w:val="20"/>
        </w:rPr>
        <w:t xml:space="preserve">The </w:t>
      </w:r>
      <w:r w:rsidR="000C4046" w:rsidRPr="007327D4">
        <w:rPr>
          <w:rFonts w:cs="Arial"/>
          <w:sz w:val="20"/>
          <w:szCs w:val="20"/>
        </w:rPr>
        <w:t xml:space="preserve">Waste Water </w:t>
      </w:r>
      <w:r w:rsidRPr="007327D4">
        <w:rPr>
          <w:rFonts w:cs="Arial"/>
          <w:sz w:val="20"/>
          <w:szCs w:val="20"/>
        </w:rPr>
        <w:t>Department of the City of Columb</w:t>
      </w:r>
      <w:r w:rsidR="000A04D0">
        <w:rPr>
          <w:rFonts w:cs="Arial"/>
          <w:sz w:val="20"/>
          <w:szCs w:val="20"/>
        </w:rPr>
        <w:t xml:space="preserve">ia is seeking to purchase a new </w:t>
      </w:r>
      <w:r w:rsidR="003C7AE6">
        <w:rPr>
          <w:rFonts w:cs="Arial"/>
          <w:sz w:val="20"/>
          <w:szCs w:val="20"/>
        </w:rPr>
        <w:t>twelve passenger van</w:t>
      </w:r>
      <w:r w:rsidR="00D21AF2">
        <w:rPr>
          <w:rFonts w:cs="Arial"/>
          <w:sz w:val="20"/>
          <w:szCs w:val="20"/>
        </w:rPr>
        <w:t xml:space="preserve"> and two new ¾ pickups with utility beds</w:t>
      </w:r>
      <w:r w:rsidR="001B32F2">
        <w:rPr>
          <w:rFonts w:cs="Arial"/>
          <w:sz w:val="20"/>
          <w:szCs w:val="20"/>
        </w:rPr>
        <w:t xml:space="preserve">. The </w:t>
      </w:r>
      <w:r w:rsidR="003C7AE6">
        <w:rPr>
          <w:rFonts w:cs="Arial"/>
          <w:sz w:val="20"/>
          <w:szCs w:val="20"/>
        </w:rPr>
        <w:t>s</w:t>
      </w:r>
      <w:r w:rsidR="001B32F2">
        <w:rPr>
          <w:rFonts w:cs="Arial"/>
          <w:sz w:val="20"/>
          <w:szCs w:val="20"/>
        </w:rPr>
        <w:t>pecifications as contained herein represent minim</w:t>
      </w:r>
      <w:r w:rsidR="00D21AF2">
        <w:rPr>
          <w:rFonts w:cs="Arial"/>
          <w:sz w:val="20"/>
          <w:szCs w:val="20"/>
        </w:rPr>
        <w:t>um requirements for both van and trucks.</w:t>
      </w:r>
      <w:r w:rsidR="004D4115">
        <w:rPr>
          <w:rFonts w:cs="Arial"/>
          <w:sz w:val="20"/>
          <w:szCs w:val="20"/>
        </w:rPr>
        <w:t xml:space="preserve"> </w:t>
      </w:r>
    </w:p>
    <w:p w:rsidR="000869B7" w:rsidRPr="00054F33" w:rsidRDefault="000869B7">
      <w:pPr>
        <w:pStyle w:val="NormalWeb"/>
        <w:ind w:left="720" w:hanging="720"/>
        <w:rPr>
          <w:rFonts w:cs="Arial"/>
          <w:sz w:val="22"/>
        </w:rPr>
      </w:pPr>
      <w:r>
        <w:rPr>
          <w:rFonts w:cs="Arial"/>
          <w:sz w:val="22"/>
        </w:rPr>
        <w:lastRenderedPageBreak/>
        <w:t>2</w:t>
      </w:r>
      <w:r>
        <w:rPr>
          <w:rFonts w:cs="Arial"/>
          <w:sz w:val="22"/>
          <w:u w:val="single"/>
        </w:rPr>
        <w:t xml:space="preserve">. </w:t>
      </w:r>
      <w:r w:rsidRPr="00D81A69">
        <w:rPr>
          <w:rFonts w:cs="Arial"/>
          <w:sz w:val="20"/>
          <w:szCs w:val="20"/>
          <w:u w:val="single"/>
        </w:rPr>
        <w:t>GENERAL CONDITIONS</w:t>
      </w:r>
      <w:r w:rsidR="00054F33">
        <w:rPr>
          <w:rFonts w:cs="Arial"/>
          <w:sz w:val="22"/>
          <w:u w:val="single"/>
        </w:rPr>
        <w:t xml:space="preserve"> </w:t>
      </w:r>
      <w:r w:rsidR="00054F33">
        <w:rPr>
          <w:rFonts w:cs="Arial"/>
          <w:sz w:val="22"/>
        </w:rPr>
        <w:t xml:space="preserve">– General condition are applicable to all solicitations and may be amended by other terms and conditions of this invitation to bid. </w:t>
      </w:r>
    </w:p>
    <w:p w:rsidR="000869B7" w:rsidRDefault="000869B7">
      <w:pPr>
        <w:numPr>
          <w:ilvl w:val="0"/>
          <w:numId w:val="12"/>
        </w:numPr>
        <w:tabs>
          <w:tab w:val="clear" w:pos="4939"/>
          <w:tab w:val="num" w:pos="1080"/>
        </w:tabs>
        <w:ind w:left="1080" w:hanging="360"/>
        <w:rPr>
          <w:sz w:val="20"/>
        </w:rPr>
      </w:pPr>
      <w:r>
        <w:rPr>
          <w:b/>
          <w:bCs/>
          <w:sz w:val="20"/>
        </w:rPr>
        <w:t>Acceptance of Bids</w:t>
      </w:r>
      <w:r>
        <w:rPr>
          <w:sz w:val="20"/>
        </w:rPr>
        <w:t xml:space="preserve">: The City of </w:t>
      </w:r>
      <w:smartTag w:uri="urn:schemas-microsoft-com:office:smarttags" w:element="City">
        <w:smartTag w:uri="urn:schemas-microsoft-com:office:smarttags" w:element="place">
          <w:r>
            <w:rPr>
              <w:sz w:val="20"/>
            </w:rPr>
            <w:t>Columbia</w:t>
          </w:r>
        </w:smartTag>
      </w:smartTag>
      <w:r>
        <w:rPr>
          <w:sz w:val="20"/>
        </w:rPr>
        <w:t xml:space="preserve">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0869B7" w:rsidRDefault="000869B7">
      <w:pPr>
        <w:rPr>
          <w:sz w:val="20"/>
        </w:rPr>
      </w:pPr>
    </w:p>
    <w:p w:rsidR="000869B7" w:rsidRDefault="000869B7">
      <w:pPr>
        <w:pStyle w:val="BodyTextIndent2"/>
      </w:pPr>
      <w:r>
        <w:t>If the bidder fails to state the time within which a bid must be accepted, it is understood and      agreed that said City shall have ninety (90) days from bid opening date in which to accept bid.</w:t>
      </w:r>
    </w:p>
    <w:p w:rsidR="000869B7" w:rsidRDefault="000869B7">
      <w:pPr>
        <w:ind w:left="417"/>
        <w:rPr>
          <w:sz w:val="20"/>
        </w:rPr>
      </w:pPr>
    </w:p>
    <w:p w:rsidR="000869B7" w:rsidRDefault="000869B7">
      <w:pPr>
        <w:numPr>
          <w:ilvl w:val="0"/>
          <w:numId w:val="7"/>
        </w:numPr>
        <w:rPr>
          <w:sz w:val="20"/>
        </w:rPr>
      </w:pPr>
      <w:r>
        <w:rPr>
          <w:b/>
          <w:bCs/>
          <w:sz w:val="20"/>
        </w:rPr>
        <w:t>Error in Bid:</w:t>
      </w:r>
      <w:r>
        <w:rPr>
          <w:sz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0869B7" w:rsidRDefault="000869B7">
      <w:pPr>
        <w:rPr>
          <w:sz w:val="20"/>
        </w:rPr>
      </w:pPr>
    </w:p>
    <w:p w:rsidR="000869B7" w:rsidRDefault="000869B7">
      <w:pPr>
        <w:numPr>
          <w:ilvl w:val="0"/>
          <w:numId w:val="7"/>
        </w:numPr>
        <w:rPr>
          <w:sz w:val="20"/>
        </w:rPr>
      </w:pPr>
      <w:r>
        <w:rPr>
          <w:b/>
          <w:bCs/>
          <w:sz w:val="20"/>
        </w:rPr>
        <w:t xml:space="preserve">Discount Period: </w:t>
      </w:r>
      <w:r>
        <w:rPr>
          <w:sz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0869B7" w:rsidRDefault="000869B7">
      <w:pPr>
        <w:rPr>
          <w:sz w:val="20"/>
        </w:rPr>
      </w:pPr>
    </w:p>
    <w:p w:rsidR="000869B7" w:rsidRDefault="000869B7">
      <w:pPr>
        <w:numPr>
          <w:ilvl w:val="0"/>
          <w:numId w:val="7"/>
        </w:numPr>
        <w:rPr>
          <w:sz w:val="20"/>
        </w:rPr>
      </w:pPr>
      <w:r>
        <w:rPr>
          <w:b/>
          <w:bCs/>
          <w:sz w:val="20"/>
        </w:rPr>
        <w:t>Sample of Materials:</w:t>
      </w:r>
      <w:r>
        <w:rPr>
          <w:sz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0869B7" w:rsidRDefault="000869B7">
      <w:pPr>
        <w:rPr>
          <w:sz w:val="20"/>
        </w:rPr>
      </w:pPr>
    </w:p>
    <w:p w:rsidR="000869B7" w:rsidRDefault="000869B7">
      <w:pPr>
        <w:numPr>
          <w:ilvl w:val="0"/>
          <w:numId w:val="7"/>
        </w:numPr>
        <w:rPr>
          <w:sz w:val="20"/>
        </w:rPr>
      </w:pPr>
      <w:r>
        <w:rPr>
          <w:b/>
          <w:bCs/>
          <w:sz w:val="20"/>
        </w:rPr>
        <w:t xml:space="preserve">Signatures on Bids: </w:t>
      </w:r>
      <w:r>
        <w:rPr>
          <w:sz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0869B7" w:rsidRDefault="000869B7">
      <w:pPr>
        <w:rPr>
          <w:sz w:val="20"/>
        </w:rPr>
      </w:pPr>
    </w:p>
    <w:p w:rsidR="000869B7" w:rsidRDefault="000869B7">
      <w:pPr>
        <w:numPr>
          <w:ilvl w:val="0"/>
          <w:numId w:val="7"/>
        </w:numPr>
        <w:rPr>
          <w:sz w:val="20"/>
        </w:rPr>
      </w:pPr>
      <w:r>
        <w:rPr>
          <w:b/>
          <w:bCs/>
          <w:sz w:val="20"/>
        </w:rPr>
        <w:t>Alternate Bids:</w:t>
      </w:r>
      <w:r>
        <w:rPr>
          <w:sz w:val="20"/>
        </w:rPr>
        <w:t xml:space="preserve"> Alternate bids will be considered proving such items that appear on such bids meet specifications. Where equivalent items are bid upon, said City reserves the sole right in determining whether they meet specifications.</w:t>
      </w:r>
    </w:p>
    <w:p w:rsidR="000869B7" w:rsidRDefault="000869B7">
      <w:pPr>
        <w:rPr>
          <w:b/>
          <w:bCs/>
          <w:sz w:val="20"/>
        </w:rPr>
      </w:pPr>
    </w:p>
    <w:p w:rsidR="000869B7" w:rsidRDefault="00822CBD">
      <w:pPr>
        <w:numPr>
          <w:ilvl w:val="0"/>
          <w:numId w:val="7"/>
        </w:numPr>
        <w:rPr>
          <w:sz w:val="20"/>
        </w:rPr>
      </w:pPr>
      <w:r>
        <w:rPr>
          <w:b/>
          <w:bCs/>
          <w:sz w:val="20"/>
        </w:rPr>
        <w:t xml:space="preserve">Bid </w:t>
      </w:r>
      <w:r w:rsidR="000869B7">
        <w:rPr>
          <w:b/>
          <w:bCs/>
          <w:sz w:val="20"/>
        </w:rPr>
        <w:t xml:space="preserve">Sheets: </w:t>
      </w:r>
      <w:r w:rsidR="000869B7">
        <w:rPr>
          <w:sz w:val="20"/>
        </w:rPr>
        <w:t xml:space="preserve">Bidders shall use the </w:t>
      </w:r>
      <w:r>
        <w:rPr>
          <w:sz w:val="20"/>
        </w:rPr>
        <w:t>bid</w:t>
      </w:r>
      <w:r w:rsidR="000869B7">
        <w:rPr>
          <w:sz w:val="20"/>
        </w:rPr>
        <w:t xml:space="preserve"> sheets furnished by the City. Failure to submit this sheet as required </w:t>
      </w:r>
      <w:r>
        <w:rPr>
          <w:sz w:val="20"/>
        </w:rPr>
        <w:t>may</w:t>
      </w:r>
      <w:r w:rsidR="000869B7">
        <w:rPr>
          <w:sz w:val="20"/>
        </w:rPr>
        <w:t xml:space="preserve"> render the </w:t>
      </w:r>
      <w:r>
        <w:rPr>
          <w:sz w:val="20"/>
        </w:rPr>
        <w:t>bid</w:t>
      </w:r>
      <w:r w:rsidR="000869B7">
        <w:rPr>
          <w:sz w:val="20"/>
        </w:rPr>
        <w:t xml:space="preserve"> invalid. </w:t>
      </w:r>
      <w:r w:rsidR="00207DF1">
        <w:rPr>
          <w:sz w:val="20"/>
        </w:rPr>
        <w:t>Bid</w:t>
      </w:r>
      <w:r w:rsidR="000869B7">
        <w:rPr>
          <w:sz w:val="20"/>
        </w:rPr>
        <w:t xml:space="preserve"> sheets must contain prices on per unit and aggregate basis and the total amount of the bid must be stated on the </w:t>
      </w:r>
      <w:r w:rsidR="00207DF1">
        <w:rPr>
          <w:sz w:val="20"/>
        </w:rPr>
        <w:t>bid</w:t>
      </w:r>
      <w:r w:rsidR="000869B7">
        <w:rPr>
          <w:sz w:val="20"/>
        </w:rPr>
        <w:t xml:space="preserve"> sheet.</w:t>
      </w:r>
    </w:p>
    <w:p w:rsidR="000869B7" w:rsidRDefault="000869B7">
      <w:pPr>
        <w:rPr>
          <w:sz w:val="20"/>
        </w:rPr>
      </w:pPr>
    </w:p>
    <w:p w:rsidR="000869B7" w:rsidRDefault="000869B7">
      <w:pPr>
        <w:numPr>
          <w:ilvl w:val="0"/>
          <w:numId w:val="7"/>
        </w:numPr>
        <w:rPr>
          <w:sz w:val="20"/>
        </w:rPr>
      </w:pPr>
      <w:r>
        <w:rPr>
          <w:b/>
          <w:bCs/>
          <w:sz w:val="20"/>
        </w:rPr>
        <w:t>Federal or State Sales, Excise or Use Tax:</w:t>
      </w:r>
      <w:r>
        <w:rPr>
          <w:sz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0869B7" w:rsidRDefault="000869B7">
      <w:pPr>
        <w:rPr>
          <w:sz w:val="20"/>
        </w:rPr>
      </w:pPr>
    </w:p>
    <w:p w:rsidR="000869B7" w:rsidRDefault="000869B7">
      <w:pPr>
        <w:numPr>
          <w:ilvl w:val="0"/>
          <w:numId w:val="7"/>
        </w:numPr>
        <w:rPr>
          <w:sz w:val="20"/>
        </w:rPr>
      </w:pPr>
      <w:r>
        <w:rPr>
          <w:b/>
          <w:bCs/>
          <w:sz w:val="20"/>
        </w:rPr>
        <w:t xml:space="preserve">Delivery: </w:t>
      </w:r>
      <w:r>
        <w:rPr>
          <w:sz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0869B7" w:rsidRDefault="000869B7">
      <w:pPr>
        <w:rPr>
          <w:sz w:val="20"/>
        </w:rPr>
      </w:pPr>
    </w:p>
    <w:p w:rsidR="000869B7" w:rsidRDefault="000869B7">
      <w:pPr>
        <w:numPr>
          <w:ilvl w:val="0"/>
          <w:numId w:val="7"/>
        </w:numPr>
        <w:rPr>
          <w:sz w:val="20"/>
        </w:rPr>
      </w:pPr>
      <w:r>
        <w:rPr>
          <w:b/>
          <w:bCs/>
          <w:sz w:val="20"/>
        </w:rPr>
        <w:t xml:space="preserve">Compliance: </w:t>
      </w:r>
      <w:r>
        <w:rPr>
          <w:sz w:val="20"/>
        </w:rPr>
        <w:t xml:space="preserve">Contractor shall abide by all federal, state and local laws and statues and obtain all permits required in number </w:t>
      </w:r>
      <w:r w:rsidR="00822CBD">
        <w:rPr>
          <w:sz w:val="20"/>
        </w:rPr>
        <w:t>fifteen (15)</w:t>
      </w:r>
      <w:r>
        <w:rPr>
          <w:sz w:val="20"/>
        </w:rPr>
        <w:t xml:space="preserve"> of these conditions.</w:t>
      </w:r>
    </w:p>
    <w:p w:rsidR="000869B7" w:rsidRDefault="000869B7">
      <w:pPr>
        <w:rPr>
          <w:sz w:val="20"/>
        </w:rPr>
      </w:pPr>
    </w:p>
    <w:p w:rsidR="000869B7" w:rsidRDefault="000869B7">
      <w:pPr>
        <w:numPr>
          <w:ilvl w:val="0"/>
          <w:numId w:val="7"/>
        </w:numPr>
        <w:rPr>
          <w:sz w:val="20"/>
        </w:rPr>
      </w:pPr>
      <w:r>
        <w:rPr>
          <w:b/>
          <w:bCs/>
          <w:sz w:val="20"/>
        </w:rPr>
        <w:t xml:space="preserve">Specifications: </w:t>
      </w:r>
      <w:r>
        <w:rPr>
          <w:sz w:val="20"/>
        </w:rPr>
        <w:t xml:space="preserve">It is understood that reference to attached specifications shall be sufficient to make the terms of such specifications binding on the contractor. In some instances, the name </w:t>
      </w:r>
      <w:r>
        <w:rPr>
          <w:sz w:val="20"/>
        </w:rPr>
        <w:lastRenderedPageBreak/>
        <w:t>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0869B7" w:rsidRDefault="000869B7">
      <w:pPr>
        <w:rPr>
          <w:sz w:val="20"/>
        </w:rPr>
      </w:pPr>
    </w:p>
    <w:p w:rsidR="000869B7" w:rsidRDefault="000869B7">
      <w:pPr>
        <w:numPr>
          <w:ilvl w:val="0"/>
          <w:numId w:val="7"/>
        </w:numPr>
        <w:rPr>
          <w:sz w:val="20"/>
        </w:rPr>
      </w:pPr>
      <w:r>
        <w:rPr>
          <w:b/>
          <w:bCs/>
          <w:sz w:val="20"/>
        </w:rPr>
        <w:t xml:space="preserve">Inspection: </w:t>
      </w:r>
      <w:r>
        <w:rPr>
          <w:sz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0869B7" w:rsidRDefault="000869B7">
      <w:pPr>
        <w:rPr>
          <w:sz w:val="20"/>
        </w:rPr>
      </w:pPr>
    </w:p>
    <w:p w:rsidR="000869B7" w:rsidRDefault="000869B7">
      <w:pPr>
        <w:numPr>
          <w:ilvl w:val="0"/>
          <w:numId w:val="7"/>
        </w:numPr>
        <w:rPr>
          <w:sz w:val="20"/>
        </w:rPr>
      </w:pPr>
      <w:r>
        <w:rPr>
          <w:b/>
          <w:bCs/>
          <w:sz w:val="20"/>
        </w:rPr>
        <w:t xml:space="preserve"> Bid Opening: </w:t>
      </w:r>
      <w:r>
        <w:rPr>
          <w:sz w:val="20"/>
        </w:rPr>
        <w:t xml:space="preserve">Bids may be mailed or delivered to the </w:t>
      </w:r>
      <w:r w:rsidR="00822CBD">
        <w:rPr>
          <w:sz w:val="20"/>
        </w:rPr>
        <w:t>Purchasing Agent for</w:t>
      </w:r>
      <w:r>
        <w:rPr>
          <w:sz w:val="20"/>
        </w:rPr>
        <w:t xml:space="preserve"> the City of Columbia, Tennessee. All bids will be opened and publicly read at a time specified </w:t>
      </w:r>
      <w:r w:rsidR="00822CBD">
        <w:rPr>
          <w:sz w:val="20"/>
        </w:rPr>
        <w:t xml:space="preserve">herein. </w:t>
      </w:r>
      <w:r>
        <w:rPr>
          <w:sz w:val="20"/>
        </w:rPr>
        <w:t>Sheet. Bids received after the specified time for opening, as shown on the invitation to bid, will not be accepted.</w:t>
      </w:r>
    </w:p>
    <w:p w:rsidR="000869B7" w:rsidRDefault="000869B7">
      <w:pPr>
        <w:rPr>
          <w:sz w:val="20"/>
        </w:rPr>
      </w:pPr>
    </w:p>
    <w:p w:rsidR="000869B7" w:rsidRDefault="000869B7">
      <w:pPr>
        <w:numPr>
          <w:ilvl w:val="0"/>
          <w:numId w:val="7"/>
        </w:numPr>
        <w:rPr>
          <w:sz w:val="20"/>
        </w:rPr>
      </w:pPr>
      <w:r>
        <w:rPr>
          <w:b/>
          <w:bCs/>
          <w:sz w:val="20"/>
        </w:rPr>
        <w:t xml:space="preserve">Cancellation: </w:t>
      </w:r>
      <w:r>
        <w:rPr>
          <w:sz w:val="20"/>
        </w:rPr>
        <w:t>The City reserves the right to cancel an accepted bid or contract in whole or in part due to nonperformance or defective products.</w:t>
      </w:r>
    </w:p>
    <w:p w:rsidR="000869B7" w:rsidRDefault="000869B7">
      <w:pPr>
        <w:rPr>
          <w:sz w:val="20"/>
        </w:rPr>
      </w:pPr>
    </w:p>
    <w:p w:rsidR="000869B7" w:rsidRDefault="000869B7">
      <w:pPr>
        <w:numPr>
          <w:ilvl w:val="0"/>
          <w:numId w:val="7"/>
        </w:numPr>
        <w:rPr>
          <w:sz w:val="20"/>
        </w:rPr>
      </w:pPr>
      <w:r>
        <w:rPr>
          <w:b/>
          <w:bCs/>
          <w:sz w:val="20"/>
        </w:rPr>
        <w:t xml:space="preserve">Permit Requirements: </w:t>
      </w:r>
      <w:r>
        <w:rPr>
          <w:sz w:val="20"/>
        </w:rPr>
        <w:t>Successful bidder will be responsible for securing any necessary permits for complying with all required inspections whether local state or federal.</w:t>
      </w:r>
    </w:p>
    <w:p w:rsidR="000869B7" w:rsidRDefault="000869B7">
      <w:pPr>
        <w:rPr>
          <w:sz w:val="20"/>
        </w:rPr>
      </w:pPr>
    </w:p>
    <w:p w:rsidR="000869B7" w:rsidRDefault="000869B7">
      <w:pPr>
        <w:numPr>
          <w:ilvl w:val="0"/>
          <w:numId w:val="7"/>
        </w:numPr>
        <w:rPr>
          <w:sz w:val="20"/>
        </w:rPr>
      </w:pPr>
      <w:r>
        <w:rPr>
          <w:b/>
          <w:bCs/>
          <w:sz w:val="20"/>
        </w:rPr>
        <w:t xml:space="preserve">Multi-Year Contracts: </w:t>
      </w:r>
      <w:r>
        <w:rPr>
          <w:sz w:val="20"/>
        </w:rPr>
        <w:t>The City reserves the right to enter into multi –year contracts and further has the right to terminate multi year contracts due to non-appropriation of funds.</w:t>
      </w:r>
    </w:p>
    <w:p w:rsidR="000869B7" w:rsidRDefault="000869B7">
      <w:pPr>
        <w:rPr>
          <w:sz w:val="20"/>
        </w:rPr>
      </w:pPr>
    </w:p>
    <w:p w:rsidR="000869B7" w:rsidRDefault="000869B7">
      <w:pPr>
        <w:numPr>
          <w:ilvl w:val="0"/>
          <w:numId w:val="7"/>
        </w:numPr>
        <w:rPr>
          <w:sz w:val="20"/>
        </w:rPr>
      </w:pPr>
      <w:r>
        <w:rPr>
          <w:b/>
          <w:bCs/>
          <w:sz w:val="20"/>
        </w:rPr>
        <w:t xml:space="preserve">Financial Statements: </w:t>
      </w:r>
      <w:r>
        <w:rPr>
          <w:sz w:val="20"/>
        </w:rPr>
        <w:t>Financial statements will be submitted upon request.</w:t>
      </w:r>
    </w:p>
    <w:p w:rsidR="000869B7" w:rsidRDefault="000869B7">
      <w:pPr>
        <w:rPr>
          <w:sz w:val="20"/>
        </w:rPr>
      </w:pPr>
    </w:p>
    <w:p w:rsidR="000869B7" w:rsidRDefault="000869B7">
      <w:pPr>
        <w:numPr>
          <w:ilvl w:val="0"/>
          <w:numId w:val="7"/>
        </w:numPr>
        <w:rPr>
          <w:sz w:val="20"/>
        </w:rPr>
      </w:pPr>
      <w:r>
        <w:rPr>
          <w:b/>
          <w:bCs/>
          <w:sz w:val="20"/>
        </w:rPr>
        <w:t>Term of Payment:</w:t>
      </w:r>
      <w:r>
        <w:rPr>
          <w:sz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0869B7" w:rsidRDefault="000869B7">
      <w:pPr>
        <w:rPr>
          <w:sz w:val="20"/>
        </w:rPr>
      </w:pPr>
    </w:p>
    <w:p w:rsidR="000869B7" w:rsidRDefault="000869B7">
      <w:pPr>
        <w:numPr>
          <w:ilvl w:val="0"/>
          <w:numId w:val="7"/>
        </w:numPr>
        <w:rPr>
          <w:sz w:val="20"/>
        </w:rPr>
      </w:pPr>
      <w:r>
        <w:rPr>
          <w:b/>
          <w:bCs/>
          <w:sz w:val="20"/>
        </w:rPr>
        <w:t>Complaints – Vendors</w:t>
      </w:r>
    </w:p>
    <w:p w:rsidR="000869B7" w:rsidRDefault="000869B7">
      <w:pPr>
        <w:rPr>
          <w:sz w:val="20"/>
        </w:rPr>
      </w:pPr>
    </w:p>
    <w:p w:rsidR="000869B7" w:rsidRDefault="000869B7">
      <w:pPr>
        <w:pStyle w:val="BodyTextIndent"/>
        <w:rPr>
          <w:sz w:val="20"/>
        </w:rPr>
      </w:pPr>
      <w:r>
        <w:rPr>
          <w:sz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0869B7" w:rsidRDefault="000869B7">
      <w:pPr>
        <w:ind w:left="417"/>
        <w:rPr>
          <w:sz w:val="20"/>
        </w:rPr>
      </w:pPr>
    </w:p>
    <w:p w:rsidR="000869B7" w:rsidRDefault="000869B7">
      <w:pPr>
        <w:numPr>
          <w:ilvl w:val="1"/>
          <w:numId w:val="7"/>
        </w:numPr>
        <w:rPr>
          <w:sz w:val="20"/>
        </w:rPr>
      </w:pPr>
      <w:r>
        <w:rPr>
          <w:sz w:val="20"/>
          <w:u w:val="single"/>
        </w:rPr>
        <w:t>Step One</w:t>
      </w:r>
      <w:r>
        <w:rPr>
          <w:sz w:val="20"/>
        </w:rPr>
        <w:t xml:space="preserve"> - Vendor must file a grievance with the </w:t>
      </w:r>
      <w:r w:rsidR="00444D6E">
        <w:rPr>
          <w:sz w:val="20"/>
        </w:rPr>
        <w:t xml:space="preserve">Purchasing Agent </w:t>
      </w:r>
      <w:r>
        <w:rPr>
          <w:sz w:val="20"/>
        </w:rPr>
        <w:t xml:space="preserve">in the City Manager’s Office no later than seven (7) calendar days after the occurrence of the dispute or incident. The complaint must be in writing and include all supporting data and desired solution or remedy. The </w:t>
      </w:r>
      <w:r w:rsidR="00444D6E">
        <w:rPr>
          <w:sz w:val="20"/>
        </w:rPr>
        <w:t xml:space="preserve">Purchasing Agent </w:t>
      </w:r>
      <w:r>
        <w:rPr>
          <w:sz w:val="20"/>
        </w:rPr>
        <w:t>will review the complaint with the user department and provide a written reply within forty-five (45) days to the vendor.</w:t>
      </w:r>
    </w:p>
    <w:p w:rsidR="000869B7" w:rsidRDefault="000869B7">
      <w:pPr>
        <w:rPr>
          <w:sz w:val="20"/>
        </w:rPr>
      </w:pPr>
    </w:p>
    <w:p w:rsidR="000869B7" w:rsidRDefault="000869B7">
      <w:pPr>
        <w:rPr>
          <w:sz w:val="20"/>
        </w:rPr>
      </w:pPr>
    </w:p>
    <w:p w:rsidR="000869B7" w:rsidRDefault="000869B7">
      <w:pPr>
        <w:numPr>
          <w:ilvl w:val="1"/>
          <w:numId w:val="7"/>
        </w:numPr>
        <w:rPr>
          <w:sz w:val="20"/>
        </w:rPr>
      </w:pPr>
      <w:r>
        <w:rPr>
          <w:sz w:val="20"/>
          <w:u w:val="single"/>
        </w:rPr>
        <w:t xml:space="preserve">Step Two </w:t>
      </w:r>
      <w:r>
        <w:rPr>
          <w:sz w:val="20"/>
        </w:rPr>
        <w:t>– If the vendor is not satisfied wit</w:t>
      </w:r>
      <w:r w:rsidR="00444D6E">
        <w:rPr>
          <w:sz w:val="20"/>
        </w:rPr>
        <w:t>h</w:t>
      </w:r>
      <w:r>
        <w:rPr>
          <w:sz w:val="20"/>
        </w:rPr>
        <w:t xml:space="preserve"> the </w:t>
      </w:r>
      <w:r w:rsidR="00444D6E">
        <w:rPr>
          <w:sz w:val="20"/>
        </w:rPr>
        <w:t xml:space="preserve">Purchasing Agent’s </w:t>
      </w:r>
      <w:r>
        <w:rPr>
          <w:sz w:val="20"/>
        </w:rPr>
        <w:t xml:space="preserve">response, the vendor may appeal in writing to the City Manager, who shall with the advice of the </w:t>
      </w:r>
      <w:r w:rsidR="00444D6E">
        <w:rPr>
          <w:sz w:val="20"/>
        </w:rPr>
        <w:t xml:space="preserve">Purchasing Agent </w:t>
      </w:r>
      <w:r>
        <w:rPr>
          <w:sz w:val="20"/>
        </w:rPr>
        <w:t>and/or City Attorney, make a written determination to all parties involved. The City Manager’s decision shall be final.</w:t>
      </w:r>
    </w:p>
    <w:p w:rsidR="003C7AE6" w:rsidRDefault="003C7AE6">
      <w:pPr>
        <w:pStyle w:val="NormalWeb"/>
        <w:ind w:left="720" w:hanging="720"/>
        <w:rPr>
          <w:sz w:val="20"/>
          <w:szCs w:val="20"/>
        </w:rPr>
      </w:pPr>
    </w:p>
    <w:p w:rsidR="000869B7" w:rsidRDefault="000869B7">
      <w:pPr>
        <w:pStyle w:val="NormalWeb"/>
        <w:ind w:left="720" w:hanging="720"/>
        <w:rPr>
          <w:sz w:val="20"/>
          <w:szCs w:val="20"/>
          <w:u w:val="single"/>
        </w:rPr>
      </w:pPr>
      <w:r w:rsidRPr="007327D4">
        <w:rPr>
          <w:sz w:val="20"/>
          <w:szCs w:val="20"/>
        </w:rPr>
        <w:t xml:space="preserve">3. </w:t>
      </w:r>
      <w:r w:rsidRPr="007327D4">
        <w:rPr>
          <w:sz w:val="20"/>
          <w:szCs w:val="20"/>
          <w:u w:val="single"/>
        </w:rPr>
        <w:t>SPECIAL</w:t>
      </w:r>
      <w:r w:rsidRPr="007327D4">
        <w:rPr>
          <w:sz w:val="20"/>
          <w:szCs w:val="20"/>
        </w:rPr>
        <w:t xml:space="preserve"> </w:t>
      </w:r>
      <w:r w:rsidRPr="007327D4">
        <w:rPr>
          <w:sz w:val="20"/>
          <w:szCs w:val="20"/>
          <w:u w:val="single"/>
        </w:rPr>
        <w:t>CONDITIONS</w:t>
      </w:r>
    </w:p>
    <w:p w:rsidR="009E3F6C" w:rsidRDefault="009E3F6C" w:rsidP="004D4115">
      <w:pPr>
        <w:pStyle w:val="NormalWeb"/>
        <w:spacing w:before="0" w:beforeAutospacing="0" w:after="0" w:afterAutospacing="0"/>
        <w:ind w:left="720" w:hanging="720"/>
        <w:rPr>
          <w:sz w:val="20"/>
          <w:szCs w:val="20"/>
        </w:rPr>
      </w:pPr>
      <w:r>
        <w:rPr>
          <w:sz w:val="20"/>
          <w:szCs w:val="20"/>
        </w:rPr>
        <w:tab/>
        <w:t xml:space="preserve">3.1 </w:t>
      </w:r>
      <w:r w:rsidR="00D21AF2">
        <w:rPr>
          <w:sz w:val="20"/>
          <w:szCs w:val="20"/>
        </w:rPr>
        <w:t>All</w:t>
      </w:r>
      <w:r>
        <w:rPr>
          <w:sz w:val="20"/>
          <w:szCs w:val="20"/>
        </w:rPr>
        <w:t xml:space="preserve"> bid</w:t>
      </w:r>
      <w:r w:rsidR="00D21AF2">
        <w:rPr>
          <w:sz w:val="20"/>
          <w:szCs w:val="20"/>
        </w:rPr>
        <w:t>s</w:t>
      </w:r>
      <w:r>
        <w:rPr>
          <w:sz w:val="20"/>
          <w:szCs w:val="20"/>
        </w:rPr>
        <w:t xml:space="preserve"> must include delivery costs to 1224 Treatment Plant </w:t>
      </w:r>
      <w:r w:rsidR="004D4115">
        <w:rPr>
          <w:sz w:val="20"/>
          <w:szCs w:val="20"/>
        </w:rPr>
        <w:t>Road,</w:t>
      </w:r>
      <w:r>
        <w:rPr>
          <w:sz w:val="20"/>
          <w:szCs w:val="20"/>
        </w:rPr>
        <w:t xml:space="preserve"> Columbia TN 38401.</w:t>
      </w:r>
    </w:p>
    <w:p w:rsidR="003C7AE6" w:rsidRDefault="003C7AE6" w:rsidP="004D4115">
      <w:pPr>
        <w:pStyle w:val="NormalWeb"/>
        <w:spacing w:before="0" w:beforeAutospacing="0" w:after="0" w:afterAutospacing="0"/>
        <w:ind w:left="720" w:hanging="720"/>
        <w:rPr>
          <w:sz w:val="20"/>
          <w:szCs w:val="20"/>
        </w:rPr>
      </w:pPr>
      <w:r>
        <w:rPr>
          <w:sz w:val="20"/>
          <w:szCs w:val="20"/>
        </w:rPr>
        <w:tab/>
        <w:t>3.2 V</w:t>
      </w:r>
      <w:r w:rsidR="00D21AF2">
        <w:rPr>
          <w:sz w:val="20"/>
          <w:szCs w:val="20"/>
        </w:rPr>
        <w:t xml:space="preserve">ehicles </w:t>
      </w:r>
      <w:r>
        <w:rPr>
          <w:sz w:val="20"/>
          <w:szCs w:val="20"/>
        </w:rPr>
        <w:t xml:space="preserve">must be fully serviced, all fluids within factory specifications and a minimum ¼ tank of fuel. </w:t>
      </w:r>
    </w:p>
    <w:p w:rsidR="004D4115" w:rsidRPr="009E3F6C" w:rsidRDefault="004D4115" w:rsidP="004D4115">
      <w:pPr>
        <w:pStyle w:val="NormalWeb"/>
        <w:spacing w:before="0" w:beforeAutospacing="0" w:after="0" w:afterAutospacing="0"/>
        <w:ind w:left="720" w:hanging="720"/>
        <w:rPr>
          <w:sz w:val="20"/>
          <w:szCs w:val="20"/>
        </w:rPr>
      </w:pPr>
      <w:r>
        <w:rPr>
          <w:sz w:val="20"/>
          <w:szCs w:val="20"/>
        </w:rPr>
        <w:tab/>
        <w:t xml:space="preserve">3.3 Bids may be awarded based upon vehicle type and the city reserves to right to change the quantity of vehicles that may be ordered. </w:t>
      </w:r>
    </w:p>
    <w:p w:rsidR="000869B7" w:rsidRPr="007327D4" w:rsidRDefault="000869B7">
      <w:pPr>
        <w:pStyle w:val="NormalWeb"/>
        <w:ind w:left="1440" w:hanging="1440"/>
        <w:rPr>
          <w:sz w:val="20"/>
          <w:szCs w:val="20"/>
          <w:u w:val="single"/>
        </w:rPr>
      </w:pPr>
      <w:r w:rsidRPr="007327D4">
        <w:rPr>
          <w:sz w:val="20"/>
          <w:szCs w:val="20"/>
        </w:rPr>
        <w:t xml:space="preserve">4. </w:t>
      </w:r>
      <w:r w:rsidRPr="007327D4">
        <w:rPr>
          <w:sz w:val="20"/>
          <w:szCs w:val="20"/>
          <w:u w:val="single"/>
        </w:rPr>
        <w:t>INSURANCE</w:t>
      </w:r>
    </w:p>
    <w:p w:rsidR="000869B7" w:rsidRPr="007327D4" w:rsidRDefault="000869B7">
      <w:pPr>
        <w:pStyle w:val="NormalWeb"/>
        <w:ind w:left="720"/>
        <w:rPr>
          <w:sz w:val="20"/>
          <w:szCs w:val="20"/>
        </w:rPr>
      </w:pPr>
      <w:r w:rsidRPr="007327D4">
        <w:rPr>
          <w:sz w:val="20"/>
          <w:szCs w:val="20"/>
        </w:rPr>
        <w:t xml:space="preserve">The awarded vendor shall, </w:t>
      </w:r>
      <w:r w:rsidRPr="007327D4">
        <w:rPr>
          <w:b/>
          <w:bCs/>
          <w:sz w:val="20"/>
          <w:szCs w:val="20"/>
        </w:rPr>
        <w:t>if requested by the City</w:t>
      </w:r>
      <w:r w:rsidRPr="007327D4">
        <w:rPr>
          <w:sz w:val="20"/>
          <w:szCs w:val="20"/>
        </w:rPr>
        <w:t xml:space="preserve">,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vendor or his forces as enumerated above. The successful vendor, </w:t>
      </w:r>
      <w:r w:rsidRPr="007327D4">
        <w:rPr>
          <w:sz w:val="20"/>
          <w:szCs w:val="20"/>
          <w:u w:val="single"/>
        </w:rPr>
        <w:t>if requested</w:t>
      </w:r>
      <w:r w:rsidRPr="007327D4">
        <w:rPr>
          <w:sz w:val="20"/>
          <w:szCs w:val="20"/>
        </w:rPr>
        <w:t xml:space="preserve">, shall furnish a copy of an original Certificate of Insurance, </w:t>
      </w:r>
      <w:r w:rsidRPr="007327D4">
        <w:rPr>
          <w:sz w:val="20"/>
          <w:szCs w:val="20"/>
          <w:u w:val="single"/>
        </w:rPr>
        <w:t>naming City of Columbia as an additional insured</w:t>
      </w:r>
      <w:r w:rsidRPr="007327D4">
        <w:rPr>
          <w:sz w:val="20"/>
          <w:szCs w:val="20"/>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awarding this bid.</w:t>
      </w:r>
    </w:p>
    <w:p w:rsidR="000869B7" w:rsidRPr="007327D4" w:rsidRDefault="000869B7">
      <w:pPr>
        <w:pStyle w:val="NormalWeb"/>
        <w:rPr>
          <w:sz w:val="20"/>
          <w:szCs w:val="20"/>
        </w:rPr>
      </w:pPr>
      <w:r w:rsidRPr="007327D4">
        <w:rPr>
          <w:sz w:val="20"/>
          <w:szCs w:val="20"/>
        </w:rPr>
        <w:t>The following insurance requirements are the minimum that will be acceptable:</w:t>
      </w:r>
    </w:p>
    <w:p w:rsidR="000869B7" w:rsidRPr="007327D4" w:rsidRDefault="000869B7">
      <w:pPr>
        <w:pStyle w:val="NormalWeb"/>
        <w:ind w:left="1440"/>
        <w:rPr>
          <w:sz w:val="20"/>
          <w:szCs w:val="20"/>
        </w:rPr>
      </w:pPr>
      <w:r w:rsidRPr="007327D4">
        <w:rPr>
          <w:sz w:val="20"/>
          <w:szCs w:val="20"/>
        </w:rPr>
        <w:t>1. Worker's Compensation Insurance – State statutory limits.</w:t>
      </w:r>
    </w:p>
    <w:p w:rsidR="000869B7" w:rsidRPr="007327D4" w:rsidRDefault="000869B7">
      <w:pPr>
        <w:pStyle w:val="NormalWeb"/>
        <w:ind w:left="1440"/>
        <w:rPr>
          <w:sz w:val="20"/>
          <w:szCs w:val="20"/>
        </w:rPr>
      </w:pPr>
      <w:r w:rsidRPr="007327D4">
        <w:rPr>
          <w:sz w:val="20"/>
          <w:szCs w:val="20"/>
        </w:rPr>
        <w:t>2. Commercial General Liability - Including products and completed operations coverage and contractual liability on the amount of $</w:t>
      </w:r>
      <w:r w:rsidR="00D81A69">
        <w:rPr>
          <w:sz w:val="20"/>
          <w:szCs w:val="20"/>
        </w:rPr>
        <w:t>1,0</w:t>
      </w:r>
      <w:r w:rsidRPr="007327D4">
        <w:rPr>
          <w:sz w:val="20"/>
          <w:szCs w:val="20"/>
        </w:rPr>
        <w:t>00,000 CSL (combined single limit).</w:t>
      </w:r>
    </w:p>
    <w:p w:rsidR="000869B7" w:rsidRPr="007327D4" w:rsidRDefault="000869B7">
      <w:pPr>
        <w:pStyle w:val="NormalWeb"/>
        <w:ind w:left="1440"/>
        <w:rPr>
          <w:sz w:val="20"/>
          <w:szCs w:val="20"/>
        </w:rPr>
      </w:pPr>
      <w:r w:rsidRPr="007327D4">
        <w:rPr>
          <w:sz w:val="20"/>
          <w:szCs w:val="20"/>
        </w:rPr>
        <w:t>3. Commercial Automobile Liability including owned, non-owned and hired car in the amount of $</w:t>
      </w:r>
      <w:r w:rsidR="00D81A69">
        <w:rPr>
          <w:sz w:val="20"/>
          <w:szCs w:val="20"/>
        </w:rPr>
        <w:t>1,0</w:t>
      </w:r>
      <w:r w:rsidRPr="007327D4">
        <w:rPr>
          <w:sz w:val="20"/>
          <w:szCs w:val="20"/>
        </w:rPr>
        <w:t>00,000 CSL.</w:t>
      </w:r>
    </w:p>
    <w:p w:rsidR="000869B7" w:rsidRPr="007327D4" w:rsidRDefault="000869B7" w:rsidP="00977EA4">
      <w:pPr>
        <w:pStyle w:val="NormalWeb"/>
        <w:rPr>
          <w:sz w:val="20"/>
          <w:szCs w:val="20"/>
          <w:u w:val="single"/>
        </w:rPr>
      </w:pPr>
      <w:r w:rsidRPr="007327D4">
        <w:rPr>
          <w:sz w:val="20"/>
          <w:szCs w:val="20"/>
        </w:rPr>
        <w:t xml:space="preserve">5.  </w:t>
      </w:r>
      <w:r w:rsidRPr="007327D4">
        <w:rPr>
          <w:sz w:val="20"/>
          <w:szCs w:val="20"/>
          <w:u w:val="single"/>
        </w:rPr>
        <w:t>WARRANTIES</w:t>
      </w:r>
      <w:r w:rsidR="00977EA4" w:rsidRPr="007327D4">
        <w:rPr>
          <w:sz w:val="20"/>
          <w:szCs w:val="20"/>
        </w:rPr>
        <w:t xml:space="preserve"> - </w:t>
      </w:r>
      <w:r w:rsidRPr="007327D4">
        <w:rPr>
          <w:sz w:val="20"/>
          <w:szCs w:val="20"/>
        </w:rPr>
        <w:t xml:space="preserve">The </w:t>
      </w:r>
      <w:r w:rsidR="003C7AE6">
        <w:rPr>
          <w:sz w:val="20"/>
          <w:szCs w:val="20"/>
        </w:rPr>
        <w:t>v</w:t>
      </w:r>
      <w:r w:rsidR="00D21AF2">
        <w:rPr>
          <w:sz w:val="20"/>
          <w:szCs w:val="20"/>
        </w:rPr>
        <w:t xml:space="preserve">ehicles </w:t>
      </w:r>
      <w:r w:rsidRPr="007327D4">
        <w:rPr>
          <w:sz w:val="20"/>
          <w:szCs w:val="20"/>
        </w:rPr>
        <w:t xml:space="preserve">shall have a </w:t>
      </w:r>
      <w:r w:rsidR="003C7AE6">
        <w:rPr>
          <w:sz w:val="20"/>
          <w:szCs w:val="20"/>
        </w:rPr>
        <w:t>36</w:t>
      </w:r>
      <w:r w:rsidR="00F97BA5">
        <w:rPr>
          <w:sz w:val="20"/>
          <w:szCs w:val="20"/>
        </w:rPr>
        <w:t xml:space="preserve"> month </w:t>
      </w:r>
      <w:r w:rsidR="00133AEF">
        <w:rPr>
          <w:sz w:val="20"/>
          <w:szCs w:val="20"/>
        </w:rPr>
        <w:t xml:space="preserve">bumper to bumper </w:t>
      </w:r>
      <w:r w:rsidR="00F97BA5">
        <w:rPr>
          <w:sz w:val="20"/>
          <w:szCs w:val="20"/>
        </w:rPr>
        <w:t>warranty</w:t>
      </w:r>
      <w:r w:rsidR="00133AEF">
        <w:rPr>
          <w:sz w:val="20"/>
          <w:szCs w:val="20"/>
        </w:rPr>
        <w:t xml:space="preserve">. Drive train </w:t>
      </w:r>
      <w:r w:rsidR="003C7AE6">
        <w:rPr>
          <w:sz w:val="20"/>
          <w:szCs w:val="20"/>
        </w:rPr>
        <w:t>and rust</w:t>
      </w:r>
      <w:r w:rsidR="00133AEF">
        <w:rPr>
          <w:sz w:val="20"/>
          <w:szCs w:val="20"/>
        </w:rPr>
        <w:t xml:space="preserve"> protection warranty of five years</w:t>
      </w:r>
      <w:r w:rsidRPr="007327D4">
        <w:rPr>
          <w:sz w:val="20"/>
          <w:szCs w:val="20"/>
        </w:rPr>
        <w:t>.</w:t>
      </w:r>
      <w:r w:rsidR="00F97BA5">
        <w:rPr>
          <w:sz w:val="20"/>
          <w:szCs w:val="20"/>
        </w:rPr>
        <w:t xml:space="preserve"> </w:t>
      </w:r>
      <w:r w:rsidRPr="007327D4">
        <w:rPr>
          <w:sz w:val="20"/>
          <w:szCs w:val="20"/>
        </w:rPr>
        <w:t xml:space="preserve"> </w:t>
      </w:r>
    </w:p>
    <w:p w:rsidR="000869B7" w:rsidRPr="007327D4" w:rsidRDefault="000869B7">
      <w:pPr>
        <w:pStyle w:val="NormalWeb"/>
        <w:ind w:left="720" w:hanging="720"/>
        <w:rPr>
          <w:sz w:val="20"/>
          <w:szCs w:val="20"/>
        </w:rPr>
      </w:pPr>
      <w:r w:rsidRPr="007327D4">
        <w:rPr>
          <w:sz w:val="20"/>
          <w:szCs w:val="20"/>
        </w:rPr>
        <w:t xml:space="preserve">6.  </w:t>
      </w:r>
      <w:r w:rsidRPr="007327D4">
        <w:rPr>
          <w:sz w:val="20"/>
          <w:szCs w:val="20"/>
          <w:u w:val="single"/>
        </w:rPr>
        <w:t xml:space="preserve"> LAWS, TAXES and INDEMNIFICATION</w:t>
      </w:r>
      <w:r w:rsidRPr="007327D4">
        <w:rPr>
          <w:b/>
          <w:bCs/>
          <w:sz w:val="20"/>
          <w:szCs w:val="20"/>
        </w:rPr>
        <w:t xml:space="preserve"> </w:t>
      </w:r>
      <w:r w:rsidRPr="007327D4">
        <w:rPr>
          <w:sz w:val="20"/>
          <w:szCs w:val="20"/>
        </w:rPr>
        <w:t xml:space="preserve">– All successful vendors shall comply with all applicable local, State and Federal laws. Vendors are further responsible for all taxes associated with providing services under this contract to include payroll and employment taxes. All vendors agrees to hold harmless and indemnify the City for any and all losses the City may sustain as a results of the actions of the Vendor, his employees, or any subcontractors hired as a result of bid award. </w:t>
      </w:r>
    </w:p>
    <w:p w:rsidR="000869B7" w:rsidRPr="007327D4" w:rsidRDefault="000869B7">
      <w:pPr>
        <w:pStyle w:val="NormalWeb"/>
        <w:ind w:left="720" w:hanging="720"/>
        <w:rPr>
          <w:sz w:val="20"/>
          <w:szCs w:val="20"/>
        </w:rPr>
      </w:pPr>
      <w:r w:rsidRPr="007327D4">
        <w:rPr>
          <w:sz w:val="20"/>
          <w:szCs w:val="20"/>
        </w:rPr>
        <w:t xml:space="preserve">7. </w:t>
      </w:r>
      <w:r w:rsidRPr="007327D4">
        <w:rPr>
          <w:sz w:val="20"/>
          <w:szCs w:val="20"/>
          <w:u w:val="single"/>
        </w:rPr>
        <w:t>TIME OF THE ESSENCE</w:t>
      </w:r>
      <w:r w:rsidRPr="007327D4">
        <w:rPr>
          <w:sz w:val="20"/>
          <w:szCs w:val="20"/>
        </w:rPr>
        <w:t xml:space="preserve"> - Time is of the essence in the performance of a resulting bid award. Repeated delays shall be interpreted as failure to meet contractual obligations and shall be cause for cancellation of purchase order issued.</w:t>
      </w:r>
    </w:p>
    <w:p w:rsidR="000869B7" w:rsidRPr="007327D4" w:rsidRDefault="000869B7">
      <w:pPr>
        <w:pStyle w:val="NormalWeb"/>
        <w:rPr>
          <w:sz w:val="20"/>
          <w:szCs w:val="20"/>
        </w:rPr>
      </w:pPr>
      <w:r w:rsidRPr="007327D4">
        <w:rPr>
          <w:sz w:val="20"/>
          <w:szCs w:val="20"/>
        </w:rPr>
        <w:t xml:space="preserve">8. </w:t>
      </w:r>
      <w:proofErr w:type="gramStart"/>
      <w:r w:rsidRPr="007327D4">
        <w:rPr>
          <w:sz w:val="20"/>
          <w:szCs w:val="20"/>
          <w:u w:val="single"/>
        </w:rPr>
        <w:t xml:space="preserve">PAYMENT </w:t>
      </w:r>
      <w:r w:rsidRPr="007327D4">
        <w:rPr>
          <w:sz w:val="20"/>
          <w:szCs w:val="20"/>
        </w:rPr>
        <w:t xml:space="preserve"> -</w:t>
      </w:r>
      <w:proofErr w:type="gramEnd"/>
      <w:r w:rsidRPr="007327D4">
        <w:rPr>
          <w:sz w:val="20"/>
          <w:szCs w:val="20"/>
        </w:rPr>
        <w:t xml:space="preserve"> Payment will be made </w:t>
      </w:r>
      <w:r w:rsidR="00AB3A08">
        <w:rPr>
          <w:sz w:val="20"/>
          <w:szCs w:val="20"/>
        </w:rPr>
        <w:t xml:space="preserve">after satisfaction of </w:t>
      </w:r>
      <w:r w:rsidRPr="007327D4">
        <w:rPr>
          <w:sz w:val="20"/>
          <w:szCs w:val="20"/>
        </w:rPr>
        <w:t>the following conditions:</w:t>
      </w:r>
    </w:p>
    <w:p w:rsidR="000869B7" w:rsidRPr="007327D4" w:rsidRDefault="000869B7" w:rsidP="00572046">
      <w:pPr>
        <w:pStyle w:val="NormalWeb"/>
        <w:spacing w:before="0" w:beforeAutospacing="0" w:after="0" w:afterAutospacing="0"/>
        <w:rPr>
          <w:sz w:val="20"/>
          <w:szCs w:val="20"/>
        </w:rPr>
      </w:pPr>
      <w:r w:rsidRPr="007327D4">
        <w:rPr>
          <w:sz w:val="20"/>
          <w:szCs w:val="20"/>
        </w:rPr>
        <w:tab/>
        <w:t xml:space="preserve">8.1 Delivery </w:t>
      </w:r>
      <w:r w:rsidR="00133AEF">
        <w:rPr>
          <w:sz w:val="20"/>
          <w:szCs w:val="20"/>
        </w:rPr>
        <w:t xml:space="preserve">to 1224 Treatment Plant </w:t>
      </w:r>
      <w:r w:rsidR="004D4115">
        <w:rPr>
          <w:sz w:val="20"/>
          <w:szCs w:val="20"/>
        </w:rPr>
        <w:t>Road,</w:t>
      </w:r>
      <w:r w:rsidR="00133AEF">
        <w:rPr>
          <w:sz w:val="20"/>
          <w:szCs w:val="20"/>
        </w:rPr>
        <w:t xml:space="preserve"> Columbia TN 38401</w:t>
      </w:r>
      <w:r w:rsidRPr="007327D4">
        <w:rPr>
          <w:sz w:val="20"/>
          <w:szCs w:val="20"/>
        </w:rPr>
        <w:t>.</w:t>
      </w:r>
    </w:p>
    <w:p w:rsidR="000869B7" w:rsidRPr="007327D4" w:rsidRDefault="000869B7" w:rsidP="00572046">
      <w:pPr>
        <w:pStyle w:val="NormalWeb"/>
        <w:spacing w:before="0" w:beforeAutospacing="0" w:after="0" w:afterAutospacing="0"/>
        <w:ind w:left="720"/>
        <w:rPr>
          <w:sz w:val="20"/>
          <w:szCs w:val="20"/>
        </w:rPr>
      </w:pPr>
      <w:r w:rsidRPr="007327D4">
        <w:rPr>
          <w:sz w:val="20"/>
          <w:szCs w:val="20"/>
        </w:rPr>
        <w:lastRenderedPageBreak/>
        <w:t>8.2 After inspection and acceptance by the Waste</w:t>
      </w:r>
      <w:r w:rsidR="00444D6E" w:rsidRPr="007327D4">
        <w:rPr>
          <w:sz w:val="20"/>
          <w:szCs w:val="20"/>
        </w:rPr>
        <w:t xml:space="preserve"> </w:t>
      </w:r>
      <w:r w:rsidRPr="007327D4">
        <w:rPr>
          <w:sz w:val="20"/>
          <w:szCs w:val="20"/>
        </w:rPr>
        <w:t xml:space="preserve">water Department Director </w:t>
      </w:r>
      <w:r w:rsidR="00822CBD" w:rsidRPr="007327D4">
        <w:rPr>
          <w:sz w:val="20"/>
          <w:szCs w:val="20"/>
        </w:rPr>
        <w:t>as evidenced by his signature on a complete and accurate invoice</w:t>
      </w:r>
      <w:r w:rsidRPr="007327D4">
        <w:rPr>
          <w:sz w:val="20"/>
          <w:szCs w:val="20"/>
        </w:rPr>
        <w:t>.</w:t>
      </w:r>
    </w:p>
    <w:p w:rsidR="00822CBD" w:rsidRPr="007327D4" w:rsidRDefault="000869B7" w:rsidP="00572046">
      <w:pPr>
        <w:pStyle w:val="NormalWeb"/>
        <w:spacing w:before="0" w:beforeAutospacing="0" w:after="0" w:afterAutospacing="0"/>
        <w:ind w:left="720"/>
        <w:rPr>
          <w:sz w:val="20"/>
          <w:szCs w:val="20"/>
        </w:rPr>
      </w:pPr>
      <w:r w:rsidRPr="007327D4">
        <w:rPr>
          <w:sz w:val="20"/>
          <w:szCs w:val="20"/>
        </w:rPr>
        <w:t xml:space="preserve">8.3 Within </w:t>
      </w:r>
      <w:r w:rsidR="00207DF1" w:rsidRPr="007327D4">
        <w:rPr>
          <w:sz w:val="20"/>
          <w:szCs w:val="20"/>
        </w:rPr>
        <w:t xml:space="preserve">thirty </w:t>
      </w:r>
      <w:r w:rsidRPr="007327D4">
        <w:rPr>
          <w:sz w:val="20"/>
          <w:szCs w:val="20"/>
        </w:rPr>
        <w:t>days after presentation of a proper</w:t>
      </w:r>
      <w:r w:rsidR="00822CBD" w:rsidRPr="007327D4">
        <w:rPr>
          <w:sz w:val="20"/>
          <w:szCs w:val="20"/>
        </w:rPr>
        <w:t xml:space="preserve">ly signed </w:t>
      </w:r>
      <w:r w:rsidRPr="007327D4">
        <w:rPr>
          <w:sz w:val="20"/>
          <w:szCs w:val="20"/>
        </w:rPr>
        <w:t>invoice</w:t>
      </w:r>
      <w:r w:rsidR="003C7AE6">
        <w:rPr>
          <w:sz w:val="20"/>
          <w:szCs w:val="20"/>
        </w:rPr>
        <w:t>.</w:t>
      </w:r>
    </w:p>
    <w:p w:rsidR="001B32F2" w:rsidRDefault="001B32F2" w:rsidP="008748C6">
      <w:pPr>
        <w:autoSpaceDE w:val="0"/>
        <w:autoSpaceDN w:val="0"/>
        <w:adjustRightInd w:val="0"/>
        <w:ind w:left="720" w:hanging="720"/>
        <w:rPr>
          <w:sz w:val="20"/>
          <w:szCs w:val="20"/>
        </w:rPr>
      </w:pPr>
    </w:p>
    <w:p w:rsidR="008748C6" w:rsidRPr="008748C6" w:rsidRDefault="000869B7" w:rsidP="008748C6">
      <w:pPr>
        <w:autoSpaceDE w:val="0"/>
        <w:autoSpaceDN w:val="0"/>
        <w:adjustRightInd w:val="0"/>
        <w:ind w:left="720" w:hanging="720"/>
        <w:rPr>
          <w:sz w:val="20"/>
          <w:szCs w:val="20"/>
        </w:rPr>
      </w:pPr>
      <w:r w:rsidRPr="007327D4">
        <w:rPr>
          <w:sz w:val="20"/>
          <w:szCs w:val="20"/>
        </w:rPr>
        <w:t xml:space="preserve">10. </w:t>
      </w:r>
      <w:r w:rsidR="008748C6" w:rsidRPr="008748C6">
        <w:rPr>
          <w:sz w:val="20"/>
          <w:szCs w:val="20"/>
          <w:u w:val="single"/>
        </w:rPr>
        <w:t>CONFIDENTIALITY</w:t>
      </w:r>
      <w:r w:rsidR="008748C6" w:rsidRPr="008748C6">
        <w:rPr>
          <w:sz w:val="20"/>
          <w:szCs w:val="20"/>
        </w:rPr>
        <w:t xml:space="preserve"> </w:t>
      </w:r>
    </w:p>
    <w:p w:rsidR="008748C6" w:rsidRDefault="008748C6" w:rsidP="008748C6">
      <w:pPr>
        <w:autoSpaceDE w:val="0"/>
        <w:autoSpaceDN w:val="0"/>
        <w:adjustRightInd w:val="0"/>
        <w:ind w:left="720"/>
        <w:rPr>
          <w:rFonts w:cs="ITC Officina Sans Book"/>
          <w:color w:val="000000"/>
          <w:sz w:val="20"/>
          <w:szCs w:val="20"/>
        </w:rPr>
      </w:pPr>
      <w:r w:rsidRPr="008748C6">
        <w:rPr>
          <w:rFonts w:cs="ITC Officina Sans Book"/>
          <w:color w:val="000000"/>
          <w:sz w:val="20"/>
          <w:szCs w:val="20"/>
        </w:rPr>
        <w:t xml:space="preserve">The Tennessee Public Records Act (T.C.A. 10-7-705(d)) is legislation giving the fullest possible public access to public records. The act requires that all state, county and municipal records be open for public inspection during normal business hours unless the records are confidential. Confidentiality of records is strictly defined in the Tennessee Code and submissions under this request proposal may not be protected </w:t>
      </w:r>
      <w:r w:rsidR="006F33F2">
        <w:rPr>
          <w:rFonts w:cs="ITC Officina Sans Book"/>
          <w:color w:val="000000"/>
          <w:sz w:val="20"/>
          <w:szCs w:val="20"/>
        </w:rPr>
        <w:t xml:space="preserve">from </w:t>
      </w:r>
      <w:r w:rsidRPr="008748C6">
        <w:rPr>
          <w:rFonts w:cs="ITC Officina Sans Book"/>
          <w:color w:val="000000"/>
          <w:sz w:val="20"/>
          <w:szCs w:val="20"/>
        </w:rPr>
        <w:t xml:space="preserve">those confidentiality rules. Anyone proposing would need to consult with their attorney regarding confidential submissions and independently seek injunctions to prohibit public disclosure as may be necessary.  </w:t>
      </w:r>
    </w:p>
    <w:p w:rsidR="00C63AE0" w:rsidRDefault="00C63AE0" w:rsidP="008748C6">
      <w:pPr>
        <w:autoSpaceDE w:val="0"/>
        <w:autoSpaceDN w:val="0"/>
        <w:adjustRightInd w:val="0"/>
        <w:ind w:left="720"/>
        <w:rPr>
          <w:rFonts w:cs="ITC Officina Sans Book"/>
          <w:color w:val="000000"/>
          <w:sz w:val="20"/>
          <w:szCs w:val="20"/>
        </w:rPr>
      </w:pPr>
    </w:p>
    <w:p w:rsidR="00C63AE0" w:rsidRDefault="00C63AE0" w:rsidP="00C63AE0">
      <w:pPr>
        <w:autoSpaceDE w:val="0"/>
        <w:autoSpaceDN w:val="0"/>
        <w:adjustRightInd w:val="0"/>
        <w:ind w:left="720" w:hanging="720"/>
        <w:rPr>
          <w:rFonts w:cs="ITC Officina Sans Book"/>
          <w:color w:val="000000"/>
          <w:sz w:val="20"/>
          <w:szCs w:val="20"/>
          <w:u w:val="single"/>
        </w:rPr>
      </w:pPr>
      <w:r>
        <w:rPr>
          <w:rFonts w:cs="ITC Officina Sans Book"/>
          <w:color w:val="000000"/>
          <w:sz w:val="20"/>
          <w:szCs w:val="20"/>
        </w:rPr>
        <w:t xml:space="preserve">11. </w:t>
      </w:r>
      <w:r w:rsidRPr="00C63AE0">
        <w:rPr>
          <w:rFonts w:cs="ITC Officina Sans Book"/>
          <w:color w:val="000000"/>
          <w:sz w:val="20"/>
          <w:szCs w:val="20"/>
          <w:u w:val="single"/>
        </w:rPr>
        <w:t>ADDENDA</w:t>
      </w:r>
    </w:p>
    <w:p w:rsidR="00C63AE0" w:rsidRPr="00C63AE0" w:rsidRDefault="00C63AE0" w:rsidP="00C63AE0">
      <w:pPr>
        <w:autoSpaceDE w:val="0"/>
        <w:autoSpaceDN w:val="0"/>
        <w:adjustRightInd w:val="0"/>
        <w:ind w:left="720" w:hanging="720"/>
        <w:rPr>
          <w:rFonts w:ascii="Calibri" w:hAnsi="Calibri" w:cs="ArialMT"/>
          <w:sz w:val="20"/>
          <w:szCs w:val="20"/>
        </w:rPr>
      </w:pPr>
      <w:r>
        <w:rPr>
          <w:rFonts w:cs="ITC Officina Sans Book"/>
          <w:color w:val="000000"/>
          <w:sz w:val="20"/>
          <w:szCs w:val="20"/>
        </w:rPr>
        <w:tab/>
        <w:t xml:space="preserve">Addenda to this invitation to bid, if any, shall be posted on the City of Columbia website. Any change </w:t>
      </w:r>
      <w:r w:rsidR="00BB3C1E">
        <w:rPr>
          <w:rFonts w:cs="ITC Officina Sans Book"/>
          <w:color w:val="000000"/>
          <w:sz w:val="20"/>
          <w:szCs w:val="20"/>
        </w:rPr>
        <w:t xml:space="preserve">in the terms, conditions or specifications of the invitation </w:t>
      </w:r>
      <w:r>
        <w:rPr>
          <w:rFonts w:cs="ITC Officina Sans Book"/>
          <w:color w:val="000000"/>
          <w:sz w:val="20"/>
          <w:szCs w:val="20"/>
        </w:rPr>
        <w:t>shall allow a minimum of 48 hours between posting of the addenda and opening of the bids. It shall be responsibility of bidders to verify the existence of any addenda</w:t>
      </w:r>
      <w:r w:rsidR="00BB3C1E">
        <w:rPr>
          <w:rFonts w:cs="ITC Officina Sans Book"/>
          <w:color w:val="000000"/>
          <w:sz w:val="20"/>
          <w:szCs w:val="20"/>
        </w:rPr>
        <w:t>. A</w:t>
      </w:r>
      <w:r>
        <w:rPr>
          <w:rFonts w:cs="ITC Officina Sans Book"/>
          <w:color w:val="000000"/>
          <w:sz w:val="20"/>
          <w:szCs w:val="20"/>
        </w:rPr>
        <w:t>cknowledge</w:t>
      </w:r>
      <w:r w:rsidR="00BB3C1E">
        <w:rPr>
          <w:rFonts w:cs="ITC Officina Sans Book"/>
          <w:color w:val="000000"/>
          <w:sz w:val="20"/>
          <w:szCs w:val="20"/>
        </w:rPr>
        <w:t>ment of</w:t>
      </w:r>
      <w:r>
        <w:rPr>
          <w:rFonts w:cs="ITC Officina Sans Book"/>
          <w:color w:val="000000"/>
          <w:sz w:val="20"/>
          <w:szCs w:val="20"/>
        </w:rPr>
        <w:t xml:space="preserve"> all </w:t>
      </w:r>
      <w:proofErr w:type="gramStart"/>
      <w:r>
        <w:rPr>
          <w:rFonts w:cs="ITC Officina Sans Book"/>
          <w:color w:val="000000"/>
          <w:sz w:val="20"/>
          <w:szCs w:val="20"/>
        </w:rPr>
        <w:t xml:space="preserve">addenda  </w:t>
      </w:r>
      <w:r w:rsidR="00BB3C1E">
        <w:rPr>
          <w:rFonts w:cs="ITC Officina Sans Book"/>
          <w:color w:val="000000"/>
          <w:sz w:val="20"/>
          <w:szCs w:val="20"/>
        </w:rPr>
        <w:t>shall</w:t>
      </w:r>
      <w:proofErr w:type="gramEnd"/>
      <w:r w:rsidR="00BB3C1E">
        <w:rPr>
          <w:rFonts w:cs="ITC Officina Sans Book"/>
          <w:color w:val="000000"/>
          <w:sz w:val="20"/>
          <w:szCs w:val="20"/>
        </w:rPr>
        <w:t xml:space="preserve"> be </w:t>
      </w:r>
      <w:r>
        <w:rPr>
          <w:rFonts w:cs="ITC Officina Sans Book"/>
          <w:color w:val="000000"/>
          <w:sz w:val="20"/>
          <w:szCs w:val="20"/>
        </w:rPr>
        <w:t xml:space="preserve">part of the bid submission. </w:t>
      </w:r>
    </w:p>
    <w:p w:rsidR="008748C6" w:rsidRDefault="008748C6" w:rsidP="006C6FB1">
      <w:pPr>
        <w:pStyle w:val="NormalWeb"/>
        <w:spacing w:before="0" w:beforeAutospacing="0" w:after="0" w:afterAutospacing="0"/>
        <w:ind w:left="720" w:hanging="720"/>
        <w:rPr>
          <w:sz w:val="20"/>
          <w:szCs w:val="20"/>
        </w:rPr>
      </w:pPr>
    </w:p>
    <w:p w:rsidR="000869B7" w:rsidRPr="007327D4" w:rsidRDefault="000869B7" w:rsidP="006C6FB1">
      <w:pPr>
        <w:pStyle w:val="NormalWeb"/>
        <w:spacing w:before="0" w:beforeAutospacing="0" w:after="0" w:afterAutospacing="0"/>
        <w:ind w:left="720" w:hanging="720"/>
        <w:rPr>
          <w:sz w:val="20"/>
          <w:szCs w:val="20"/>
          <w:u w:val="single"/>
        </w:rPr>
      </w:pPr>
      <w:r w:rsidRPr="007327D4">
        <w:rPr>
          <w:sz w:val="20"/>
          <w:szCs w:val="20"/>
        </w:rPr>
        <w:t>1</w:t>
      </w:r>
      <w:r w:rsidR="00BA6A76">
        <w:rPr>
          <w:sz w:val="20"/>
          <w:szCs w:val="20"/>
        </w:rPr>
        <w:t>2</w:t>
      </w:r>
      <w:r w:rsidRPr="007327D4">
        <w:rPr>
          <w:sz w:val="20"/>
          <w:szCs w:val="20"/>
        </w:rPr>
        <w:t xml:space="preserve">. </w:t>
      </w:r>
      <w:r w:rsidR="000A04D0">
        <w:rPr>
          <w:sz w:val="20"/>
          <w:szCs w:val="20"/>
          <w:u w:val="single"/>
        </w:rPr>
        <w:t xml:space="preserve">SPECIFICATIONS </w:t>
      </w:r>
    </w:p>
    <w:p w:rsidR="0099063D" w:rsidRPr="007327D4" w:rsidRDefault="003221F2" w:rsidP="006C6FB1">
      <w:pPr>
        <w:pStyle w:val="NormalWeb"/>
        <w:spacing w:before="0" w:beforeAutospacing="0" w:after="120" w:afterAutospacing="0"/>
        <w:rPr>
          <w:sz w:val="20"/>
          <w:szCs w:val="20"/>
        </w:rPr>
      </w:pPr>
      <w:r>
        <w:rPr>
          <w:sz w:val="20"/>
          <w:szCs w:val="20"/>
        </w:rPr>
        <w:tab/>
        <w:t>The following specificat</w:t>
      </w:r>
      <w:r w:rsidR="00C63AE0">
        <w:rPr>
          <w:sz w:val="20"/>
          <w:szCs w:val="20"/>
        </w:rPr>
        <w:t xml:space="preserve">ions are intended to describe </w:t>
      </w:r>
      <w:r w:rsidR="00133AEF">
        <w:rPr>
          <w:sz w:val="20"/>
          <w:szCs w:val="20"/>
        </w:rPr>
        <w:t>the minimum requirements for a 12 passenger van</w:t>
      </w:r>
      <w:r w:rsidR="00A6746B">
        <w:rPr>
          <w:sz w:val="20"/>
          <w:szCs w:val="20"/>
        </w:rPr>
        <w:t xml:space="preserve"> and a ¾ ton truck with utility bed</w:t>
      </w:r>
      <w:r w:rsidR="00133AEF">
        <w:rPr>
          <w:sz w:val="20"/>
          <w:szCs w:val="20"/>
        </w:rPr>
        <w:t>. Specifications must be met but may be exceeded. Only instances when minimum specifications are not met must be identified</w:t>
      </w:r>
      <w:r w:rsidR="00A6746B">
        <w:rPr>
          <w:sz w:val="20"/>
          <w:szCs w:val="20"/>
        </w:rPr>
        <w:t xml:space="preserve">, </w:t>
      </w:r>
      <w:r w:rsidR="00133AEF">
        <w:rPr>
          <w:sz w:val="20"/>
          <w:szCs w:val="20"/>
        </w:rPr>
        <w:t xml:space="preserve">explained in </w:t>
      </w:r>
      <w:r w:rsidR="00A6746B">
        <w:rPr>
          <w:sz w:val="20"/>
          <w:szCs w:val="20"/>
        </w:rPr>
        <w:t>writing and attached to the bid when submitted</w:t>
      </w:r>
      <w:r w:rsidR="00133AEF">
        <w:rPr>
          <w:sz w:val="20"/>
          <w:szCs w:val="20"/>
        </w:rPr>
        <w:t xml:space="preserve">. </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16"/>
        <w:gridCol w:w="1633"/>
        <w:gridCol w:w="129"/>
        <w:gridCol w:w="5940"/>
      </w:tblGrid>
      <w:tr w:rsidR="00133AEF" w:rsidRPr="004D4115" w:rsidTr="00A6746B">
        <w:trPr>
          <w:cantSplit/>
        </w:trPr>
        <w:tc>
          <w:tcPr>
            <w:tcW w:w="1316" w:type="dxa"/>
          </w:tcPr>
          <w:p w:rsidR="00133AEF" w:rsidRPr="004D4115" w:rsidRDefault="00A6746B" w:rsidP="006A2A3D">
            <w:pPr>
              <w:rPr>
                <w:b/>
                <w:sz w:val="20"/>
                <w:szCs w:val="20"/>
              </w:rPr>
            </w:pPr>
            <w:r w:rsidRPr="004D4115">
              <w:rPr>
                <w:b/>
                <w:sz w:val="20"/>
                <w:szCs w:val="20"/>
              </w:rPr>
              <w:t>12.1</w:t>
            </w:r>
            <w:r w:rsidR="00133AEF" w:rsidRPr="004D4115">
              <w:rPr>
                <w:b/>
                <w:sz w:val="20"/>
                <w:szCs w:val="20"/>
              </w:rPr>
              <w:t>.0</w:t>
            </w:r>
          </w:p>
        </w:tc>
        <w:tc>
          <w:tcPr>
            <w:tcW w:w="7702" w:type="dxa"/>
            <w:gridSpan w:val="3"/>
          </w:tcPr>
          <w:p w:rsidR="00133AEF" w:rsidRPr="004D4115" w:rsidRDefault="00133AEF" w:rsidP="006A2A3D">
            <w:pPr>
              <w:jc w:val="center"/>
              <w:rPr>
                <w:b/>
                <w:sz w:val="20"/>
                <w:szCs w:val="20"/>
              </w:rPr>
            </w:pPr>
            <w:r w:rsidRPr="004D4115">
              <w:rPr>
                <w:b/>
                <w:sz w:val="20"/>
                <w:szCs w:val="20"/>
              </w:rPr>
              <w:t>Passenger Van</w:t>
            </w:r>
          </w:p>
        </w:tc>
      </w:tr>
      <w:tr w:rsidR="00133AEF" w:rsidRPr="004D4115" w:rsidTr="00A6746B">
        <w:trPr>
          <w:cantSplit/>
        </w:trPr>
        <w:tc>
          <w:tcPr>
            <w:tcW w:w="1316" w:type="dxa"/>
          </w:tcPr>
          <w:p w:rsidR="00133AEF" w:rsidRPr="004D4115" w:rsidRDefault="00A6746B" w:rsidP="006A2A3D">
            <w:pPr>
              <w:rPr>
                <w:sz w:val="20"/>
                <w:szCs w:val="20"/>
              </w:rPr>
            </w:pPr>
            <w:r w:rsidRPr="004D4115">
              <w:rPr>
                <w:sz w:val="20"/>
                <w:szCs w:val="20"/>
              </w:rPr>
              <w:t>12.1</w:t>
            </w:r>
            <w:r w:rsidR="00133AEF" w:rsidRPr="004D4115">
              <w:rPr>
                <w:sz w:val="20"/>
                <w:szCs w:val="20"/>
              </w:rPr>
              <w:t>.1</w:t>
            </w:r>
          </w:p>
        </w:tc>
        <w:tc>
          <w:tcPr>
            <w:tcW w:w="1762" w:type="dxa"/>
            <w:gridSpan w:val="2"/>
          </w:tcPr>
          <w:p w:rsidR="00133AEF" w:rsidRPr="004D4115" w:rsidRDefault="00133AEF" w:rsidP="006A2A3D">
            <w:pPr>
              <w:rPr>
                <w:sz w:val="20"/>
                <w:szCs w:val="20"/>
              </w:rPr>
            </w:pPr>
            <w:r w:rsidRPr="004D4115">
              <w:rPr>
                <w:sz w:val="20"/>
                <w:szCs w:val="20"/>
              </w:rPr>
              <w:t xml:space="preserve">Year Model </w:t>
            </w:r>
          </w:p>
        </w:tc>
        <w:tc>
          <w:tcPr>
            <w:tcW w:w="5940" w:type="dxa"/>
          </w:tcPr>
          <w:p w:rsidR="00133AEF" w:rsidRPr="004D4115" w:rsidRDefault="00133AEF" w:rsidP="006A2A3D">
            <w:pPr>
              <w:rPr>
                <w:sz w:val="20"/>
                <w:szCs w:val="20"/>
              </w:rPr>
            </w:pPr>
            <w:r w:rsidRPr="004D4115">
              <w:rPr>
                <w:sz w:val="20"/>
                <w:szCs w:val="20"/>
              </w:rPr>
              <w:t>2014 or later</w:t>
            </w:r>
          </w:p>
        </w:tc>
      </w:tr>
      <w:tr w:rsidR="00133AEF" w:rsidRPr="004D4115" w:rsidTr="00A6746B">
        <w:trPr>
          <w:cantSplit/>
        </w:trPr>
        <w:tc>
          <w:tcPr>
            <w:tcW w:w="1316" w:type="dxa"/>
          </w:tcPr>
          <w:p w:rsidR="00133AEF" w:rsidRPr="004D4115" w:rsidRDefault="00A6746B" w:rsidP="006A2A3D">
            <w:pPr>
              <w:rPr>
                <w:sz w:val="20"/>
                <w:szCs w:val="20"/>
              </w:rPr>
            </w:pPr>
            <w:r w:rsidRPr="004D4115">
              <w:rPr>
                <w:sz w:val="20"/>
                <w:szCs w:val="20"/>
              </w:rPr>
              <w:t>12.1</w:t>
            </w:r>
            <w:r w:rsidR="00133AEF" w:rsidRPr="004D4115">
              <w:rPr>
                <w:sz w:val="20"/>
                <w:szCs w:val="20"/>
              </w:rPr>
              <w:t>.2</w:t>
            </w:r>
          </w:p>
        </w:tc>
        <w:tc>
          <w:tcPr>
            <w:tcW w:w="1762" w:type="dxa"/>
            <w:gridSpan w:val="2"/>
          </w:tcPr>
          <w:p w:rsidR="00133AEF" w:rsidRPr="004D4115" w:rsidRDefault="00133AEF" w:rsidP="006A2A3D">
            <w:pPr>
              <w:rPr>
                <w:sz w:val="20"/>
                <w:szCs w:val="20"/>
              </w:rPr>
            </w:pPr>
            <w:r w:rsidRPr="004D4115">
              <w:rPr>
                <w:sz w:val="20"/>
                <w:szCs w:val="20"/>
              </w:rPr>
              <w:t>Wheelbase</w:t>
            </w:r>
          </w:p>
        </w:tc>
        <w:tc>
          <w:tcPr>
            <w:tcW w:w="5940" w:type="dxa"/>
          </w:tcPr>
          <w:p w:rsidR="00133AEF" w:rsidRPr="004D4115" w:rsidRDefault="00133AEF" w:rsidP="006A2A3D">
            <w:pPr>
              <w:rPr>
                <w:sz w:val="20"/>
                <w:szCs w:val="20"/>
              </w:rPr>
            </w:pPr>
            <w:r w:rsidRPr="004D4115">
              <w:rPr>
                <w:sz w:val="20"/>
                <w:szCs w:val="20"/>
              </w:rPr>
              <w:t xml:space="preserve">135 “ or larger </w:t>
            </w:r>
          </w:p>
        </w:tc>
      </w:tr>
      <w:tr w:rsidR="00133AEF" w:rsidRPr="004D4115" w:rsidTr="00A6746B">
        <w:tc>
          <w:tcPr>
            <w:tcW w:w="1316" w:type="dxa"/>
          </w:tcPr>
          <w:p w:rsidR="00133AEF" w:rsidRPr="004D4115" w:rsidRDefault="00A6746B" w:rsidP="006A2A3D">
            <w:pPr>
              <w:rPr>
                <w:sz w:val="20"/>
                <w:szCs w:val="20"/>
              </w:rPr>
            </w:pPr>
            <w:r w:rsidRPr="004D4115">
              <w:rPr>
                <w:sz w:val="20"/>
                <w:szCs w:val="20"/>
              </w:rPr>
              <w:t>12.1</w:t>
            </w:r>
            <w:r w:rsidR="00133AEF" w:rsidRPr="004D4115">
              <w:rPr>
                <w:sz w:val="20"/>
                <w:szCs w:val="20"/>
              </w:rPr>
              <w:t>.3</w:t>
            </w:r>
          </w:p>
        </w:tc>
        <w:tc>
          <w:tcPr>
            <w:tcW w:w="1762" w:type="dxa"/>
            <w:gridSpan w:val="2"/>
          </w:tcPr>
          <w:p w:rsidR="00133AEF" w:rsidRPr="004D4115" w:rsidRDefault="00133AEF" w:rsidP="006A2A3D">
            <w:pPr>
              <w:rPr>
                <w:sz w:val="20"/>
                <w:szCs w:val="20"/>
              </w:rPr>
            </w:pPr>
            <w:r w:rsidRPr="004D4115">
              <w:rPr>
                <w:sz w:val="20"/>
                <w:szCs w:val="20"/>
              </w:rPr>
              <w:t>Doors</w:t>
            </w:r>
          </w:p>
        </w:tc>
        <w:tc>
          <w:tcPr>
            <w:tcW w:w="5940" w:type="dxa"/>
          </w:tcPr>
          <w:p w:rsidR="00133AEF" w:rsidRPr="004D4115" w:rsidRDefault="00133AEF" w:rsidP="006A2A3D">
            <w:pPr>
              <w:rPr>
                <w:sz w:val="20"/>
                <w:szCs w:val="20"/>
              </w:rPr>
            </w:pPr>
            <w:r w:rsidRPr="004D4115">
              <w:rPr>
                <w:sz w:val="20"/>
                <w:szCs w:val="20"/>
              </w:rPr>
              <w:t>Rear Cargo, Side swing out (hinged )</w:t>
            </w:r>
          </w:p>
        </w:tc>
      </w:tr>
      <w:tr w:rsidR="00133AEF" w:rsidRPr="004D4115" w:rsidTr="00A6746B">
        <w:tc>
          <w:tcPr>
            <w:tcW w:w="1316" w:type="dxa"/>
          </w:tcPr>
          <w:p w:rsidR="00133AEF" w:rsidRPr="004D4115" w:rsidRDefault="00A6746B" w:rsidP="006A2A3D">
            <w:pPr>
              <w:rPr>
                <w:sz w:val="20"/>
                <w:szCs w:val="20"/>
              </w:rPr>
            </w:pPr>
            <w:r w:rsidRPr="004D4115">
              <w:rPr>
                <w:sz w:val="20"/>
                <w:szCs w:val="20"/>
              </w:rPr>
              <w:t>12.1</w:t>
            </w:r>
            <w:r w:rsidR="00133AEF" w:rsidRPr="004D4115">
              <w:rPr>
                <w:sz w:val="20"/>
                <w:szCs w:val="20"/>
              </w:rPr>
              <w:t>.4</w:t>
            </w:r>
          </w:p>
        </w:tc>
        <w:tc>
          <w:tcPr>
            <w:tcW w:w="1762" w:type="dxa"/>
            <w:gridSpan w:val="2"/>
          </w:tcPr>
          <w:p w:rsidR="00133AEF" w:rsidRPr="004D4115" w:rsidRDefault="00133AEF" w:rsidP="006A2A3D">
            <w:pPr>
              <w:rPr>
                <w:sz w:val="20"/>
                <w:szCs w:val="20"/>
              </w:rPr>
            </w:pPr>
            <w:r w:rsidRPr="004D4115">
              <w:rPr>
                <w:sz w:val="20"/>
                <w:szCs w:val="20"/>
              </w:rPr>
              <w:t xml:space="preserve">Battery </w:t>
            </w:r>
          </w:p>
        </w:tc>
        <w:tc>
          <w:tcPr>
            <w:tcW w:w="5940" w:type="dxa"/>
          </w:tcPr>
          <w:p w:rsidR="00133AEF" w:rsidRPr="004D4115" w:rsidRDefault="00133AEF" w:rsidP="006A2A3D">
            <w:pPr>
              <w:rPr>
                <w:sz w:val="20"/>
                <w:szCs w:val="20"/>
              </w:rPr>
            </w:pPr>
            <w:r w:rsidRPr="004D4115">
              <w:rPr>
                <w:sz w:val="20"/>
                <w:szCs w:val="20"/>
              </w:rPr>
              <w:t>Maintenance Free 12V 600 CCA or larger</w:t>
            </w:r>
          </w:p>
        </w:tc>
      </w:tr>
      <w:tr w:rsidR="00133AEF" w:rsidRPr="004D4115" w:rsidTr="00A6746B">
        <w:tc>
          <w:tcPr>
            <w:tcW w:w="1316" w:type="dxa"/>
          </w:tcPr>
          <w:p w:rsidR="00133AEF" w:rsidRPr="004D4115" w:rsidRDefault="00A6746B" w:rsidP="006A2A3D">
            <w:pPr>
              <w:rPr>
                <w:sz w:val="20"/>
                <w:szCs w:val="20"/>
              </w:rPr>
            </w:pPr>
            <w:r w:rsidRPr="004D4115">
              <w:rPr>
                <w:sz w:val="20"/>
                <w:szCs w:val="20"/>
              </w:rPr>
              <w:t>12.1</w:t>
            </w:r>
            <w:r w:rsidR="00133AEF" w:rsidRPr="004D4115">
              <w:rPr>
                <w:sz w:val="20"/>
                <w:szCs w:val="20"/>
              </w:rPr>
              <w:t>.5</w:t>
            </w:r>
          </w:p>
        </w:tc>
        <w:tc>
          <w:tcPr>
            <w:tcW w:w="1762" w:type="dxa"/>
            <w:gridSpan w:val="2"/>
          </w:tcPr>
          <w:p w:rsidR="00133AEF" w:rsidRPr="004D4115" w:rsidRDefault="00133AEF" w:rsidP="006A2A3D">
            <w:pPr>
              <w:rPr>
                <w:sz w:val="20"/>
                <w:szCs w:val="20"/>
              </w:rPr>
            </w:pPr>
            <w:r w:rsidRPr="004D4115">
              <w:rPr>
                <w:sz w:val="20"/>
                <w:szCs w:val="20"/>
              </w:rPr>
              <w:t xml:space="preserve">Exterior Color </w:t>
            </w:r>
          </w:p>
        </w:tc>
        <w:tc>
          <w:tcPr>
            <w:tcW w:w="5940" w:type="dxa"/>
          </w:tcPr>
          <w:p w:rsidR="00133AEF" w:rsidRPr="004D4115" w:rsidRDefault="00133AEF" w:rsidP="006A2A3D">
            <w:pPr>
              <w:rPr>
                <w:sz w:val="20"/>
                <w:szCs w:val="20"/>
              </w:rPr>
            </w:pPr>
            <w:r w:rsidRPr="004D4115">
              <w:rPr>
                <w:sz w:val="20"/>
                <w:szCs w:val="20"/>
              </w:rPr>
              <w:t xml:space="preserve">White </w:t>
            </w:r>
          </w:p>
        </w:tc>
      </w:tr>
      <w:tr w:rsidR="00133AEF" w:rsidRPr="004D4115" w:rsidTr="00A6746B">
        <w:tc>
          <w:tcPr>
            <w:tcW w:w="1316" w:type="dxa"/>
          </w:tcPr>
          <w:p w:rsidR="00133AEF" w:rsidRPr="004D4115" w:rsidRDefault="00A6746B" w:rsidP="006A2A3D">
            <w:pPr>
              <w:rPr>
                <w:sz w:val="20"/>
                <w:szCs w:val="20"/>
              </w:rPr>
            </w:pPr>
            <w:r w:rsidRPr="004D4115">
              <w:rPr>
                <w:sz w:val="20"/>
                <w:szCs w:val="20"/>
              </w:rPr>
              <w:t>12.1</w:t>
            </w:r>
            <w:r w:rsidR="00133AEF" w:rsidRPr="004D4115">
              <w:rPr>
                <w:sz w:val="20"/>
                <w:szCs w:val="20"/>
              </w:rPr>
              <w:t>.6</w:t>
            </w:r>
          </w:p>
        </w:tc>
        <w:tc>
          <w:tcPr>
            <w:tcW w:w="1762" w:type="dxa"/>
            <w:gridSpan w:val="2"/>
          </w:tcPr>
          <w:p w:rsidR="00133AEF" w:rsidRPr="004D4115" w:rsidRDefault="00133AEF" w:rsidP="006A2A3D">
            <w:pPr>
              <w:rPr>
                <w:sz w:val="20"/>
                <w:szCs w:val="20"/>
              </w:rPr>
            </w:pPr>
            <w:r w:rsidRPr="004D4115">
              <w:rPr>
                <w:sz w:val="20"/>
                <w:szCs w:val="20"/>
              </w:rPr>
              <w:t>Interior Color</w:t>
            </w:r>
          </w:p>
        </w:tc>
        <w:tc>
          <w:tcPr>
            <w:tcW w:w="5940" w:type="dxa"/>
          </w:tcPr>
          <w:p w:rsidR="00133AEF" w:rsidRPr="004D4115" w:rsidRDefault="00133AEF" w:rsidP="006A2A3D">
            <w:pPr>
              <w:rPr>
                <w:sz w:val="20"/>
                <w:szCs w:val="20"/>
              </w:rPr>
            </w:pPr>
            <w:r w:rsidRPr="004D4115">
              <w:rPr>
                <w:sz w:val="20"/>
                <w:szCs w:val="20"/>
              </w:rPr>
              <w:t>Dark Blue or Gray</w:t>
            </w:r>
          </w:p>
        </w:tc>
      </w:tr>
      <w:tr w:rsidR="00133AEF" w:rsidRPr="004D4115" w:rsidTr="00A6746B">
        <w:trPr>
          <w:trHeight w:val="287"/>
        </w:trPr>
        <w:tc>
          <w:tcPr>
            <w:tcW w:w="1316" w:type="dxa"/>
          </w:tcPr>
          <w:p w:rsidR="00133AEF" w:rsidRPr="004D4115" w:rsidRDefault="00A6746B" w:rsidP="006A2A3D">
            <w:pPr>
              <w:rPr>
                <w:sz w:val="20"/>
                <w:szCs w:val="20"/>
              </w:rPr>
            </w:pPr>
            <w:r w:rsidRPr="004D4115">
              <w:rPr>
                <w:sz w:val="20"/>
                <w:szCs w:val="20"/>
              </w:rPr>
              <w:t>12.1</w:t>
            </w:r>
            <w:r w:rsidR="00133AEF" w:rsidRPr="004D4115">
              <w:rPr>
                <w:sz w:val="20"/>
                <w:szCs w:val="20"/>
              </w:rPr>
              <w:t>.7</w:t>
            </w:r>
          </w:p>
        </w:tc>
        <w:tc>
          <w:tcPr>
            <w:tcW w:w="1762" w:type="dxa"/>
            <w:gridSpan w:val="2"/>
          </w:tcPr>
          <w:p w:rsidR="00133AEF" w:rsidRPr="004D4115" w:rsidRDefault="00133AEF" w:rsidP="006A2A3D">
            <w:pPr>
              <w:rPr>
                <w:sz w:val="20"/>
                <w:szCs w:val="20"/>
              </w:rPr>
            </w:pPr>
            <w:r w:rsidRPr="004D4115">
              <w:rPr>
                <w:sz w:val="20"/>
                <w:szCs w:val="20"/>
              </w:rPr>
              <w:t xml:space="preserve">Engine </w:t>
            </w:r>
          </w:p>
        </w:tc>
        <w:tc>
          <w:tcPr>
            <w:tcW w:w="5940" w:type="dxa"/>
          </w:tcPr>
          <w:p w:rsidR="00133AEF" w:rsidRPr="004D4115" w:rsidRDefault="00133AEF" w:rsidP="006A2A3D">
            <w:pPr>
              <w:pStyle w:val="NormalWeb"/>
              <w:spacing w:before="0" w:beforeAutospacing="0" w:after="0" w:afterAutospacing="0"/>
              <w:rPr>
                <w:sz w:val="20"/>
                <w:szCs w:val="20"/>
              </w:rPr>
            </w:pPr>
            <w:r w:rsidRPr="004D4115">
              <w:rPr>
                <w:sz w:val="20"/>
                <w:szCs w:val="20"/>
              </w:rPr>
              <w:t xml:space="preserve">280 HP  </w:t>
            </w:r>
          </w:p>
        </w:tc>
      </w:tr>
      <w:tr w:rsidR="00133AEF" w:rsidRPr="004D4115" w:rsidTr="00A6746B">
        <w:trPr>
          <w:trHeight w:val="197"/>
        </w:trPr>
        <w:tc>
          <w:tcPr>
            <w:tcW w:w="1316" w:type="dxa"/>
          </w:tcPr>
          <w:p w:rsidR="00133AEF" w:rsidRPr="004D4115" w:rsidRDefault="00A6746B" w:rsidP="00A6746B">
            <w:pPr>
              <w:rPr>
                <w:sz w:val="20"/>
                <w:szCs w:val="20"/>
              </w:rPr>
            </w:pPr>
            <w:r w:rsidRPr="004D4115">
              <w:rPr>
                <w:sz w:val="20"/>
                <w:szCs w:val="20"/>
              </w:rPr>
              <w:t>12.1</w:t>
            </w:r>
            <w:r w:rsidR="00133AEF" w:rsidRPr="004D4115">
              <w:rPr>
                <w:sz w:val="20"/>
                <w:szCs w:val="20"/>
              </w:rPr>
              <w:t>.</w:t>
            </w:r>
            <w:r w:rsidRPr="004D4115">
              <w:rPr>
                <w:sz w:val="20"/>
                <w:szCs w:val="20"/>
              </w:rPr>
              <w:t>8</w:t>
            </w:r>
          </w:p>
        </w:tc>
        <w:tc>
          <w:tcPr>
            <w:tcW w:w="1762" w:type="dxa"/>
            <w:gridSpan w:val="2"/>
          </w:tcPr>
          <w:p w:rsidR="00133AEF" w:rsidRPr="004D4115" w:rsidRDefault="00133AEF" w:rsidP="006A2A3D">
            <w:pPr>
              <w:rPr>
                <w:sz w:val="20"/>
                <w:szCs w:val="20"/>
              </w:rPr>
            </w:pPr>
            <w:r w:rsidRPr="004D4115">
              <w:rPr>
                <w:sz w:val="20"/>
                <w:szCs w:val="20"/>
              </w:rPr>
              <w:t>Transmission</w:t>
            </w:r>
          </w:p>
        </w:tc>
        <w:tc>
          <w:tcPr>
            <w:tcW w:w="5940" w:type="dxa"/>
          </w:tcPr>
          <w:p w:rsidR="00133AEF" w:rsidRPr="004D4115" w:rsidRDefault="00133AEF" w:rsidP="006A2A3D">
            <w:pPr>
              <w:rPr>
                <w:sz w:val="20"/>
                <w:szCs w:val="20"/>
              </w:rPr>
            </w:pPr>
            <w:r w:rsidRPr="004D4115">
              <w:rPr>
                <w:sz w:val="20"/>
                <w:szCs w:val="20"/>
              </w:rPr>
              <w:t xml:space="preserve">Automatic 4 speed with OD, </w:t>
            </w:r>
          </w:p>
        </w:tc>
      </w:tr>
      <w:tr w:rsidR="00133AEF" w:rsidRPr="004D4115" w:rsidTr="00A6746B">
        <w:tc>
          <w:tcPr>
            <w:tcW w:w="1316" w:type="dxa"/>
          </w:tcPr>
          <w:p w:rsidR="00133AEF" w:rsidRPr="004D4115" w:rsidRDefault="00A6746B" w:rsidP="006A2A3D">
            <w:pPr>
              <w:rPr>
                <w:sz w:val="20"/>
                <w:szCs w:val="20"/>
              </w:rPr>
            </w:pPr>
            <w:r w:rsidRPr="004D4115">
              <w:rPr>
                <w:sz w:val="20"/>
                <w:szCs w:val="20"/>
              </w:rPr>
              <w:t>12.1</w:t>
            </w:r>
            <w:r w:rsidR="00133AEF" w:rsidRPr="004D4115">
              <w:rPr>
                <w:sz w:val="20"/>
                <w:szCs w:val="20"/>
              </w:rPr>
              <w:t>.9</w:t>
            </w:r>
          </w:p>
        </w:tc>
        <w:tc>
          <w:tcPr>
            <w:tcW w:w="1762" w:type="dxa"/>
            <w:gridSpan w:val="2"/>
          </w:tcPr>
          <w:p w:rsidR="00133AEF" w:rsidRPr="004D4115" w:rsidRDefault="00133AEF" w:rsidP="006A2A3D">
            <w:pPr>
              <w:rPr>
                <w:sz w:val="20"/>
                <w:szCs w:val="20"/>
              </w:rPr>
            </w:pPr>
            <w:r w:rsidRPr="004D4115">
              <w:rPr>
                <w:sz w:val="20"/>
                <w:szCs w:val="20"/>
              </w:rPr>
              <w:t xml:space="preserve">Brakes </w:t>
            </w:r>
          </w:p>
        </w:tc>
        <w:tc>
          <w:tcPr>
            <w:tcW w:w="5940" w:type="dxa"/>
          </w:tcPr>
          <w:p w:rsidR="00133AEF" w:rsidRPr="004D4115" w:rsidRDefault="00133AEF" w:rsidP="006A2A3D">
            <w:pPr>
              <w:rPr>
                <w:sz w:val="20"/>
                <w:szCs w:val="20"/>
              </w:rPr>
            </w:pPr>
            <w:r w:rsidRPr="004D4115">
              <w:rPr>
                <w:sz w:val="20"/>
                <w:szCs w:val="20"/>
              </w:rPr>
              <w:t>4 wheel disc with ABS System</w:t>
            </w:r>
          </w:p>
        </w:tc>
      </w:tr>
      <w:tr w:rsidR="00133AEF" w:rsidRPr="004D4115" w:rsidTr="00A6746B">
        <w:tc>
          <w:tcPr>
            <w:tcW w:w="1316" w:type="dxa"/>
          </w:tcPr>
          <w:p w:rsidR="00133AEF" w:rsidRPr="004D4115" w:rsidRDefault="00A6746B" w:rsidP="006A2A3D">
            <w:pPr>
              <w:rPr>
                <w:sz w:val="20"/>
                <w:szCs w:val="20"/>
              </w:rPr>
            </w:pPr>
            <w:r w:rsidRPr="004D4115">
              <w:rPr>
                <w:sz w:val="20"/>
                <w:szCs w:val="20"/>
              </w:rPr>
              <w:t>12.1</w:t>
            </w:r>
            <w:r w:rsidR="00133AEF" w:rsidRPr="004D4115">
              <w:rPr>
                <w:sz w:val="20"/>
                <w:szCs w:val="20"/>
              </w:rPr>
              <w:t>.10</w:t>
            </w:r>
          </w:p>
        </w:tc>
        <w:tc>
          <w:tcPr>
            <w:tcW w:w="1762" w:type="dxa"/>
            <w:gridSpan w:val="2"/>
          </w:tcPr>
          <w:p w:rsidR="00133AEF" w:rsidRPr="004D4115" w:rsidRDefault="00133AEF" w:rsidP="006A2A3D">
            <w:pPr>
              <w:rPr>
                <w:sz w:val="20"/>
                <w:szCs w:val="20"/>
              </w:rPr>
            </w:pPr>
            <w:r w:rsidRPr="004D4115">
              <w:rPr>
                <w:sz w:val="20"/>
                <w:szCs w:val="20"/>
              </w:rPr>
              <w:t xml:space="preserve">Cruise Control </w:t>
            </w:r>
          </w:p>
        </w:tc>
        <w:tc>
          <w:tcPr>
            <w:tcW w:w="5940" w:type="dxa"/>
          </w:tcPr>
          <w:p w:rsidR="00133AEF" w:rsidRPr="004D4115" w:rsidRDefault="00133AEF" w:rsidP="006A2A3D">
            <w:pPr>
              <w:rPr>
                <w:sz w:val="20"/>
                <w:szCs w:val="20"/>
              </w:rPr>
            </w:pPr>
            <w:r w:rsidRPr="004D4115">
              <w:rPr>
                <w:sz w:val="20"/>
                <w:szCs w:val="20"/>
              </w:rPr>
              <w:t xml:space="preserve">Factory Installed </w:t>
            </w:r>
          </w:p>
        </w:tc>
      </w:tr>
      <w:tr w:rsidR="00133AEF" w:rsidRPr="004D4115" w:rsidTr="00A6746B">
        <w:tc>
          <w:tcPr>
            <w:tcW w:w="1316" w:type="dxa"/>
          </w:tcPr>
          <w:p w:rsidR="00133AEF" w:rsidRPr="004D4115" w:rsidRDefault="00A6746B" w:rsidP="006A2A3D">
            <w:pPr>
              <w:rPr>
                <w:sz w:val="20"/>
                <w:szCs w:val="20"/>
              </w:rPr>
            </w:pPr>
            <w:r w:rsidRPr="004D4115">
              <w:rPr>
                <w:sz w:val="20"/>
                <w:szCs w:val="20"/>
              </w:rPr>
              <w:t>12.1</w:t>
            </w:r>
            <w:r w:rsidR="00133AEF" w:rsidRPr="004D4115">
              <w:rPr>
                <w:sz w:val="20"/>
                <w:szCs w:val="20"/>
              </w:rPr>
              <w:t>.11</w:t>
            </w:r>
          </w:p>
        </w:tc>
        <w:tc>
          <w:tcPr>
            <w:tcW w:w="1762" w:type="dxa"/>
            <w:gridSpan w:val="2"/>
          </w:tcPr>
          <w:p w:rsidR="00133AEF" w:rsidRPr="004D4115" w:rsidRDefault="00133AEF" w:rsidP="006A2A3D">
            <w:pPr>
              <w:rPr>
                <w:sz w:val="20"/>
                <w:szCs w:val="20"/>
              </w:rPr>
            </w:pPr>
            <w:r w:rsidRPr="004D4115">
              <w:rPr>
                <w:sz w:val="20"/>
                <w:szCs w:val="20"/>
              </w:rPr>
              <w:t xml:space="preserve">Comfort System </w:t>
            </w:r>
          </w:p>
        </w:tc>
        <w:tc>
          <w:tcPr>
            <w:tcW w:w="5940" w:type="dxa"/>
          </w:tcPr>
          <w:p w:rsidR="00133AEF" w:rsidRPr="004D4115" w:rsidRDefault="00133AEF" w:rsidP="00A6746B">
            <w:pPr>
              <w:rPr>
                <w:sz w:val="20"/>
                <w:szCs w:val="20"/>
              </w:rPr>
            </w:pPr>
            <w:r w:rsidRPr="004D4115">
              <w:rPr>
                <w:sz w:val="20"/>
                <w:szCs w:val="20"/>
              </w:rPr>
              <w:t xml:space="preserve">Factory Installed – Front/ Rear Air Auxiliary rear heat </w:t>
            </w:r>
          </w:p>
        </w:tc>
      </w:tr>
      <w:tr w:rsidR="00133AEF" w:rsidRPr="004D4115" w:rsidTr="00A6746B">
        <w:tc>
          <w:tcPr>
            <w:tcW w:w="1316" w:type="dxa"/>
          </w:tcPr>
          <w:p w:rsidR="00133AEF" w:rsidRPr="004D4115" w:rsidRDefault="00A6746B" w:rsidP="006A2A3D">
            <w:pPr>
              <w:rPr>
                <w:sz w:val="20"/>
                <w:szCs w:val="20"/>
              </w:rPr>
            </w:pPr>
            <w:r w:rsidRPr="004D4115">
              <w:rPr>
                <w:sz w:val="20"/>
                <w:szCs w:val="20"/>
              </w:rPr>
              <w:t>12.1</w:t>
            </w:r>
            <w:r w:rsidR="00133AEF" w:rsidRPr="004D4115">
              <w:rPr>
                <w:sz w:val="20"/>
                <w:szCs w:val="20"/>
              </w:rPr>
              <w:t>.12</w:t>
            </w:r>
          </w:p>
        </w:tc>
        <w:tc>
          <w:tcPr>
            <w:tcW w:w="1762" w:type="dxa"/>
            <w:gridSpan w:val="2"/>
          </w:tcPr>
          <w:p w:rsidR="00133AEF" w:rsidRPr="004D4115" w:rsidRDefault="00133AEF" w:rsidP="006A2A3D">
            <w:pPr>
              <w:rPr>
                <w:sz w:val="20"/>
                <w:szCs w:val="20"/>
              </w:rPr>
            </w:pPr>
            <w:r w:rsidRPr="004D4115">
              <w:rPr>
                <w:sz w:val="20"/>
                <w:szCs w:val="20"/>
              </w:rPr>
              <w:t xml:space="preserve">Steering </w:t>
            </w:r>
          </w:p>
        </w:tc>
        <w:tc>
          <w:tcPr>
            <w:tcW w:w="5940" w:type="dxa"/>
          </w:tcPr>
          <w:p w:rsidR="00133AEF" w:rsidRPr="004D4115" w:rsidRDefault="00133AEF" w:rsidP="006A2A3D">
            <w:pPr>
              <w:rPr>
                <w:sz w:val="20"/>
                <w:szCs w:val="20"/>
              </w:rPr>
            </w:pPr>
            <w:r w:rsidRPr="004D4115">
              <w:rPr>
                <w:sz w:val="20"/>
                <w:szCs w:val="20"/>
              </w:rPr>
              <w:t xml:space="preserve">Power Assisted with Tilt Wheel  </w:t>
            </w:r>
          </w:p>
        </w:tc>
      </w:tr>
      <w:tr w:rsidR="00133AEF" w:rsidRPr="004D4115" w:rsidTr="00A6746B">
        <w:tc>
          <w:tcPr>
            <w:tcW w:w="1316" w:type="dxa"/>
          </w:tcPr>
          <w:p w:rsidR="00133AEF" w:rsidRPr="004D4115" w:rsidRDefault="00A6746B" w:rsidP="006A2A3D">
            <w:pPr>
              <w:rPr>
                <w:sz w:val="20"/>
                <w:szCs w:val="20"/>
              </w:rPr>
            </w:pPr>
            <w:r w:rsidRPr="004D4115">
              <w:rPr>
                <w:sz w:val="20"/>
                <w:szCs w:val="20"/>
              </w:rPr>
              <w:t>12.1</w:t>
            </w:r>
            <w:r w:rsidR="00133AEF" w:rsidRPr="004D4115">
              <w:rPr>
                <w:sz w:val="20"/>
                <w:szCs w:val="20"/>
              </w:rPr>
              <w:t>.13</w:t>
            </w:r>
          </w:p>
        </w:tc>
        <w:tc>
          <w:tcPr>
            <w:tcW w:w="1762" w:type="dxa"/>
            <w:gridSpan w:val="2"/>
          </w:tcPr>
          <w:p w:rsidR="00133AEF" w:rsidRPr="004D4115" w:rsidRDefault="00133AEF" w:rsidP="006A2A3D">
            <w:pPr>
              <w:rPr>
                <w:sz w:val="20"/>
                <w:szCs w:val="20"/>
              </w:rPr>
            </w:pPr>
            <w:r w:rsidRPr="004D4115">
              <w:rPr>
                <w:sz w:val="20"/>
                <w:szCs w:val="20"/>
              </w:rPr>
              <w:t>Floors</w:t>
            </w:r>
          </w:p>
        </w:tc>
        <w:tc>
          <w:tcPr>
            <w:tcW w:w="5940" w:type="dxa"/>
          </w:tcPr>
          <w:p w:rsidR="00133AEF" w:rsidRPr="004D4115" w:rsidRDefault="00133AEF" w:rsidP="006A2A3D">
            <w:pPr>
              <w:rPr>
                <w:sz w:val="20"/>
                <w:szCs w:val="20"/>
              </w:rPr>
            </w:pPr>
            <w:r w:rsidRPr="004D4115">
              <w:rPr>
                <w:sz w:val="20"/>
                <w:szCs w:val="20"/>
              </w:rPr>
              <w:t>Full length vinyl preferred – carpet with vinyl mats accepted</w:t>
            </w:r>
          </w:p>
        </w:tc>
      </w:tr>
      <w:tr w:rsidR="00133AEF" w:rsidRPr="004D4115" w:rsidTr="00A6746B">
        <w:tc>
          <w:tcPr>
            <w:tcW w:w="1316" w:type="dxa"/>
          </w:tcPr>
          <w:p w:rsidR="00133AEF" w:rsidRPr="004D4115" w:rsidRDefault="00A6746B" w:rsidP="006A2A3D">
            <w:pPr>
              <w:rPr>
                <w:sz w:val="20"/>
                <w:szCs w:val="20"/>
              </w:rPr>
            </w:pPr>
            <w:r w:rsidRPr="004D4115">
              <w:rPr>
                <w:sz w:val="20"/>
                <w:szCs w:val="20"/>
              </w:rPr>
              <w:t>12.1</w:t>
            </w:r>
            <w:r w:rsidR="00133AEF" w:rsidRPr="004D4115">
              <w:rPr>
                <w:sz w:val="20"/>
                <w:szCs w:val="20"/>
              </w:rPr>
              <w:t>.14</w:t>
            </w:r>
          </w:p>
        </w:tc>
        <w:tc>
          <w:tcPr>
            <w:tcW w:w="1762" w:type="dxa"/>
            <w:gridSpan w:val="2"/>
          </w:tcPr>
          <w:p w:rsidR="00133AEF" w:rsidRPr="004D4115" w:rsidRDefault="00133AEF" w:rsidP="006A2A3D">
            <w:pPr>
              <w:rPr>
                <w:sz w:val="20"/>
                <w:szCs w:val="20"/>
              </w:rPr>
            </w:pPr>
            <w:r w:rsidRPr="004D4115">
              <w:rPr>
                <w:sz w:val="20"/>
                <w:szCs w:val="20"/>
              </w:rPr>
              <w:t>Seats</w:t>
            </w:r>
          </w:p>
        </w:tc>
        <w:tc>
          <w:tcPr>
            <w:tcW w:w="5940" w:type="dxa"/>
          </w:tcPr>
          <w:p w:rsidR="00133AEF" w:rsidRPr="004D4115" w:rsidRDefault="00133AEF" w:rsidP="006A2A3D">
            <w:pPr>
              <w:rPr>
                <w:sz w:val="20"/>
                <w:szCs w:val="20"/>
              </w:rPr>
            </w:pPr>
            <w:r w:rsidRPr="004D4115">
              <w:rPr>
                <w:sz w:val="20"/>
                <w:szCs w:val="20"/>
              </w:rPr>
              <w:t xml:space="preserve">Vinyl front bucket , all other vinyl bench seating  </w:t>
            </w:r>
          </w:p>
        </w:tc>
      </w:tr>
      <w:tr w:rsidR="00133AEF" w:rsidRPr="004D4115" w:rsidTr="00A6746B">
        <w:tc>
          <w:tcPr>
            <w:tcW w:w="1316" w:type="dxa"/>
          </w:tcPr>
          <w:p w:rsidR="00133AEF" w:rsidRPr="004D4115" w:rsidRDefault="00A6746B" w:rsidP="006A2A3D">
            <w:pPr>
              <w:rPr>
                <w:sz w:val="20"/>
                <w:szCs w:val="20"/>
              </w:rPr>
            </w:pPr>
            <w:r w:rsidRPr="004D4115">
              <w:rPr>
                <w:sz w:val="20"/>
                <w:szCs w:val="20"/>
              </w:rPr>
              <w:t>12.1</w:t>
            </w:r>
            <w:r w:rsidR="00133AEF" w:rsidRPr="004D4115">
              <w:rPr>
                <w:sz w:val="20"/>
                <w:szCs w:val="20"/>
              </w:rPr>
              <w:t>.15</w:t>
            </w:r>
          </w:p>
        </w:tc>
        <w:tc>
          <w:tcPr>
            <w:tcW w:w="1762" w:type="dxa"/>
            <w:gridSpan w:val="2"/>
          </w:tcPr>
          <w:p w:rsidR="00133AEF" w:rsidRPr="004D4115" w:rsidRDefault="00133AEF" w:rsidP="006A2A3D">
            <w:pPr>
              <w:rPr>
                <w:sz w:val="20"/>
                <w:szCs w:val="20"/>
              </w:rPr>
            </w:pPr>
            <w:r w:rsidRPr="004D4115">
              <w:rPr>
                <w:sz w:val="20"/>
                <w:szCs w:val="20"/>
              </w:rPr>
              <w:t xml:space="preserve">Door Glass </w:t>
            </w:r>
          </w:p>
        </w:tc>
        <w:tc>
          <w:tcPr>
            <w:tcW w:w="5940" w:type="dxa"/>
          </w:tcPr>
          <w:p w:rsidR="00133AEF" w:rsidRPr="004D4115" w:rsidRDefault="00133AEF" w:rsidP="006A2A3D">
            <w:pPr>
              <w:rPr>
                <w:sz w:val="20"/>
                <w:szCs w:val="20"/>
              </w:rPr>
            </w:pPr>
            <w:r w:rsidRPr="004D4115">
              <w:rPr>
                <w:sz w:val="20"/>
                <w:szCs w:val="20"/>
              </w:rPr>
              <w:t xml:space="preserve">Swing </w:t>
            </w:r>
            <w:proofErr w:type="spellStart"/>
            <w:r w:rsidRPr="004D4115">
              <w:rPr>
                <w:sz w:val="20"/>
                <w:szCs w:val="20"/>
              </w:rPr>
              <w:t>out side</w:t>
            </w:r>
            <w:proofErr w:type="spellEnd"/>
            <w:r w:rsidRPr="004D4115">
              <w:rPr>
                <w:sz w:val="20"/>
                <w:szCs w:val="20"/>
              </w:rPr>
              <w:t xml:space="preserve"> and fixed rear cargo door </w:t>
            </w:r>
          </w:p>
        </w:tc>
      </w:tr>
      <w:tr w:rsidR="00133AEF" w:rsidRPr="004D4115" w:rsidTr="00A6746B">
        <w:tc>
          <w:tcPr>
            <w:tcW w:w="1316" w:type="dxa"/>
          </w:tcPr>
          <w:p w:rsidR="00133AEF" w:rsidRPr="004D4115" w:rsidRDefault="00A6746B" w:rsidP="006A2A3D">
            <w:pPr>
              <w:rPr>
                <w:sz w:val="20"/>
                <w:szCs w:val="20"/>
              </w:rPr>
            </w:pPr>
            <w:r w:rsidRPr="004D4115">
              <w:rPr>
                <w:sz w:val="20"/>
                <w:szCs w:val="20"/>
              </w:rPr>
              <w:t>12.1</w:t>
            </w:r>
            <w:r w:rsidR="00133AEF" w:rsidRPr="004D4115">
              <w:rPr>
                <w:sz w:val="20"/>
                <w:szCs w:val="20"/>
              </w:rPr>
              <w:t>.16</w:t>
            </w:r>
          </w:p>
        </w:tc>
        <w:tc>
          <w:tcPr>
            <w:tcW w:w="1762" w:type="dxa"/>
            <w:gridSpan w:val="2"/>
          </w:tcPr>
          <w:p w:rsidR="00133AEF" w:rsidRPr="004D4115" w:rsidRDefault="00133AEF" w:rsidP="006A2A3D">
            <w:pPr>
              <w:rPr>
                <w:sz w:val="20"/>
                <w:szCs w:val="20"/>
              </w:rPr>
            </w:pPr>
            <w:r w:rsidRPr="004D4115">
              <w:rPr>
                <w:sz w:val="20"/>
                <w:szCs w:val="20"/>
              </w:rPr>
              <w:t xml:space="preserve">Glass Tint </w:t>
            </w:r>
          </w:p>
        </w:tc>
        <w:tc>
          <w:tcPr>
            <w:tcW w:w="5940" w:type="dxa"/>
          </w:tcPr>
          <w:p w:rsidR="00133AEF" w:rsidRPr="004D4115" w:rsidRDefault="00133AEF" w:rsidP="006A2A3D">
            <w:pPr>
              <w:rPr>
                <w:sz w:val="20"/>
                <w:szCs w:val="20"/>
              </w:rPr>
            </w:pPr>
            <w:r w:rsidRPr="004D4115">
              <w:rPr>
                <w:sz w:val="20"/>
                <w:szCs w:val="20"/>
              </w:rPr>
              <w:t xml:space="preserve">All windows </w:t>
            </w:r>
          </w:p>
        </w:tc>
      </w:tr>
      <w:tr w:rsidR="00133AEF" w:rsidRPr="004D4115" w:rsidTr="00A6746B">
        <w:tc>
          <w:tcPr>
            <w:tcW w:w="1316" w:type="dxa"/>
          </w:tcPr>
          <w:p w:rsidR="00133AEF" w:rsidRPr="004D4115" w:rsidRDefault="00A6746B" w:rsidP="006A2A3D">
            <w:pPr>
              <w:rPr>
                <w:sz w:val="20"/>
                <w:szCs w:val="20"/>
              </w:rPr>
            </w:pPr>
            <w:r w:rsidRPr="004D4115">
              <w:rPr>
                <w:sz w:val="20"/>
                <w:szCs w:val="20"/>
              </w:rPr>
              <w:t>12.1</w:t>
            </w:r>
            <w:r w:rsidR="00133AEF" w:rsidRPr="004D4115">
              <w:rPr>
                <w:sz w:val="20"/>
                <w:szCs w:val="20"/>
              </w:rPr>
              <w:t>.17</w:t>
            </w:r>
          </w:p>
        </w:tc>
        <w:tc>
          <w:tcPr>
            <w:tcW w:w="1762" w:type="dxa"/>
            <w:gridSpan w:val="2"/>
          </w:tcPr>
          <w:p w:rsidR="00133AEF" w:rsidRPr="004D4115" w:rsidRDefault="00133AEF" w:rsidP="006A2A3D">
            <w:pPr>
              <w:rPr>
                <w:sz w:val="20"/>
                <w:szCs w:val="20"/>
              </w:rPr>
            </w:pPr>
            <w:r w:rsidRPr="004D4115">
              <w:rPr>
                <w:sz w:val="20"/>
                <w:szCs w:val="20"/>
              </w:rPr>
              <w:t xml:space="preserve">Seating Capacity </w:t>
            </w:r>
          </w:p>
        </w:tc>
        <w:tc>
          <w:tcPr>
            <w:tcW w:w="5940" w:type="dxa"/>
          </w:tcPr>
          <w:p w:rsidR="00133AEF" w:rsidRPr="004D4115" w:rsidRDefault="00133AEF" w:rsidP="006A2A3D">
            <w:pPr>
              <w:rPr>
                <w:sz w:val="20"/>
                <w:szCs w:val="20"/>
              </w:rPr>
            </w:pPr>
            <w:r w:rsidRPr="004D4115">
              <w:rPr>
                <w:sz w:val="20"/>
                <w:szCs w:val="20"/>
              </w:rPr>
              <w:t xml:space="preserve">12 Passenger </w:t>
            </w:r>
          </w:p>
        </w:tc>
      </w:tr>
      <w:tr w:rsidR="00133AEF" w:rsidRPr="004D4115" w:rsidTr="00A6746B">
        <w:tc>
          <w:tcPr>
            <w:tcW w:w="1316" w:type="dxa"/>
          </w:tcPr>
          <w:p w:rsidR="00133AEF" w:rsidRPr="004D4115" w:rsidRDefault="00A6746B" w:rsidP="00A6746B">
            <w:pPr>
              <w:rPr>
                <w:sz w:val="20"/>
                <w:szCs w:val="20"/>
              </w:rPr>
            </w:pPr>
            <w:r w:rsidRPr="004D4115">
              <w:rPr>
                <w:sz w:val="20"/>
                <w:szCs w:val="20"/>
              </w:rPr>
              <w:t>12.1</w:t>
            </w:r>
            <w:r w:rsidR="00133AEF" w:rsidRPr="004D4115">
              <w:rPr>
                <w:sz w:val="20"/>
                <w:szCs w:val="20"/>
              </w:rPr>
              <w:t>.1</w:t>
            </w:r>
            <w:r w:rsidRPr="004D4115">
              <w:rPr>
                <w:sz w:val="20"/>
                <w:szCs w:val="20"/>
              </w:rPr>
              <w:t>8</w:t>
            </w:r>
          </w:p>
        </w:tc>
        <w:tc>
          <w:tcPr>
            <w:tcW w:w="1762" w:type="dxa"/>
            <w:gridSpan w:val="2"/>
          </w:tcPr>
          <w:p w:rsidR="00133AEF" w:rsidRPr="004D4115" w:rsidRDefault="00133AEF" w:rsidP="006A2A3D">
            <w:pPr>
              <w:rPr>
                <w:sz w:val="20"/>
                <w:szCs w:val="20"/>
              </w:rPr>
            </w:pPr>
            <w:r w:rsidRPr="004D4115">
              <w:rPr>
                <w:sz w:val="20"/>
                <w:szCs w:val="20"/>
              </w:rPr>
              <w:t>Wipers &amp; Washer</w:t>
            </w:r>
          </w:p>
        </w:tc>
        <w:tc>
          <w:tcPr>
            <w:tcW w:w="5940" w:type="dxa"/>
          </w:tcPr>
          <w:p w:rsidR="00133AEF" w:rsidRPr="004D4115" w:rsidRDefault="00133AEF" w:rsidP="006A2A3D">
            <w:pPr>
              <w:rPr>
                <w:sz w:val="20"/>
                <w:szCs w:val="20"/>
              </w:rPr>
            </w:pPr>
            <w:r w:rsidRPr="004D4115">
              <w:rPr>
                <w:sz w:val="20"/>
                <w:szCs w:val="20"/>
              </w:rPr>
              <w:t>Intermittent wipers with electric windshield washer</w:t>
            </w:r>
          </w:p>
        </w:tc>
      </w:tr>
      <w:tr w:rsidR="00133AEF" w:rsidRPr="004D4115" w:rsidTr="00A6746B">
        <w:tc>
          <w:tcPr>
            <w:tcW w:w="1316" w:type="dxa"/>
          </w:tcPr>
          <w:p w:rsidR="00133AEF" w:rsidRPr="004D4115" w:rsidRDefault="00A6746B" w:rsidP="006A2A3D">
            <w:pPr>
              <w:rPr>
                <w:sz w:val="20"/>
                <w:szCs w:val="20"/>
              </w:rPr>
            </w:pPr>
            <w:r w:rsidRPr="004D4115">
              <w:rPr>
                <w:sz w:val="20"/>
                <w:szCs w:val="20"/>
              </w:rPr>
              <w:t>12.1</w:t>
            </w:r>
            <w:r w:rsidR="00133AEF" w:rsidRPr="004D4115">
              <w:rPr>
                <w:sz w:val="20"/>
                <w:szCs w:val="20"/>
              </w:rPr>
              <w:t>.19</w:t>
            </w:r>
          </w:p>
        </w:tc>
        <w:tc>
          <w:tcPr>
            <w:tcW w:w="1762" w:type="dxa"/>
            <w:gridSpan w:val="2"/>
          </w:tcPr>
          <w:p w:rsidR="00133AEF" w:rsidRPr="004D4115" w:rsidRDefault="00133AEF" w:rsidP="006A2A3D">
            <w:pPr>
              <w:rPr>
                <w:sz w:val="20"/>
                <w:szCs w:val="20"/>
              </w:rPr>
            </w:pPr>
            <w:r w:rsidRPr="004D4115">
              <w:rPr>
                <w:sz w:val="20"/>
                <w:szCs w:val="20"/>
              </w:rPr>
              <w:t>Safety Equipment</w:t>
            </w:r>
          </w:p>
        </w:tc>
        <w:tc>
          <w:tcPr>
            <w:tcW w:w="5940" w:type="dxa"/>
          </w:tcPr>
          <w:p w:rsidR="00133AEF" w:rsidRPr="004D4115" w:rsidRDefault="00A6746B" w:rsidP="00A6746B">
            <w:pPr>
              <w:rPr>
                <w:sz w:val="20"/>
                <w:szCs w:val="20"/>
              </w:rPr>
            </w:pPr>
            <w:r w:rsidRPr="004D4115">
              <w:rPr>
                <w:sz w:val="20"/>
                <w:szCs w:val="20"/>
              </w:rPr>
              <w:t>Driver and front passenger a</w:t>
            </w:r>
            <w:r w:rsidR="00133AEF" w:rsidRPr="004D4115">
              <w:rPr>
                <w:sz w:val="20"/>
                <w:szCs w:val="20"/>
              </w:rPr>
              <w:t>irbags , seat belts for all other passengers</w:t>
            </w:r>
          </w:p>
        </w:tc>
      </w:tr>
      <w:tr w:rsidR="00133AEF" w:rsidRPr="004D4115" w:rsidTr="00A6746B">
        <w:tc>
          <w:tcPr>
            <w:tcW w:w="1316" w:type="dxa"/>
          </w:tcPr>
          <w:p w:rsidR="00133AEF" w:rsidRPr="004D4115" w:rsidRDefault="00A6746B" w:rsidP="006A2A3D">
            <w:pPr>
              <w:rPr>
                <w:sz w:val="20"/>
                <w:szCs w:val="20"/>
              </w:rPr>
            </w:pPr>
            <w:r w:rsidRPr="004D4115">
              <w:rPr>
                <w:sz w:val="20"/>
                <w:szCs w:val="20"/>
              </w:rPr>
              <w:t>12.1</w:t>
            </w:r>
            <w:r w:rsidR="00133AEF" w:rsidRPr="004D4115">
              <w:rPr>
                <w:sz w:val="20"/>
                <w:szCs w:val="20"/>
              </w:rPr>
              <w:t>.20</w:t>
            </w:r>
          </w:p>
        </w:tc>
        <w:tc>
          <w:tcPr>
            <w:tcW w:w="1762" w:type="dxa"/>
            <w:gridSpan w:val="2"/>
          </w:tcPr>
          <w:p w:rsidR="00133AEF" w:rsidRPr="004D4115" w:rsidRDefault="00133AEF" w:rsidP="006A2A3D">
            <w:pPr>
              <w:rPr>
                <w:sz w:val="20"/>
                <w:szCs w:val="20"/>
              </w:rPr>
            </w:pPr>
            <w:r w:rsidRPr="004D4115">
              <w:rPr>
                <w:sz w:val="20"/>
                <w:szCs w:val="20"/>
              </w:rPr>
              <w:t>Radio</w:t>
            </w:r>
          </w:p>
        </w:tc>
        <w:tc>
          <w:tcPr>
            <w:tcW w:w="5940" w:type="dxa"/>
          </w:tcPr>
          <w:p w:rsidR="00133AEF" w:rsidRPr="004D4115" w:rsidRDefault="00133AEF" w:rsidP="006A2A3D">
            <w:pPr>
              <w:rPr>
                <w:sz w:val="20"/>
                <w:szCs w:val="20"/>
              </w:rPr>
            </w:pPr>
            <w:r w:rsidRPr="004D4115">
              <w:rPr>
                <w:sz w:val="20"/>
                <w:szCs w:val="20"/>
              </w:rPr>
              <w:t xml:space="preserve">AM/FM </w:t>
            </w:r>
          </w:p>
        </w:tc>
      </w:tr>
      <w:tr w:rsidR="00133AEF" w:rsidRPr="004D4115" w:rsidTr="00A6746B">
        <w:tc>
          <w:tcPr>
            <w:tcW w:w="1316" w:type="dxa"/>
          </w:tcPr>
          <w:p w:rsidR="00133AEF" w:rsidRPr="004D4115" w:rsidRDefault="00A6746B" w:rsidP="006A2A3D">
            <w:pPr>
              <w:rPr>
                <w:sz w:val="20"/>
                <w:szCs w:val="20"/>
              </w:rPr>
            </w:pPr>
            <w:r w:rsidRPr="004D4115">
              <w:rPr>
                <w:sz w:val="20"/>
                <w:szCs w:val="20"/>
              </w:rPr>
              <w:t>12.1</w:t>
            </w:r>
            <w:r w:rsidR="00133AEF" w:rsidRPr="004D4115">
              <w:rPr>
                <w:sz w:val="20"/>
                <w:szCs w:val="20"/>
              </w:rPr>
              <w:t>.21</w:t>
            </w:r>
          </w:p>
        </w:tc>
        <w:tc>
          <w:tcPr>
            <w:tcW w:w="1762" w:type="dxa"/>
            <w:gridSpan w:val="2"/>
          </w:tcPr>
          <w:p w:rsidR="00133AEF" w:rsidRPr="004D4115" w:rsidRDefault="00133AEF" w:rsidP="006A2A3D">
            <w:pPr>
              <w:rPr>
                <w:sz w:val="20"/>
                <w:szCs w:val="20"/>
              </w:rPr>
            </w:pPr>
            <w:r w:rsidRPr="004D4115">
              <w:rPr>
                <w:sz w:val="20"/>
                <w:szCs w:val="20"/>
              </w:rPr>
              <w:t>Mirrors</w:t>
            </w:r>
          </w:p>
        </w:tc>
        <w:tc>
          <w:tcPr>
            <w:tcW w:w="5940" w:type="dxa"/>
          </w:tcPr>
          <w:p w:rsidR="00133AEF" w:rsidRPr="004D4115" w:rsidRDefault="00133AEF" w:rsidP="00A6746B">
            <w:pPr>
              <w:rPr>
                <w:sz w:val="20"/>
                <w:szCs w:val="20"/>
              </w:rPr>
            </w:pPr>
            <w:r w:rsidRPr="004D4115">
              <w:rPr>
                <w:sz w:val="20"/>
                <w:szCs w:val="20"/>
              </w:rPr>
              <w:t>Inside rearview – day/night type.</w:t>
            </w:r>
            <w:r w:rsidR="00A6746B" w:rsidRPr="004D4115">
              <w:rPr>
                <w:sz w:val="20"/>
                <w:szCs w:val="20"/>
              </w:rPr>
              <w:t xml:space="preserve"> </w:t>
            </w:r>
            <w:r w:rsidRPr="004D4115">
              <w:rPr>
                <w:sz w:val="20"/>
                <w:szCs w:val="20"/>
              </w:rPr>
              <w:t xml:space="preserve">Outside – right / left </w:t>
            </w:r>
          </w:p>
        </w:tc>
      </w:tr>
      <w:tr w:rsidR="00133AEF" w:rsidRPr="004D4115" w:rsidTr="00A6746B">
        <w:tc>
          <w:tcPr>
            <w:tcW w:w="1316" w:type="dxa"/>
          </w:tcPr>
          <w:p w:rsidR="00133AEF" w:rsidRPr="004D4115" w:rsidRDefault="00A6746B" w:rsidP="006A2A3D">
            <w:pPr>
              <w:rPr>
                <w:sz w:val="20"/>
                <w:szCs w:val="20"/>
              </w:rPr>
            </w:pPr>
            <w:r w:rsidRPr="004D4115">
              <w:rPr>
                <w:sz w:val="20"/>
                <w:szCs w:val="20"/>
              </w:rPr>
              <w:t>12.1</w:t>
            </w:r>
            <w:r w:rsidR="00133AEF" w:rsidRPr="004D4115">
              <w:rPr>
                <w:sz w:val="20"/>
                <w:szCs w:val="20"/>
              </w:rPr>
              <w:t>.22</w:t>
            </w:r>
          </w:p>
        </w:tc>
        <w:tc>
          <w:tcPr>
            <w:tcW w:w="1762" w:type="dxa"/>
            <w:gridSpan w:val="2"/>
          </w:tcPr>
          <w:p w:rsidR="00133AEF" w:rsidRPr="004D4115" w:rsidRDefault="00133AEF" w:rsidP="006A2A3D">
            <w:pPr>
              <w:rPr>
                <w:sz w:val="20"/>
                <w:szCs w:val="20"/>
              </w:rPr>
            </w:pPr>
            <w:r w:rsidRPr="004D4115">
              <w:rPr>
                <w:sz w:val="20"/>
                <w:szCs w:val="20"/>
              </w:rPr>
              <w:t xml:space="preserve">Tires &amp; Wheels </w:t>
            </w:r>
          </w:p>
        </w:tc>
        <w:tc>
          <w:tcPr>
            <w:tcW w:w="5940" w:type="dxa"/>
          </w:tcPr>
          <w:p w:rsidR="00133AEF" w:rsidRPr="004D4115" w:rsidRDefault="00133AEF" w:rsidP="006A2A3D">
            <w:pPr>
              <w:rPr>
                <w:sz w:val="20"/>
                <w:szCs w:val="20"/>
              </w:rPr>
            </w:pPr>
            <w:r w:rsidRPr="004D4115">
              <w:rPr>
                <w:sz w:val="20"/>
                <w:szCs w:val="20"/>
              </w:rPr>
              <w:t xml:space="preserve">16 or 17 inch steel wheels with all terrain or all season radial tires to Meet GVWR –and a manufacturer standard spare </w:t>
            </w:r>
          </w:p>
        </w:tc>
      </w:tr>
      <w:tr w:rsidR="00133AEF" w:rsidRPr="004D4115" w:rsidTr="00A6746B">
        <w:trPr>
          <w:trHeight w:val="548"/>
        </w:trPr>
        <w:tc>
          <w:tcPr>
            <w:tcW w:w="1316" w:type="dxa"/>
          </w:tcPr>
          <w:p w:rsidR="00133AEF" w:rsidRPr="004D4115" w:rsidRDefault="00A6746B" w:rsidP="006A2A3D">
            <w:pPr>
              <w:rPr>
                <w:sz w:val="20"/>
                <w:szCs w:val="20"/>
              </w:rPr>
            </w:pPr>
            <w:r w:rsidRPr="004D4115">
              <w:rPr>
                <w:sz w:val="20"/>
                <w:szCs w:val="20"/>
              </w:rPr>
              <w:t>12.1</w:t>
            </w:r>
            <w:r w:rsidR="00133AEF" w:rsidRPr="004D4115">
              <w:rPr>
                <w:sz w:val="20"/>
                <w:szCs w:val="20"/>
              </w:rPr>
              <w:t>.23</w:t>
            </w:r>
          </w:p>
        </w:tc>
        <w:tc>
          <w:tcPr>
            <w:tcW w:w="1762" w:type="dxa"/>
            <w:gridSpan w:val="2"/>
          </w:tcPr>
          <w:p w:rsidR="00133AEF" w:rsidRPr="004D4115" w:rsidRDefault="00133AEF" w:rsidP="006A2A3D">
            <w:pPr>
              <w:rPr>
                <w:sz w:val="20"/>
                <w:szCs w:val="20"/>
              </w:rPr>
            </w:pPr>
            <w:r w:rsidRPr="004D4115">
              <w:rPr>
                <w:sz w:val="20"/>
                <w:szCs w:val="20"/>
              </w:rPr>
              <w:t>Standard Equipment</w:t>
            </w:r>
          </w:p>
        </w:tc>
        <w:tc>
          <w:tcPr>
            <w:tcW w:w="5940" w:type="dxa"/>
          </w:tcPr>
          <w:p w:rsidR="00133AEF" w:rsidRPr="004D4115" w:rsidRDefault="00133AEF" w:rsidP="006A2A3D">
            <w:pPr>
              <w:rPr>
                <w:sz w:val="20"/>
                <w:szCs w:val="20"/>
              </w:rPr>
            </w:pPr>
            <w:r w:rsidRPr="004D4115">
              <w:rPr>
                <w:sz w:val="20"/>
                <w:szCs w:val="20"/>
              </w:rPr>
              <w:t>Unit to contain all standard equipment as listed by manufacturer with no fleet deletes</w:t>
            </w:r>
          </w:p>
        </w:tc>
      </w:tr>
      <w:tr w:rsidR="00133AEF" w:rsidRPr="004D4115" w:rsidTr="00A6746B">
        <w:trPr>
          <w:trHeight w:val="260"/>
        </w:trPr>
        <w:tc>
          <w:tcPr>
            <w:tcW w:w="1316" w:type="dxa"/>
          </w:tcPr>
          <w:p w:rsidR="00133AEF" w:rsidRPr="004D4115" w:rsidRDefault="00A6746B" w:rsidP="006A2A3D">
            <w:pPr>
              <w:rPr>
                <w:sz w:val="20"/>
                <w:szCs w:val="20"/>
              </w:rPr>
            </w:pPr>
            <w:r w:rsidRPr="004D4115">
              <w:rPr>
                <w:sz w:val="20"/>
                <w:szCs w:val="20"/>
              </w:rPr>
              <w:t>12.1</w:t>
            </w:r>
            <w:r w:rsidR="00133AEF" w:rsidRPr="004D4115">
              <w:rPr>
                <w:sz w:val="20"/>
                <w:szCs w:val="20"/>
              </w:rPr>
              <w:t>.24</w:t>
            </w:r>
          </w:p>
        </w:tc>
        <w:tc>
          <w:tcPr>
            <w:tcW w:w="1762" w:type="dxa"/>
            <w:gridSpan w:val="2"/>
          </w:tcPr>
          <w:p w:rsidR="00133AEF" w:rsidRPr="004D4115" w:rsidRDefault="00133AEF" w:rsidP="006A2A3D">
            <w:pPr>
              <w:rPr>
                <w:sz w:val="20"/>
                <w:szCs w:val="20"/>
              </w:rPr>
            </w:pPr>
            <w:r w:rsidRPr="004D4115">
              <w:rPr>
                <w:sz w:val="20"/>
                <w:szCs w:val="20"/>
              </w:rPr>
              <w:t xml:space="preserve">Vendor Decals </w:t>
            </w:r>
          </w:p>
        </w:tc>
        <w:tc>
          <w:tcPr>
            <w:tcW w:w="5940" w:type="dxa"/>
          </w:tcPr>
          <w:p w:rsidR="00133AEF" w:rsidRPr="004D4115" w:rsidRDefault="00133AEF" w:rsidP="006A2A3D">
            <w:pPr>
              <w:rPr>
                <w:sz w:val="20"/>
                <w:szCs w:val="20"/>
              </w:rPr>
            </w:pPr>
            <w:r w:rsidRPr="004D4115">
              <w:rPr>
                <w:sz w:val="20"/>
                <w:szCs w:val="20"/>
              </w:rPr>
              <w:t xml:space="preserve">The vehicle shall not have any vendor decals on the exterior </w:t>
            </w:r>
          </w:p>
        </w:tc>
      </w:tr>
      <w:tr w:rsidR="00133AEF" w:rsidRPr="004D4115" w:rsidTr="00A6746B">
        <w:trPr>
          <w:trHeight w:val="350"/>
        </w:trPr>
        <w:tc>
          <w:tcPr>
            <w:tcW w:w="1316" w:type="dxa"/>
          </w:tcPr>
          <w:p w:rsidR="00133AEF" w:rsidRPr="004D4115" w:rsidRDefault="00A6746B" w:rsidP="006A2A3D">
            <w:pPr>
              <w:rPr>
                <w:sz w:val="20"/>
                <w:szCs w:val="20"/>
              </w:rPr>
            </w:pPr>
            <w:r w:rsidRPr="004D4115">
              <w:rPr>
                <w:sz w:val="20"/>
                <w:szCs w:val="20"/>
              </w:rPr>
              <w:t>12.1</w:t>
            </w:r>
            <w:r w:rsidR="00133AEF" w:rsidRPr="004D4115">
              <w:rPr>
                <w:sz w:val="20"/>
                <w:szCs w:val="20"/>
              </w:rPr>
              <w:t>.25</w:t>
            </w:r>
          </w:p>
        </w:tc>
        <w:tc>
          <w:tcPr>
            <w:tcW w:w="1762" w:type="dxa"/>
            <w:gridSpan w:val="2"/>
          </w:tcPr>
          <w:p w:rsidR="00133AEF" w:rsidRPr="004D4115" w:rsidRDefault="00133AEF" w:rsidP="006A2A3D">
            <w:pPr>
              <w:rPr>
                <w:sz w:val="20"/>
                <w:szCs w:val="20"/>
              </w:rPr>
            </w:pPr>
            <w:r w:rsidRPr="004D4115">
              <w:rPr>
                <w:sz w:val="20"/>
                <w:szCs w:val="20"/>
              </w:rPr>
              <w:t xml:space="preserve">Backup Alarm </w:t>
            </w:r>
          </w:p>
        </w:tc>
        <w:tc>
          <w:tcPr>
            <w:tcW w:w="5940" w:type="dxa"/>
          </w:tcPr>
          <w:p w:rsidR="00133AEF" w:rsidRPr="004D4115" w:rsidRDefault="00133AEF" w:rsidP="006A2A3D">
            <w:pPr>
              <w:rPr>
                <w:sz w:val="20"/>
                <w:szCs w:val="20"/>
              </w:rPr>
            </w:pPr>
            <w:r w:rsidRPr="004D4115">
              <w:rPr>
                <w:sz w:val="20"/>
                <w:szCs w:val="20"/>
              </w:rPr>
              <w:t>Vehicle shall be equipped with a backup alarm</w:t>
            </w:r>
          </w:p>
        </w:tc>
      </w:tr>
      <w:tr w:rsidR="00A6746B" w:rsidRPr="004D4115" w:rsidTr="00A6746B">
        <w:trPr>
          <w:trHeight w:val="350"/>
        </w:trPr>
        <w:tc>
          <w:tcPr>
            <w:tcW w:w="1316" w:type="dxa"/>
            <w:tcBorders>
              <w:top w:val="single" w:sz="4" w:space="0" w:color="auto"/>
              <w:left w:val="single" w:sz="4" w:space="0" w:color="auto"/>
              <w:bottom w:val="single" w:sz="4" w:space="0" w:color="auto"/>
              <w:right w:val="single" w:sz="4" w:space="0" w:color="auto"/>
            </w:tcBorders>
          </w:tcPr>
          <w:p w:rsidR="00A6746B" w:rsidRPr="004D4115" w:rsidRDefault="00A6746B" w:rsidP="00D21AF2">
            <w:pPr>
              <w:jc w:val="center"/>
              <w:rPr>
                <w:b/>
                <w:sz w:val="20"/>
                <w:szCs w:val="20"/>
              </w:rPr>
            </w:pPr>
          </w:p>
        </w:tc>
        <w:tc>
          <w:tcPr>
            <w:tcW w:w="7702" w:type="dxa"/>
            <w:gridSpan w:val="3"/>
            <w:tcBorders>
              <w:top w:val="single" w:sz="4" w:space="0" w:color="auto"/>
              <w:left w:val="single" w:sz="4" w:space="0" w:color="auto"/>
              <w:bottom w:val="single" w:sz="4" w:space="0" w:color="auto"/>
              <w:right w:val="single" w:sz="4" w:space="0" w:color="auto"/>
            </w:tcBorders>
          </w:tcPr>
          <w:p w:rsidR="00A6746B" w:rsidRPr="004D4115" w:rsidRDefault="00A6746B" w:rsidP="00D21AF2">
            <w:pPr>
              <w:jc w:val="center"/>
              <w:rPr>
                <w:b/>
                <w:sz w:val="20"/>
                <w:szCs w:val="20"/>
              </w:rPr>
            </w:pPr>
            <w:r w:rsidRPr="004D4115">
              <w:rPr>
                <w:b/>
                <w:sz w:val="20"/>
                <w:szCs w:val="20"/>
              </w:rPr>
              <w:t>¾ Ton Pickup with Utility Bed</w:t>
            </w:r>
          </w:p>
        </w:tc>
      </w:tr>
      <w:tr w:rsidR="00A6746B" w:rsidRPr="004D4115" w:rsidTr="00D21AF2">
        <w:trPr>
          <w:cantSplit/>
        </w:trPr>
        <w:tc>
          <w:tcPr>
            <w:tcW w:w="1316" w:type="dxa"/>
          </w:tcPr>
          <w:p w:rsidR="00A6746B" w:rsidRPr="004D4115" w:rsidRDefault="00B01623" w:rsidP="005F70C0">
            <w:pPr>
              <w:rPr>
                <w:sz w:val="20"/>
                <w:szCs w:val="20"/>
              </w:rPr>
            </w:pPr>
            <w:r w:rsidRPr="004D4115">
              <w:rPr>
                <w:sz w:val="20"/>
                <w:szCs w:val="20"/>
              </w:rPr>
              <w:t>12.2</w:t>
            </w:r>
            <w:r w:rsidR="00A6746B" w:rsidRPr="004D4115">
              <w:rPr>
                <w:sz w:val="20"/>
                <w:szCs w:val="20"/>
              </w:rPr>
              <w:t>.1</w:t>
            </w:r>
          </w:p>
        </w:tc>
        <w:tc>
          <w:tcPr>
            <w:tcW w:w="1633" w:type="dxa"/>
          </w:tcPr>
          <w:p w:rsidR="00A6746B" w:rsidRPr="004D4115" w:rsidRDefault="00A6746B" w:rsidP="005F70C0">
            <w:pPr>
              <w:rPr>
                <w:sz w:val="20"/>
                <w:szCs w:val="20"/>
              </w:rPr>
            </w:pPr>
            <w:r w:rsidRPr="004D4115">
              <w:rPr>
                <w:sz w:val="20"/>
                <w:szCs w:val="20"/>
              </w:rPr>
              <w:t xml:space="preserve">Year Model </w:t>
            </w:r>
          </w:p>
        </w:tc>
        <w:tc>
          <w:tcPr>
            <w:tcW w:w="6069" w:type="dxa"/>
            <w:gridSpan w:val="2"/>
          </w:tcPr>
          <w:p w:rsidR="00A6746B" w:rsidRPr="004D4115" w:rsidRDefault="00A6746B" w:rsidP="0073459B">
            <w:pPr>
              <w:rPr>
                <w:sz w:val="20"/>
                <w:szCs w:val="20"/>
              </w:rPr>
            </w:pPr>
            <w:r w:rsidRPr="004D4115">
              <w:rPr>
                <w:sz w:val="20"/>
                <w:szCs w:val="20"/>
              </w:rPr>
              <w:t>201</w:t>
            </w:r>
            <w:r w:rsidR="0073459B" w:rsidRPr="004D4115">
              <w:rPr>
                <w:sz w:val="20"/>
                <w:szCs w:val="20"/>
              </w:rPr>
              <w:t>4</w:t>
            </w:r>
          </w:p>
        </w:tc>
      </w:tr>
      <w:tr w:rsidR="007B01D5" w:rsidRPr="004D4115" w:rsidTr="00D21AF2">
        <w:trPr>
          <w:cantSplit/>
        </w:trPr>
        <w:tc>
          <w:tcPr>
            <w:tcW w:w="1316" w:type="dxa"/>
          </w:tcPr>
          <w:p w:rsidR="007B01D5" w:rsidRPr="004D4115" w:rsidRDefault="007B01D5" w:rsidP="005F70C0">
            <w:pPr>
              <w:rPr>
                <w:sz w:val="20"/>
                <w:szCs w:val="20"/>
              </w:rPr>
            </w:pPr>
            <w:r w:rsidRPr="004D4115">
              <w:rPr>
                <w:sz w:val="20"/>
                <w:szCs w:val="20"/>
              </w:rPr>
              <w:t>12.2.2</w:t>
            </w:r>
          </w:p>
        </w:tc>
        <w:tc>
          <w:tcPr>
            <w:tcW w:w="1633" w:type="dxa"/>
          </w:tcPr>
          <w:p w:rsidR="007B01D5" w:rsidRPr="004D4115" w:rsidRDefault="007B01D5" w:rsidP="005F70C0">
            <w:pPr>
              <w:rPr>
                <w:sz w:val="20"/>
                <w:szCs w:val="20"/>
              </w:rPr>
            </w:pPr>
            <w:r>
              <w:rPr>
                <w:sz w:val="20"/>
                <w:szCs w:val="20"/>
              </w:rPr>
              <w:t>GVWR</w:t>
            </w:r>
          </w:p>
        </w:tc>
        <w:tc>
          <w:tcPr>
            <w:tcW w:w="6069" w:type="dxa"/>
            <w:gridSpan w:val="2"/>
          </w:tcPr>
          <w:p w:rsidR="007B01D5" w:rsidRPr="004D4115" w:rsidRDefault="007B01D5" w:rsidP="007B01D5">
            <w:pPr>
              <w:rPr>
                <w:sz w:val="20"/>
                <w:szCs w:val="20"/>
              </w:rPr>
            </w:pPr>
            <w:r>
              <w:rPr>
                <w:sz w:val="20"/>
                <w:szCs w:val="20"/>
              </w:rPr>
              <w:t>10000 lbs</w:t>
            </w:r>
          </w:p>
        </w:tc>
      </w:tr>
      <w:tr w:rsidR="007B01D5" w:rsidRPr="004D4115" w:rsidTr="00D21AF2">
        <w:tc>
          <w:tcPr>
            <w:tcW w:w="1316" w:type="dxa"/>
          </w:tcPr>
          <w:p w:rsidR="007B01D5" w:rsidRPr="004D4115" w:rsidRDefault="007B01D5" w:rsidP="005F70C0">
            <w:pPr>
              <w:rPr>
                <w:sz w:val="20"/>
                <w:szCs w:val="20"/>
              </w:rPr>
            </w:pPr>
            <w:r w:rsidRPr="004D4115">
              <w:rPr>
                <w:sz w:val="20"/>
                <w:szCs w:val="20"/>
              </w:rPr>
              <w:t>12.2.3</w:t>
            </w:r>
          </w:p>
        </w:tc>
        <w:tc>
          <w:tcPr>
            <w:tcW w:w="1633" w:type="dxa"/>
          </w:tcPr>
          <w:p w:rsidR="007B01D5" w:rsidRPr="004D4115" w:rsidRDefault="007B01D5" w:rsidP="005F70C0">
            <w:pPr>
              <w:rPr>
                <w:sz w:val="20"/>
                <w:szCs w:val="20"/>
              </w:rPr>
            </w:pPr>
            <w:r w:rsidRPr="004D4115">
              <w:rPr>
                <w:sz w:val="20"/>
                <w:szCs w:val="20"/>
              </w:rPr>
              <w:t>Standard Equipment</w:t>
            </w:r>
          </w:p>
        </w:tc>
        <w:tc>
          <w:tcPr>
            <w:tcW w:w="6069" w:type="dxa"/>
            <w:gridSpan w:val="2"/>
          </w:tcPr>
          <w:p w:rsidR="007B01D5" w:rsidRPr="004D4115" w:rsidRDefault="007B01D5" w:rsidP="005F70C0">
            <w:pPr>
              <w:rPr>
                <w:sz w:val="20"/>
                <w:szCs w:val="20"/>
              </w:rPr>
            </w:pPr>
            <w:r w:rsidRPr="004D4115">
              <w:rPr>
                <w:sz w:val="20"/>
                <w:szCs w:val="20"/>
              </w:rPr>
              <w:t>Unit to contain all standard equipment as listed by manufacturer with no fleet deletes</w:t>
            </w:r>
          </w:p>
        </w:tc>
      </w:tr>
      <w:tr w:rsidR="007B01D5" w:rsidRPr="004D4115" w:rsidTr="00D21AF2">
        <w:tc>
          <w:tcPr>
            <w:tcW w:w="1316" w:type="dxa"/>
          </w:tcPr>
          <w:p w:rsidR="007B01D5" w:rsidRPr="004D4115" w:rsidRDefault="007B01D5" w:rsidP="005F70C0">
            <w:pPr>
              <w:rPr>
                <w:sz w:val="20"/>
                <w:szCs w:val="20"/>
              </w:rPr>
            </w:pPr>
            <w:r w:rsidRPr="004D4115">
              <w:rPr>
                <w:sz w:val="20"/>
                <w:szCs w:val="20"/>
              </w:rPr>
              <w:t>12.2.4</w:t>
            </w:r>
          </w:p>
        </w:tc>
        <w:tc>
          <w:tcPr>
            <w:tcW w:w="1633" w:type="dxa"/>
          </w:tcPr>
          <w:p w:rsidR="007B01D5" w:rsidRPr="004D4115" w:rsidRDefault="007B01D5" w:rsidP="005F70C0">
            <w:pPr>
              <w:rPr>
                <w:sz w:val="20"/>
                <w:szCs w:val="20"/>
              </w:rPr>
            </w:pPr>
            <w:r w:rsidRPr="004D4115">
              <w:rPr>
                <w:sz w:val="20"/>
                <w:szCs w:val="20"/>
              </w:rPr>
              <w:t xml:space="preserve">Engine </w:t>
            </w:r>
          </w:p>
        </w:tc>
        <w:tc>
          <w:tcPr>
            <w:tcW w:w="6069" w:type="dxa"/>
            <w:gridSpan w:val="2"/>
          </w:tcPr>
          <w:p w:rsidR="007B01D5" w:rsidRPr="004D4115" w:rsidRDefault="007B01D5" w:rsidP="005F70C0">
            <w:pPr>
              <w:rPr>
                <w:sz w:val="20"/>
                <w:szCs w:val="20"/>
              </w:rPr>
            </w:pPr>
            <w:r w:rsidRPr="004D4115">
              <w:rPr>
                <w:sz w:val="20"/>
                <w:szCs w:val="20"/>
              </w:rPr>
              <w:t>6.6 L diesel engine or larger</w:t>
            </w:r>
          </w:p>
        </w:tc>
      </w:tr>
      <w:tr w:rsidR="007B01D5" w:rsidRPr="004D4115" w:rsidTr="00D21AF2">
        <w:tc>
          <w:tcPr>
            <w:tcW w:w="1316" w:type="dxa"/>
          </w:tcPr>
          <w:p w:rsidR="007B01D5" w:rsidRPr="004D4115" w:rsidRDefault="007B01D5" w:rsidP="005F70C0">
            <w:pPr>
              <w:rPr>
                <w:sz w:val="20"/>
                <w:szCs w:val="20"/>
              </w:rPr>
            </w:pPr>
            <w:r w:rsidRPr="004D4115">
              <w:rPr>
                <w:sz w:val="20"/>
                <w:szCs w:val="20"/>
              </w:rPr>
              <w:t>12.2.5</w:t>
            </w:r>
          </w:p>
        </w:tc>
        <w:tc>
          <w:tcPr>
            <w:tcW w:w="1633" w:type="dxa"/>
          </w:tcPr>
          <w:p w:rsidR="007B01D5" w:rsidRPr="004D4115" w:rsidRDefault="007B01D5" w:rsidP="005F70C0">
            <w:pPr>
              <w:rPr>
                <w:sz w:val="20"/>
                <w:szCs w:val="20"/>
              </w:rPr>
            </w:pPr>
            <w:r w:rsidRPr="004D4115">
              <w:rPr>
                <w:sz w:val="20"/>
                <w:szCs w:val="20"/>
              </w:rPr>
              <w:t>Transmission</w:t>
            </w:r>
          </w:p>
        </w:tc>
        <w:tc>
          <w:tcPr>
            <w:tcW w:w="6069" w:type="dxa"/>
            <w:gridSpan w:val="2"/>
          </w:tcPr>
          <w:p w:rsidR="007B01D5" w:rsidRPr="004D4115" w:rsidRDefault="007B01D5" w:rsidP="005F70C0">
            <w:pPr>
              <w:rPr>
                <w:sz w:val="20"/>
                <w:szCs w:val="20"/>
              </w:rPr>
            </w:pPr>
            <w:r w:rsidRPr="004D4115">
              <w:rPr>
                <w:sz w:val="20"/>
                <w:szCs w:val="20"/>
              </w:rPr>
              <w:t xml:space="preserve">6 speed automatic </w:t>
            </w:r>
          </w:p>
        </w:tc>
      </w:tr>
      <w:tr w:rsidR="007B01D5" w:rsidRPr="004D4115" w:rsidTr="00D21AF2">
        <w:tc>
          <w:tcPr>
            <w:tcW w:w="1316" w:type="dxa"/>
          </w:tcPr>
          <w:p w:rsidR="007B01D5" w:rsidRPr="004D4115" w:rsidRDefault="007B01D5" w:rsidP="005F70C0">
            <w:pPr>
              <w:rPr>
                <w:sz w:val="20"/>
                <w:szCs w:val="20"/>
              </w:rPr>
            </w:pPr>
            <w:r w:rsidRPr="004D4115">
              <w:rPr>
                <w:sz w:val="20"/>
                <w:szCs w:val="20"/>
              </w:rPr>
              <w:t>12.2.6</w:t>
            </w:r>
          </w:p>
        </w:tc>
        <w:tc>
          <w:tcPr>
            <w:tcW w:w="1633" w:type="dxa"/>
          </w:tcPr>
          <w:p w:rsidR="007B01D5" w:rsidRPr="004D4115" w:rsidRDefault="007B01D5" w:rsidP="005F70C0">
            <w:pPr>
              <w:pStyle w:val="NormalWeb"/>
              <w:rPr>
                <w:sz w:val="20"/>
                <w:szCs w:val="20"/>
              </w:rPr>
            </w:pPr>
            <w:r w:rsidRPr="004D4115">
              <w:rPr>
                <w:sz w:val="20"/>
                <w:szCs w:val="20"/>
              </w:rPr>
              <w:t xml:space="preserve">Safety Feature </w:t>
            </w:r>
          </w:p>
        </w:tc>
        <w:tc>
          <w:tcPr>
            <w:tcW w:w="6069" w:type="dxa"/>
            <w:gridSpan w:val="2"/>
          </w:tcPr>
          <w:p w:rsidR="007B01D5" w:rsidRPr="004D4115" w:rsidRDefault="007B01D5" w:rsidP="005F70C0">
            <w:pPr>
              <w:rPr>
                <w:sz w:val="20"/>
                <w:szCs w:val="20"/>
              </w:rPr>
            </w:pPr>
            <w:r w:rsidRPr="004D4115">
              <w:rPr>
                <w:sz w:val="20"/>
                <w:szCs w:val="20"/>
              </w:rPr>
              <w:t>Backup alarm</w:t>
            </w:r>
          </w:p>
        </w:tc>
      </w:tr>
      <w:tr w:rsidR="007B01D5" w:rsidRPr="004D4115" w:rsidTr="00D21AF2">
        <w:tc>
          <w:tcPr>
            <w:tcW w:w="1316" w:type="dxa"/>
          </w:tcPr>
          <w:p w:rsidR="007B01D5" w:rsidRPr="004D4115" w:rsidRDefault="007B01D5" w:rsidP="005F70C0">
            <w:pPr>
              <w:rPr>
                <w:sz w:val="20"/>
                <w:szCs w:val="20"/>
              </w:rPr>
            </w:pPr>
            <w:r w:rsidRPr="004D4115">
              <w:rPr>
                <w:sz w:val="20"/>
                <w:szCs w:val="20"/>
              </w:rPr>
              <w:t>12.2.7</w:t>
            </w:r>
          </w:p>
        </w:tc>
        <w:tc>
          <w:tcPr>
            <w:tcW w:w="1633" w:type="dxa"/>
          </w:tcPr>
          <w:p w:rsidR="007B01D5" w:rsidRPr="004D4115" w:rsidRDefault="007B01D5" w:rsidP="005F70C0">
            <w:pPr>
              <w:rPr>
                <w:sz w:val="20"/>
                <w:szCs w:val="20"/>
              </w:rPr>
            </w:pPr>
            <w:r w:rsidRPr="004D4115">
              <w:rPr>
                <w:sz w:val="20"/>
                <w:szCs w:val="20"/>
              </w:rPr>
              <w:t>Wheelbase</w:t>
            </w:r>
          </w:p>
        </w:tc>
        <w:tc>
          <w:tcPr>
            <w:tcW w:w="6069" w:type="dxa"/>
            <w:gridSpan w:val="2"/>
          </w:tcPr>
          <w:p w:rsidR="007B01D5" w:rsidRPr="004D4115" w:rsidRDefault="007B01D5" w:rsidP="005F70C0">
            <w:pPr>
              <w:rPr>
                <w:sz w:val="20"/>
                <w:szCs w:val="20"/>
              </w:rPr>
            </w:pPr>
            <w:r w:rsidRPr="004D4115">
              <w:rPr>
                <w:sz w:val="20"/>
                <w:szCs w:val="20"/>
              </w:rPr>
              <w:t>Minimum 133 inches or larger</w:t>
            </w:r>
          </w:p>
        </w:tc>
      </w:tr>
      <w:tr w:rsidR="007B01D5" w:rsidRPr="004D4115" w:rsidTr="00D21AF2">
        <w:tc>
          <w:tcPr>
            <w:tcW w:w="1316" w:type="dxa"/>
          </w:tcPr>
          <w:p w:rsidR="007B01D5" w:rsidRPr="004D4115" w:rsidRDefault="007B01D5" w:rsidP="005F70C0">
            <w:pPr>
              <w:rPr>
                <w:sz w:val="20"/>
                <w:szCs w:val="20"/>
              </w:rPr>
            </w:pPr>
            <w:r w:rsidRPr="004D4115">
              <w:rPr>
                <w:sz w:val="20"/>
                <w:szCs w:val="20"/>
              </w:rPr>
              <w:t>12.2.8</w:t>
            </w:r>
          </w:p>
        </w:tc>
        <w:tc>
          <w:tcPr>
            <w:tcW w:w="1633" w:type="dxa"/>
          </w:tcPr>
          <w:p w:rsidR="007B01D5" w:rsidRPr="004D4115" w:rsidRDefault="007B01D5" w:rsidP="005F70C0">
            <w:pPr>
              <w:rPr>
                <w:sz w:val="20"/>
                <w:szCs w:val="20"/>
              </w:rPr>
            </w:pPr>
            <w:r w:rsidRPr="004D4115">
              <w:rPr>
                <w:sz w:val="20"/>
                <w:szCs w:val="20"/>
              </w:rPr>
              <w:t xml:space="preserve">Cab Style </w:t>
            </w:r>
          </w:p>
        </w:tc>
        <w:tc>
          <w:tcPr>
            <w:tcW w:w="6069" w:type="dxa"/>
            <w:gridSpan w:val="2"/>
          </w:tcPr>
          <w:p w:rsidR="007B01D5" w:rsidRPr="004D4115" w:rsidRDefault="007B01D5" w:rsidP="005F70C0">
            <w:pPr>
              <w:rPr>
                <w:sz w:val="20"/>
                <w:szCs w:val="20"/>
              </w:rPr>
            </w:pPr>
            <w:r w:rsidRPr="004D4115">
              <w:rPr>
                <w:sz w:val="20"/>
                <w:szCs w:val="20"/>
              </w:rPr>
              <w:t xml:space="preserve">Regular 2 door </w:t>
            </w:r>
          </w:p>
        </w:tc>
      </w:tr>
      <w:tr w:rsidR="007B01D5" w:rsidRPr="004D4115" w:rsidTr="00D21AF2">
        <w:tc>
          <w:tcPr>
            <w:tcW w:w="1316" w:type="dxa"/>
          </w:tcPr>
          <w:p w:rsidR="007B01D5" w:rsidRPr="004D4115" w:rsidRDefault="007B01D5" w:rsidP="005F70C0">
            <w:pPr>
              <w:rPr>
                <w:sz w:val="20"/>
                <w:szCs w:val="20"/>
              </w:rPr>
            </w:pPr>
            <w:r w:rsidRPr="004D4115">
              <w:rPr>
                <w:sz w:val="20"/>
                <w:szCs w:val="20"/>
              </w:rPr>
              <w:t>12.2.9</w:t>
            </w:r>
          </w:p>
        </w:tc>
        <w:tc>
          <w:tcPr>
            <w:tcW w:w="1633" w:type="dxa"/>
          </w:tcPr>
          <w:p w:rsidR="007B01D5" w:rsidRPr="004D4115" w:rsidRDefault="007B01D5" w:rsidP="005F70C0">
            <w:pPr>
              <w:rPr>
                <w:sz w:val="20"/>
                <w:szCs w:val="20"/>
              </w:rPr>
            </w:pPr>
            <w:r w:rsidRPr="004D4115">
              <w:rPr>
                <w:sz w:val="20"/>
                <w:szCs w:val="20"/>
              </w:rPr>
              <w:t>Brakes</w:t>
            </w:r>
          </w:p>
        </w:tc>
        <w:tc>
          <w:tcPr>
            <w:tcW w:w="6069" w:type="dxa"/>
            <w:gridSpan w:val="2"/>
          </w:tcPr>
          <w:p w:rsidR="007B01D5" w:rsidRPr="004D4115" w:rsidRDefault="007B01D5" w:rsidP="005F70C0">
            <w:pPr>
              <w:rPr>
                <w:sz w:val="20"/>
                <w:szCs w:val="20"/>
              </w:rPr>
            </w:pPr>
            <w:r w:rsidRPr="004D4115">
              <w:rPr>
                <w:sz w:val="20"/>
                <w:szCs w:val="20"/>
              </w:rPr>
              <w:t xml:space="preserve">4 wheel ABS disc </w:t>
            </w:r>
          </w:p>
        </w:tc>
      </w:tr>
      <w:tr w:rsidR="007B01D5" w:rsidRPr="004D4115" w:rsidTr="00D21AF2">
        <w:tc>
          <w:tcPr>
            <w:tcW w:w="1316" w:type="dxa"/>
          </w:tcPr>
          <w:p w:rsidR="007B01D5" w:rsidRPr="004D4115" w:rsidRDefault="007B01D5" w:rsidP="005F70C0">
            <w:pPr>
              <w:rPr>
                <w:sz w:val="20"/>
                <w:szCs w:val="20"/>
              </w:rPr>
            </w:pPr>
            <w:r w:rsidRPr="004D4115">
              <w:rPr>
                <w:sz w:val="20"/>
                <w:szCs w:val="20"/>
              </w:rPr>
              <w:t>12.2.10</w:t>
            </w:r>
          </w:p>
        </w:tc>
        <w:tc>
          <w:tcPr>
            <w:tcW w:w="1633" w:type="dxa"/>
          </w:tcPr>
          <w:p w:rsidR="007B01D5" w:rsidRPr="004D4115" w:rsidRDefault="007B01D5" w:rsidP="005F70C0">
            <w:pPr>
              <w:rPr>
                <w:sz w:val="20"/>
                <w:szCs w:val="20"/>
              </w:rPr>
            </w:pPr>
            <w:r w:rsidRPr="004D4115">
              <w:rPr>
                <w:sz w:val="20"/>
                <w:szCs w:val="20"/>
              </w:rPr>
              <w:t xml:space="preserve">Seating </w:t>
            </w:r>
          </w:p>
        </w:tc>
        <w:tc>
          <w:tcPr>
            <w:tcW w:w="6069" w:type="dxa"/>
            <w:gridSpan w:val="2"/>
          </w:tcPr>
          <w:p w:rsidR="007B01D5" w:rsidRPr="004D4115" w:rsidRDefault="007B01D5" w:rsidP="005F70C0">
            <w:pPr>
              <w:rPr>
                <w:sz w:val="20"/>
                <w:szCs w:val="20"/>
              </w:rPr>
            </w:pPr>
            <w:r w:rsidRPr="004D4115">
              <w:rPr>
                <w:sz w:val="20"/>
                <w:szCs w:val="20"/>
              </w:rPr>
              <w:t>Front bench, vinyl , dark blue or gray</w:t>
            </w:r>
          </w:p>
        </w:tc>
      </w:tr>
      <w:tr w:rsidR="007B01D5" w:rsidRPr="004D4115" w:rsidTr="00D21AF2">
        <w:tc>
          <w:tcPr>
            <w:tcW w:w="1316" w:type="dxa"/>
          </w:tcPr>
          <w:p w:rsidR="007B01D5" w:rsidRPr="004D4115" w:rsidRDefault="007B01D5" w:rsidP="005F70C0">
            <w:pPr>
              <w:rPr>
                <w:sz w:val="20"/>
                <w:szCs w:val="20"/>
              </w:rPr>
            </w:pPr>
            <w:r w:rsidRPr="004D4115">
              <w:rPr>
                <w:sz w:val="20"/>
                <w:szCs w:val="20"/>
              </w:rPr>
              <w:t>12.2.11</w:t>
            </w:r>
          </w:p>
        </w:tc>
        <w:tc>
          <w:tcPr>
            <w:tcW w:w="1633" w:type="dxa"/>
          </w:tcPr>
          <w:p w:rsidR="007B01D5" w:rsidRPr="004D4115" w:rsidRDefault="007B01D5" w:rsidP="005F70C0">
            <w:pPr>
              <w:rPr>
                <w:sz w:val="20"/>
                <w:szCs w:val="20"/>
              </w:rPr>
            </w:pPr>
            <w:r w:rsidRPr="004D4115">
              <w:rPr>
                <w:sz w:val="20"/>
                <w:szCs w:val="20"/>
              </w:rPr>
              <w:t>Flooring</w:t>
            </w:r>
          </w:p>
        </w:tc>
        <w:tc>
          <w:tcPr>
            <w:tcW w:w="6069" w:type="dxa"/>
            <w:gridSpan w:val="2"/>
          </w:tcPr>
          <w:p w:rsidR="007B01D5" w:rsidRPr="004D4115" w:rsidRDefault="007B01D5" w:rsidP="005F70C0">
            <w:pPr>
              <w:rPr>
                <w:sz w:val="20"/>
                <w:szCs w:val="20"/>
              </w:rPr>
            </w:pPr>
            <w:r w:rsidRPr="004D4115">
              <w:rPr>
                <w:sz w:val="20"/>
                <w:szCs w:val="20"/>
              </w:rPr>
              <w:t xml:space="preserve">Rubber – coordinated with interior color </w:t>
            </w:r>
          </w:p>
        </w:tc>
      </w:tr>
      <w:tr w:rsidR="007B01D5" w:rsidRPr="004D4115" w:rsidTr="00D21AF2">
        <w:tc>
          <w:tcPr>
            <w:tcW w:w="1316" w:type="dxa"/>
          </w:tcPr>
          <w:p w:rsidR="007B01D5" w:rsidRPr="004D4115" w:rsidRDefault="007B01D5" w:rsidP="005F70C0">
            <w:pPr>
              <w:rPr>
                <w:sz w:val="20"/>
                <w:szCs w:val="20"/>
              </w:rPr>
            </w:pPr>
            <w:r w:rsidRPr="004D4115">
              <w:rPr>
                <w:sz w:val="20"/>
                <w:szCs w:val="20"/>
              </w:rPr>
              <w:t>12.2.12</w:t>
            </w:r>
          </w:p>
        </w:tc>
        <w:tc>
          <w:tcPr>
            <w:tcW w:w="1633" w:type="dxa"/>
          </w:tcPr>
          <w:p w:rsidR="007B01D5" w:rsidRPr="004D4115" w:rsidRDefault="007B01D5" w:rsidP="005F70C0">
            <w:pPr>
              <w:rPr>
                <w:sz w:val="20"/>
                <w:szCs w:val="20"/>
              </w:rPr>
            </w:pPr>
            <w:r w:rsidRPr="004D4115">
              <w:rPr>
                <w:sz w:val="20"/>
                <w:szCs w:val="20"/>
              </w:rPr>
              <w:t>Color</w:t>
            </w:r>
          </w:p>
        </w:tc>
        <w:tc>
          <w:tcPr>
            <w:tcW w:w="6069" w:type="dxa"/>
            <w:gridSpan w:val="2"/>
          </w:tcPr>
          <w:p w:rsidR="007B01D5" w:rsidRPr="004D4115" w:rsidRDefault="007B01D5" w:rsidP="005F70C0">
            <w:pPr>
              <w:rPr>
                <w:sz w:val="20"/>
                <w:szCs w:val="20"/>
              </w:rPr>
            </w:pPr>
            <w:r w:rsidRPr="004D4115">
              <w:rPr>
                <w:sz w:val="20"/>
                <w:szCs w:val="20"/>
              </w:rPr>
              <w:t xml:space="preserve">Exterior – white, interior – Dark gray </w:t>
            </w:r>
          </w:p>
        </w:tc>
      </w:tr>
      <w:tr w:rsidR="007B01D5" w:rsidRPr="004D4115" w:rsidTr="00D21AF2">
        <w:tc>
          <w:tcPr>
            <w:tcW w:w="1316" w:type="dxa"/>
          </w:tcPr>
          <w:p w:rsidR="007B01D5" w:rsidRPr="004D4115" w:rsidRDefault="007B01D5" w:rsidP="005F70C0">
            <w:pPr>
              <w:rPr>
                <w:sz w:val="20"/>
                <w:szCs w:val="20"/>
              </w:rPr>
            </w:pPr>
            <w:r w:rsidRPr="004D4115">
              <w:rPr>
                <w:sz w:val="20"/>
                <w:szCs w:val="20"/>
              </w:rPr>
              <w:t>12.2.13</w:t>
            </w:r>
          </w:p>
        </w:tc>
        <w:tc>
          <w:tcPr>
            <w:tcW w:w="1633" w:type="dxa"/>
          </w:tcPr>
          <w:p w:rsidR="007B01D5" w:rsidRPr="004D4115" w:rsidRDefault="007B01D5" w:rsidP="005F70C0">
            <w:pPr>
              <w:rPr>
                <w:sz w:val="20"/>
                <w:szCs w:val="20"/>
              </w:rPr>
            </w:pPr>
            <w:r w:rsidRPr="004D4115">
              <w:rPr>
                <w:sz w:val="20"/>
                <w:szCs w:val="20"/>
              </w:rPr>
              <w:t xml:space="preserve">Air Conditioning </w:t>
            </w:r>
          </w:p>
        </w:tc>
        <w:tc>
          <w:tcPr>
            <w:tcW w:w="6069" w:type="dxa"/>
            <w:gridSpan w:val="2"/>
          </w:tcPr>
          <w:p w:rsidR="007B01D5" w:rsidRPr="004D4115" w:rsidRDefault="007B01D5" w:rsidP="005F70C0">
            <w:pPr>
              <w:rPr>
                <w:sz w:val="20"/>
                <w:szCs w:val="20"/>
              </w:rPr>
            </w:pPr>
            <w:r w:rsidRPr="004D4115">
              <w:rPr>
                <w:sz w:val="20"/>
                <w:szCs w:val="20"/>
              </w:rPr>
              <w:t>Factory Installed</w:t>
            </w:r>
          </w:p>
        </w:tc>
      </w:tr>
      <w:tr w:rsidR="007B01D5" w:rsidRPr="004D4115" w:rsidTr="00D21AF2">
        <w:tc>
          <w:tcPr>
            <w:tcW w:w="1316" w:type="dxa"/>
          </w:tcPr>
          <w:p w:rsidR="007B01D5" w:rsidRPr="004D4115" w:rsidRDefault="007B01D5" w:rsidP="005F70C0">
            <w:pPr>
              <w:rPr>
                <w:sz w:val="20"/>
                <w:szCs w:val="20"/>
              </w:rPr>
            </w:pPr>
            <w:r w:rsidRPr="004D4115">
              <w:rPr>
                <w:sz w:val="20"/>
                <w:szCs w:val="20"/>
              </w:rPr>
              <w:t>12.2.14</w:t>
            </w:r>
          </w:p>
        </w:tc>
        <w:tc>
          <w:tcPr>
            <w:tcW w:w="1633" w:type="dxa"/>
          </w:tcPr>
          <w:p w:rsidR="007B01D5" w:rsidRPr="004D4115" w:rsidRDefault="007B01D5" w:rsidP="005F70C0">
            <w:pPr>
              <w:rPr>
                <w:sz w:val="20"/>
                <w:szCs w:val="20"/>
              </w:rPr>
            </w:pPr>
            <w:r w:rsidRPr="004D4115">
              <w:rPr>
                <w:sz w:val="20"/>
                <w:szCs w:val="20"/>
              </w:rPr>
              <w:t xml:space="preserve">Glass </w:t>
            </w:r>
          </w:p>
        </w:tc>
        <w:tc>
          <w:tcPr>
            <w:tcW w:w="6069" w:type="dxa"/>
            <w:gridSpan w:val="2"/>
          </w:tcPr>
          <w:p w:rsidR="007B01D5" w:rsidRPr="004D4115" w:rsidRDefault="007B01D5" w:rsidP="005F70C0">
            <w:pPr>
              <w:rPr>
                <w:sz w:val="20"/>
                <w:szCs w:val="20"/>
              </w:rPr>
            </w:pPr>
            <w:r w:rsidRPr="004D4115">
              <w:rPr>
                <w:sz w:val="20"/>
                <w:szCs w:val="20"/>
              </w:rPr>
              <w:t xml:space="preserve">All glass tinted </w:t>
            </w:r>
          </w:p>
        </w:tc>
      </w:tr>
      <w:tr w:rsidR="007B01D5" w:rsidRPr="004D4115" w:rsidTr="00D21AF2">
        <w:tc>
          <w:tcPr>
            <w:tcW w:w="1316" w:type="dxa"/>
          </w:tcPr>
          <w:p w:rsidR="007B01D5" w:rsidRPr="004D4115" w:rsidRDefault="007B01D5" w:rsidP="005F70C0">
            <w:pPr>
              <w:rPr>
                <w:sz w:val="20"/>
                <w:szCs w:val="20"/>
              </w:rPr>
            </w:pPr>
            <w:r w:rsidRPr="004D4115">
              <w:rPr>
                <w:sz w:val="20"/>
                <w:szCs w:val="20"/>
              </w:rPr>
              <w:t>12.2.15</w:t>
            </w:r>
          </w:p>
        </w:tc>
        <w:tc>
          <w:tcPr>
            <w:tcW w:w="1633" w:type="dxa"/>
          </w:tcPr>
          <w:p w:rsidR="007B01D5" w:rsidRPr="004D4115" w:rsidRDefault="007B01D5" w:rsidP="005F70C0">
            <w:pPr>
              <w:rPr>
                <w:sz w:val="20"/>
                <w:szCs w:val="20"/>
              </w:rPr>
            </w:pPr>
            <w:r w:rsidRPr="004D4115">
              <w:rPr>
                <w:sz w:val="20"/>
                <w:szCs w:val="20"/>
              </w:rPr>
              <w:t xml:space="preserve">Steering </w:t>
            </w:r>
          </w:p>
        </w:tc>
        <w:tc>
          <w:tcPr>
            <w:tcW w:w="6069" w:type="dxa"/>
            <w:gridSpan w:val="2"/>
          </w:tcPr>
          <w:p w:rsidR="007B01D5" w:rsidRPr="004D4115" w:rsidRDefault="007B01D5" w:rsidP="005F70C0">
            <w:pPr>
              <w:rPr>
                <w:sz w:val="20"/>
                <w:szCs w:val="20"/>
              </w:rPr>
            </w:pPr>
            <w:r w:rsidRPr="004D4115">
              <w:rPr>
                <w:sz w:val="20"/>
                <w:szCs w:val="20"/>
              </w:rPr>
              <w:t xml:space="preserve">Power assisted with tilt wheel </w:t>
            </w:r>
          </w:p>
        </w:tc>
      </w:tr>
      <w:tr w:rsidR="007B01D5" w:rsidRPr="004D4115" w:rsidTr="00D21AF2">
        <w:tc>
          <w:tcPr>
            <w:tcW w:w="1316" w:type="dxa"/>
          </w:tcPr>
          <w:p w:rsidR="007B01D5" w:rsidRPr="004D4115" w:rsidRDefault="007B01D5" w:rsidP="005F70C0">
            <w:pPr>
              <w:rPr>
                <w:sz w:val="20"/>
                <w:szCs w:val="20"/>
              </w:rPr>
            </w:pPr>
            <w:r w:rsidRPr="004D4115">
              <w:rPr>
                <w:sz w:val="20"/>
                <w:szCs w:val="20"/>
              </w:rPr>
              <w:t>12.2.16</w:t>
            </w:r>
          </w:p>
        </w:tc>
        <w:tc>
          <w:tcPr>
            <w:tcW w:w="1633" w:type="dxa"/>
          </w:tcPr>
          <w:p w:rsidR="007B01D5" w:rsidRPr="004D4115" w:rsidRDefault="007B01D5" w:rsidP="005F70C0">
            <w:pPr>
              <w:rPr>
                <w:sz w:val="20"/>
                <w:szCs w:val="20"/>
              </w:rPr>
            </w:pPr>
            <w:r w:rsidRPr="004D4115">
              <w:rPr>
                <w:sz w:val="20"/>
                <w:szCs w:val="20"/>
              </w:rPr>
              <w:t xml:space="preserve">Tires </w:t>
            </w:r>
          </w:p>
        </w:tc>
        <w:tc>
          <w:tcPr>
            <w:tcW w:w="6069" w:type="dxa"/>
            <w:gridSpan w:val="2"/>
          </w:tcPr>
          <w:p w:rsidR="007B01D5" w:rsidRPr="004D4115" w:rsidRDefault="007B01D5" w:rsidP="005F70C0">
            <w:pPr>
              <w:rPr>
                <w:sz w:val="20"/>
                <w:szCs w:val="20"/>
              </w:rPr>
            </w:pPr>
            <w:r w:rsidRPr="004D4115">
              <w:rPr>
                <w:sz w:val="20"/>
                <w:szCs w:val="20"/>
              </w:rPr>
              <w:t xml:space="preserve">17 inch steel rims or larger </w:t>
            </w:r>
          </w:p>
        </w:tc>
      </w:tr>
      <w:tr w:rsidR="007B01D5" w:rsidRPr="004D4115" w:rsidTr="00D21AF2">
        <w:tc>
          <w:tcPr>
            <w:tcW w:w="1316" w:type="dxa"/>
          </w:tcPr>
          <w:p w:rsidR="007B01D5" w:rsidRPr="004D4115" w:rsidRDefault="007B01D5" w:rsidP="005F70C0">
            <w:pPr>
              <w:rPr>
                <w:sz w:val="20"/>
                <w:szCs w:val="20"/>
              </w:rPr>
            </w:pPr>
            <w:r w:rsidRPr="004D4115">
              <w:rPr>
                <w:sz w:val="20"/>
                <w:szCs w:val="20"/>
              </w:rPr>
              <w:t>12.2.17</w:t>
            </w:r>
          </w:p>
        </w:tc>
        <w:tc>
          <w:tcPr>
            <w:tcW w:w="1633" w:type="dxa"/>
          </w:tcPr>
          <w:p w:rsidR="007B01D5" w:rsidRPr="004D4115" w:rsidRDefault="007B01D5" w:rsidP="005F70C0">
            <w:pPr>
              <w:rPr>
                <w:sz w:val="20"/>
                <w:szCs w:val="20"/>
              </w:rPr>
            </w:pPr>
            <w:r w:rsidRPr="004D4115">
              <w:rPr>
                <w:sz w:val="20"/>
                <w:szCs w:val="20"/>
              </w:rPr>
              <w:t xml:space="preserve">Cooling System </w:t>
            </w:r>
          </w:p>
        </w:tc>
        <w:tc>
          <w:tcPr>
            <w:tcW w:w="6069" w:type="dxa"/>
            <w:gridSpan w:val="2"/>
          </w:tcPr>
          <w:p w:rsidR="007B01D5" w:rsidRPr="004D4115" w:rsidRDefault="007B01D5" w:rsidP="005F70C0">
            <w:pPr>
              <w:rPr>
                <w:sz w:val="20"/>
                <w:szCs w:val="20"/>
              </w:rPr>
            </w:pPr>
            <w:r w:rsidRPr="004D4115">
              <w:rPr>
                <w:sz w:val="20"/>
                <w:szCs w:val="20"/>
              </w:rPr>
              <w:t xml:space="preserve">Heavy duty radiator </w:t>
            </w:r>
          </w:p>
        </w:tc>
      </w:tr>
      <w:tr w:rsidR="007B01D5" w:rsidRPr="004D4115" w:rsidTr="00D21AF2">
        <w:tc>
          <w:tcPr>
            <w:tcW w:w="1316" w:type="dxa"/>
          </w:tcPr>
          <w:p w:rsidR="007B01D5" w:rsidRPr="004D4115" w:rsidRDefault="007B01D5" w:rsidP="005F70C0">
            <w:pPr>
              <w:rPr>
                <w:sz w:val="20"/>
                <w:szCs w:val="20"/>
              </w:rPr>
            </w:pPr>
            <w:r w:rsidRPr="004D4115">
              <w:rPr>
                <w:sz w:val="20"/>
                <w:szCs w:val="20"/>
              </w:rPr>
              <w:t>12.2.18</w:t>
            </w:r>
          </w:p>
        </w:tc>
        <w:tc>
          <w:tcPr>
            <w:tcW w:w="1633" w:type="dxa"/>
          </w:tcPr>
          <w:p w:rsidR="007B01D5" w:rsidRPr="004D4115" w:rsidRDefault="007B01D5" w:rsidP="005F70C0">
            <w:pPr>
              <w:rPr>
                <w:sz w:val="20"/>
                <w:szCs w:val="20"/>
              </w:rPr>
            </w:pPr>
            <w:r w:rsidRPr="004D4115">
              <w:rPr>
                <w:sz w:val="20"/>
                <w:szCs w:val="20"/>
              </w:rPr>
              <w:t xml:space="preserve">Spare Tire </w:t>
            </w:r>
          </w:p>
        </w:tc>
        <w:tc>
          <w:tcPr>
            <w:tcW w:w="6069" w:type="dxa"/>
            <w:gridSpan w:val="2"/>
          </w:tcPr>
          <w:p w:rsidR="007B01D5" w:rsidRPr="004D4115" w:rsidRDefault="007B01D5" w:rsidP="005F70C0">
            <w:pPr>
              <w:rPr>
                <w:sz w:val="20"/>
                <w:szCs w:val="20"/>
              </w:rPr>
            </w:pPr>
            <w:r w:rsidRPr="004D4115">
              <w:rPr>
                <w:sz w:val="20"/>
                <w:szCs w:val="20"/>
              </w:rPr>
              <w:t>Full Size, under carriage mount</w:t>
            </w:r>
          </w:p>
        </w:tc>
      </w:tr>
      <w:tr w:rsidR="007B01D5" w:rsidRPr="004D4115" w:rsidTr="00D21AF2">
        <w:tc>
          <w:tcPr>
            <w:tcW w:w="1316" w:type="dxa"/>
          </w:tcPr>
          <w:p w:rsidR="007B01D5" w:rsidRPr="004D4115" w:rsidRDefault="007B01D5" w:rsidP="005F70C0">
            <w:pPr>
              <w:rPr>
                <w:sz w:val="20"/>
                <w:szCs w:val="20"/>
              </w:rPr>
            </w:pPr>
            <w:r w:rsidRPr="004D4115">
              <w:rPr>
                <w:sz w:val="20"/>
                <w:szCs w:val="20"/>
              </w:rPr>
              <w:t>12.2.19</w:t>
            </w:r>
          </w:p>
        </w:tc>
        <w:tc>
          <w:tcPr>
            <w:tcW w:w="1633" w:type="dxa"/>
          </w:tcPr>
          <w:p w:rsidR="007B01D5" w:rsidRPr="004D4115" w:rsidRDefault="007B01D5" w:rsidP="005F70C0">
            <w:pPr>
              <w:rPr>
                <w:sz w:val="20"/>
                <w:szCs w:val="20"/>
              </w:rPr>
            </w:pPr>
            <w:r w:rsidRPr="004D4115">
              <w:rPr>
                <w:sz w:val="20"/>
                <w:szCs w:val="20"/>
              </w:rPr>
              <w:t>Restraint System</w:t>
            </w:r>
          </w:p>
        </w:tc>
        <w:tc>
          <w:tcPr>
            <w:tcW w:w="6069" w:type="dxa"/>
            <w:gridSpan w:val="2"/>
          </w:tcPr>
          <w:p w:rsidR="007B01D5" w:rsidRPr="004D4115" w:rsidRDefault="007B01D5" w:rsidP="005F70C0">
            <w:pPr>
              <w:rPr>
                <w:sz w:val="20"/>
                <w:szCs w:val="20"/>
              </w:rPr>
            </w:pPr>
            <w:r w:rsidRPr="004D4115">
              <w:rPr>
                <w:sz w:val="20"/>
                <w:szCs w:val="20"/>
              </w:rPr>
              <w:t>Safety Belts with front driver &amp; passenger airbags</w:t>
            </w:r>
          </w:p>
        </w:tc>
      </w:tr>
      <w:tr w:rsidR="007B01D5" w:rsidRPr="004D4115" w:rsidTr="00D21AF2">
        <w:tc>
          <w:tcPr>
            <w:tcW w:w="1316" w:type="dxa"/>
          </w:tcPr>
          <w:p w:rsidR="007B01D5" w:rsidRPr="004D4115" w:rsidRDefault="007B01D5" w:rsidP="005F70C0">
            <w:pPr>
              <w:rPr>
                <w:sz w:val="20"/>
                <w:szCs w:val="20"/>
              </w:rPr>
            </w:pPr>
            <w:r w:rsidRPr="004D4115">
              <w:rPr>
                <w:sz w:val="20"/>
                <w:szCs w:val="20"/>
              </w:rPr>
              <w:t>12.2.20</w:t>
            </w:r>
          </w:p>
        </w:tc>
        <w:tc>
          <w:tcPr>
            <w:tcW w:w="1633" w:type="dxa"/>
          </w:tcPr>
          <w:p w:rsidR="007B01D5" w:rsidRPr="004D4115" w:rsidRDefault="007B01D5" w:rsidP="005F70C0">
            <w:pPr>
              <w:rPr>
                <w:sz w:val="20"/>
                <w:szCs w:val="20"/>
              </w:rPr>
            </w:pPr>
            <w:r w:rsidRPr="004D4115">
              <w:rPr>
                <w:sz w:val="20"/>
                <w:szCs w:val="20"/>
              </w:rPr>
              <w:t xml:space="preserve">Driveline </w:t>
            </w:r>
          </w:p>
        </w:tc>
        <w:tc>
          <w:tcPr>
            <w:tcW w:w="6069" w:type="dxa"/>
            <w:gridSpan w:val="2"/>
          </w:tcPr>
          <w:p w:rsidR="007B01D5" w:rsidRPr="004D4115" w:rsidRDefault="007B01D5" w:rsidP="005F70C0">
            <w:pPr>
              <w:rPr>
                <w:sz w:val="20"/>
                <w:szCs w:val="20"/>
              </w:rPr>
            </w:pPr>
            <w:r w:rsidRPr="004D4115">
              <w:rPr>
                <w:sz w:val="20"/>
                <w:szCs w:val="20"/>
              </w:rPr>
              <w:t>2 wheel drive</w:t>
            </w:r>
          </w:p>
        </w:tc>
      </w:tr>
      <w:tr w:rsidR="007B01D5" w:rsidRPr="004D4115" w:rsidTr="00D21AF2">
        <w:tc>
          <w:tcPr>
            <w:tcW w:w="1316" w:type="dxa"/>
          </w:tcPr>
          <w:p w:rsidR="007B01D5" w:rsidRPr="004D4115" w:rsidRDefault="007B01D5" w:rsidP="005F70C0">
            <w:pPr>
              <w:rPr>
                <w:sz w:val="20"/>
                <w:szCs w:val="20"/>
              </w:rPr>
            </w:pPr>
            <w:r w:rsidRPr="004D4115">
              <w:rPr>
                <w:sz w:val="20"/>
                <w:szCs w:val="20"/>
              </w:rPr>
              <w:t>12.2.21</w:t>
            </w:r>
          </w:p>
        </w:tc>
        <w:tc>
          <w:tcPr>
            <w:tcW w:w="1633" w:type="dxa"/>
          </w:tcPr>
          <w:p w:rsidR="007B01D5" w:rsidRPr="004D4115" w:rsidRDefault="007B01D5" w:rsidP="005F70C0">
            <w:pPr>
              <w:rPr>
                <w:sz w:val="20"/>
                <w:szCs w:val="20"/>
              </w:rPr>
            </w:pPr>
            <w:r w:rsidRPr="004D4115">
              <w:rPr>
                <w:sz w:val="20"/>
                <w:szCs w:val="20"/>
              </w:rPr>
              <w:t xml:space="preserve">Towing </w:t>
            </w:r>
          </w:p>
        </w:tc>
        <w:tc>
          <w:tcPr>
            <w:tcW w:w="6069" w:type="dxa"/>
            <w:gridSpan w:val="2"/>
          </w:tcPr>
          <w:p w:rsidR="007B01D5" w:rsidRPr="004D4115" w:rsidRDefault="007B01D5" w:rsidP="005F70C0">
            <w:pPr>
              <w:rPr>
                <w:sz w:val="20"/>
                <w:szCs w:val="20"/>
              </w:rPr>
            </w:pPr>
            <w:r w:rsidRPr="004D4115">
              <w:rPr>
                <w:sz w:val="20"/>
                <w:szCs w:val="20"/>
              </w:rPr>
              <w:t xml:space="preserve">Vehicle shall have trailer towing package </w:t>
            </w:r>
          </w:p>
        </w:tc>
      </w:tr>
      <w:tr w:rsidR="007B01D5" w:rsidRPr="004D4115" w:rsidTr="00D21AF2">
        <w:tc>
          <w:tcPr>
            <w:tcW w:w="1316" w:type="dxa"/>
          </w:tcPr>
          <w:p w:rsidR="007B01D5" w:rsidRPr="004D4115" w:rsidRDefault="007B01D5" w:rsidP="005F70C0">
            <w:pPr>
              <w:rPr>
                <w:sz w:val="20"/>
                <w:szCs w:val="20"/>
              </w:rPr>
            </w:pPr>
            <w:r w:rsidRPr="004D4115">
              <w:rPr>
                <w:sz w:val="20"/>
                <w:szCs w:val="20"/>
              </w:rPr>
              <w:t>12.2.22</w:t>
            </w:r>
          </w:p>
        </w:tc>
        <w:tc>
          <w:tcPr>
            <w:tcW w:w="1633" w:type="dxa"/>
          </w:tcPr>
          <w:p w:rsidR="007B01D5" w:rsidRPr="004D4115" w:rsidRDefault="007B01D5" w:rsidP="005F70C0">
            <w:pPr>
              <w:rPr>
                <w:sz w:val="20"/>
                <w:szCs w:val="20"/>
              </w:rPr>
            </w:pPr>
            <w:r w:rsidRPr="004D4115">
              <w:rPr>
                <w:sz w:val="20"/>
                <w:szCs w:val="20"/>
              </w:rPr>
              <w:t xml:space="preserve">Battery </w:t>
            </w:r>
          </w:p>
        </w:tc>
        <w:tc>
          <w:tcPr>
            <w:tcW w:w="6069" w:type="dxa"/>
            <w:gridSpan w:val="2"/>
          </w:tcPr>
          <w:p w:rsidR="007B01D5" w:rsidRPr="004D4115" w:rsidRDefault="007B01D5" w:rsidP="005F70C0">
            <w:pPr>
              <w:rPr>
                <w:sz w:val="20"/>
                <w:szCs w:val="20"/>
              </w:rPr>
            </w:pPr>
            <w:r w:rsidRPr="004D4115">
              <w:rPr>
                <w:sz w:val="20"/>
                <w:szCs w:val="20"/>
              </w:rPr>
              <w:t xml:space="preserve">Dual maintenance free batteries with 730 </w:t>
            </w:r>
            <w:proofErr w:type="spellStart"/>
            <w:r w:rsidRPr="004D4115">
              <w:rPr>
                <w:sz w:val="20"/>
                <w:szCs w:val="20"/>
              </w:rPr>
              <w:t>cca</w:t>
            </w:r>
            <w:proofErr w:type="spellEnd"/>
            <w:r w:rsidRPr="004D4115">
              <w:rPr>
                <w:sz w:val="20"/>
                <w:szCs w:val="20"/>
              </w:rPr>
              <w:t xml:space="preserve"> or higher </w:t>
            </w:r>
          </w:p>
        </w:tc>
      </w:tr>
      <w:tr w:rsidR="007B01D5" w:rsidRPr="004D4115" w:rsidTr="00D21AF2">
        <w:tc>
          <w:tcPr>
            <w:tcW w:w="1316" w:type="dxa"/>
          </w:tcPr>
          <w:p w:rsidR="007B01D5" w:rsidRPr="004D4115" w:rsidRDefault="007B01D5" w:rsidP="005F70C0">
            <w:pPr>
              <w:rPr>
                <w:sz w:val="20"/>
                <w:szCs w:val="20"/>
              </w:rPr>
            </w:pPr>
            <w:r w:rsidRPr="004D4115">
              <w:rPr>
                <w:sz w:val="20"/>
                <w:szCs w:val="20"/>
              </w:rPr>
              <w:t>12.2.23</w:t>
            </w:r>
          </w:p>
        </w:tc>
        <w:tc>
          <w:tcPr>
            <w:tcW w:w="1633" w:type="dxa"/>
          </w:tcPr>
          <w:p w:rsidR="007B01D5" w:rsidRPr="004D4115" w:rsidRDefault="007B01D5" w:rsidP="005F70C0">
            <w:pPr>
              <w:rPr>
                <w:sz w:val="20"/>
                <w:szCs w:val="20"/>
              </w:rPr>
            </w:pPr>
            <w:r w:rsidRPr="004D4115">
              <w:rPr>
                <w:sz w:val="20"/>
                <w:szCs w:val="20"/>
              </w:rPr>
              <w:t>Warranty</w:t>
            </w:r>
          </w:p>
        </w:tc>
        <w:tc>
          <w:tcPr>
            <w:tcW w:w="6069" w:type="dxa"/>
            <w:gridSpan w:val="2"/>
          </w:tcPr>
          <w:p w:rsidR="007B01D5" w:rsidRPr="004D4115" w:rsidRDefault="007B01D5" w:rsidP="005F70C0">
            <w:pPr>
              <w:rPr>
                <w:sz w:val="20"/>
                <w:szCs w:val="20"/>
              </w:rPr>
            </w:pPr>
            <w:r w:rsidRPr="004D4115">
              <w:rPr>
                <w:sz w:val="20"/>
                <w:szCs w:val="20"/>
              </w:rPr>
              <w:t>3 year – 36,000 bumper to bumper</w:t>
            </w:r>
          </w:p>
        </w:tc>
      </w:tr>
      <w:tr w:rsidR="007B01D5" w:rsidRPr="004D4115" w:rsidTr="00D21AF2">
        <w:tc>
          <w:tcPr>
            <w:tcW w:w="1316" w:type="dxa"/>
          </w:tcPr>
          <w:p w:rsidR="007B01D5" w:rsidRPr="004D4115" w:rsidRDefault="007B01D5" w:rsidP="005F70C0">
            <w:pPr>
              <w:rPr>
                <w:sz w:val="20"/>
                <w:szCs w:val="20"/>
              </w:rPr>
            </w:pPr>
            <w:r w:rsidRPr="004D4115">
              <w:rPr>
                <w:sz w:val="20"/>
                <w:szCs w:val="20"/>
              </w:rPr>
              <w:t>12.2.24</w:t>
            </w:r>
          </w:p>
        </w:tc>
        <w:tc>
          <w:tcPr>
            <w:tcW w:w="1633" w:type="dxa"/>
          </w:tcPr>
          <w:p w:rsidR="007B01D5" w:rsidRPr="004D4115" w:rsidRDefault="007B01D5" w:rsidP="005F70C0">
            <w:pPr>
              <w:rPr>
                <w:sz w:val="20"/>
                <w:szCs w:val="20"/>
              </w:rPr>
            </w:pPr>
            <w:r w:rsidRPr="004D4115">
              <w:rPr>
                <w:sz w:val="20"/>
                <w:szCs w:val="20"/>
              </w:rPr>
              <w:t xml:space="preserve">Service Body </w:t>
            </w:r>
          </w:p>
        </w:tc>
        <w:tc>
          <w:tcPr>
            <w:tcW w:w="6069" w:type="dxa"/>
            <w:gridSpan w:val="2"/>
          </w:tcPr>
          <w:p w:rsidR="007B01D5" w:rsidRPr="004D4115" w:rsidRDefault="007B01D5" w:rsidP="005F70C0">
            <w:pPr>
              <w:rPr>
                <w:sz w:val="20"/>
                <w:szCs w:val="20"/>
              </w:rPr>
            </w:pPr>
            <w:r w:rsidRPr="004D4115">
              <w:rPr>
                <w:sz w:val="20"/>
                <w:szCs w:val="20"/>
              </w:rPr>
              <w:t xml:space="preserve">Reading Classic Series model service body or equivalent – painted to match cab and appropriate cab to axle size </w:t>
            </w:r>
          </w:p>
        </w:tc>
      </w:tr>
      <w:tr w:rsidR="007B01D5" w:rsidRPr="004D4115" w:rsidTr="00D21AF2">
        <w:tc>
          <w:tcPr>
            <w:tcW w:w="1316" w:type="dxa"/>
          </w:tcPr>
          <w:p w:rsidR="007B01D5" w:rsidRPr="004D4115" w:rsidRDefault="007B01D5" w:rsidP="005F70C0">
            <w:pPr>
              <w:rPr>
                <w:sz w:val="20"/>
                <w:szCs w:val="20"/>
              </w:rPr>
            </w:pPr>
            <w:r w:rsidRPr="004D4115">
              <w:rPr>
                <w:sz w:val="20"/>
                <w:szCs w:val="20"/>
              </w:rPr>
              <w:t>12.2.25</w:t>
            </w:r>
          </w:p>
        </w:tc>
        <w:tc>
          <w:tcPr>
            <w:tcW w:w="1633" w:type="dxa"/>
          </w:tcPr>
          <w:p w:rsidR="007B01D5" w:rsidRPr="004D4115" w:rsidRDefault="007B01D5" w:rsidP="005F70C0">
            <w:pPr>
              <w:rPr>
                <w:sz w:val="20"/>
                <w:szCs w:val="20"/>
              </w:rPr>
            </w:pPr>
            <w:proofErr w:type="spellStart"/>
            <w:r w:rsidRPr="004D4115">
              <w:rPr>
                <w:sz w:val="20"/>
                <w:szCs w:val="20"/>
              </w:rPr>
              <w:t>Pintle</w:t>
            </w:r>
            <w:proofErr w:type="spellEnd"/>
            <w:r w:rsidRPr="004D4115">
              <w:rPr>
                <w:sz w:val="20"/>
                <w:szCs w:val="20"/>
              </w:rPr>
              <w:t xml:space="preserve"> Hook</w:t>
            </w:r>
          </w:p>
        </w:tc>
        <w:tc>
          <w:tcPr>
            <w:tcW w:w="6069" w:type="dxa"/>
            <w:gridSpan w:val="2"/>
          </w:tcPr>
          <w:p w:rsidR="007B01D5" w:rsidRPr="004D4115" w:rsidRDefault="007B01D5" w:rsidP="005F70C0">
            <w:pPr>
              <w:rPr>
                <w:sz w:val="20"/>
                <w:szCs w:val="20"/>
              </w:rPr>
            </w:pPr>
            <w:r w:rsidRPr="004D4115">
              <w:rPr>
                <w:sz w:val="20"/>
                <w:szCs w:val="20"/>
              </w:rPr>
              <w:t xml:space="preserve">12 ton bolt on combo hitch </w:t>
            </w:r>
          </w:p>
        </w:tc>
      </w:tr>
      <w:tr w:rsidR="007B01D5" w:rsidRPr="004D4115" w:rsidTr="00D21AF2">
        <w:tc>
          <w:tcPr>
            <w:tcW w:w="1316" w:type="dxa"/>
          </w:tcPr>
          <w:p w:rsidR="007B01D5" w:rsidRPr="004D4115" w:rsidRDefault="007B01D5" w:rsidP="005F70C0">
            <w:pPr>
              <w:rPr>
                <w:sz w:val="20"/>
                <w:szCs w:val="20"/>
              </w:rPr>
            </w:pPr>
            <w:r w:rsidRPr="004D4115">
              <w:rPr>
                <w:sz w:val="20"/>
                <w:szCs w:val="20"/>
              </w:rPr>
              <w:t>12.2.26</w:t>
            </w:r>
          </w:p>
        </w:tc>
        <w:tc>
          <w:tcPr>
            <w:tcW w:w="1633" w:type="dxa"/>
          </w:tcPr>
          <w:p w:rsidR="007B01D5" w:rsidRPr="004D4115" w:rsidRDefault="007B01D5" w:rsidP="005F70C0">
            <w:pPr>
              <w:rPr>
                <w:sz w:val="20"/>
                <w:szCs w:val="20"/>
              </w:rPr>
            </w:pPr>
            <w:r w:rsidRPr="004D4115">
              <w:rPr>
                <w:sz w:val="20"/>
                <w:szCs w:val="20"/>
              </w:rPr>
              <w:t>Ladder bows</w:t>
            </w:r>
          </w:p>
        </w:tc>
        <w:tc>
          <w:tcPr>
            <w:tcW w:w="6069" w:type="dxa"/>
            <w:gridSpan w:val="2"/>
          </w:tcPr>
          <w:p w:rsidR="007B01D5" w:rsidRPr="004D4115" w:rsidRDefault="007B01D5" w:rsidP="005F70C0">
            <w:pPr>
              <w:rPr>
                <w:sz w:val="20"/>
                <w:szCs w:val="20"/>
              </w:rPr>
            </w:pPr>
            <w:r w:rsidRPr="004D4115">
              <w:rPr>
                <w:sz w:val="20"/>
                <w:szCs w:val="20"/>
              </w:rPr>
              <w:t xml:space="preserve">Ladder bows with removable rear bow. </w:t>
            </w:r>
          </w:p>
        </w:tc>
      </w:tr>
      <w:tr w:rsidR="007B01D5" w:rsidRPr="004D4115" w:rsidTr="00D21AF2">
        <w:tc>
          <w:tcPr>
            <w:tcW w:w="1316" w:type="dxa"/>
          </w:tcPr>
          <w:p w:rsidR="007B01D5" w:rsidRPr="004D4115" w:rsidRDefault="007B01D5" w:rsidP="005F70C0">
            <w:pPr>
              <w:rPr>
                <w:sz w:val="20"/>
                <w:szCs w:val="20"/>
              </w:rPr>
            </w:pPr>
            <w:r w:rsidRPr="004D4115">
              <w:rPr>
                <w:sz w:val="20"/>
                <w:szCs w:val="20"/>
              </w:rPr>
              <w:t>12.2.27</w:t>
            </w:r>
          </w:p>
        </w:tc>
        <w:tc>
          <w:tcPr>
            <w:tcW w:w="1633" w:type="dxa"/>
          </w:tcPr>
          <w:p w:rsidR="007B01D5" w:rsidRPr="004D4115" w:rsidRDefault="007B01D5" w:rsidP="005F70C0">
            <w:pPr>
              <w:rPr>
                <w:sz w:val="20"/>
                <w:szCs w:val="20"/>
              </w:rPr>
            </w:pPr>
            <w:r w:rsidRPr="004D4115">
              <w:rPr>
                <w:sz w:val="20"/>
                <w:szCs w:val="20"/>
              </w:rPr>
              <w:t>Safety Light</w:t>
            </w:r>
          </w:p>
        </w:tc>
        <w:tc>
          <w:tcPr>
            <w:tcW w:w="6069" w:type="dxa"/>
            <w:gridSpan w:val="2"/>
          </w:tcPr>
          <w:p w:rsidR="007B01D5" w:rsidRPr="004D4115" w:rsidRDefault="007B01D5" w:rsidP="005F70C0">
            <w:pPr>
              <w:rPr>
                <w:sz w:val="20"/>
                <w:szCs w:val="20"/>
              </w:rPr>
            </w:pPr>
            <w:r w:rsidRPr="004D4115">
              <w:rPr>
                <w:sz w:val="20"/>
                <w:szCs w:val="20"/>
              </w:rPr>
              <w:t xml:space="preserve">36 inch roof mounted LED lightbar with amber lens </w:t>
            </w:r>
          </w:p>
        </w:tc>
      </w:tr>
      <w:tr w:rsidR="007B01D5" w:rsidRPr="004D4115" w:rsidTr="00D21AF2">
        <w:tc>
          <w:tcPr>
            <w:tcW w:w="1316" w:type="dxa"/>
          </w:tcPr>
          <w:p w:rsidR="007B01D5" w:rsidRPr="004D4115" w:rsidRDefault="007B01D5" w:rsidP="005F70C0">
            <w:pPr>
              <w:rPr>
                <w:sz w:val="20"/>
                <w:szCs w:val="20"/>
              </w:rPr>
            </w:pPr>
            <w:r>
              <w:rPr>
                <w:sz w:val="20"/>
                <w:szCs w:val="20"/>
              </w:rPr>
              <w:t>12.2.28</w:t>
            </w:r>
          </w:p>
        </w:tc>
        <w:tc>
          <w:tcPr>
            <w:tcW w:w="1633" w:type="dxa"/>
          </w:tcPr>
          <w:p w:rsidR="007B01D5" w:rsidRPr="004D4115" w:rsidRDefault="007B01D5" w:rsidP="005F70C0">
            <w:pPr>
              <w:rPr>
                <w:sz w:val="20"/>
                <w:szCs w:val="20"/>
              </w:rPr>
            </w:pPr>
            <w:r w:rsidRPr="004D4115">
              <w:rPr>
                <w:sz w:val="20"/>
                <w:szCs w:val="20"/>
              </w:rPr>
              <w:t xml:space="preserve">Vendor Decals </w:t>
            </w:r>
          </w:p>
        </w:tc>
        <w:tc>
          <w:tcPr>
            <w:tcW w:w="6069" w:type="dxa"/>
            <w:gridSpan w:val="2"/>
          </w:tcPr>
          <w:p w:rsidR="007B01D5" w:rsidRPr="004D4115" w:rsidRDefault="007B01D5" w:rsidP="005F70C0">
            <w:pPr>
              <w:rPr>
                <w:sz w:val="20"/>
                <w:szCs w:val="20"/>
              </w:rPr>
            </w:pPr>
            <w:r w:rsidRPr="004D4115">
              <w:rPr>
                <w:sz w:val="20"/>
                <w:szCs w:val="20"/>
              </w:rPr>
              <w:t xml:space="preserve">The vehicle shall not have any vendor decals on the exterior </w:t>
            </w:r>
          </w:p>
        </w:tc>
      </w:tr>
    </w:tbl>
    <w:p w:rsidR="00337FA3" w:rsidRPr="004D4115" w:rsidRDefault="00337FA3" w:rsidP="004D4115">
      <w:pPr>
        <w:jc w:val="center"/>
        <w:rPr>
          <w:rFonts w:cs="Arial"/>
          <w:b/>
          <w:bCs/>
        </w:rPr>
      </w:pPr>
      <w:r>
        <w:rPr>
          <w:rFonts w:cs="Arial"/>
          <w:b/>
          <w:bCs/>
          <w:sz w:val="22"/>
        </w:rPr>
        <w:br w:type="page"/>
      </w:r>
      <w:r w:rsidR="004D4115">
        <w:rPr>
          <w:rFonts w:cs="Arial"/>
          <w:b/>
          <w:bCs/>
          <w:sz w:val="22"/>
        </w:rPr>
        <w:lastRenderedPageBreak/>
        <w:t xml:space="preserve">THIS PAGE IS INTENTIONALLY BLANK </w:t>
      </w:r>
      <w:r>
        <w:rPr>
          <w:rFonts w:cs="Arial"/>
          <w:b/>
          <w:bCs/>
          <w:sz w:val="22"/>
        </w:rPr>
        <w:br w:type="page"/>
      </w:r>
    </w:p>
    <w:p w:rsidR="000869B7" w:rsidRDefault="007E3015">
      <w:pPr>
        <w:pStyle w:val="NormalWeb"/>
        <w:rPr>
          <w:rFonts w:cs="Arial"/>
          <w:b/>
          <w:bCs/>
          <w:sz w:val="22"/>
        </w:rPr>
      </w:pPr>
      <w:r>
        <w:rPr>
          <w:rFonts w:cs="Arial"/>
          <w:b/>
          <w:bCs/>
          <w:sz w:val="22"/>
        </w:rPr>
        <w:lastRenderedPageBreak/>
        <w:t>C</w:t>
      </w:r>
      <w:r w:rsidR="000869B7">
        <w:rPr>
          <w:rFonts w:cs="Arial"/>
          <w:b/>
          <w:bCs/>
          <w:sz w:val="22"/>
        </w:rPr>
        <w:t xml:space="preserve">ITY OF COLUMBIA - BID SHEET 1 o f 1– Invitation to Bid – </w:t>
      </w:r>
      <w:r w:rsidR="00B01623">
        <w:rPr>
          <w:rFonts w:cs="Arial"/>
          <w:b/>
          <w:bCs/>
          <w:sz w:val="22"/>
        </w:rPr>
        <w:t>Van &amp; Truck</w:t>
      </w:r>
      <w:r w:rsidR="0073459B">
        <w:rPr>
          <w:rFonts w:cs="Arial"/>
          <w:b/>
          <w:bCs/>
          <w:sz w:val="22"/>
        </w:rPr>
        <w:t xml:space="preserve"> with Utility </w:t>
      </w:r>
      <w:proofErr w:type="gramStart"/>
      <w:r w:rsidR="0073459B">
        <w:rPr>
          <w:rFonts w:cs="Arial"/>
          <w:b/>
          <w:bCs/>
          <w:sz w:val="22"/>
        </w:rPr>
        <w:t>Bed</w:t>
      </w:r>
      <w:r w:rsidR="00B01623">
        <w:rPr>
          <w:rFonts w:cs="Arial"/>
          <w:b/>
          <w:bCs/>
          <w:sz w:val="22"/>
        </w:rPr>
        <w:t xml:space="preserve"> </w:t>
      </w:r>
      <w:r w:rsidR="009E3F6C">
        <w:rPr>
          <w:rFonts w:cs="Arial"/>
          <w:b/>
          <w:bCs/>
          <w:sz w:val="22"/>
        </w:rPr>
        <w:t xml:space="preserve"> </w:t>
      </w:r>
      <w:r w:rsidR="00B85E5D">
        <w:rPr>
          <w:rFonts w:cs="Arial"/>
          <w:b/>
          <w:bCs/>
          <w:sz w:val="22"/>
        </w:rPr>
        <w:t>–</w:t>
      </w:r>
      <w:proofErr w:type="gramEnd"/>
      <w:r w:rsidR="00B85E5D">
        <w:rPr>
          <w:rFonts w:cs="Arial"/>
          <w:b/>
          <w:bCs/>
          <w:sz w:val="22"/>
        </w:rPr>
        <w:t xml:space="preserve"> Solicitation # 412-</w:t>
      </w:r>
      <w:r w:rsidR="009E3F6C">
        <w:rPr>
          <w:rFonts w:cs="Arial"/>
          <w:b/>
          <w:bCs/>
          <w:sz w:val="22"/>
        </w:rPr>
        <w:t>0</w:t>
      </w:r>
      <w:r w:rsidR="00B01623">
        <w:rPr>
          <w:rFonts w:cs="Arial"/>
          <w:b/>
          <w:bCs/>
          <w:sz w:val="22"/>
        </w:rPr>
        <w:t>2</w:t>
      </w:r>
      <w:r w:rsidR="009E3F6C">
        <w:rPr>
          <w:rFonts w:cs="Arial"/>
          <w:b/>
          <w:bCs/>
          <w:sz w:val="22"/>
        </w:rPr>
        <w:t>14</w:t>
      </w:r>
      <w:r w:rsidR="00DA5384">
        <w:rPr>
          <w:rFonts w:cs="Arial"/>
          <w:b/>
          <w:bCs/>
          <w:sz w:val="22"/>
        </w:rPr>
        <w:t>-</w:t>
      </w:r>
      <w:r w:rsidR="00937981">
        <w:rPr>
          <w:rFonts w:cs="Arial"/>
          <w:b/>
          <w:bCs/>
          <w:sz w:val="22"/>
        </w:rPr>
        <w:t>2</w:t>
      </w:r>
      <w:r w:rsidR="00B01623">
        <w:rPr>
          <w:rFonts w:cs="Arial"/>
          <w:b/>
          <w:bCs/>
          <w:sz w:val="22"/>
        </w:rPr>
        <w:t>3</w:t>
      </w:r>
    </w:p>
    <w:tbl>
      <w:tblPr>
        <w:tblStyle w:val="TableGrid"/>
        <w:tblW w:w="0" w:type="auto"/>
        <w:tblLook w:val="04A0"/>
      </w:tblPr>
      <w:tblGrid>
        <w:gridCol w:w="3168"/>
        <w:gridCol w:w="2700"/>
        <w:gridCol w:w="1530"/>
        <w:gridCol w:w="1440"/>
      </w:tblGrid>
      <w:tr w:rsidR="00B01623" w:rsidTr="00E70329">
        <w:tc>
          <w:tcPr>
            <w:tcW w:w="8838" w:type="dxa"/>
            <w:gridSpan w:val="4"/>
          </w:tcPr>
          <w:p w:rsidR="00B01623" w:rsidRDefault="00B01623" w:rsidP="00B01623">
            <w:pPr>
              <w:pStyle w:val="NormalWeb"/>
              <w:jc w:val="center"/>
              <w:rPr>
                <w:rFonts w:cs="Arial"/>
                <w:sz w:val="22"/>
              </w:rPr>
            </w:pPr>
            <w:r>
              <w:rPr>
                <w:rFonts w:cs="Arial"/>
                <w:sz w:val="22"/>
              </w:rPr>
              <w:t>12 Passenger Van</w:t>
            </w:r>
          </w:p>
        </w:tc>
      </w:tr>
      <w:tr w:rsidR="00B01623" w:rsidTr="00E70329">
        <w:tc>
          <w:tcPr>
            <w:tcW w:w="3168" w:type="dxa"/>
          </w:tcPr>
          <w:p w:rsidR="00B01623" w:rsidRDefault="00B01623" w:rsidP="00B01623">
            <w:pPr>
              <w:pStyle w:val="NormalWeb"/>
              <w:jc w:val="center"/>
              <w:rPr>
                <w:rFonts w:cs="Arial"/>
                <w:sz w:val="22"/>
              </w:rPr>
            </w:pPr>
            <w:r>
              <w:rPr>
                <w:rFonts w:cs="Arial"/>
                <w:sz w:val="22"/>
              </w:rPr>
              <w:t>Make</w:t>
            </w:r>
          </w:p>
        </w:tc>
        <w:tc>
          <w:tcPr>
            <w:tcW w:w="2700" w:type="dxa"/>
          </w:tcPr>
          <w:p w:rsidR="00B01623" w:rsidRDefault="00B01623" w:rsidP="00B01623">
            <w:pPr>
              <w:pStyle w:val="NormalWeb"/>
              <w:jc w:val="center"/>
              <w:rPr>
                <w:rFonts w:cs="Arial"/>
                <w:sz w:val="22"/>
              </w:rPr>
            </w:pPr>
            <w:r>
              <w:rPr>
                <w:rFonts w:cs="Arial"/>
                <w:sz w:val="22"/>
              </w:rPr>
              <w:t>Model</w:t>
            </w:r>
          </w:p>
        </w:tc>
        <w:tc>
          <w:tcPr>
            <w:tcW w:w="1530" w:type="dxa"/>
          </w:tcPr>
          <w:p w:rsidR="00B01623" w:rsidRDefault="00B01623" w:rsidP="00B01623">
            <w:pPr>
              <w:pStyle w:val="NormalWeb"/>
              <w:jc w:val="center"/>
              <w:rPr>
                <w:rFonts w:cs="Arial"/>
                <w:sz w:val="22"/>
              </w:rPr>
            </w:pPr>
            <w:r>
              <w:rPr>
                <w:rFonts w:cs="Arial"/>
                <w:sz w:val="22"/>
              </w:rPr>
              <w:t>Bid</w:t>
            </w:r>
          </w:p>
        </w:tc>
        <w:tc>
          <w:tcPr>
            <w:tcW w:w="1440" w:type="dxa"/>
          </w:tcPr>
          <w:p w:rsidR="00B01623" w:rsidRDefault="00B01623" w:rsidP="00B01623">
            <w:pPr>
              <w:pStyle w:val="NormalWeb"/>
              <w:jc w:val="center"/>
              <w:rPr>
                <w:rFonts w:cs="Arial"/>
                <w:sz w:val="22"/>
              </w:rPr>
            </w:pPr>
            <w:r>
              <w:rPr>
                <w:rFonts w:cs="Arial"/>
                <w:sz w:val="22"/>
              </w:rPr>
              <w:t>Est. Days to Delivery ARO</w:t>
            </w:r>
          </w:p>
        </w:tc>
      </w:tr>
      <w:tr w:rsidR="00B01623" w:rsidTr="00E70329">
        <w:trPr>
          <w:trHeight w:val="422"/>
        </w:trPr>
        <w:tc>
          <w:tcPr>
            <w:tcW w:w="3168" w:type="dxa"/>
          </w:tcPr>
          <w:p w:rsidR="00B01623" w:rsidRDefault="00B01623">
            <w:pPr>
              <w:pStyle w:val="NormalWeb"/>
              <w:rPr>
                <w:rFonts w:cs="Arial"/>
                <w:sz w:val="22"/>
              </w:rPr>
            </w:pPr>
          </w:p>
        </w:tc>
        <w:tc>
          <w:tcPr>
            <w:tcW w:w="2700" w:type="dxa"/>
          </w:tcPr>
          <w:p w:rsidR="00B01623" w:rsidRDefault="00B01623">
            <w:pPr>
              <w:pStyle w:val="NormalWeb"/>
              <w:rPr>
                <w:rFonts w:cs="Arial"/>
                <w:sz w:val="22"/>
              </w:rPr>
            </w:pPr>
          </w:p>
        </w:tc>
        <w:tc>
          <w:tcPr>
            <w:tcW w:w="1530" w:type="dxa"/>
          </w:tcPr>
          <w:p w:rsidR="00B01623" w:rsidRDefault="00B01623">
            <w:pPr>
              <w:pStyle w:val="NormalWeb"/>
              <w:rPr>
                <w:rFonts w:cs="Arial"/>
                <w:sz w:val="22"/>
              </w:rPr>
            </w:pPr>
          </w:p>
        </w:tc>
        <w:tc>
          <w:tcPr>
            <w:tcW w:w="1440" w:type="dxa"/>
          </w:tcPr>
          <w:p w:rsidR="00B01623" w:rsidRDefault="00B01623">
            <w:pPr>
              <w:pStyle w:val="NormalWeb"/>
              <w:rPr>
                <w:rFonts w:cs="Arial"/>
                <w:sz w:val="22"/>
              </w:rPr>
            </w:pPr>
          </w:p>
        </w:tc>
      </w:tr>
      <w:tr w:rsidR="00B01623" w:rsidTr="00E70329">
        <w:trPr>
          <w:trHeight w:val="449"/>
        </w:trPr>
        <w:tc>
          <w:tcPr>
            <w:tcW w:w="3168" w:type="dxa"/>
          </w:tcPr>
          <w:p w:rsidR="00B01623" w:rsidRDefault="00B01623">
            <w:pPr>
              <w:pStyle w:val="NormalWeb"/>
              <w:rPr>
                <w:rFonts w:cs="Arial"/>
                <w:sz w:val="22"/>
              </w:rPr>
            </w:pPr>
          </w:p>
        </w:tc>
        <w:tc>
          <w:tcPr>
            <w:tcW w:w="2700" w:type="dxa"/>
          </w:tcPr>
          <w:p w:rsidR="00B01623" w:rsidRDefault="00B01623">
            <w:pPr>
              <w:pStyle w:val="NormalWeb"/>
              <w:rPr>
                <w:rFonts w:cs="Arial"/>
                <w:sz w:val="22"/>
              </w:rPr>
            </w:pPr>
          </w:p>
        </w:tc>
        <w:tc>
          <w:tcPr>
            <w:tcW w:w="1530" w:type="dxa"/>
          </w:tcPr>
          <w:p w:rsidR="00B01623" w:rsidRDefault="00B01623">
            <w:pPr>
              <w:pStyle w:val="NormalWeb"/>
              <w:rPr>
                <w:rFonts w:cs="Arial"/>
                <w:sz w:val="22"/>
              </w:rPr>
            </w:pPr>
          </w:p>
        </w:tc>
        <w:tc>
          <w:tcPr>
            <w:tcW w:w="1440" w:type="dxa"/>
          </w:tcPr>
          <w:p w:rsidR="00B01623" w:rsidRDefault="00B01623">
            <w:pPr>
              <w:pStyle w:val="NormalWeb"/>
              <w:rPr>
                <w:rFonts w:cs="Arial"/>
                <w:sz w:val="22"/>
              </w:rPr>
            </w:pPr>
          </w:p>
        </w:tc>
      </w:tr>
    </w:tbl>
    <w:p w:rsidR="00B01623" w:rsidRDefault="00B01623">
      <w:pPr>
        <w:pStyle w:val="NormalWeb"/>
        <w:rPr>
          <w:rFonts w:cs="Arial"/>
          <w:sz w:val="22"/>
        </w:rPr>
      </w:pPr>
    </w:p>
    <w:tbl>
      <w:tblPr>
        <w:tblStyle w:val="TableGrid"/>
        <w:tblW w:w="0" w:type="auto"/>
        <w:tblLook w:val="04A0"/>
      </w:tblPr>
      <w:tblGrid>
        <w:gridCol w:w="1476"/>
        <w:gridCol w:w="1476"/>
        <w:gridCol w:w="1476"/>
        <w:gridCol w:w="1476"/>
        <w:gridCol w:w="1476"/>
        <w:gridCol w:w="1476"/>
      </w:tblGrid>
      <w:tr w:rsidR="00E70329" w:rsidTr="00CF654C">
        <w:tc>
          <w:tcPr>
            <w:tcW w:w="8856" w:type="dxa"/>
            <w:gridSpan w:val="6"/>
          </w:tcPr>
          <w:p w:rsidR="00E70329" w:rsidRDefault="0073459B" w:rsidP="00E70329">
            <w:pPr>
              <w:pStyle w:val="NormalWeb"/>
              <w:jc w:val="center"/>
              <w:rPr>
                <w:rFonts w:cs="Arial"/>
                <w:sz w:val="22"/>
              </w:rPr>
            </w:pPr>
            <w:r>
              <w:rPr>
                <w:rFonts w:cs="Arial"/>
                <w:sz w:val="22"/>
              </w:rPr>
              <w:t xml:space="preserve">¾ Ton Truck with Utility Bed </w:t>
            </w:r>
            <w:r w:rsidR="00E70329">
              <w:rPr>
                <w:rFonts w:cs="Arial"/>
                <w:sz w:val="22"/>
              </w:rPr>
              <w:t xml:space="preserve"> </w:t>
            </w:r>
          </w:p>
        </w:tc>
      </w:tr>
      <w:tr w:rsidR="00B01623" w:rsidTr="001332C0">
        <w:tc>
          <w:tcPr>
            <w:tcW w:w="2952" w:type="dxa"/>
            <w:gridSpan w:val="2"/>
          </w:tcPr>
          <w:p w:rsidR="00B01623" w:rsidRDefault="00B01623" w:rsidP="00E70329">
            <w:pPr>
              <w:pStyle w:val="NormalWeb"/>
              <w:jc w:val="center"/>
              <w:rPr>
                <w:rFonts w:cs="Arial"/>
                <w:sz w:val="22"/>
              </w:rPr>
            </w:pPr>
            <w:r>
              <w:rPr>
                <w:rFonts w:cs="Arial"/>
                <w:sz w:val="22"/>
              </w:rPr>
              <w:t>Truck</w:t>
            </w:r>
          </w:p>
        </w:tc>
        <w:tc>
          <w:tcPr>
            <w:tcW w:w="2952" w:type="dxa"/>
            <w:gridSpan w:val="2"/>
          </w:tcPr>
          <w:p w:rsidR="00B01623" w:rsidRDefault="0073459B" w:rsidP="0073459B">
            <w:pPr>
              <w:pStyle w:val="NormalWeb"/>
              <w:jc w:val="center"/>
              <w:rPr>
                <w:rFonts w:cs="Arial"/>
                <w:sz w:val="22"/>
              </w:rPr>
            </w:pPr>
            <w:r>
              <w:rPr>
                <w:rFonts w:cs="Arial"/>
                <w:sz w:val="22"/>
              </w:rPr>
              <w:t>Utility Bed</w:t>
            </w:r>
          </w:p>
        </w:tc>
        <w:tc>
          <w:tcPr>
            <w:tcW w:w="1476" w:type="dxa"/>
          </w:tcPr>
          <w:p w:rsidR="00B01623" w:rsidRDefault="00E70329" w:rsidP="00E70329">
            <w:pPr>
              <w:pStyle w:val="NormalWeb"/>
              <w:jc w:val="center"/>
              <w:rPr>
                <w:rFonts w:cs="Arial"/>
                <w:sz w:val="22"/>
              </w:rPr>
            </w:pPr>
            <w:r>
              <w:rPr>
                <w:rFonts w:cs="Arial"/>
                <w:sz w:val="22"/>
              </w:rPr>
              <w:t>Bid</w:t>
            </w:r>
          </w:p>
        </w:tc>
        <w:tc>
          <w:tcPr>
            <w:tcW w:w="1476" w:type="dxa"/>
          </w:tcPr>
          <w:p w:rsidR="00B01623" w:rsidRDefault="00E70329" w:rsidP="00E70329">
            <w:pPr>
              <w:pStyle w:val="NormalWeb"/>
              <w:jc w:val="center"/>
              <w:rPr>
                <w:rFonts w:cs="Arial"/>
                <w:sz w:val="22"/>
              </w:rPr>
            </w:pPr>
            <w:r>
              <w:rPr>
                <w:rFonts w:cs="Arial"/>
                <w:sz w:val="22"/>
              </w:rPr>
              <w:t>Est. Days to Delivery ARO</w:t>
            </w:r>
          </w:p>
        </w:tc>
      </w:tr>
      <w:tr w:rsidR="00E70329" w:rsidTr="00B01623">
        <w:tc>
          <w:tcPr>
            <w:tcW w:w="1476" w:type="dxa"/>
          </w:tcPr>
          <w:p w:rsidR="00E70329" w:rsidRDefault="00E70329" w:rsidP="00E70329">
            <w:pPr>
              <w:pStyle w:val="NormalWeb"/>
              <w:jc w:val="center"/>
              <w:rPr>
                <w:rFonts w:cs="Arial"/>
                <w:sz w:val="22"/>
              </w:rPr>
            </w:pPr>
            <w:r>
              <w:rPr>
                <w:rFonts w:cs="Arial"/>
                <w:sz w:val="22"/>
              </w:rPr>
              <w:t>Make</w:t>
            </w:r>
          </w:p>
        </w:tc>
        <w:tc>
          <w:tcPr>
            <w:tcW w:w="1476" w:type="dxa"/>
          </w:tcPr>
          <w:p w:rsidR="00E70329" w:rsidRDefault="00E70329" w:rsidP="00E70329">
            <w:pPr>
              <w:pStyle w:val="NormalWeb"/>
              <w:jc w:val="center"/>
              <w:rPr>
                <w:rFonts w:cs="Arial"/>
                <w:sz w:val="22"/>
              </w:rPr>
            </w:pPr>
            <w:r>
              <w:rPr>
                <w:rFonts w:cs="Arial"/>
                <w:sz w:val="22"/>
              </w:rPr>
              <w:t>Model</w:t>
            </w:r>
          </w:p>
        </w:tc>
        <w:tc>
          <w:tcPr>
            <w:tcW w:w="1476" w:type="dxa"/>
          </w:tcPr>
          <w:p w:rsidR="00E70329" w:rsidRDefault="00E70329" w:rsidP="00E70329">
            <w:pPr>
              <w:pStyle w:val="NormalWeb"/>
              <w:jc w:val="center"/>
              <w:rPr>
                <w:rFonts w:cs="Arial"/>
                <w:sz w:val="22"/>
              </w:rPr>
            </w:pPr>
            <w:r>
              <w:rPr>
                <w:rFonts w:cs="Arial"/>
                <w:sz w:val="22"/>
              </w:rPr>
              <w:t>Make</w:t>
            </w:r>
          </w:p>
        </w:tc>
        <w:tc>
          <w:tcPr>
            <w:tcW w:w="1476" w:type="dxa"/>
          </w:tcPr>
          <w:p w:rsidR="00E70329" w:rsidRDefault="00E70329" w:rsidP="00E70329">
            <w:pPr>
              <w:pStyle w:val="NormalWeb"/>
              <w:jc w:val="center"/>
              <w:rPr>
                <w:rFonts w:cs="Arial"/>
                <w:sz w:val="22"/>
              </w:rPr>
            </w:pPr>
            <w:r>
              <w:rPr>
                <w:rFonts w:cs="Arial"/>
                <w:sz w:val="22"/>
              </w:rPr>
              <w:t>Model</w:t>
            </w:r>
          </w:p>
        </w:tc>
        <w:tc>
          <w:tcPr>
            <w:tcW w:w="1476" w:type="dxa"/>
          </w:tcPr>
          <w:p w:rsidR="00E70329" w:rsidRDefault="00E70329">
            <w:pPr>
              <w:pStyle w:val="NormalWeb"/>
              <w:rPr>
                <w:rFonts w:cs="Arial"/>
                <w:sz w:val="22"/>
              </w:rPr>
            </w:pPr>
          </w:p>
        </w:tc>
        <w:tc>
          <w:tcPr>
            <w:tcW w:w="1476" w:type="dxa"/>
          </w:tcPr>
          <w:p w:rsidR="00E70329" w:rsidRDefault="00E70329">
            <w:pPr>
              <w:pStyle w:val="NormalWeb"/>
              <w:rPr>
                <w:rFonts w:cs="Arial"/>
                <w:sz w:val="22"/>
              </w:rPr>
            </w:pPr>
          </w:p>
        </w:tc>
      </w:tr>
      <w:tr w:rsidR="00B01623" w:rsidTr="00E70329">
        <w:trPr>
          <w:trHeight w:val="449"/>
        </w:trPr>
        <w:tc>
          <w:tcPr>
            <w:tcW w:w="1476" w:type="dxa"/>
          </w:tcPr>
          <w:p w:rsidR="00B01623" w:rsidRDefault="00B01623">
            <w:pPr>
              <w:pStyle w:val="NormalWeb"/>
              <w:rPr>
                <w:rFonts w:cs="Arial"/>
                <w:sz w:val="22"/>
              </w:rPr>
            </w:pPr>
          </w:p>
        </w:tc>
        <w:tc>
          <w:tcPr>
            <w:tcW w:w="1476" w:type="dxa"/>
          </w:tcPr>
          <w:p w:rsidR="00B01623" w:rsidRDefault="00B01623">
            <w:pPr>
              <w:pStyle w:val="NormalWeb"/>
              <w:rPr>
                <w:rFonts w:cs="Arial"/>
                <w:sz w:val="22"/>
              </w:rPr>
            </w:pPr>
          </w:p>
        </w:tc>
        <w:tc>
          <w:tcPr>
            <w:tcW w:w="1476" w:type="dxa"/>
          </w:tcPr>
          <w:p w:rsidR="00B01623" w:rsidRDefault="00B01623">
            <w:pPr>
              <w:pStyle w:val="NormalWeb"/>
              <w:rPr>
                <w:rFonts w:cs="Arial"/>
                <w:sz w:val="22"/>
              </w:rPr>
            </w:pPr>
          </w:p>
        </w:tc>
        <w:tc>
          <w:tcPr>
            <w:tcW w:w="1476" w:type="dxa"/>
          </w:tcPr>
          <w:p w:rsidR="00B01623" w:rsidRDefault="00B01623">
            <w:pPr>
              <w:pStyle w:val="NormalWeb"/>
              <w:rPr>
                <w:rFonts w:cs="Arial"/>
                <w:sz w:val="22"/>
              </w:rPr>
            </w:pPr>
          </w:p>
        </w:tc>
        <w:tc>
          <w:tcPr>
            <w:tcW w:w="1476" w:type="dxa"/>
          </w:tcPr>
          <w:p w:rsidR="00B01623" w:rsidRDefault="00B01623">
            <w:pPr>
              <w:pStyle w:val="NormalWeb"/>
              <w:rPr>
                <w:rFonts w:cs="Arial"/>
                <w:sz w:val="22"/>
              </w:rPr>
            </w:pPr>
          </w:p>
        </w:tc>
        <w:tc>
          <w:tcPr>
            <w:tcW w:w="1476" w:type="dxa"/>
          </w:tcPr>
          <w:p w:rsidR="00B01623" w:rsidRDefault="00B01623">
            <w:pPr>
              <w:pStyle w:val="NormalWeb"/>
              <w:rPr>
                <w:rFonts w:cs="Arial"/>
                <w:sz w:val="22"/>
              </w:rPr>
            </w:pPr>
          </w:p>
        </w:tc>
      </w:tr>
      <w:tr w:rsidR="00B01623" w:rsidTr="00E70329">
        <w:trPr>
          <w:trHeight w:val="440"/>
        </w:trPr>
        <w:tc>
          <w:tcPr>
            <w:tcW w:w="1476" w:type="dxa"/>
          </w:tcPr>
          <w:p w:rsidR="00B01623" w:rsidRDefault="00B01623">
            <w:pPr>
              <w:pStyle w:val="NormalWeb"/>
              <w:rPr>
                <w:rFonts w:cs="Arial"/>
                <w:sz w:val="22"/>
              </w:rPr>
            </w:pPr>
          </w:p>
        </w:tc>
        <w:tc>
          <w:tcPr>
            <w:tcW w:w="1476" w:type="dxa"/>
          </w:tcPr>
          <w:p w:rsidR="00B01623" w:rsidRDefault="00B01623">
            <w:pPr>
              <w:pStyle w:val="NormalWeb"/>
              <w:rPr>
                <w:rFonts w:cs="Arial"/>
                <w:sz w:val="22"/>
              </w:rPr>
            </w:pPr>
          </w:p>
        </w:tc>
        <w:tc>
          <w:tcPr>
            <w:tcW w:w="1476" w:type="dxa"/>
          </w:tcPr>
          <w:p w:rsidR="00B01623" w:rsidRDefault="00B01623">
            <w:pPr>
              <w:pStyle w:val="NormalWeb"/>
              <w:rPr>
                <w:rFonts w:cs="Arial"/>
                <w:sz w:val="22"/>
              </w:rPr>
            </w:pPr>
          </w:p>
        </w:tc>
        <w:tc>
          <w:tcPr>
            <w:tcW w:w="1476" w:type="dxa"/>
          </w:tcPr>
          <w:p w:rsidR="00B01623" w:rsidRDefault="00B01623">
            <w:pPr>
              <w:pStyle w:val="NormalWeb"/>
              <w:rPr>
                <w:rFonts w:cs="Arial"/>
                <w:sz w:val="22"/>
              </w:rPr>
            </w:pPr>
          </w:p>
        </w:tc>
        <w:tc>
          <w:tcPr>
            <w:tcW w:w="1476" w:type="dxa"/>
          </w:tcPr>
          <w:p w:rsidR="00B01623" w:rsidRDefault="00B01623">
            <w:pPr>
              <w:pStyle w:val="NormalWeb"/>
              <w:rPr>
                <w:rFonts w:cs="Arial"/>
                <w:sz w:val="22"/>
              </w:rPr>
            </w:pPr>
          </w:p>
        </w:tc>
        <w:tc>
          <w:tcPr>
            <w:tcW w:w="1476" w:type="dxa"/>
          </w:tcPr>
          <w:p w:rsidR="00B01623" w:rsidRDefault="00B01623">
            <w:pPr>
              <w:pStyle w:val="NormalWeb"/>
              <w:rPr>
                <w:rFonts w:cs="Arial"/>
                <w:sz w:val="22"/>
              </w:rPr>
            </w:pPr>
          </w:p>
        </w:tc>
      </w:tr>
    </w:tbl>
    <w:p w:rsidR="00160DA8" w:rsidRDefault="00B755F0">
      <w:pPr>
        <w:pStyle w:val="NormalWeb"/>
        <w:rPr>
          <w:rFonts w:cs="Arial"/>
          <w:sz w:val="22"/>
        </w:rPr>
      </w:pPr>
      <w:r>
        <w:rPr>
          <w:rFonts w:cs="Arial"/>
          <w:sz w:val="22"/>
        </w:rPr>
        <w:t>A</w:t>
      </w:r>
      <w:r w:rsidR="00160DA8">
        <w:rPr>
          <w:rFonts w:cs="Arial"/>
          <w:sz w:val="22"/>
        </w:rPr>
        <w:t xml:space="preserve">re you taking any exceptions to </w:t>
      </w:r>
      <w:r w:rsidR="008D3672">
        <w:rPr>
          <w:rFonts w:cs="Arial"/>
          <w:sz w:val="22"/>
        </w:rPr>
        <w:t xml:space="preserve">minimum </w:t>
      </w:r>
      <w:r w:rsidR="00160DA8">
        <w:rPr>
          <w:rFonts w:cs="Arial"/>
          <w:sz w:val="22"/>
        </w:rPr>
        <w:t>specifications as written? _______</w:t>
      </w:r>
      <w:proofErr w:type="gramStart"/>
      <w:r w:rsidR="00160DA8">
        <w:rPr>
          <w:rFonts w:cs="Arial"/>
          <w:sz w:val="22"/>
        </w:rPr>
        <w:t xml:space="preserve">_ </w:t>
      </w:r>
      <w:r w:rsidR="008D3672">
        <w:rPr>
          <w:rFonts w:cs="Arial"/>
          <w:sz w:val="22"/>
        </w:rPr>
        <w:t xml:space="preserve"> If</w:t>
      </w:r>
      <w:proofErr w:type="gramEnd"/>
      <w:r w:rsidR="008D3672">
        <w:rPr>
          <w:rFonts w:cs="Arial"/>
          <w:sz w:val="22"/>
        </w:rPr>
        <w:t xml:space="preserve"> so , have you attached a written explanation to this bid? ________ </w:t>
      </w:r>
    </w:p>
    <w:p w:rsidR="008D3672" w:rsidRDefault="008D3672">
      <w:pPr>
        <w:pStyle w:val="NormalWeb"/>
        <w:rPr>
          <w:rFonts w:cs="Arial"/>
          <w:sz w:val="22"/>
        </w:rPr>
      </w:pPr>
      <w:r>
        <w:rPr>
          <w:rFonts w:cs="Arial"/>
          <w:sz w:val="22"/>
        </w:rPr>
        <w:t>Location for warranty repairs and parts: ____________________________________________</w:t>
      </w:r>
    </w:p>
    <w:p w:rsidR="008D3672" w:rsidRDefault="008D3672">
      <w:pPr>
        <w:pStyle w:val="NormalWeb"/>
        <w:rPr>
          <w:rFonts w:cs="Arial"/>
          <w:sz w:val="22"/>
        </w:rPr>
      </w:pPr>
      <w:r>
        <w:rPr>
          <w:rFonts w:cs="Arial"/>
          <w:sz w:val="22"/>
        </w:rPr>
        <w:t>____________________________________________________________________________</w:t>
      </w:r>
    </w:p>
    <w:p w:rsidR="000869B7" w:rsidRDefault="000869B7" w:rsidP="006F33F2">
      <w:pPr>
        <w:pStyle w:val="NormalWeb"/>
        <w:jc w:val="both"/>
        <w:rPr>
          <w:rFonts w:cs="Arial"/>
          <w:sz w:val="22"/>
        </w:rPr>
      </w:pPr>
      <w:r>
        <w:rPr>
          <w:rFonts w:cs="Arial"/>
          <w:sz w:val="22"/>
        </w:rPr>
        <w:t>In compliance with this Invitation for Bid for and subject to all conditions thereof, the undersigned offers and agrees to furnish any or all items and/or services upon which prices are quoted, at the price quoted as specified.</w:t>
      </w:r>
    </w:p>
    <w:p w:rsidR="000869B7" w:rsidRDefault="000869B7" w:rsidP="006F33F2">
      <w:pPr>
        <w:pStyle w:val="NormalWeb"/>
        <w:jc w:val="both"/>
        <w:rPr>
          <w:rFonts w:cs="Arial"/>
          <w:sz w:val="22"/>
        </w:rPr>
      </w:pPr>
      <w:r>
        <w:rPr>
          <w:rFonts w:cs="Arial"/>
          <w:sz w:val="22"/>
        </w:rPr>
        <w:t xml:space="preserve">My signature certifies that the accompanying bid is not the result of or affected by, any act of collusion with another person or company engaged in the same line of business or commerce, or any act of fraud punishable under the Laws of the State of </w:t>
      </w:r>
      <w:smartTag w:uri="urn:schemas-microsoft-com:office:smarttags" w:element="State">
        <w:r>
          <w:rPr>
            <w:rFonts w:cs="Arial"/>
            <w:sz w:val="22"/>
          </w:rPr>
          <w:t>Tennessee</w:t>
        </w:r>
      </w:smartTag>
      <w:r>
        <w:rPr>
          <w:rFonts w:cs="Arial"/>
          <w:sz w:val="22"/>
        </w:rPr>
        <w:t xml:space="preserve"> or the </w:t>
      </w:r>
      <w:smartTag w:uri="urn:schemas-microsoft-com:office:smarttags" w:element="country-region">
        <w:smartTag w:uri="urn:schemas-microsoft-com:office:smarttags" w:element="place">
          <w:r>
            <w:rPr>
              <w:rFonts w:cs="Arial"/>
              <w:sz w:val="22"/>
            </w:rPr>
            <w:t>United States</w:t>
          </w:r>
        </w:smartTag>
      </w:smartTag>
      <w:r>
        <w:rPr>
          <w:rFonts w:cs="Arial"/>
          <w:sz w:val="22"/>
        </w:rPr>
        <w:t>. Furthermore, I understand that fraudulent and collusive bidding is a crime and can result in fines, prison sentences, and civil damage awards. I hereby certify that I am authorized to sign this bid for the bidder.</w:t>
      </w:r>
    </w:p>
    <w:p w:rsidR="000869B7" w:rsidRDefault="000869B7">
      <w:pPr>
        <w:pStyle w:val="NormalWeb"/>
        <w:spacing w:before="0" w:beforeAutospacing="0" w:after="120" w:afterAutospacing="0"/>
        <w:rPr>
          <w:rFonts w:cs="Arial"/>
          <w:b/>
          <w:bCs/>
          <w:sz w:val="22"/>
        </w:rPr>
      </w:pPr>
      <w:r>
        <w:rPr>
          <w:rFonts w:cs="Arial"/>
          <w:b/>
          <w:bCs/>
          <w:sz w:val="22"/>
        </w:rPr>
        <w:t>Complete Legal Name of Firm: __________________________________</w:t>
      </w:r>
      <w:r w:rsidR="00962493">
        <w:rPr>
          <w:rFonts w:cs="Arial"/>
          <w:b/>
          <w:bCs/>
          <w:sz w:val="22"/>
        </w:rPr>
        <w:t>____________</w:t>
      </w:r>
      <w:r>
        <w:rPr>
          <w:rFonts w:cs="Arial"/>
          <w:b/>
          <w:bCs/>
          <w:sz w:val="22"/>
        </w:rPr>
        <w:t>__</w:t>
      </w:r>
    </w:p>
    <w:p w:rsidR="000869B7" w:rsidRDefault="000869B7">
      <w:pPr>
        <w:pStyle w:val="NormalWeb"/>
        <w:spacing w:before="0" w:beforeAutospacing="0" w:after="120" w:afterAutospacing="0"/>
        <w:rPr>
          <w:rFonts w:cs="Arial"/>
          <w:b/>
          <w:bCs/>
          <w:sz w:val="22"/>
        </w:rPr>
      </w:pPr>
      <w:r>
        <w:rPr>
          <w:rFonts w:cs="Arial"/>
          <w:b/>
          <w:bCs/>
          <w:sz w:val="22"/>
        </w:rPr>
        <w:t>Signature: ______________________________________</w:t>
      </w:r>
      <w:r w:rsidR="00962493">
        <w:rPr>
          <w:rFonts w:cs="Arial"/>
          <w:b/>
          <w:bCs/>
          <w:sz w:val="22"/>
        </w:rPr>
        <w:t>_____________</w:t>
      </w:r>
      <w:r>
        <w:rPr>
          <w:rFonts w:cs="Arial"/>
          <w:b/>
          <w:bCs/>
          <w:sz w:val="22"/>
        </w:rPr>
        <w:t>_______________</w:t>
      </w:r>
    </w:p>
    <w:p w:rsidR="000869B7" w:rsidRDefault="000869B7">
      <w:pPr>
        <w:pStyle w:val="NormalWeb"/>
        <w:spacing w:before="0" w:beforeAutospacing="0" w:after="120" w:afterAutospacing="0"/>
        <w:rPr>
          <w:rFonts w:cs="Arial"/>
          <w:b/>
          <w:bCs/>
          <w:sz w:val="22"/>
        </w:rPr>
      </w:pPr>
      <w:r>
        <w:rPr>
          <w:rFonts w:cs="Arial"/>
          <w:b/>
          <w:bCs/>
          <w:sz w:val="22"/>
        </w:rPr>
        <w:t>Name (type/print): _______________</w:t>
      </w:r>
      <w:r w:rsidR="00962493">
        <w:rPr>
          <w:rFonts w:cs="Arial"/>
          <w:b/>
          <w:bCs/>
          <w:sz w:val="22"/>
        </w:rPr>
        <w:t>__________</w:t>
      </w:r>
      <w:r>
        <w:rPr>
          <w:rFonts w:cs="Arial"/>
          <w:b/>
          <w:bCs/>
          <w:sz w:val="22"/>
        </w:rPr>
        <w:t>__________Title:__________________</w:t>
      </w:r>
    </w:p>
    <w:p w:rsidR="000869B7" w:rsidRDefault="000869B7" w:rsidP="00962493">
      <w:pPr>
        <w:pStyle w:val="NormalWeb"/>
        <w:spacing w:before="0" w:beforeAutospacing="0" w:after="120" w:afterAutospacing="0"/>
        <w:rPr>
          <w:rFonts w:cs="Arial"/>
          <w:b/>
          <w:bCs/>
          <w:sz w:val="22"/>
        </w:rPr>
      </w:pPr>
      <w:r>
        <w:rPr>
          <w:rFonts w:cs="Arial"/>
          <w:b/>
          <w:bCs/>
          <w:sz w:val="22"/>
        </w:rPr>
        <w:t xml:space="preserve">Date: _________________    </w:t>
      </w:r>
    </w:p>
    <w:p w:rsidR="005F3C8C" w:rsidRDefault="005F3C8C" w:rsidP="00962493">
      <w:pPr>
        <w:pStyle w:val="NormalWeb"/>
        <w:spacing w:before="0" w:beforeAutospacing="0" w:after="120" w:afterAutospacing="0"/>
        <w:rPr>
          <w:rFonts w:cs="Arial"/>
          <w:b/>
          <w:bCs/>
          <w:sz w:val="22"/>
        </w:rPr>
      </w:pPr>
    </w:p>
    <w:p w:rsidR="005F3C8C" w:rsidRDefault="005F3C8C" w:rsidP="00962493">
      <w:pPr>
        <w:pStyle w:val="NormalWeb"/>
        <w:spacing w:before="0" w:beforeAutospacing="0" w:after="120" w:afterAutospacing="0"/>
        <w:rPr>
          <w:rFonts w:cs="Arial"/>
          <w:b/>
          <w:bCs/>
          <w:sz w:val="22"/>
        </w:rPr>
      </w:pPr>
    </w:p>
    <w:p w:rsidR="005F3C8C" w:rsidRPr="00E830C5" w:rsidRDefault="005F3C8C" w:rsidP="005F3C8C">
      <w:pPr>
        <w:autoSpaceDE w:val="0"/>
        <w:autoSpaceDN w:val="0"/>
        <w:adjustRightInd w:val="0"/>
        <w:jc w:val="center"/>
        <w:rPr>
          <w:color w:val="000000"/>
          <w:sz w:val="32"/>
          <w:szCs w:val="32"/>
        </w:rPr>
      </w:pPr>
      <w:r>
        <w:rPr>
          <w:b/>
          <w:bCs/>
          <w:color w:val="000000"/>
          <w:sz w:val="32"/>
          <w:szCs w:val="32"/>
        </w:rPr>
        <w:lastRenderedPageBreak/>
        <w:t>Statement of No Bid</w:t>
      </w:r>
    </w:p>
    <w:p w:rsidR="005F3C8C" w:rsidRDefault="005F3C8C" w:rsidP="005F3C8C">
      <w:pPr>
        <w:autoSpaceDE w:val="0"/>
        <w:autoSpaceDN w:val="0"/>
        <w:adjustRightInd w:val="0"/>
        <w:jc w:val="center"/>
        <w:rPr>
          <w:b/>
          <w:bCs/>
          <w:color w:val="000000"/>
          <w:sz w:val="20"/>
          <w:szCs w:val="20"/>
        </w:rPr>
      </w:pPr>
      <w:r w:rsidRPr="00E830C5">
        <w:rPr>
          <w:b/>
          <w:bCs/>
          <w:color w:val="000000"/>
          <w:sz w:val="20"/>
          <w:szCs w:val="20"/>
        </w:rPr>
        <w:t>ITB #</w:t>
      </w:r>
      <w:r>
        <w:rPr>
          <w:b/>
          <w:bCs/>
          <w:color w:val="000000"/>
          <w:sz w:val="20"/>
          <w:szCs w:val="20"/>
        </w:rPr>
        <w:t>412-</w:t>
      </w:r>
      <w:r w:rsidR="00937981">
        <w:rPr>
          <w:b/>
          <w:bCs/>
          <w:color w:val="000000"/>
          <w:sz w:val="20"/>
          <w:szCs w:val="20"/>
        </w:rPr>
        <w:t>0114-2</w:t>
      </w:r>
      <w:r w:rsidR="002E22F8">
        <w:rPr>
          <w:b/>
          <w:bCs/>
          <w:color w:val="000000"/>
          <w:sz w:val="20"/>
          <w:szCs w:val="20"/>
        </w:rPr>
        <w:t>3</w:t>
      </w:r>
    </w:p>
    <w:p w:rsidR="005F3C8C" w:rsidRDefault="005F3C8C" w:rsidP="005F3C8C">
      <w:pPr>
        <w:autoSpaceDE w:val="0"/>
        <w:autoSpaceDN w:val="0"/>
        <w:adjustRightInd w:val="0"/>
        <w:jc w:val="center"/>
        <w:rPr>
          <w:b/>
          <w:bCs/>
          <w:color w:val="000000"/>
          <w:sz w:val="20"/>
          <w:szCs w:val="20"/>
        </w:rPr>
      </w:pPr>
    </w:p>
    <w:p w:rsidR="005F3C8C" w:rsidRPr="00E830C5" w:rsidRDefault="005F3C8C" w:rsidP="005F3C8C">
      <w:pPr>
        <w:autoSpaceDE w:val="0"/>
        <w:autoSpaceDN w:val="0"/>
        <w:adjustRightInd w:val="0"/>
        <w:jc w:val="center"/>
        <w:rPr>
          <w:color w:val="000000"/>
          <w:sz w:val="20"/>
          <w:szCs w:val="20"/>
        </w:rPr>
      </w:pPr>
    </w:p>
    <w:p w:rsidR="005F3C8C" w:rsidRPr="00E830C5" w:rsidRDefault="005F3C8C" w:rsidP="005F3C8C">
      <w:pPr>
        <w:autoSpaceDE w:val="0"/>
        <w:autoSpaceDN w:val="0"/>
        <w:adjustRightInd w:val="0"/>
        <w:ind w:left="-720"/>
        <w:jc w:val="both"/>
        <w:rPr>
          <w:color w:val="000000"/>
        </w:rPr>
      </w:pPr>
      <w:r w:rsidRPr="00E830C5">
        <w:rPr>
          <w:color w:val="000000"/>
        </w:rPr>
        <w:t xml:space="preserve">If bidder is not bidding on the </w:t>
      </w:r>
      <w:r>
        <w:rPr>
          <w:color w:val="000000"/>
        </w:rPr>
        <w:t xml:space="preserve">items, </w:t>
      </w:r>
      <w:r w:rsidRPr="00E830C5">
        <w:rPr>
          <w:color w:val="000000"/>
        </w:rPr>
        <w:t xml:space="preserve">goods and/or services as stated in this </w:t>
      </w:r>
      <w:proofErr w:type="gramStart"/>
      <w:r w:rsidRPr="00E830C5">
        <w:rPr>
          <w:color w:val="000000"/>
        </w:rPr>
        <w:t>ITB,</w:t>
      </w:r>
      <w:proofErr w:type="gramEnd"/>
      <w:r w:rsidRPr="00E830C5">
        <w:rPr>
          <w:color w:val="000000"/>
        </w:rPr>
        <w:t xml:space="preserve"> please complete and return this form to: </w:t>
      </w:r>
    </w:p>
    <w:p w:rsidR="005F3C8C" w:rsidRPr="00E830C5" w:rsidRDefault="005F3C8C" w:rsidP="005F3C8C">
      <w:pPr>
        <w:autoSpaceDE w:val="0"/>
        <w:autoSpaceDN w:val="0"/>
        <w:adjustRightInd w:val="0"/>
        <w:ind w:left="-720"/>
        <w:jc w:val="both"/>
        <w:rPr>
          <w:color w:val="000000"/>
        </w:rPr>
      </w:pPr>
      <w:r w:rsidRPr="00E830C5">
        <w:rPr>
          <w:color w:val="000000"/>
        </w:rPr>
        <w:t>City of Columbia Tennessee, Purchasing Department, 70</w:t>
      </w:r>
      <w:r>
        <w:rPr>
          <w:color w:val="000000"/>
        </w:rPr>
        <w:t>0 North Garden</w:t>
      </w:r>
      <w:r w:rsidRPr="00E830C5">
        <w:rPr>
          <w:color w:val="000000"/>
        </w:rPr>
        <w:t xml:space="preserve"> St , Columbia Tennessee 3</w:t>
      </w:r>
      <w:r w:rsidR="00B01623">
        <w:rPr>
          <w:color w:val="000000"/>
        </w:rPr>
        <w:t>12</w:t>
      </w:r>
      <w:r w:rsidRPr="00E830C5">
        <w:rPr>
          <w:color w:val="000000"/>
        </w:rPr>
        <w:t xml:space="preserve">401. </w:t>
      </w:r>
    </w:p>
    <w:p w:rsidR="005F3C8C" w:rsidRPr="00E830C5" w:rsidRDefault="005F3C8C" w:rsidP="005F3C8C">
      <w:pPr>
        <w:autoSpaceDE w:val="0"/>
        <w:autoSpaceDN w:val="0"/>
        <w:adjustRightInd w:val="0"/>
        <w:ind w:left="-720"/>
        <w:jc w:val="center"/>
        <w:rPr>
          <w:color w:val="000000"/>
        </w:rPr>
      </w:pPr>
      <w:r w:rsidRPr="00E830C5">
        <w:rPr>
          <w:color w:val="000000"/>
        </w:rPr>
        <w:t xml:space="preserve">***************************************************************************** </w:t>
      </w:r>
    </w:p>
    <w:p w:rsidR="005F3C8C" w:rsidRPr="00E830C5" w:rsidRDefault="005F3C8C" w:rsidP="005F3C8C">
      <w:pPr>
        <w:autoSpaceDE w:val="0"/>
        <w:autoSpaceDN w:val="0"/>
        <w:adjustRightInd w:val="0"/>
        <w:ind w:left="-720"/>
        <w:rPr>
          <w:color w:val="000000"/>
        </w:rPr>
      </w:pPr>
      <w:r w:rsidRPr="00E830C5">
        <w:rPr>
          <w:color w:val="000000"/>
        </w:rPr>
        <w:t>NAME OF FIRM: ______________________________________________________________</w:t>
      </w:r>
    </w:p>
    <w:p w:rsidR="005F3C8C" w:rsidRPr="00E830C5" w:rsidRDefault="005F3C8C" w:rsidP="005F3C8C">
      <w:pPr>
        <w:autoSpaceDE w:val="0"/>
        <w:autoSpaceDN w:val="0"/>
        <w:adjustRightInd w:val="0"/>
        <w:ind w:left="-720"/>
        <w:rPr>
          <w:color w:val="000000"/>
        </w:rPr>
      </w:pPr>
    </w:p>
    <w:p w:rsidR="005F3C8C" w:rsidRPr="00E830C5" w:rsidRDefault="005F3C8C" w:rsidP="005F3C8C">
      <w:pPr>
        <w:autoSpaceDE w:val="0"/>
        <w:autoSpaceDN w:val="0"/>
        <w:adjustRightInd w:val="0"/>
        <w:ind w:left="-720"/>
        <w:rPr>
          <w:color w:val="000000"/>
        </w:rPr>
      </w:pPr>
      <w:r w:rsidRPr="00E830C5">
        <w:rPr>
          <w:color w:val="000000"/>
        </w:rPr>
        <w:t>ADDRESS: ___________________________________________________________________</w:t>
      </w:r>
    </w:p>
    <w:p w:rsidR="005F3C8C" w:rsidRPr="00E830C5" w:rsidRDefault="005F3C8C" w:rsidP="005F3C8C">
      <w:pPr>
        <w:autoSpaceDE w:val="0"/>
        <w:autoSpaceDN w:val="0"/>
        <w:adjustRightInd w:val="0"/>
        <w:ind w:left="-720"/>
        <w:rPr>
          <w:color w:val="000000"/>
        </w:rPr>
      </w:pPr>
      <w:r w:rsidRPr="00E830C5">
        <w:rPr>
          <w:color w:val="000000"/>
        </w:rPr>
        <w:t xml:space="preserve"> </w:t>
      </w:r>
    </w:p>
    <w:p w:rsidR="005F3C8C" w:rsidRPr="00E830C5" w:rsidRDefault="005F3C8C" w:rsidP="005F3C8C">
      <w:pPr>
        <w:autoSpaceDE w:val="0"/>
        <w:autoSpaceDN w:val="0"/>
        <w:adjustRightInd w:val="0"/>
        <w:ind w:left="-720"/>
        <w:rPr>
          <w:color w:val="000000"/>
        </w:rPr>
      </w:pPr>
      <w:r w:rsidRPr="00E830C5">
        <w:rPr>
          <w:color w:val="000000"/>
        </w:rPr>
        <w:t>___________________________________________________________________________</w:t>
      </w:r>
    </w:p>
    <w:p w:rsidR="005F3C8C" w:rsidRPr="00E830C5" w:rsidRDefault="005F3C8C" w:rsidP="005F3C8C">
      <w:pPr>
        <w:autoSpaceDE w:val="0"/>
        <w:autoSpaceDN w:val="0"/>
        <w:adjustRightInd w:val="0"/>
        <w:ind w:left="-720"/>
        <w:rPr>
          <w:color w:val="000000"/>
        </w:rPr>
      </w:pPr>
    </w:p>
    <w:p w:rsidR="005F3C8C" w:rsidRPr="00E830C5" w:rsidRDefault="005F3C8C" w:rsidP="005F3C8C">
      <w:pPr>
        <w:autoSpaceDE w:val="0"/>
        <w:autoSpaceDN w:val="0"/>
        <w:adjustRightInd w:val="0"/>
        <w:ind w:left="-720"/>
        <w:rPr>
          <w:color w:val="000000"/>
        </w:rPr>
      </w:pPr>
      <w:r w:rsidRPr="00E830C5">
        <w:rPr>
          <w:color w:val="000000"/>
        </w:rPr>
        <w:t xml:space="preserve">SIGNATURE: _________________________________________________________________ </w:t>
      </w:r>
    </w:p>
    <w:p w:rsidR="005F3C8C" w:rsidRPr="00E830C5" w:rsidRDefault="005F3C8C" w:rsidP="005F3C8C">
      <w:pPr>
        <w:autoSpaceDE w:val="0"/>
        <w:autoSpaceDN w:val="0"/>
        <w:adjustRightInd w:val="0"/>
        <w:ind w:left="-720"/>
        <w:rPr>
          <w:color w:val="000000"/>
        </w:rPr>
      </w:pPr>
    </w:p>
    <w:p w:rsidR="005F3C8C" w:rsidRPr="00E830C5" w:rsidRDefault="005F3C8C" w:rsidP="005F3C8C">
      <w:pPr>
        <w:autoSpaceDE w:val="0"/>
        <w:autoSpaceDN w:val="0"/>
        <w:adjustRightInd w:val="0"/>
        <w:ind w:left="-720"/>
        <w:rPr>
          <w:color w:val="000000"/>
        </w:rPr>
      </w:pPr>
      <w:r w:rsidRPr="00E830C5">
        <w:rPr>
          <w:color w:val="000000"/>
        </w:rPr>
        <w:t xml:space="preserve">TELEPHONE: ______________________________ DATE: _______________________ </w:t>
      </w:r>
    </w:p>
    <w:p w:rsidR="005F3C8C" w:rsidRPr="00E830C5" w:rsidRDefault="005F3C8C" w:rsidP="005F3C8C">
      <w:pPr>
        <w:autoSpaceDE w:val="0"/>
        <w:autoSpaceDN w:val="0"/>
        <w:adjustRightInd w:val="0"/>
        <w:ind w:left="-720"/>
        <w:rPr>
          <w:color w:val="000000"/>
        </w:rPr>
      </w:pPr>
    </w:p>
    <w:p w:rsidR="005F3C8C" w:rsidRPr="00E830C5" w:rsidRDefault="005F3C8C" w:rsidP="005F3C8C">
      <w:pPr>
        <w:autoSpaceDE w:val="0"/>
        <w:autoSpaceDN w:val="0"/>
        <w:adjustRightInd w:val="0"/>
        <w:ind w:left="-720"/>
        <w:rPr>
          <w:color w:val="000000"/>
        </w:rPr>
      </w:pPr>
      <w:r w:rsidRPr="00E830C5">
        <w:rPr>
          <w:color w:val="000000"/>
        </w:rPr>
        <w:t xml:space="preserve">****************************************************************************** </w:t>
      </w:r>
    </w:p>
    <w:p w:rsidR="005F3C8C" w:rsidRPr="00E830C5" w:rsidRDefault="005F3C8C" w:rsidP="005F3C8C">
      <w:pPr>
        <w:autoSpaceDE w:val="0"/>
        <w:autoSpaceDN w:val="0"/>
        <w:adjustRightInd w:val="0"/>
        <w:ind w:left="-720"/>
        <w:rPr>
          <w:color w:val="000000"/>
        </w:rPr>
      </w:pPr>
    </w:p>
    <w:p w:rsidR="005F3C8C" w:rsidRDefault="005F3C8C" w:rsidP="005F3C8C">
      <w:pPr>
        <w:autoSpaceDE w:val="0"/>
        <w:autoSpaceDN w:val="0"/>
        <w:adjustRightInd w:val="0"/>
        <w:ind w:left="-720"/>
        <w:rPr>
          <w:color w:val="000000"/>
        </w:rPr>
      </w:pPr>
      <w:r w:rsidRPr="00E830C5">
        <w:rPr>
          <w:color w:val="000000"/>
        </w:rPr>
        <w:t xml:space="preserve">The above has declined to submit a bid response for the following reason(s) [please check all that apply]: </w:t>
      </w:r>
    </w:p>
    <w:p w:rsidR="005F3C8C" w:rsidRPr="00E830C5" w:rsidRDefault="005F3C8C" w:rsidP="005F3C8C">
      <w:pPr>
        <w:autoSpaceDE w:val="0"/>
        <w:autoSpaceDN w:val="0"/>
        <w:adjustRightInd w:val="0"/>
        <w:ind w:left="-720"/>
        <w:rPr>
          <w:color w:val="000000"/>
        </w:rPr>
      </w:pPr>
    </w:p>
    <w:p w:rsidR="005F3C8C" w:rsidRPr="00E830C5" w:rsidRDefault="005F3C8C" w:rsidP="005F3C8C">
      <w:pPr>
        <w:autoSpaceDE w:val="0"/>
        <w:autoSpaceDN w:val="0"/>
        <w:adjustRightInd w:val="0"/>
        <w:ind w:left="-720"/>
        <w:rPr>
          <w:color w:val="000000"/>
        </w:rPr>
      </w:pPr>
      <w:r w:rsidRPr="00E830C5">
        <w:rPr>
          <w:color w:val="000000"/>
        </w:rPr>
        <w:t xml:space="preserve">_____ Specifications too “restrictive”, i.e., goods offered by our company do not meet stated specifications. </w:t>
      </w:r>
    </w:p>
    <w:p w:rsidR="005F3C8C" w:rsidRPr="00E830C5" w:rsidRDefault="005F3C8C" w:rsidP="005F3C8C">
      <w:pPr>
        <w:autoSpaceDE w:val="0"/>
        <w:autoSpaceDN w:val="0"/>
        <w:adjustRightInd w:val="0"/>
        <w:ind w:left="-720" w:hanging="720"/>
        <w:rPr>
          <w:color w:val="000000"/>
        </w:rPr>
      </w:pPr>
    </w:p>
    <w:p w:rsidR="005F3C8C" w:rsidRPr="00E830C5" w:rsidRDefault="005F3C8C" w:rsidP="005F3C8C">
      <w:pPr>
        <w:autoSpaceDE w:val="0"/>
        <w:autoSpaceDN w:val="0"/>
        <w:adjustRightInd w:val="0"/>
        <w:ind w:left="-720"/>
        <w:rPr>
          <w:color w:val="000000"/>
        </w:rPr>
      </w:pPr>
      <w:r w:rsidRPr="00E830C5">
        <w:rPr>
          <w:color w:val="000000"/>
        </w:rPr>
        <w:t>_____ Specifications</w:t>
      </w:r>
      <w:r>
        <w:rPr>
          <w:color w:val="000000"/>
        </w:rPr>
        <w:t xml:space="preserve"> unclear (please explain below)</w:t>
      </w:r>
      <w:r w:rsidRPr="00E830C5">
        <w:rPr>
          <w:color w:val="000000"/>
        </w:rPr>
        <w:t xml:space="preserve"> </w:t>
      </w:r>
    </w:p>
    <w:p w:rsidR="005F3C8C" w:rsidRPr="00E830C5" w:rsidRDefault="005F3C8C" w:rsidP="005F3C8C">
      <w:pPr>
        <w:autoSpaceDE w:val="0"/>
        <w:autoSpaceDN w:val="0"/>
        <w:adjustRightInd w:val="0"/>
        <w:ind w:left="-720" w:hanging="720"/>
        <w:rPr>
          <w:color w:val="000000"/>
        </w:rPr>
      </w:pPr>
    </w:p>
    <w:p w:rsidR="005F3C8C" w:rsidRPr="00E830C5" w:rsidRDefault="005F3C8C" w:rsidP="005F3C8C">
      <w:pPr>
        <w:autoSpaceDE w:val="0"/>
        <w:autoSpaceDN w:val="0"/>
        <w:adjustRightInd w:val="0"/>
        <w:ind w:left="-720"/>
        <w:rPr>
          <w:color w:val="000000"/>
        </w:rPr>
      </w:pPr>
      <w:r w:rsidRPr="00E830C5">
        <w:rPr>
          <w:color w:val="000000"/>
        </w:rPr>
        <w:t xml:space="preserve">_____ </w:t>
      </w:r>
      <w:proofErr w:type="gramStart"/>
      <w:r w:rsidRPr="00E830C5">
        <w:rPr>
          <w:color w:val="000000"/>
        </w:rPr>
        <w:t>We</w:t>
      </w:r>
      <w:proofErr w:type="gramEnd"/>
      <w:r w:rsidRPr="00E830C5">
        <w:rPr>
          <w:color w:val="000000"/>
        </w:rPr>
        <w:t xml:space="preserve"> do not offer this commodity and/or service or an equivalent.</w:t>
      </w:r>
    </w:p>
    <w:p w:rsidR="005F3C8C" w:rsidRPr="00E830C5" w:rsidRDefault="005F3C8C" w:rsidP="005F3C8C">
      <w:pPr>
        <w:autoSpaceDE w:val="0"/>
        <w:autoSpaceDN w:val="0"/>
        <w:adjustRightInd w:val="0"/>
        <w:ind w:left="-720" w:hanging="720"/>
        <w:rPr>
          <w:color w:val="000000"/>
        </w:rPr>
      </w:pPr>
      <w:r w:rsidRPr="00E830C5">
        <w:rPr>
          <w:color w:val="000000"/>
        </w:rPr>
        <w:t xml:space="preserve"> </w:t>
      </w:r>
    </w:p>
    <w:p w:rsidR="005F3C8C" w:rsidRPr="00E830C5" w:rsidRDefault="005F3C8C" w:rsidP="005F3C8C">
      <w:pPr>
        <w:autoSpaceDE w:val="0"/>
        <w:autoSpaceDN w:val="0"/>
        <w:adjustRightInd w:val="0"/>
        <w:ind w:left="-720"/>
        <w:rPr>
          <w:color w:val="000000"/>
        </w:rPr>
      </w:pPr>
      <w:r w:rsidRPr="00E830C5">
        <w:rPr>
          <w:color w:val="000000"/>
        </w:rPr>
        <w:t>_____</w:t>
      </w:r>
      <w:r>
        <w:rPr>
          <w:color w:val="000000"/>
        </w:rPr>
        <w:t xml:space="preserve"> </w:t>
      </w:r>
      <w:proofErr w:type="gramStart"/>
      <w:r>
        <w:rPr>
          <w:color w:val="000000"/>
        </w:rPr>
        <w:t>Insufficient</w:t>
      </w:r>
      <w:r w:rsidRPr="00E830C5">
        <w:rPr>
          <w:color w:val="000000"/>
        </w:rPr>
        <w:t xml:space="preserve"> </w:t>
      </w:r>
      <w:r>
        <w:rPr>
          <w:color w:val="000000"/>
        </w:rPr>
        <w:t xml:space="preserve"> time</w:t>
      </w:r>
      <w:proofErr w:type="gramEnd"/>
      <w:r>
        <w:rPr>
          <w:color w:val="000000"/>
        </w:rPr>
        <w:t xml:space="preserve"> to respond to the ITB</w:t>
      </w:r>
      <w:r w:rsidRPr="00E830C5">
        <w:rPr>
          <w:color w:val="000000"/>
        </w:rPr>
        <w:t xml:space="preserve"> </w:t>
      </w:r>
    </w:p>
    <w:p w:rsidR="005F3C8C" w:rsidRPr="00E830C5" w:rsidRDefault="005F3C8C" w:rsidP="005F3C8C">
      <w:pPr>
        <w:autoSpaceDE w:val="0"/>
        <w:autoSpaceDN w:val="0"/>
        <w:adjustRightInd w:val="0"/>
        <w:ind w:left="-720" w:hanging="720"/>
        <w:rPr>
          <w:color w:val="000000"/>
        </w:rPr>
      </w:pPr>
    </w:p>
    <w:p w:rsidR="005F3C8C" w:rsidRPr="00E830C5" w:rsidRDefault="005F3C8C" w:rsidP="005F3C8C">
      <w:pPr>
        <w:autoSpaceDE w:val="0"/>
        <w:autoSpaceDN w:val="0"/>
        <w:adjustRightInd w:val="0"/>
        <w:ind w:left="-720"/>
        <w:rPr>
          <w:color w:val="000000"/>
        </w:rPr>
      </w:pPr>
      <w:r w:rsidRPr="00E830C5">
        <w:rPr>
          <w:color w:val="000000"/>
        </w:rPr>
        <w:t>____</w:t>
      </w:r>
      <w:proofErr w:type="gramStart"/>
      <w:r w:rsidRPr="00E830C5">
        <w:rPr>
          <w:color w:val="000000"/>
        </w:rPr>
        <w:t xml:space="preserve">_ </w:t>
      </w:r>
      <w:r>
        <w:rPr>
          <w:color w:val="000000"/>
        </w:rPr>
        <w:t xml:space="preserve"> </w:t>
      </w:r>
      <w:r w:rsidRPr="00E830C5">
        <w:rPr>
          <w:color w:val="000000"/>
        </w:rPr>
        <w:t>Our</w:t>
      </w:r>
      <w:proofErr w:type="gramEnd"/>
      <w:r w:rsidRPr="00E830C5">
        <w:rPr>
          <w:color w:val="000000"/>
        </w:rPr>
        <w:t xml:space="preserve"> schedule would not permit us to perform. </w:t>
      </w:r>
    </w:p>
    <w:p w:rsidR="005F3C8C" w:rsidRPr="00E830C5" w:rsidRDefault="005F3C8C" w:rsidP="005F3C8C">
      <w:pPr>
        <w:autoSpaceDE w:val="0"/>
        <w:autoSpaceDN w:val="0"/>
        <w:adjustRightInd w:val="0"/>
        <w:ind w:left="-720" w:hanging="720"/>
        <w:rPr>
          <w:color w:val="000000"/>
        </w:rPr>
      </w:pPr>
    </w:p>
    <w:p w:rsidR="005F3C8C" w:rsidRPr="00E830C5" w:rsidRDefault="005F3C8C" w:rsidP="005F3C8C">
      <w:pPr>
        <w:autoSpaceDE w:val="0"/>
        <w:autoSpaceDN w:val="0"/>
        <w:adjustRightInd w:val="0"/>
        <w:ind w:left="-720"/>
        <w:rPr>
          <w:color w:val="000000"/>
        </w:rPr>
      </w:pPr>
      <w:r w:rsidRPr="00E830C5">
        <w:rPr>
          <w:color w:val="000000"/>
        </w:rPr>
        <w:t xml:space="preserve">_____ </w:t>
      </w:r>
      <w:proofErr w:type="gramStart"/>
      <w:r w:rsidRPr="00E830C5">
        <w:rPr>
          <w:color w:val="000000"/>
        </w:rPr>
        <w:t>Cannot</w:t>
      </w:r>
      <w:proofErr w:type="gramEnd"/>
      <w:r w:rsidRPr="00E830C5">
        <w:rPr>
          <w:color w:val="000000"/>
        </w:rPr>
        <w:t xml:space="preserve"> meet insurance requirements. </w:t>
      </w:r>
    </w:p>
    <w:p w:rsidR="005F3C8C" w:rsidRPr="00E830C5" w:rsidRDefault="005F3C8C" w:rsidP="005F3C8C">
      <w:pPr>
        <w:autoSpaceDE w:val="0"/>
        <w:autoSpaceDN w:val="0"/>
        <w:adjustRightInd w:val="0"/>
        <w:ind w:left="-720" w:hanging="720"/>
        <w:rPr>
          <w:color w:val="000000"/>
        </w:rPr>
      </w:pPr>
    </w:p>
    <w:p w:rsidR="005F3C8C" w:rsidRPr="00E830C5" w:rsidRDefault="005F3C8C" w:rsidP="005F3C8C">
      <w:pPr>
        <w:autoSpaceDE w:val="0"/>
        <w:autoSpaceDN w:val="0"/>
        <w:adjustRightInd w:val="0"/>
        <w:ind w:left="-720"/>
        <w:rPr>
          <w:color w:val="000000"/>
        </w:rPr>
      </w:pPr>
      <w:r w:rsidRPr="00E830C5">
        <w:rPr>
          <w:color w:val="000000"/>
        </w:rPr>
        <w:t>Remarks: __________________________________________________________________</w:t>
      </w:r>
      <w:r>
        <w:rPr>
          <w:color w:val="000000"/>
        </w:rPr>
        <w:softHyphen/>
      </w:r>
      <w:r w:rsidRPr="00E830C5">
        <w:rPr>
          <w:color w:val="000000"/>
        </w:rPr>
        <w:t xml:space="preserve">___ </w:t>
      </w:r>
    </w:p>
    <w:p w:rsidR="005F3C8C" w:rsidRPr="00E830C5" w:rsidRDefault="005F3C8C" w:rsidP="005F3C8C">
      <w:pPr>
        <w:autoSpaceDE w:val="0"/>
        <w:autoSpaceDN w:val="0"/>
        <w:adjustRightInd w:val="0"/>
        <w:ind w:left="-720"/>
        <w:rPr>
          <w:color w:val="000000"/>
        </w:rPr>
      </w:pPr>
      <w:r w:rsidRPr="00E830C5">
        <w:rPr>
          <w:color w:val="000000"/>
        </w:rPr>
        <w:t xml:space="preserve">______________________________________________________________________________ </w:t>
      </w:r>
    </w:p>
    <w:p w:rsidR="005F3C8C" w:rsidRPr="00E830C5" w:rsidRDefault="005F3C8C" w:rsidP="005F3C8C">
      <w:pPr>
        <w:autoSpaceDE w:val="0"/>
        <w:autoSpaceDN w:val="0"/>
        <w:adjustRightInd w:val="0"/>
        <w:ind w:left="-720"/>
        <w:rPr>
          <w:color w:val="000000"/>
        </w:rPr>
      </w:pPr>
      <w:r w:rsidRPr="00E830C5">
        <w:rPr>
          <w:color w:val="000000"/>
        </w:rPr>
        <w:t xml:space="preserve">______________________________________________________________________________ </w:t>
      </w:r>
    </w:p>
    <w:p w:rsidR="005F3C8C" w:rsidRPr="00E830C5" w:rsidRDefault="005F3C8C" w:rsidP="005F3C8C">
      <w:pPr>
        <w:autoSpaceDE w:val="0"/>
        <w:autoSpaceDN w:val="0"/>
        <w:adjustRightInd w:val="0"/>
        <w:ind w:left="-720"/>
        <w:rPr>
          <w:color w:val="000000"/>
        </w:rPr>
      </w:pPr>
      <w:r w:rsidRPr="00E830C5">
        <w:rPr>
          <w:color w:val="000000"/>
        </w:rPr>
        <w:t xml:space="preserve">_____________________________________________________________________________ </w:t>
      </w:r>
    </w:p>
    <w:p w:rsidR="005F3C8C" w:rsidRPr="00E830C5" w:rsidRDefault="005F3C8C" w:rsidP="005F3C8C">
      <w:pPr>
        <w:autoSpaceDE w:val="0"/>
        <w:autoSpaceDN w:val="0"/>
        <w:adjustRightInd w:val="0"/>
        <w:ind w:left="-720"/>
        <w:rPr>
          <w:color w:val="000000"/>
        </w:rPr>
      </w:pPr>
      <w:r w:rsidRPr="00E830C5">
        <w:rPr>
          <w:color w:val="000000"/>
        </w:rPr>
        <w:t xml:space="preserve">______________________________________________________________________________ </w:t>
      </w:r>
    </w:p>
    <w:p w:rsidR="005F3C8C" w:rsidRPr="005717C0" w:rsidRDefault="005F3C8C" w:rsidP="005F3C8C">
      <w:pPr>
        <w:ind w:left="-720"/>
        <w:rPr>
          <w:rFonts w:ascii="Calibri" w:hAnsi="Calibri"/>
          <w:sz w:val="22"/>
          <w:szCs w:val="22"/>
        </w:rPr>
      </w:pPr>
      <w:r w:rsidRPr="00E830C5">
        <w:rPr>
          <w:color w:val="000000"/>
        </w:rPr>
        <w:t>______________________________________________________________________________</w:t>
      </w:r>
    </w:p>
    <w:p w:rsidR="000869B7" w:rsidRDefault="000869B7">
      <w:pPr>
        <w:rPr>
          <w:sz w:val="22"/>
        </w:rPr>
      </w:pPr>
    </w:p>
    <w:p w:rsidR="000869B7" w:rsidRDefault="000869B7">
      <w:pPr>
        <w:rPr>
          <w:sz w:val="22"/>
        </w:rPr>
      </w:pPr>
    </w:p>
    <w:sectPr w:rsidR="000869B7" w:rsidSect="00970436">
      <w:footerReference w:type="even" r:id="rId10"/>
      <w:footerReference w:type="default" r:id="rId11"/>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04A" w:rsidRDefault="00D2304A">
      <w:r>
        <w:separator/>
      </w:r>
    </w:p>
  </w:endnote>
  <w:endnote w:type="continuationSeparator" w:id="0">
    <w:p w:rsidR="00D2304A" w:rsidRDefault="00D23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Officina Sans Book">
    <w:altName w:val="ITC Officina Sans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AEC" w:rsidRDefault="00821457">
    <w:pPr>
      <w:pStyle w:val="Footer"/>
      <w:framePr w:wrap="around" w:vAnchor="text" w:hAnchor="margin" w:xAlign="right" w:y="1"/>
      <w:rPr>
        <w:rStyle w:val="PageNumber"/>
      </w:rPr>
    </w:pPr>
    <w:r>
      <w:rPr>
        <w:rStyle w:val="PageNumber"/>
      </w:rPr>
      <w:fldChar w:fldCharType="begin"/>
    </w:r>
    <w:r w:rsidR="00102AEC">
      <w:rPr>
        <w:rStyle w:val="PageNumber"/>
      </w:rPr>
      <w:instrText xml:space="preserve">PAGE  </w:instrText>
    </w:r>
    <w:r>
      <w:rPr>
        <w:rStyle w:val="PageNumber"/>
      </w:rPr>
      <w:fldChar w:fldCharType="end"/>
    </w:r>
  </w:p>
  <w:p w:rsidR="00102AEC" w:rsidRDefault="00102AE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AEC" w:rsidRDefault="00821457">
    <w:pPr>
      <w:pStyle w:val="Footer"/>
      <w:framePr w:wrap="around" w:vAnchor="text" w:hAnchor="margin" w:xAlign="right" w:y="1"/>
      <w:rPr>
        <w:rStyle w:val="PageNumber"/>
      </w:rPr>
    </w:pPr>
    <w:r>
      <w:rPr>
        <w:rStyle w:val="PageNumber"/>
      </w:rPr>
      <w:fldChar w:fldCharType="begin"/>
    </w:r>
    <w:r w:rsidR="00102AEC">
      <w:rPr>
        <w:rStyle w:val="PageNumber"/>
      </w:rPr>
      <w:instrText xml:space="preserve">PAGE  </w:instrText>
    </w:r>
    <w:r>
      <w:rPr>
        <w:rStyle w:val="PageNumber"/>
      </w:rPr>
      <w:fldChar w:fldCharType="separate"/>
    </w:r>
    <w:r w:rsidR="002E22F8">
      <w:rPr>
        <w:rStyle w:val="PageNumber"/>
        <w:noProof/>
      </w:rPr>
      <w:t>9</w:t>
    </w:r>
    <w:r>
      <w:rPr>
        <w:rStyle w:val="PageNumber"/>
      </w:rPr>
      <w:fldChar w:fldCharType="end"/>
    </w:r>
  </w:p>
  <w:p w:rsidR="00102AEC" w:rsidRDefault="00102AE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04A" w:rsidRDefault="00D2304A">
      <w:r>
        <w:separator/>
      </w:r>
    </w:p>
  </w:footnote>
  <w:footnote w:type="continuationSeparator" w:id="0">
    <w:p w:rsidR="00D2304A" w:rsidRDefault="00D230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7199"/>
    <w:multiLevelType w:val="hybridMultilevel"/>
    <w:tmpl w:val="E95AA928"/>
    <w:lvl w:ilvl="0" w:tplc="51B4E196">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FBF3CCD"/>
    <w:multiLevelType w:val="hybridMultilevel"/>
    <w:tmpl w:val="BE4E5922"/>
    <w:lvl w:ilvl="0" w:tplc="DBC6B924">
      <w:start w:val="2"/>
      <w:numFmt w:val="decimal"/>
      <w:lvlText w:val="%1."/>
      <w:lvlJc w:val="left"/>
      <w:pPr>
        <w:tabs>
          <w:tab w:val="num" w:pos="1080"/>
        </w:tabs>
        <w:ind w:left="1080" w:hanging="360"/>
      </w:pPr>
      <w:rPr>
        <w:rFonts w:hint="default"/>
      </w:rPr>
    </w:lvl>
    <w:lvl w:ilvl="1" w:tplc="CAA2321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6335CC1"/>
    <w:multiLevelType w:val="multilevel"/>
    <w:tmpl w:val="27F2F8DE"/>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0FB6FE1"/>
    <w:multiLevelType w:val="hybridMultilevel"/>
    <w:tmpl w:val="A7B44158"/>
    <w:lvl w:ilvl="0" w:tplc="64EAF074">
      <w:start w:val="6"/>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AB2838"/>
    <w:multiLevelType w:val="hybridMultilevel"/>
    <w:tmpl w:val="F82C3736"/>
    <w:lvl w:ilvl="0" w:tplc="7B1684D8">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F02732F"/>
    <w:multiLevelType w:val="hybridMultilevel"/>
    <w:tmpl w:val="5188200C"/>
    <w:lvl w:ilvl="0" w:tplc="7B1684D8">
      <w:start w:val="1"/>
      <w:numFmt w:val="decimal"/>
      <w:lvlText w:val="%1."/>
      <w:lvlJc w:val="left"/>
      <w:pPr>
        <w:tabs>
          <w:tab w:val="num" w:pos="4939"/>
        </w:tabs>
        <w:ind w:left="4939" w:hanging="945"/>
      </w:pPr>
      <w:rPr>
        <w:rFonts w:hint="default"/>
      </w:rPr>
    </w:lvl>
    <w:lvl w:ilvl="1" w:tplc="04090019" w:tentative="1">
      <w:start w:val="1"/>
      <w:numFmt w:val="lowerLetter"/>
      <w:lvlText w:val="%2."/>
      <w:lvlJc w:val="left"/>
      <w:pPr>
        <w:tabs>
          <w:tab w:val="num" w:pos="4714"/>
        </w:tabs>
        <w:ind w:left="4714" w:hanging="360"/>
      </w:pPr>
    </w:lvl>
    <w:lvl w:ilvl="2" w:tplc="0409001B" w:tentative="1">
      <w:start w:val="1"/>
      <w:numFmt w:val="lowerRoman"/>
      <w:lvlText w:val="%3."/>
      <w:lvlJc w:val="right"/>
      <w:pPr>
        <w:tabs>
          <w:tab w:val="num" w:pos="5434"/>
        </w:tabs>
        <w:ind w:left="5434" w:hanging="180"/>
      </w:pPr>
    </w:lvl>
    <w:lvl w:ilvl="3" w:tplc="0409000F" w:tentative="1">
      <w:start w:val="1"/>
      <w:numFmt w:val="decimal"/>
      <w:lvlText w:val="%4."/>
      <w:lvlJc w:val="left"/>
      <w:pPr>
        <w:tabs>
          <w:tab w:val="num" w:pos="6154"/>
        </w:tabs>
        <w:ind w:left="6154" w:hanging="360"/>
      </w:pPr>
    </w:lvl>
    <w:lvl w:ilvl="4" w:tplc="04090019" w:tentative="1">
      <w:start w:val="1"/>
      <w:numFmt w:val="lowerLetter"/>
      <w:lvlText w:val="%5."/>
      <w:lvlJc w:val="left"/>
      <w:pPr>
        <w:tabs>
          <w:tab w:val="num" w:pos="6874"/>
        </w:tabs>
        <w:ind w:left="6874" w:hanging="360"/>
      </w:pPr>
    </w:lvl>
    <w:lvl w:ilvl="5" w:tplc="0409001B" w:tentative="1">
      <w:start w:val="1"/>
      <w:numFmt w:val="lowerRoman"/>
      <w:lvlText w:val="%6."/>
      <w:lvlJc w:val="right"/>
      <w:pPr>
        <w:tabs>
          <w:tab w:val="num" w:pos="7594"/>
        </w:tabs>
        <w:ind w:left="7594" w:hanging="180"/>
      </w:pPr>
    </w:lvl>
    <w:lvl w:ilvl="6" w:tplc="0409000F" w:tentative="1">
      <w:start w:val="1"/>
      <w:numFmt w:val="decimal"/>
      <w:lvlText w:val="%7."/>
      <w:lvlJc w:val="left"/>
      <w:pPr>
        <w:tabs>
          <w:tab w:val="num" w:pos="8314"/>
        </w:tabs>
        <w:ind w:left="8314" w:hanging="360"/>
      </w:pPr>
    </w:lvl>
    <w:lvl w:ilvl="7" w:tplc="04090019" w:tentative="1">
      <w:start w:val="1"/>
      <w:numFmt w:val="lowerLetter"/>
      <w:lvlText w:val="%8."/>
      <w:lvlJc w:val="left"/>
      <w:pPr>
        <w:tabs>
          <w:tab w:val="num" w:pos="9034"/>
        </w:tabs>
        <w:ind w:left="9034" w:hanging="360"/>
      </w:pPr>
    </w:lvl>
    <w:lvl w:ilvl="8" w:tplc="0409001B" w:tentative="1">
      <w:start w:val="1"/>
      <w:numFmt w:val="lowerRoman"/>
      <w:lvlText w:val="%9."/>
      <w:lvlJc w:val="right"/>
      <w:pPr>
        <w:tabs>
          <w:tab w:val="num" w:pos="9754"/>
        </w:tabs>
        <w:ind w:left="9754" w:hanging="180"/>
      </w:pPr>
    </w:lvl>
  </w:abstractNum>
  <w:abstractNum w:abstractNumId="8">
    <w:nsid w:val="41CC043C"/>
    <w:multiLevelType w:val="hybridMultilevel"/>
    <w:tmpl w:val="13BEDA84"/>
    <w:lvl w:ilvl="0" w:tplc="51B4E196">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4EC23DB1"/>
    <w:multiLevelType w:val="multilevel"/>
    <w:tmpl w:val="EC4A51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9450337"/>
    <w:multiLevelType w:val="hybridMultilevel"/>
    <w:tmpl w:val="95C0812E"/>
    <w:lvl w:ilvl="0" w:tplc="C68C8348">
      <w:start w:val="1"/>
      <w:numFmt w:val="decimal"/>
      <w:lvlText w:val="%1."/>
      <w:lvlJc w:val="left"/>
      <w:pPr>
        <w:tabs>
          <w:tab w:val="num" w:pos="1695"/>
        </w:tabs>
        <w:ind w:left="1695" w:hanging="543"/>
      </w:pPr>
      <w:rPr>
        <w:rFonts w:hint="default"/>
      </w:rPr>
    </w:lvl>
    <w:lvl w:ilvl="1" w:tplc="AC248AC0">
      <w:numFmt w:val="none"/>
      <w:lvlText w:val=""/>
      <w:lvlJc w:val="left"/>
      <w:pPr>
        <w:tabs>
          <w:tab w:val="num" w:pos="360"/>
        </w:tabs>
      </w:pPr>
    </w:lvl>
    <w:lvl w:ilvl="2" w:tplc="80F6F22C">
      <w:numFmt w:val="none"/>
      <w:lvlText w:val=""/>
      <w:lvlJc w:val="left"/>
      <w:pPr>
        <w:tabs>
          <w:tab w:val="num" w:pos="360"/>
        </w:tabs>
      </w:pPr>
    </w:lvl>
    <w:lvl w:ilvl="3" w:tplc="35321E2C">
      <w:numFmt w:val="none"/>
      <w:lvlText w:val=""/>
      <w:lvlJc w:val="left"/>
      <w:pPr>
        <w:tabs>
          <w:tab w:val="num" w:pos="360"/>
        </w:tabs>
      </w:pPr>
    </w:lvl>
    <w:lvl w:ilvl="4" w:tplc="D8CCB166">
      <w:numFmt w:val="none"/>
      <w:lvlText w:val=""/>
      <w:lvlJc w:val="left"/>
      <w:pPr>
        <w:tabs>
          <w:tab w:val="num" w:pos="360"/>
        </w:tabs>
      </w:pPr>
    </w:lvl>
    <w:lvl w:ilvl="5" w:tplc="2B40B95A">
      <w:numFmt w:val="none"/>
      <w:lvlText w:val=""/>
      <w:lvlJc w:val="left"/>
      <w:pPr>
        <w:tabs>
          <w:tab w:val="num" w:pos="360"/>
        </w:tabs>
      </w:pPr>
    </w:lvl>
    <w:lvl w:ilvl="6" w:tplc="4CBAEF9E">
      <w:numFmt w:val="none"/>
      <w:lvlText w:val=""/>
      <w:lvlJc w:val="left"/>
      <w:pPr>
        <w:tabs>
          <w:tab w:val="num" w:pos="360"/>
        </w:tabs>
      </w:pPr>
    </w:lvl>
    <w:lvl w:ilvl="7" w:tplc="09CC55DE">
      <w:numFmt w:val="none"/>
      <w:lvlText w:val=""/>
      <w:lvlJc w:val="left"/>
      <w:pPr>
        <w:tabs>
          <w:tab w:val="num" w:pos="360"/>
        </w:tabs>
      </w:pPr>
    </w:lvl>
    <w:lvl w:ilvl="8" w:tplc="B53E957C">
      <w:numFmt w:val="none"/>
      <w:lvlText w:val=""/>
      <w:lvlJc w:val="left"/>
      <w:pPr>
        <w:tabs>
          <w:tab w:val="num" w:pos="360"/>
        </w:tabs>
      </w:pPr>
    </w:lvl>
  </w:abstractNum>
  <w:abstractNum w:abstractNumId="12">
    <w:nsid w:val="73ED12EF"/>
    <w:multiLevelType w:val="multilevel"/>
    <w:tmpl w:val="1D4C76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75480A16"/>
    <w:multiLevelType w:val="multilevel"/>
    <w:tmpl w:val="EE96AB56"/>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4"/>
  </w:num>
  <w:num w:numId="2">
    <w:abstractNumId w:val="9"/>
  </w:num>
  <w:num w:numId="3">
    <w:abstractNumId w:val="1"/>
  </w:num>
  <w:num w:numId="4">
    <w:abstractNumId w:val="12"/>
  </w:num>
  <w:num w:numId="5">
    <w:abstractNumId w:val="10"/>
  </w:num>
  <w:num w:numId="6">
    <w:abstractNumId w:val="13"/>
  </w:num>
  <w:num w:numId="7">
    <w:abstractNumId w:val="2"/>
  </w:num>
  <w:num w:numId="8">
    <w:abstractNumId w:val="0"/>
  </w:num>
  <w:num w:numId="9">
    <w:abstractNumId w:val="8"/>
  </w:num>
  <w:num w:numId="10">
    <w:abstractNumId w:val="3"/>
  </w:num>
  <w:num w:numId="11">
    <w:abstractNumId w:val="6"/>
  </w:num>
  <w:num w:numId="12">
    <w:abstractNumId w:val="7"/>
  </w:num>
  <w:num w:numId="13">
    <w:abstractNumId w:val="5"/>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0C4046"/>
    <w:rsid w:val="000207AF"/>
    <w:rsid w:val="00040A4E"/>
    <w:rsid w:val="00042F96"/>
    <w:rsid w:val="00054F33"/>
    <w:rsid w:val="00063C5C"/>
    <w:rsid w:val="000869B7"/>
    <w:rsid w:val="00092C23"/>
    <w:rsid w:val="000A04D0"/>
    <w:rsid w:val="000A5F5C"/>
    <w:rsid w:val="000C4046"/>
    <w:rsid w:val="000F0750"/>
    <w:rsid w:val="000F352C"/>
    <w:rsid w:val="00102AEC"/>
    <w:rsid w:val="00103FB2"/>
    <w:rsid w:val="00105E76"/>
    <w:rsid w:val="00105E7A"/>
    <w:rsid w:val="00121CDE"/>
    <w:rsid w:val="00133AEF"/>
    <w:rsid w:val="00160DA8"/>
    <w:rsid w:val="001762D6"/>
    <w:rsid w:val="00176F42"/>
    <w:rsid w:val="001A6DAF"/>
    <w:rsid w:val="001B32F2"/>
    <w:rsid w:val="001D24EA"/>
    <w:rsid w:val="001D7BE8"/>
    <w:rsid w:val="001E71C6"/>
    <w:rsid w:val="00207DF1"/>
    <w:rsid w:val="002240F6"/>
    <w:rsid w:val="002349CD"/>
    <w:rsid w:val="0024145E"/>
    <w:rsid w:val="0026166D"/>
    <w:rsid w:val="002673EA"/>
    <w:rsid w:val="0027552E"/>
    <w:rsid w:val="00280984"/>
    <w:rsid w:val="002A134B"/>
    <w:rsid w:val="002A7518"/>
    <w:rsid w:val="002E22F8"/>
    <w:rsid w:val="003221F2"/>
    <w:rsid w:val="00337FA3"/>
    <w:rsid w:val="00340A03"/>
    <w:rsid w:val="00353376"/>
    <w:rsid w:val="00361599"/>
    <w:rsid w:val="003A6E3F"/>
    <w:rsid w:val="003B59A0"/>
    <w:rsid w:val="003C7AE6"/>
    <w:rsid w:val="003F46C4"/>
    <w:rsid w:val="00401134"/>
    <w:rsid w:val="00414CE7"/>
    <w:rsid w:val="00441A54"/>
    <w:rsid w:val="00444D6E"/>
    <w:rsid w:val="00444DED"/>
    <w:rsid w:val="004A529C"/>
    <w:rsid w:val="004A75B7"/>
    <w:rsid w:val="004C20F1"/>
    <w:rsid w:val="004D4115"/>
    <w:rsid w:val="005153A3"/>
    <w:rsid w:val="00516275"/>
    <w:rsid w:val="00550F15"/>
    <w:rsid w:val="00556142"/>
    <w:rsid w:val="005653DF"/>
    <w:rsid w:val="00572046"/>
    <w:rsid w:val="005803CF"/>
    <w:rsid w:val="005A15F9"/>
    <w:rsid w:val="005D7E05"/>
    <w:rsid w:val="005E01F4"/>
    <w:rsid w:val="005E5D31"/>
    <w:rsid w:val="005F07C7"/>
    <w:rsid w:val="005F3C8C"/>
    <w:rsid w:val="0060585D"/>
    <w:rsid w:val="00616499"/>
    <w:rsid w:val="00646CDB"/>
    <w:rsid w:val="006C4622"/>
    <w:rsid w:val="006C6FB1"/>
    <w:rsid w:val="006F0EB7"/>
    <w:rsid w:val="006F33F2"/>
    <w:rsid w:val="006F7E31"/>
    <w:rsid w:val="007327D4"/>
    <w:rsid w:val="0073459B"/>
    <w:rsid w:val="00735B47"/>
    <w:rsid w:val="00736E8E"/>
    <w:rsid w:val="007427AB"/>
    <w:rsid w:val="0074509C"/>
    <w:rsid w:val="007541BB"/>
    <w:rsid w:val="007555DE"/>
    <w:rsid w:val="0079592F"/>
    <w:rsid w:val="007A36F9"/>
    <w:rsid w:val="007B01D5"/>
    <w:rsid w:val="007D09FB"/>
    <w:rsid w:val="007E3015"/>
    <w:rsid w:val="007F23CA"/>
    <w:rsid w:val="008060AC"/>
    <w:rsid w:val="00821457"/>
    <w:rsid w:val="00822CBD"/>
    <w:rsid w:val="00846A1B"/>
    <w:rsid w:val="008664D8"/>
    <w:rsid w:val="008748C6"/>
    <w:rsid w:val="00880A8A"/>
    <w:rsid w:val="008826A9"/>
    <w:rsid w:val="0088794E"/>
    <w:rsid w:val="008B157E"/>
    <w:rsid w:val="008B3667"/>
    <w:rsid w:val="008C753A"/>
    <w:rsid w:val="008D3672"/>
    <w:rsid w:val="009063D4"/>
    <w:rsid w:val="00912BE5"/>
    <w:rsid w:val="00922F92"/>
    <w:rsid w:val="00937981"/>
    <w:rsid w:val="00946D2C"/>
    <w:rsid w:val="00954BDC"/>
    <w:rsid w:val="00962493"/>
    <w:rsid w:val="00970436"/>
    <w:rsid w:val="00972FBA"/>
    <w:rsid w:val="009776FB"/>
    <w:rsid w:val="00977EA4"/>
    <w:rsid w:val="009810CE"/>
    <w:rsid w:val="0099063D"/>
    <w:rsid w:val="009918D4"/>
    <w:rsid w:val="009A7B84"/>
    <w:rsid w:val="009E3F6C"/>
    <w:rsid w:val="009F243F"/>
    <w:rsid w:val="00A165E8"/>
    <w:rsid w:val="00A359B0"/>
    <w:rsid w:val="00A42278"/>
    <w:rsid w:val="00A5096B"/>
    <w:rsid w:val="00A64722"/>
    <w:rsid w:val="00A6746B"/>
    <w:rsid w:val="00AA16D0"/>
    <w:rsid w:val="00AA2DE8"/>
    <w:rsid w:val="00AA3948"/>
    <w:rsid w:val="00AB3A08"/>
    <w:rsid w:val="00AD0A35"/>
    <w:rsid w:val="00B01623"/>
    <w:rsid w:val="00B03CC7"/>
    <w:rsid w:val="00B30271"/>
    <w:rsid w:val="00B403FB"/>
    <w:rsid w:val="00B43C85"/>
    <w:rsid w:val="00B45EE8"/>
    <w:rsid w:val="00B528F7"/>
    <w:rsid w:val="00B755F0"/>
    <w:rsid w:val="00B85E5D"/>
    <w:rsid w:val="00BA6A76"/>
    <w:rsid w:val="00BB3C1E"/>
    <w:rsid w:val="00C3279A"/>
    <w:rsid w:val="00C63AE0"/>
    <w:rsid w:val="00C66F73"/>
    <w:rsid w:val="00C82255"/>
    <w:rsid w:val="00C83732"/>
    <w:rsid w:val="00D129F1"/>
    <w:rsid w:val="00D16349"/>
    <w:rsid w:val="00D21AF2"/>
    <w:rsid w:val="00D2304A"/>
    <w:rsid w:val="00D41612"/>
    <w:rsid w:val="00D51782"/>
    <w:rsid w:val="00D726DC"/>
    <w:rsid w:val="00D81A69"/>
    <w:rsid w:val="00DA1443"/>
    <w:rsid w:val="00DA5384"/>
    <w:rsid w:val="00DF029C"/>
    <w:rsid w:val="00DF6F27"/>
    <w:rsid w:val="00DF730A"/>
    <w:rsid w:val="00E306DA"/>
    <w:rsid w:val="00E614F8"/>
    <w:rsid w:val="00E70329"/>
    <w:rsid w:val="00EA085D"/>
    <w:rsid w:val="00EA745D"/>
    <w:rsid w:val="00ED63D2"/>
    <w:rsid w:val="00F00BF7"/>
    <w:rsid w:val="00F510D9"/>
    <w:rsid w:val="00F97BA5"/>
    <w:rsid w:val="00FA2EF9"/>
    <w:rsid w:val="00FA38DF"/>
    <w:rsid w:val="00FB3D31"/>
    <w:rsid w:val="00FF57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0436"/>
    <w:rPr>
      <w:sz w:val="24"/>
      <w:szCs w:val="24"/>
    </w:rPr>
  </w:style>
  <w:style w:type="paragraph" w:styleId="Heading1">
    <w:name w:val="heading 1"/>
    <w:basedOn w:val="Normal"/>
    <w:next w:val="Normal"/>
    <w:qFormat/>
    <w:rsid w:val="00970436"/>
    <w:pPr>
      <w:keepNext/>
      <w:outlineLvl w:val="0"/>
    </w:pPr>
    <w:rPr>
      <w:b/>
      <w:bCs/>
    </w:rPr>
  </w:style>
  <w:style w:type="paragraph" w:styleId="Heading2">
    <w:name w:val="heading 2"/>
    <w:basedOn w:val="Normal"/>
    <w:next w:val="Normal"/>
    <w:qFormat/>
    <w:rsid w:val="00970436"/>
    <w:pPr>
      <w:keepNext/>
      <w:overflowPunct w:val="0"/>
      <w:autoSpaceDE w:val="0"/>
      <w:autoSpaceDN w:val="0"/>
      <w:adjustRightInd w:val="0"/>
      <w:ind w:left="450"/>
      <w:textAlignment w:val="baseline"/>
      <w:outlineLvl w:val="1"/>
    </w:pPr>
    <w:rPr>
      <w:rFonts w:ascii="Arial" w:hAnsi="Arial"/>
      <w:b/>
      <w:szCs w:val="20"/>
    </w:rPr>
  </w:style>
  <w:style w:type="paragraph" w:styleId="Heading3">
    <w:name w:val="heading 3"/>
    <w:basedOn w:val="Normal"/>
    <w:next w:val="Normal"/>
    <w:qFormat/>
    <w:rsid w:val="00970436"/>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rsid w:val="00970436"/>
    <w:pPr>
      <w:keepNext/>
      <w:overflowPunct w:val="0"/>
      <w:autoSpaceDE w:val="0"/>
      <w:autoSpaceDN w:val="0"/>
      <w:adjustRightInd w:val="0"/>
      <w:ind w:left="1440" w:firstLine="720"/>
      <w:textAlignment w:val="baseline"/>
      <w:outlineLvl w:val="3"/>
    </w:pPr>
    <w:rPr>
      <w:b/>
      <w:szCs w:val="20"/>
    </w:rPr>
  </w:style>
  <w:style w:type="paragraph" w:styleId="Heading5">
    <w:name w:val="heading 5"/>
    <w:basedOn w:val="Normal"/>
    <w:next w:val="Normal"/>
    <w:qFormat/>
    <w:rsid w:val="00970436"/>
    <w:pPr>
      <w:keepNext/>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70436"/>
    <w:pPr>
      <w:spacing w:before="100" w:beforeAutospacing="1" w:after="100" w:afterAutospacing="1"/>
    </w:pPr>
  </w:style>
  <w:style w:type="paragraph" w:styleId="Footer">
    <w:name w:val="footer"/>
    <w:basedOn w:val="Normal"/>
    <w:rsid w:val="00970436"/>
    <w:pPr>
      <w:tabs>
        <w:tab w:val="center" w:pos="4320"/>
        <w:tab w:val="right" w:pos="8640"/>
      </w:tabs>
    </w:pPr>
  </w:style>
  <w:style w:type="character" w:styleId="PageNumber">
    <w:name w:val="page number"/>
    <w:basedOn w:val="DefaultParagraphFont"/>
    <w:rsid w:val="00970436"/>
  </w:style>
  <w:style w:type="paragraph" w:styleId="BodyTextIndent">
    <w:name w:val="Body Text Indent"/>
    <w:basedOn w:val="Normal"/>
    <w:rsid w:val="00970436"/>
    <w:pPr>
      <w:ind w:left="417"/>
    </w:pPr>
  </w:style>
  <w:style w:type="character" w:styleId="Hyperlink">
    <w:name w:val="Hyperlink"/>
    <w:basedOn w:val="DefaultParagraphFont"/>
    <w:rsid w:val="00970436"/>
    <w:rPr>
      <w:color w:val="0000FF"/>
      <w:u w:val="single"/>
    </w:rPr>
  </w:style>
  <w:style w:type="paragraph" w:styleId="BodyTextIndent2">
    <w:name w:val="Body Text Indent 2"/>
    <w:basedOn w:val="Normal"/>
    <w:rsid w:val="00970436"/>
    <w:pPr>
      <w:ind w:left="1080"/>
    </w:pPr>
    <w:rPr>
      <w:sz w:val="20"/>
    </w:rPr>
  </w:style>
  <w:style w:type="paragraph" w:styleId="BalloonText">
    <w:name w:val="Balloon Text"/>
    <w:basedOn w:val="Normal"/>
    <w:link w:val="BalloonTextChar"/>
    <w:rsid w:val="00FB3D31"/>
    <w:rPr>
      <w:rFonts w:ascii="Tahoma" w:hAnsi="Tahoma" w:cs="Tahoma"/>
      <w:sz w:val="16"/>
      <w:szCs w:val="16"/>
    </w:rPr>
  </w:style>
  <w:style w:type="character" w:customStyle="1" w:styleId="BalloonTextChar">
    <w:name w:val="Balloon Text Char"/>
    <w:basedOn w:val="DefaultParagraphFont"/>
    <w:link w:val="BalloonText"/>
    <w:rsid w:val="00FB3D31"/>
    <w:rPr>
      <w:rFonts w:ascii="Tahoma" w:hAnsi="Tahoma" w:cs="Tahoma"/>
      <w:sz w:val="16"/>
      <w:szCs w:val="16"/>
    </w:rPr>
  </w:style>
  <w:style w:type="table" w:styleId="TableGrid">
    <w:name w:val="Table Grid"/>
    <w:basedOn w:val="TableNormal"/>
    <w:rsid w:val="00846A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206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endorregistry.com/columbia-tn-vendor-regist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B94F4-5318-4AC6-A861-A3EE8FF8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ITB</Template>
  <TotalTime>212</TotalTime>
  <Pages>9</Pages>
  <Words>3185</Words>
  <Characters>18157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21300</CharactersWithSpaces>
  <SharedDoc>false</SharedDoc>
  <HLinks>
    <vt:vector size="6" baseType="variant">
      <vt:variant>
        <vt:i4>2359421</vt:i4>
      </vt:variant>
      <vt:variant>
        <vt:i4>0</vt:i4>
      </vt:variant>
      <vt:variant>
        <vt:i4>0</vt:i4>
      </vt:variant>
      <vt:variant>
        <vt:i4>5</vt:i4>
      </vt:variant>
      <vt:variant>
        <vt:lpwstr>http://www.columbiatn.com/Purchasing/PDFs/VendorApplication2012.pdf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cp:lastModifiedBy>
  <cp:revision>7</cp:revision>
  <cp:lastPrinted>2014-02-03T17:11:00Z</cp:lastPrinted>
  <dcterms:created xsi:type="dcterms:W3CDTF">2014-01-23T16:58:00Z</dcterms:created>
  <dcterms:modified xsi:type="dcterms:W3CDTF">2014-02-04T14:43:00Z</dcterms:modified>
</cp:coreProperties>
</file>