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27C" w:rsidRPr="00B266DE" w:rsidRDefault="00DB09D8" w:rsidP="00D43440">
      <w:pPr>
        <w:pStyle w:val="PlainText"/>
        <w:rPr>
          <w:color w:val="262626" w:themeColor="text1" w:themeTint="D9"/>
        </w:rPr>
      </w:pPr>
      <w:bookmarkStart w:id="0" w:name="_GoBack"/>
      <w:bookmarkEnd w:id="0"/>
      <w:r w:rsidRPr="00B266DE">
        <w:rPr>
          <w:noProof/>
          <w:color w:val="262626" w:themeColor="text1" w:themeTint="D9"/>
        </w:rPr>
        <w:drawing>
          <wp:anchor distT="0" distB="0" distL="114300" distR="114300" simplePos="0" relativeHeight="251658240" behindDoc="1" locked="0" layoutInCell="1" allowOverlap="1" wp14:anchorId="126503D5" wp14:editId="4850CF7B">
            <wp:simplePos x="0" y="0"/>
            <wp:positionH relativeFrom="column">
              <wp:posOffset>2797810</wp:posOffset>
            </wp:positionH>
            <wp:positionV relativeFrom="paragraph">
              <wp:posOffset>-72390</wp:posOffset>
            </wp:positionV>
            <wp:extent cx="1577340" cy="1557655"/>
            <wp:effectExtent l="0" t="0" r="3810" b="4445"/>
            <wp:wrapTight wrapText="bothSides">
              <wp:wrapPolygon edited="0">
                <wp:start x="0" y="0"/>
                <wp:lineTo x="0" y="21397"/>
                <wp:lineTo x="21391" y="21397"/>
                <wp:lineTo x="21391" y="0"/>
                <wp:lineTo x="0" y="0"/>
              </wp:wrapPolygon>
            </wp:wrapTight>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1557655"/>
                    </a:xfrm>
                    <a:prstGeom prst="rect">
                      <a:avLst/>
                    </a:prstGeom>
                    <a:noFill/>
                    <a:ln>
                      <a:noFill/>
                    </a:ln>
                  </pic:spPr>
                </pic:pic>
              </a:graphicData>
            </a:graphic>
          </wp:anchor>
        </w:drawing>
      </w:r>
      <w:r w:rsidR="00D43440" w:rsidRPr="00B266DE">
        <w:rPr>
          <w:color w:val="262626" w:themeColor="text1" w:themeTint="D9"/>
        </w:rPr>
        <w:br w:type="textWrapping" w:clear="all"/>
      </w:r>
    </w:p>
    <w:p w:rsidR="00EA527C" w:rsidRPr="00B266DE" w:rsidRDefault="00EA527C">
      <w:pPr>
        <w:pStyle w:val="PlainText"/>
        <w:jc w:val="center"/>
        <w:rPr>
          <w:color w:val="262626" w:themeColor="text1" w:themeTint="D9"/>
        </w:rPr>
      </w:pPr>
    </w:p>
    <w:p w:rsidR="00EA527C" w:rsidRPr="00B266DE" w:rsidRDefault="00EA527C">
      <w:pPr>
        <w:pStyle w:val="PlainText"/>
        <w:jc w:val="center"/>
        <w:rPr>
          <w:color w:val="262626" w:themeColor="text1" w:themeTint="D9"/>
        </w:rPr>
      </w:pPr>
    </w:p>
    <w:p w:rsidR="00EA527C" w:rsidRPr="00B266DE" w:rsidRDefault="00EA527C">
      <w:pPr>
        <w:pStyle w:val="PlainText"/>
        <w:jc w:val="center"/>
        <w:rPr>
          <w:color w:val="262626" w:themeColor="text1" w:themeTint="D9"/>
        </w:rPr>
      </w:pPr>
    </w:p>
    <w:p w:rsidR="00EA527C" w:rsidRPr="00B266DE" w:rsidRDefault="00EA527C">
      <w:pPr>
        <w:pStyle w:val="PlainText"/>
        <w:jc w:val="center"/>
        <w:rPr>
          <w:color w:val="262626" w:themeColor="text1" w:themeTint="D9"/>
        </w:rPr>
      </w:pPr>
    </w:p>
    <w:p w:rsidR="00EA527C" w:rsidRPr="00B266DE" w:rsidRDefault="00EA527C">
      <w:pPr>
        <w:pStyle w:val="PlainText"/>
        <w:jc w:val="center"/>
        <w:rPr>
          <w:color w:val="262626" w:themeColor="text1" w:themeTint="D9"/>
        </w:rPr>
      </w:pPr>
    </w:p>
    <w:p w:rsidR="00EA527C" w:rsidRPr="00B266DE" w:rsidRDefault="00EA527C">
      <w:pPr>
        <w:pStyle w:val="PlainText"/>
        <w:jc w:val="center"/>
        <w:rPr>
          <w:rFonts w:ascii="Arial" w:hAnsi="Arial" w:cs="Arial"/>
          <w:b/>
          <w:bCs/>
          <w:color w:val="262626" w:themeColor="text1" w:themeTint="D9"/>
          <w:sz w:val="28"/>
        </w:rPr>
      </w:pPr>
    </w:p>
    <w:p w:rsidR="00EA527C" w:rsidRPr="00B266DE" w:rsidRDefault="00EA527C">
      <w:pPr>
        <w:pStyle w:val="PlainText"/>
        <w:jc w:val="center"/>
        <w:rPr>
          <w:rFonts w:ascii="Arial" w:hAnsi="Arial" w:cs="Arial"/>
          <w:color w:val="262626" w:themeColor="text1" w:themeTint="D9"/>
          <w:sz w:val="32"/>
        </w:rPr>
      </w:pPr>
      <w:r w:rsidRPr="00B266DE">
        <w:rPr>
          <w:rFonts w:ascii="Arial" w:hAnsi="Arial" w:cs="Arial"/>
          <w:b/>
          <w:bCs/>
          <w:color w:val="262626" w:themeColor="text1" w:themeTint="D9"/>
          <w:sz w:val="32"/>
        </w:rPr>
        <w:t>TABLE OF CONTENTS</w:t>
      </w:r>
    </w:p>
    <w:p w:rsidR="00EA527C" w:rsidRPr="00B266DE" w:rsidRDefault="00EA527C">
      <w:pPr>
        <w:pStyle w:val="TOC1"/>
        <w:tabs>
          <w:tab w:val="right" w:leader="dot" w:pos="10358"/>
        </w:tabs>
        <w:rPr>
          <w:rFonts w:ascii="Arial" w:eastAsia="MS Mincho" w:hAnsi="Arial" w:cs="Arial"/>
          <w:color w:val="262626" w:themeColor="text1" w:themeTint="D9"/>
        </w:rPr>
      </w:pPr>
    </w:p>
    <w:p w:rsidR="00EA527C" w:rsidRPr="00B266DE" w:rsidRDefault="00EA527C">
      <w:pPr>
        <w:pStyle w:val="TOC1"/>
        <w:tabs>
          <w:tab w:val="right" w:leader="dot" w:pos="10358"/>
        </w:tabs>
        <w:rPr>
          <w:rFonts w:ascii="Arial" w:eastAsia="MS Mincho" w:hAnsi="Arial" w:cs="Arial"/>
          <w:b/>
          <w:bCs/>
          <w:color w:val="262626" w:themeColor="text1" w:themeTint="D9"/>
        </w:rPr>
      </w:pPr>
    </w:p>
    <w:p w:rsidR="00237D97" w:rsidRPr="00B266DE" w:rsidRDefault="00EA527C">
      <w:pPr>
        <w:pStyle w:val="TOC1"/>
        <w:tabs>
          <w:tab w:val="right" w:leader="dot" w:pos="10646"/>
        </w:tabs>
        <w:rPr>
          <w:rFonts w:asciiTheme="minorHAnsi" w:eastAsiaTheme="minorEastAsia" w:hAnsiTheme="minorHAnsi" w:cstheme="minorBidi"/>
          <w:noProof/>
          <w:color w:val="262626" w:themeColor="text1" w:themeTint="D9"/>
          <w:sz w:val="22"/>
          <w:szCs w:val="22"/>
        </w:rPr>
      </w:pPr>
      <w:r w:rsidRPr="00B266DE">
        <w:rPr>
          <w:rFonts w:ascii="Arial" w:eastAsia="MS Mincho" w:hAnsi="Arial" w:cs="Arial"/>
          <w:b/>
          <w:bCs/>
          <w:color w:val="262626" w:themeColor="text1" w:themeTint="D9"/>
        </w:rPr>
        <w:fldChar w:fldCharType="begin"/>
      </w:r>
      <w:r w:rsidRPr="00B266DE">
        <w:rPr>
          <w:rFonts w:ascii="Arial" w:eastAsia="MS Mincho" w:hAnsi="Arial" w:cs="Arial"/>
          <w:b/>
          <w:bCs/>
          <w:color w:val="262626" w:themeColor="text1" w:themeTint="D9"/>
        </w:rPr>
        <w:instrText xml:space="preserve"> TOC \o "1-1" \h \z </w:instrText>
      </w:r>
      <w:r w:rsidRPr="00B266DE">
        <w:rPr>
          <w:rFonts w:ascii="Arial" w:eastAsia="MS Mincho" w:hAnsi="Arial" w:cs="Arial"/>
          <w:b/>
          <w:bCs/>
          <w:color w:val="262626" w:themeColor="text1" w:themeTint="D9"/>
        </w:rPr>
        <w:fldChar w:fldCharType="separate"/>
      </w:r>
      <w:hyperlink w:anchor="_Toc479340649" w:history="1">
        <w:r w:rsidR="00237D97" w:rsidRPr="00B266DE">
          <w:rPr>
            <w:rStyle w:val="Hyperlink"/>
            <w:rFonts w:eastAsia="MS Mincho"/>
            <w:noProof/>
            <w:color w:val="262626" w:themeColor="text1" w:themeTint="D9"/>
          </w:rPr>
          <w:t>SECTION I - SPECIAL INFORMATION FOR BIDDERS</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_Toc479340649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3</w:t>
        </w:r>
        <w:r w:rsidR="00237D97" w:rsidRPr="00B266DE">
          <w:rPr>
            <w:noProof/>
            <w:webHidden/>
            <w:color w:val="262626" w:themeColor="text1" w:themeTint="D9"/>
          </w:rPr>
          <w:fldChar w:fldCharType="end"/>
        </w:r>
      </w:hyperlink>
    </w:p>
    <w:p w:rsidR="00237D97" w:rsidRPr="00B266DE" w:rsidRDefault="00290F9D">
      <w:pPr>
        <w:pStyle w:val="TOC1"/>
        <w:tabs>
          <w:tab w:val="right" w:leader="dot" w:pos="10646"/>
        </w:tabs>
        <w:rPr>
          <w:rFonts w:asciiTheme="minorHAnsi" w:eastAsiaTheme="minorEastAsia" w:hAnsiTheme="minorHAnsi" w:cstheme="minorBidi"/>
          <w:noProof/>
          <w:color w:val="262626" w:themeColor="text1" w:themeTint="D9"/>
          <w:sz w:val="22"/>
          <w:szCs w:val="22"/>
        </w:rPr>
      </w:pPr>
      <w:hyperlink w:anchor="_Toc479340650" w:history="1">
        <w:r w:rsidR="00237D97" w:rsidRPr="00B266DE">
          <w:rPr>
            <w:rStyle w:val="Hyperlink"/>
            <w:rFonts w:eastAsia="MS Mincho"/>
            <w:noProof/>
            <w:color w:val="262626" w:themeColor="text1" w:themeTint="D9"/>
          </w:rPr>
          <w:t>SECTION II – SPECIFICATIONS</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_Toc479340650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6</w:t>
        </w:r>
        <w:r w:rsidR="00237D97" w:rsidRPr="00B266DE">
          <w:rPr>
            <w:noProof/>
            <w:webHidden/>
            <w:color w:val="262626" w:themeColor="text1" w:themeTint="D9"/>
          </w:rPr>
          <w:fldChar w:fldCharType="end"/>
        </w:r>
      </w:hyperlink>
    </w:p>
    <w:p w:rsidR="00237D97" w:rsidRPr="00B266DE" w:rsidRDefault="00290F9D">
      <w:pPr>
        <w:pStyle w:val="TOC1"/>
        <w:tabs>
          <w:tab w:val="right" w:leader="dot" w:pos="10646"/>
        </w:tabs>
        <w:rPr>
          <w:rFonts w:asciiTheme="minorHAnsi" w:eastAsiaTheme="minorEastAsia" w:hAnsiTheme="minorHAnsi" w:cstheme="minorBidi"/>
          <w:noProof/>
          <w:color w:val="262626" w:themeColor="text1" w:themeTint="D9"/>
          <w:sz w:val="22"/>
          <w:szCs w:val="22"/>
        </w:rPr>
      </w:pPr>
      <w:hyperlink w:anchor="_Toc479340651" w:history="1">
        <w:r w:rsidR="00237D97" w:rsidRPr="00B266DE">
          <w:rPr>
            <w:rStyle w:val="Hyperlink"/>
            <w:rFonts w:eastAsia="MS Mincho"/>
            <w:noProof/>
            <w:color w:val="262626" w:themeColor="text1" w:themeTint="D9"/>
          </w:rPr>
          <w:t>SECTION III – OFFER TO CONTRACT</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_Toc479340651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8</w:t>
        </w:r>
        <w:r w:rsidR="00237D97" w:rsidRPr="00B266DE">
          <w:rPr>
            <w:noProof/>
            <w:webHidden/>
            <w:color w:val="262626" w:themeColor="text1" w:themeTint="D9"/>
          </w:rPr>
          <w:fldChar w:fldCharType="end"/>
        </w:r>
      </w:hyperlink>
    </w:p>
    <w:p w:rsidR="00237D97" w:rsidRPr="00B266DE" w:rsidRDefault="00290F9D">
      <w:pPr>
        <w:pStyle w:val="TOC1"/>
        <w:tabs>
          <w:tab w:val="right" w:leader="dot" w:pos="10646"/>
        </w:tabs>
        <w:rPr>
          <w:rFonts w:asciiTheme="minorHAnsi" w:eastAsiaTheme="minorEastAsia" w:hAnsiTheme="minorHAnsi" w:cstheme="minorBidi"/>
          <w:noProof/>
          <w:color w:val="262626" w:themeColor="text1" w:themeTint="D9"/>
          <w:sz w:val="22"/>
          <w:szCs w:val="22"/>
        </w:rPr>
      </w:pPr>
      <w:hyperlink w:anchor="_Toc479340652" w:history="1">
        <w:r w:rsidR="00237D97" w:rsidRPr="00B266DE">
          <w:rPr>
            <w:rStyle w:val="Hyperlink"/>
            <w:rFonts w:eastAsia="MS Mincho"/>
            <w:noProof/>
            <w:color w:val="262626" w:themeColor="text1" w:themeTint="D9"/>
          </w:rPr>
          <w:t>SECTION IV - CONTR</w:t>
        </w:r>
        <w:r w:rsidR="00237D97" w:rsidRPr="00B266DE">
          <w:rPr>
            <w:rStyle w:val="Hyperlink"/>
            <w:rFonts w:eastAsia="MS Mincho"/>
            <w:noProof/>
            <w:color w:val="262626" w:themeColor="text1" w:themeTint="D9"/>
          </w:rPr>
          <w:t>A</w:t>
        </w:r>
        <w:r w:rsidR="00237D97" w:rsidRPr="00B266DE">
          <w:rPr>
            <w:rStyle w:val="Hyperlink"/>
            <w:rFonts w:eastAsia="MS Mincho"/>
            <w:noProof/>
            <w:color w:val="262626" w:themeColor="text1" w:themeTint="D9"/>
          </w:rPr>
          <w:t>CTOR'S BID FORMS</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_Toc479340652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10</w:t>
        </w:r>
        <w:r w:rsidR="00237D97" w:rsidRPr="00B266DE">
          <w:rPr>
            <w:noProof/>
            <w:webHidden/>
            <w:color w:val="262626" w:themeColor="text1" w:themeTint="D9"/>
          </w:rPr>
          <w:fldChar w:fldCharType="end"/>
        </w:r>
      </w:hyperlink>
    </w:p>
    <w:p w:rsidR="00237D97" w:rsidRPr="00B266DE" w:rsidRDefault="00290F9D">
      <w:pPr>
        <w:pStyle w:val="TOC1"/>
        <w:tabs>
          <w:tab w:val="right" w:leader="dot" w:pos="10646"/>
        </w:tabs>
        <w:rPr>
          <w:rFonts w:asciiTheme="minorHAnsi" w:eastAsiaTheme="minorEastAsia" w:hAnsiTheme="minorHAnsi" w:cstheme="minorBidi"/>
          <w:noProof/>
          <w:color w:val="262626" w:themeColor="text1" w:themeTint="D9"/>
          <w:sz w:val="22"/>
          <w:szCs w:val="22"/>
        </w:rPr>
      </w:pPr>
      <w:hyperlink w:anchor="_Toc479340653" w:history="1">
        <w:r w:rsidR="00237D97" w:rsidRPr="00B266DE">
          <w:rPr>
            <w:rStyle w:val="Hyperlink"/>
            <w:rFonts w:eastAsia="MS Mincho"/>
            <w:noProof/>
            <w:color w:val="262626" w:themeColor="text1" w:themeTint="D9"/>
          </w:rPr>
          <w:t>SECTION V – DAVIS BACON</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_Toc479340653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12</w:t>
        </w:r>
        <w:r w:rsidR="00237D97" w:rsidRPr="00B266DE">
          <w:rPr>
            <w:noProof/>
            <w:webHidden/>
            <w:color w:val="262626" w:themeColor="text1" w:themeTint="D9"/>
          </w:rPr>
          <w:fldChar w:fldCharType="end"/>
        </w:r>
      </w:hyperlink>
    </w:p>
    <w:p w:rsidR="00237D97" w:rsidRPr="00B266DE" w:rsidRDefault="00290F9D">
      <w:pPr>
        <w:pStyle w:val="TOC1"/>
        <w:tabs>
          <w:tab w:val="right" w:leader="dot" w:pos="10646"/>
        </w:tabs>
        <w:rPr>
          <w:rFonts w:asciiTheme="minorHAnsi" w:eastAsiaTheme="minorEastAsia" w:hAnsiTheme="minorHAnsi" w:cstheme="minorBidi"/>
          <w:noProof/>
          <w:color w:val="262626" w:themeColor="text1" w:themeTint="D9"/>
          <w:sz w:val="22"/>
          <w:szCs w:val="22"/>
        </w:rPr>
      </w:pPr>
      <w:hyperlink w:anchor="_Toc479340654" w:history="1">
        <w:r w:rsidR="00237D97" w:rsidRPr="00B266DE">
          <w:rPr>
            <w:rStyle w:val="Hyperlink"/>
            <w:rFonts w:eastAsia="MS Mincho"/>
            <w:noProof/>
            <w:color w:val="262626" w:themeColor="text1" w:themeTint="D9"/>
          </w:rPr>
          <w:t>SECTION VI – C</w:t>
        </w:r>
        <w:r w:rsidR="00237D97" w:rsidRPr="00B266DE">
          <w:rPr>
            <w:rStyle w:val="Hyperlink"/>
            <w:rFonts w:eastAsia="MS Mincho"/>
            <w:noProof/>
            <w:color w:val="262626" w:themeColor="text1" w:themeTint="D9"/>
          </w:rPr>
          <w:t>O</w:t>
        </w:r>
        <w:r w:rsidR="00237D97" w:rsidRPr="00B266DE">
          <w:rPr>
            <w:rStyle w:val="Hyperlink"/>
            <w:rFonts w:eastAsia="MS Mincho"/>
            <w:noProof/>
            <w:color w:val="262626" w:themeColor="text1" w:themeTint="D9"/>
          </w:rPr>
          <w:t>NTRACT CLAUSES Construction less than $100,000</w:t>
        </w:r>
        <w:r w:rsidR="00237D97" w:rsidRPr="00B266DE">
          <w:rPr>
            <w:noProof/>
            <w:webHidden/>
            <w:color w:val="262626" w:themeColor="text1" w:themeTint="D9"/>
          </w:rPr>
          <w:tab/>
        </w:r>
        <w:r w:rsidR="00237D97" w:rsidRPr="00B266DE">
          <w:rPr>
            <w:noProof/>
            <w:webHidden/>
            <w:color w:val="262626" w:themeColor="text1" w:themeTint="D9"/>
          </w:rPr>
          <w:fldChar w:fldCharType="begin"/>
        </w:r>
        <w:r w:rsidR="00237D97" w:rsidRPr="00B266DE">
          <w:rPr>
            <w:noProof/>
            <w:webHidden/>
            <w:color w:val="262626" w:themeColor="text1" w:themeTint="D9"/>
          </w:rPr>
          <w:instrText xml:space="preserve"> PAGEREF _Toc479340654 \h </w:instrText>
        </w:r>
        <w:r w:rsidR="00237D97" w:rsidRPr="00B266DE">
          <w:rPr>
            <w:noProof/>
            <w:webHidden/>
            <w:color w:val="262626" w:themeColor="text1" w:themeTint="D9"/>
          </w:rPr>
        </w:r>
        <w:r w:rsidR="00237D97" w:rsidRPr="00B266DE">
          <w:rPr>
            <w:noProof/>
            <w:webHidden/>
            <w:color w:val="262626" w:themeColor="text1" w:themeTint="D9"/>
          </w:rPr>
          <w:fldChar w:fldCharType="separate"/>
        </w:r>
        <w:r w:rsidR="002E35A6">
          <w:rPr>
            <w:noProof/>
            <w:webHidden/>
            <w:color w:val="262626" w:themeColor="text1" w:themeTint="D9"/>
          </w:rPr>
          <w:t>17</w:t>
        </w:r>
        <w:r w:rsidR="00237D97" w:rsidRPr="00B266DE">
          <w:rPr>
            <w:noProof/>
            <w:webHidden/>
            <w:color w:val="262626" w:themeColor="text1" w:themeTint="D9"/>
          </w:rPr>
          <w:fldChar w:fldCharType="end"/>
        </w:r>
      </w:hyperlink>
    </w:p>
    <w:p w:rsidR="00EA527C" w:rsidRPr="00B266DE" w:rsidRDefault="00EA527C">
      <w:pPr>
        <w:pStyle w:val="PlainText"/>
        <w:jc w:val="center"/>
        <w:rPr>
          <w:rFonts w:ascii="Arial" w:eastAsia="MS Mincho" w:hAnsi="Arial" w:cs="Arial"/>
          <w:b/>
          <w:bCs/>
          <w:color w:val="262626" w:themeColor="text1" w:themeTint="D9"/>
          <w:sz w:val="22"/>
          <w:szCs w:val="22"/>
        </w:rPr>
      </w:pPr>
      <w:r w:rsidRPr="00B266DE">
        <w:rPr>
          <w:rFonts w:eastAsia="MS Mincho"/>
          <w:color w:val="262626" w:themeColor="text1" w:themeTint="D9"/>
          <w:szCs w:val="24"/>
        </w:rPr>
        <w:fldChar w:fldCharType="end"/>
      </w:r>
      <w:r w:rsidRPr="00B266DE">
        <w:rPr>
          <w:rFonts w:eastAsia="MS Mincho"/>
          <w:color w:val="262626" w:themeColor="text1" w:themeTint="D9"/>
        </w:rPr>
        <w:br w:type="page"/>
      </w:r>
      <w:r w:rsidRPr="00B266DE">
        <w:rPr>
          <w:rFonts w:ascii="Arial" w:eastAsia="MS Mincho" w:hAnsi="Arial" w:cs="Arial"/>
          <w:b/>
          <w:bCs/>
          <w:color w:val="262626" w:themeColor="text1" w:themeTint="D9"/>
          <w:sz w:val="24"/>
        </w:rPr>
        <w:lastRenderedPageBreak/>
        <w:t xml:space="preserve">CITY OF BATTLE CREEK, </w:t>
      </w:r>
      <w:bookmarkStart w:id="1" w:name="_Toc507563224"/>
      <w:r w:rsidRPr="00B266DE">
        <w:rPr>
          <w:rFonts w:ascii="Arial" w:eastAsia="MS Mincho" w:hAnsi="Arial" w:cs="Arial"/>
          <w:b/>
          <w:bCs/>
          <w:color w:val="262626" w:themeColor="text1" w:themeTint="D9"/>
          <w:sz w:val="24"/>
        </w:rPr>
        <w:t>MICHIGAN</w:t>
      </w:r>
      <w:r w:rsidRPr="00B266DE">
        <w:rPr>
          <w:rFonts w:ascii="Arial" w:eastAsia="MS Mincho" w:hAnsi="Arial" w:cs="Arial"/>
          <w:b/>
          <w:bCs/>
          <w:color w:val="262626" w:themeColor="text1" w:themeTint="D9"/>
          <w:sz w:val="24"/>
        </w:rPr>
        <w:br/>
      </w:r>
      <w:r w:rsidRPr="00B266DE">
        <w:rPr>
          <w:rFonts w:ascii="Arial" w:eastAsia="MS Mincho" w:hAnsi="Arial" w:cs="Arial"/>
          <w:b/>
          <w:bCs/>
          <w:color w:val="262626" w:themeColor="text1" w:themeTint="D9"/>
          <w:sz w:val="22"/>
          <w:szCs w:val="22"/>
        </w:rPr>
        <w:t>NOTICE OF INVITATION FOR BIDS</w:t>
      </w:r>
      <w:bookmarkEnd w:id="1"/>
    </w:p>
    <w:p w:rsidR="00EA527C" w:rsidRPr="00B266DE" w:rsidRDefault="00EA527C">
      <w:pPr>
        <w:pStyle w:val="PlainText"/>
        <w:jc w:val="center"/>
        <w:rPr>
          <w:rFonts w:ascii="Arial" w:eastAsia="MS Mincho" w:hAnsi="Arial" w:cs="Arial"/>
          <w:color w:val="262626" w:themeColor="text1" w:themeTint="D9"/>
          <w:sz w:val="22"/>
          <w:szCs w:val="22"/>
        </w:rPr>
      </w:pPr>
      <w:r w:rsidRPr="00B266DE">
        <w:rPr>
          <w:rFonts w:ascii="Arial" w:eastAsia="MS Mincho" w:hAnsi="Arial" w:cs="Arial"/>
          <w:b/>
          <w:bCs/>
          <w:color w:val="262626" w:themeColor="text1" w:themeTint="D9"/>
          <w:sz w:val="22"/>
          <w:szCs w:val="22"/>
        </w:rPr>
        <w:t>IFB #</w:t>
      </w:r>
      <w:r w:rsidR="00FB7C56" w:rsidRPr="00B266DE">
        <w:rPr>
          <w:rFonts w:ascii="Arial" w:eastAsia="MS Mincho" w:hAnsi="Arial" w:cs="Arial"/>
          <w:b/>
          <w:bCs/>
          <w:color w:val="262626" w:themeColor="text1" w:themeTint="D9"/>
          <w:sz w:val="22"/>
          <w:szCs w:val="22"/>
        </w:rPr>
        <w:t>2018-001B</w:t>
      </w:r>
    </w:p>
    <w:p w:rsidR="00EA527C" w:rsidRPr="00B266DE" w:rsidRDefault="00237D97">
      <w:pPr>
        <w:pStyle w:val="PlainText"/>
        <w:jc w:val="center"/>
        <w:rPr>
          <w:rFonts w:ascii="Arial" w:eastAsia="MS Mincho" w:hAnsi="Arial" w:cs="Arial"/>
          <w:b/>
          <w:bCs/>
          <w:color w:val="262626" w:themeColor="text1" w:themeTint="D9"/>
          <w:sz w:val="22"/>
          <w:szCs w:val="22"/>
        </w:rPr>
      </w:pPr>
      <w:r w:rsidRPr="00B266DE">
        <w:rPr>
          <w:rFonts w:ascii="Arial" w:eastAsia="MS Mincho" w:hAnsi="Arial" w:cs="Arial"/>
          <w:b/>
          <w:bCs/>
          <w:color w:val="262626" w:themeColor="text1" w:themeTint="D9"/>
          <w:sz w:val="22"/>
          <w:szCs w:val="22"/>
        </w:rPr>
        <w:t>PLUMBING AND CABINETS</w:t>
      </w:r>
    </w:p>
    <w:p w:rsidR="006623C0" w:rsidRPr="00B266DE" w:rsidRDefault="006623C0">
      <w:pPr>
        <w:pStyle w:val="PlainText"/>
        <w:jc w:val="center"/>
        <w:rPr>
          <w:rFonts w:ascii="Arial" w:eastAsia="MS Mincho" w:hAnsi="Arial" w:cs="Arial"/>
          <w:color w:val="262626" w:themeColor="text1" w:themeTint="D9"/>
          <w:sz w:val="22"/>
          <w:szCs w:val="22"/>
        </w:rPr>
      </w:pPr>
    </w:p>
    <w:p w:rsidR="00EA527C" w:rsidRPr="00B266DE" w:rsidRDefault="00EA527C">
      <w:pPr>
        <w:pStyle w:val="PlainText"/>
        <w:rPr>
          <w:rFonts w:ascii="Arial" w:eastAsia="MS Mincho" w:hAnsi="Arial" w:cs="Arial"/>
          <w:bCs/>
          <w:color w:val="262626" w:themeColor="text1" w:themeTint="D9"/>
          <w:sz w:val="22"/>
          <w:szCs w:val="22"/>
        </w:rPr>
      </w:pPr>
      <w:r w:rsidRPr="00B266DE">
        <w:rPr>
          <w:rFonts w:ascii="Arial" w:eastAsia="MS Mincho" w:hAnsi="Arial" w:cs="Arial"/>
          <w:b/>
          <w:bCs/>
          <w:color w:val="262626" w:themeColor="text1" w:themeTint="D9"/>
          <w:sz w:val="22"/>
          <w:szCs w:val="22"/>
          <w:u w:val="single"/>
        </w:rPr>
        <w:t>IFB DUE DATE and TIME:</w:t>
      </w:r>
      <w:r w:rsidRPr="00B266DE">
        <w:rPr>
          <w:rFonts w:ascii="Arial" w:eastAsia="MS Mincho" w:hAnsi="Arial" w:cs="Arial"/>
          <w:color w:val="262626" w:themeColor="text1" w:themeTint="D9"/>
          <w:sz w:val="22"/>
          <w:szCs w:val="22"/>
        </w:rPr>
        <w:t xml:space="preserve">  </w:t>
      </w:r>
      <w:r w:rsidRPr="00B266DE">
        <w:rPr>
          <w:rFonts w:ascii="Arial" w:eastAsia="MS Mincho" w:hAnsi="Arial" w:cs="Arial"/>
          <w:color w:val="262626" w:themeColor="text1" w:themeTint="D9"/>
          <w:sz w:val="22"/>
          <w:szCs w:val="22"/>
        </w:rPr>
        <w:tab/>
      </w:r>
      <w:r w:rsidR="00BF6B45" w:rsidRPr="00BF6B45">
        <w:rPr>
          <w:rFonts w:ascii="Arial" w:eastAsia="MS Mincho" w:hAnsi="Arial" w:cs="Arial"/>
          <w:b/>
          <w:color w:val="262626" w:themeColor="text1" w:themeTint="D9"/>
          <w:sz w:val="22"/>
          <w:szCs w:val="22"/>
        </w:rPr>
        <w:t>October 18, 2017,</w:t>
      </w:r>
      <w:r w:rsidR="00637284" w:rsidRPr="00B266DE">
        <w:rPr>
          <w:rFonts w:ascii="Arial" w:eastAsia="MS Mincho" w:hAnsi="Arial" w:cs="Arial"/>
          <w:b/>
          <w:color w:val="262626" w:themeColor="text1" w:themeTint="D9"/>
          <w:sz w:val="22"/>
          <w:szCs w:val="22"/>
        </w:rPr>
        <w:t xml:space="preserve"> 2</w:t>
      </w:r>
      <w:r w:rsidRPr="00B266DE">
        <w:rPr>
          <w:rFonts w:ascii="Arial" w:eastAsia="MS Mincho" w:hAnsi="Arial" w:cs="Arial"/>
          <w:b/>
          <w:bCs/>
          <w:color w:val="262626" w:themeColor="text1" w:themeTint="D9"/>
          <w:sz w:val="22"/>
          <w:szCs w:val="22"/>
        </w:rPr>
        <w:t>:00 pm local time</w:t>
      </w:r>
      <w:r w:rsidR="00B20B9F" w:rsidRPr="00B266DE">
        <w:rPr>
          <w:rFonts w:ascii="Arial" w:eastAsia="MS Mincho" w:hAnsi="Arial" w:cs="Arial"/>
          <w:b/>
          <w:bCs/>
          <w:color w:val="262626" w:themeColor="text1" w:themeTint="D9"/>
          <w:sz w:val="22"/>
          <w:szCs w:val="22"/>
        </w:rPr>
        <w:t xml:space="preserve"> </w:t>
      </w:r>
      <w:r w:rsidR="00B20B9F" w:rsidRPr="00B266DE">
        <w:rPr>
          <w:rFonts w:ascii="Arial" w:eastAsia="MS Mincho" w:hAnsi="Arial" w:cs="Arial"/>
          <w:bCs/>
          <w:color w:val="262626" w:themeColor="text1" w:themeTint="D9"/>
          <w:sz w:val="22"/>
          <w:szCs w:val="22"/>
        </w:rPr>
        <w:t>(see pre-bid meeting information below)</w:t>
      </w:r>
      <w:r w:rsidR="00885B47" w:rsidRPr="00B266DE">
        <w:rPr>
          <w:rFonts w:ascii="Arial" w:eastAsia="MS Mincho" w:hAnsi="Arial" w:cs="Arial"/>
          <w:bCs/>
          <w:color w:val="262626" w:themeColor="text1" w:themeTint="D9"/>
          <w:sz w:val="22"/>
          <w:szCs w:val="22"/>
        </w:rPr>
        <w:t xml:space="preserve">. </w:t>
      </w:r>
      <w:r w:rsidR="00885B47" w:rsidRPr="00B266DE">
        <w:rPr>
          <w:rFonts w:ascii="Arial" w:eastAsia="MS Mincho" w:hAnsi="Arial" w:cs="Arial"/>
          <w:color w:val="262626" w:themeColor="text1" w:themeTint="D9"/>
          <w:sz w:val="22"/>
          <w:szCs w:val="22"/>
        </w:rPr>
        <w:t xml:space="preserve"> All bids will be publicly opened promptly upon the bid due date </w:t>
      </w:r>
      <w:r w:rsidR="00B266DE">
        <w:rPr>
          <w:rFonts w:ascii="Arial" w:eastAsia="MS Mincho" w:hAnsi="Arial" w:cs="Arial"/>
          <w:color w:val="262626" w:themeColor="text1" w:themeTint="D9"/>
          <w:sz w:val="22"/>
          <w:szCs w:val="22"/>
        </w:rPr>
        <w:t>and time, and read aloud at the address listed below in “Bid Submittal</w:t>
      </w:r>
      <w:r w:rsidR="00885B47" w:rsidRPr="00B266DE">
        <w:rPr>
          <w:rFonts w:ascii="Arial" w:eastAsia="MS Mincho" w:hAnsi="Arial" w:cs="Arial"/>
          <w:color w:val="262626" w:themeColor="text1" w:themeTint="D9"/>
          <w:sz w:val="22"/>
          <w:szCs w:val="22"/>
        </w:rPr>
        <w:t>.</w:t>
      </w:r>
      <w:r w:rsidR="00B266DE">
        <w:rPr>
          <w:rFonts w:ascii="Arial" w:eastAsia="MS Mincho" w:hAnsi="Arial" w:cs="Arial"/>
          <w:color w:val="262626" w:themeColor="text1" w:themeTint="D9"/>
          <w:sz w:val="22"/>
          <w:szCs w:val="22"/>
        </w:rPr>
        <w:t>”</w:t>
      </w:r>
      <w:r w:rsidR="00885B47" w:rsidRPr="00B266DE">
        <w:rPr>
          <w:rFonts w:ascii="Arial" w:eastAsia="MS Mincho" w:hAnsi="Arial" w:cs="Arial"/>
          <w:color w:val="262626" w:themeColor="text1" w:themeTint="D9"/>
          <w:sz w:val="22"/>
          <w:szCs w:val="22"/>
        </w:rPr>
        <w:t xml:space="preserve">  All interested parties are invited to attend.</w:t>
      </w:r>
    </w:p>
    <w:p w:rsidR="00EA527C" w:rsidRPr="00B266DE" w:rsidRDefault="00EA527C">
      <w:pPr>
        <w:pStyle w:val="PlainText"/>
        <w:rPr>
          <w:rFonts w:ascii="Arial" w:eastAsia="MS Mincho" w:hAnsi="Arial" w:cs="Arial"/>
          <w:b/>
          <w:bCs/>
          <w:color w:val="262626" w:themeColor="text1" w:themeTint="D9"/>
          <w:sz w:val="22"/>
          <w:szCs w:val="22"/>
        </w:rPr>
      </w:pPr>
    </w:p>
    <w:p w:rsidR="00237D97" w:rsidRPr="00B266DE" w:rsidRDefault="00237D97" w:rsidP="00237D97">
      <w:pPr>
        <w:pStyle w:val="PlainText"/>
        <w:jc w:val="both"/>
        <w:rPr>
          <w:rFonts w:ascii="Arial" w:eastAsia="MS Mincho" w:hAnsi="Arial" w:cs="Arial"/>
          <w:color w:val="262626" w:themeColor="text1" w:themeTint="D9"/>
          <w:sz w:val="22"/>
          <w:szCs w:val="22"/>
        </w:rPr>
      </w:pPr>
      <w:r w:rsidRPr="00B266DE">
        <w:rPr>
          <w:rFonts w:ascii="Arial" w:eastAsia="MS Mincho" w:hAnsi="Arial" w:cs="Arial"/>
          <w:b/>
          <w:bCs/>
          <w:color w:val="262626" w:themeColor="text1" w:themeTint="D9"/>
          <w:sz w:val="22"/>
          <w:szCs w:val="22"/>
          <w:u w:val="single"/>
        </w:rPr>
        <w:t>BID SUBMITTAL</w:t>
      </w:r>
      <w:r w:rsidRPr="00B266DE">
        <w:rPr>
          <w:rFonts w:ascii="Arial" w:eastAsia="MS Mincho" w:hAnsi="Arial" w:cs="Arial"/>
          <w:b/>
          <w:bCs/>
          <w:color w:val="262626" w:themeColor="text1" w:themeTint="D9"/>
          <w:sz w:val="22"/>
          <w:szCs w:val="22"/>
        </w:rPr>
        <w:t xml:space="preserve">:  </w:t>
      </w:r>
      <w:r w:rsidR="00885B47" w:rsidRPr="00B266DE">
        <w:rPr>
          <w:rFonts w:ascii="Arial" w:eastAsia="MS Mincho" w:hAnsi="Arial" w:cs="Arial"/>
          <w:bCs/>
          <w:color w:val="262626" w:themeColor="text1" w:themeTint="D9"/>
          <w:sz w:val="22"/>
          <w:szCs w:val="22"/>
        </w:rPr>
        <w:t>S</w:t>
      </w:r>
      <w:r w:rsidRPr="00B266DE">
        <w:rPr>
          <w:rFonts w:ascii="Arial" w:eastAsia="MS Mincho" w:hAnsi="Arial" w:cs="Arial"/>
          <w:color w:val="262626" w:themeColor="text1" w:themeTint="D9"/>
          <w:sz w:val="22"/>
          <w:szCs w:val="22"/>
        </w:rPr>
        <w:t>ubmi</w:t>
      </w:r>
      <w:r w:rsidR="00885B47" w:rsidRPr="00B266DE">
        <w:rPr>
          <w:rFonts w:ascii="Arial" w:eastAsia="MS Mincho" w:hAnsi="Arial" w:cs="Arial"/>
          <w:color w:val="262626" w:themeColor="text1" w:themeTint="D9"/>
          <w:sz w:val="22"/>
          <w:szCs w:val="22"/>
        </w:rPr>
        <w:t xml:space="preserve">t bids </w:t>
      </w:r>
      <w:r w:rsidRPr="00B266DE">
        <w:rPr>
          <w:rFonts w:ascii="Arial" w:eastAsia="MS Mincho" w:hAnsi="Arial" w:cs="Arial"/>
          <w:color w:val="262626" w:themeColor="text1" w:themeTint="D9"/>
          <w:sz w:val="22"/>
          <w:szCs w:val="22"/>
        </w:rPr>
        <w:t xml:space="preserve">to Purchasing Department Room 214, City Hall, </w:t>
      </w:r>
      <w:proofErr w:type="gramStart"/>
      <w:r w:rsidRPr="00B266DE">
        <w:rPr>
          <w:rFonts w:ascii="Arial" w:eastAsia="MS Mincho" w:hAnsi="Arial" w:cs="Arial"/>
          <w:color w:val="262626" w:themeColor="text1" w:themeTint="D9"/>
          <w:sz w:val="22"/>
          <w:szCs w:val="22"/>
        </w:rPr>
        <w:t>10</w:t>
      </w:r>
      <w:proofErr w:type="gramEnd"/>
      <w:r w:rsidRPr="00B266DE">
        <w:rPr>
          <w:rFonts w:ascii="Arial" w:eastAsia="MS Mincho" w:hAnsi="Arial" w:cs="Arial"/>
          <w:color w:val="262626" w:themeColor="text1" w:themeTint="D9"/>
          <w:sz w:val="22"/>
          <w:szCs w:val="22"/>
        </w:rPr>
        <w:t xml:space="preserve"> N. Division Street, Battle Creek, Michigan 49014 on or prior to the exact time and date indicated above.  Bids must be submitted in a sealed envelope with the IFB number, the due date/time and the bidder's name and address clearly indicated on the envelope. The prevailing clock shall be </w:t>
      </w:r>
      <w:hyperlink r:id="rId8" w:history="1">
        <w:r w:rsidRPr="00B266DE">
          <w:rPr>
            <w:rStyle w:val="Hyperlink"/>
            <w:rFonts w:ascii="Arial" w:eastAsia="MS Mincho" w:hAnsi="Arial" w:cs="Arial"/>
            <w:color w:val="262626" w:themeColor="text1" w:themeTint="D9"/>
            <w:sz w:val="22"/>
            <w:szCs w:val="22"/>
          </w:rPr>
          <w:t>www.time.gov</w:t>
        </w:r>
      </w:hyperlink>
      <w:r w:rsidRPr="00B266DE">
        <w:rPr>
          <w:rFonts w:ascii="Arial" w:eastAsia="MS Mincho" w:hAnsi="Arial" w:cs="Arial"/>
          <w:color w:val="262626" w:themeColor="text1" w:themeTint="D9"/>
          <w:sz w:val="22"/>
          <w:szCs w:val="22"/>
        </w:rPr>
        <w:t xml:space="preserve">.  Late bids shall not be considered. </w:t>
      </w:r>
    </w:p>
    <w:p w:rsidR="00B830FE" w:rsidRPr="00B266DE" w:rsidRDefault="00B830FE" w:rsidP="00B830FE">
      <w:pPr>
        <w:pStyle w:val="PlainText"/>
        <w:jc w:val="both"/>
        <w:rPr>
          <w:rFonts w:ascii="Arial" w:eastAsia="MS Mincho" w:hAnsi="Arial" w:cs="Arial"/>
          <w:color w:val="262626" w:themeColor="text1" w:themeTint="D9"/>
          <w:sz w:val="22"/>
          <w:szCs w:val="22"/>
        </w:rPr>
      </w:pPr>
    </w:p>
    <w:p w:rsidR="00885B47" w:rsidRDefault="00D91C52" w:rsidP="00B830FE">
      <w:pPr>
        <w:pStyle w:val="PlainText"/>
        <w:jc w:val="both"/>
        <w:rPr>
          <w:rFonts w:ascii="Arial" w:eastAsia="MS Mincho" w:hAnsi="Arial" w:cs="Arial"/>
          <w:b/>
          <w:color w:val="262626" w:themeColor="text1" w:themeTint="D9"/>
          <w:sz w:val="22"/>
          <w:szCs w:val="22"/>
        </w:rPr>
      </w:pPr>
      <w:r w:rsidRPr="00B266DE">
        <w:rPr>
          <w:rFonts w:ascii="Arial" w:eastAsia="MS Mincho" w:hAnsi="Arial" w:cs="Arial"/>
          <w:b/>
          <w:color w:val="262626" w:themeColor="text1" w:themeTint="D9"/>
          <w:sz w:val="22"/>
          <w:szCs w:val="22"/>
          <w:u w:val="single"/>
        </w:rPr>
        <w:t>DEADLINE FOR QUESTIONS</w:t>
      </w:r>
      <w:r w:rsidRPr="00B266DE">
        <w:rPr>
          <w:rFonts w:ascii="Arial" w:eastAsia="MS Mincho" w:hAnsi="Arial" w:cs="Arial"/>
          <w:b/>
          <w:color w:val="262626" w:themeColor="text1" w:themeTint="D9"/>
          <w:sz w:val="22"/>
          <w:szCs w:val="22"/>
        </w:rPr>
        <w:t xml:space="preserve">:  </w:t>
      </w:r>
      <w:r w:rsidR="00BF6B45">
        <w:rPr>
          <w:rFonts w:ascii="Arial" w:eastAsia="MS Mincho" w:hAnsi="Arial" w:cs="Arial"/>
          <w:b/>
          <w:color w:val="262626" w:themeColor="text1" w:themeTint="D9"/>
          <w:sz w:val="22"/>
          <w:szCs w:val="22"/>
        </w:rPr>
        <w:t>October 11, 2017, 5:00 pm.</w:t>
      </w:r>
      <w:r w:rsidRPr="00B266DE">
        <w:rPr>
          <w:rFonts w:ascii="Arial" w:eastAsia="MS Mincho" w:hAnsi="Arial" w:cs="Arial"/>
          <w:b/>
          <w:color w:val="262626" w:themeColor="text1" w:themeTint="D9"/>
          <w:sz w:val="22"/>
          <w:szCs w:val="22"/>
        </w:rPr>
        <w:t xml:space="preserve">  </w:t>
      </w:r>
    </w:p>
    <w:p w:rsidR="00BF6B45" w:rsidRPr="00B266DE" w:rsidRDefault="00BF6B45" w:rsidP="00B830FE">
      <w:pPr>
        <w:pStyle w:val="PlainText"/>
        <w:jc w:val="both"/>
        <w:rPr>
          <w:rFonts w:ascii="Arial" w:eastAsia="MS Mincho" w:hAnsi="Arial" w:cs="Arial"/>
          <w:color w:val="262626" w:themeColor="text1" w:themeTint="D9"/>
          <w:sz w:val="22"/>
          <w:szCs w:val="22"/>
        </w:rPr>
      </w:pPr>
    </w:p>
    <w:p w:rsidR="00885B47" w:rsidRPr="00B266DE" w:rsidRDefault="00885B47" w:rsidP="00B830FE">
      <w:pPr>
        <w:pStyle w:val="PlainText"/>
        <w:jc w:val="both"/>
        <w:rPr>
          <w:rFonts w:ascii="Arial" w:eastAsia="MS Mincho" w:hAnsi="Arial" w:cs="Arial"/>
          <w:color w:val="262626" w:themeColor="text1" w:themeTint="D9"/>
          <w:sz w:val="22"/>
          <w:szCs w:val="22"/>
        </w:rPr>
      </w:pPr>
      <w:r w:rsidRPr="00B266DE">
        <w:rPr>
          <w:rFonts w:ascii="Arial" w:eastAsia="MS Mincho" w:hAnsi="Arial" w:cs="Arial"/>
          <w:color w:val="262626" w:themeColor="text1" w:themeTint="D9"/>
          <w:sz w:val="22"/>
          <w:szCs w:val="22"/>
        </w:rPr>
        <w:t>Direct q</w:t>
      </w:r>
      <w:r w:rsidR="00D91C52" w:rsidRPr="00B266DE">
        <w:rPr>
          <w:rFonts w:ascii="Arial" w:eastAsia="MS Mincho" w:hAnsi="Arial" w:cs="Arial"/>
          <w:color w:val="262626" w:themeColor="text1" w:themeTint="D9"/>
          <w:sz w:val="22"/>
          <w:szCs w:val="22"/>
        </w:rPr>
        <w:t xml:space="preserve">uestions to </w:t>
      </w:r>
      <w:r w:rsidR="003E0522" w:rsidRPr="00B266DE">
        <w:rPr>
          <w:rFonts w:ascii="Arial" w:eastAsia="MS Mincho" w:hAnsi="Arial" w:cs="Arial"/>
          <w:color w:val="262626" w:themeColor="text1" w:themeTint="D9"/>
          <w:sz w:val="22"/>
          <w:szCs w:val="22"/>
        </w:rPr>
        <w:t>Merritt Wilson</w:t>
      </w:r>
      <w:r w:rsidR="00D91C52" w:rsidRPr="00B266DE">
        <w:rPr>
          <w:rFonts w:ascii="Arial" w:eastAsia="MS Mincho" w:hAnsi="Arial" w:cs="Arial"/>
          <w:color w:val="262626" w:themeColor="text1" w:themeTint="D9"/>
          <w:sz w:val="22"/>
          <w:szCs w:val="22"/>
        </w:rPr>
        <w:t xml:space="preserve">, 269-966-3355 </w:t>
      </w:r>
      <w:r w:rsidR="003E0522" w:rsidRPr="00B266DE">
        <w:rPr>
          <w:rFonts w:ascii="Arial" w:eastAsia="MS Mincho" w:hAnsi="Arial" w:cs="Arial"/>
          <w:color w:val="262626" w:themeColor="text1" w:themeTint="D9"/>
          <w:sz w:val="22"/>
          <w:szCs w:val="22"/>
        </w:rPr>
        <w:t>ext. 1710</w:t>
      </w:r>
      <w:r w:rsidR="00D91C52" w:rsidRPr="00B266DE">
        <w:rPr>
          <w:rFonts w:ascii="Arial" w:eastAsia="MS Mincho" w:hAnsi="Arial" w:cs="Arial"/>
          <w:color w:val="262626" w:themeColor="text1" w:themeTint="D9"/>
          <w:sz w:val="22"/>
          <w:szCs w:val="22"/>
        </w:rPr>
        <w:t xml:space="preserve">, or by email </w:t>
      </w:r>
      <w:hyperlink r:id="rId9" w:history="1">
        <w:r w:rsidR="002B68FA" w:rsidRPr="00B266DE">
          <w:rPr>
            <w:rStyle w:val="Hyperlink"/>
            <w:rFonts w:ascii="Arial" w:eastAsia="MS Mincho" w:hAnsi="Arial" w:cs="Arial"/>
            <w:color w:val="262626" w:themeColor="text1" w:themeTint="D9"/>
            <w:sz w:val="22"/>
            <w:szCs w:val="22"/>
          </w:rPr>
          <w:t>mgwilson</w:t>
        </w:r>
        <w:r w:rsidR="00D91C52" w:rsidRPr="00B266DE">
          <w:rPr>
            <w:rStyle w:val="Hyperlink"/>
            <w:rFonts w:ascii="Arial" w:eastAsia="MS Mincho" w:hAnsi="Arial" w:cs="Arial"/>
            <w:color w:val="262626" w:themeColor="text1" w:themeTint="D9"/>
            <w:sz w:val="22"/>
            <w:szCs w:val="22"/>
          </w:rPr>
          <w:t>@battlecreekmi.gov</w:t>
        </w:r>
      </w:hyperlink>
      <w:r w:rsidRPr="00B266DE">
        <w:rPr>
          <w:rStyle w:val="Hyperlink"/>
          <w:rFonts w:ascii="Arial" w:eastAsia="MS Mincho" w:hAnsi="Arial" w:cs="Arial"/>
          <w:color w:val="262626" w:themeColor="text1" w:themeTint="D9"/>
          <w:sz w:val="22"/>
          <w:szCs w:val="22"/>
        </w:rPr>
        <w:t xml:space="preserve">.  </w:t>
      </w:r>
      <w:r w:rsidRPr="00B266DE">
        <w:rPr>
          <w:rFonts w:ascii="Arial" w:eastAsia="MS Mincho" w:hAnsi="Arial" w:cs="Arial"/>
          <w:color w:val="262626" w:themeColor="text1" w:themeTint="D9"/>
          <w:sz w:val="22"/>
          <w:szCs w:val="22"/>
        </w:rPr>
        <w:t>Questions and the City’s answers will be communicated via addendum, and sent to all bidders known to have received the original IFB, and also posted on the City’s website.</w:t>
      </w:r>
    </w:p>
    <w:p w:rsidR="00D91C52" w:rsidRPr="00B266DE" w:rsidRDefault="00D91C52" w:rsidP="00B830FE">
      <w:pPr>
        <w:pStyle w:val="PlainText"/>
        <w:jc w:val="both"/>
        <w:rPr>
          <w:rFonts w:ascii="Arial" w:eastAsia="MS Mincho" w:hAnsi="Arial" w:cs="Arial"/>
          <w:b/>
          <w:color w:val="262626" w:themeColor="text1" w:themeTint="D9"/>
          <w:sz w:val="22"/>
          <w:szCs w:val="22"/>
        </w:rPr>
      </w:pPr>
    </w:p>
    <w:p w:rsidR="00B830FE" w:rsidRPr="00B266DE" w:rsidRDefault="00B830FE">
      <w:pPr>
        <w:pStyle w:val="PlainText"/>
        <w:jc w:val="both"/>
        <w:rPr>
          <w:rFonts w:ascii="Arial" w:eastAsia="MS Mincho" w:hAnsi="Arial" w:cs="Arial"/>
          <w:color w:val="262626" w:themeColor="text1" w:themeTint="D9"/>
          <w:sz w:val="22"/>
          <w:szCs w:val="22"/>
        </w:rPr>
      </w:pPr>
      <w:r w:rsidRPr="00B266DE">
        <w:rPr>
          <w:rFonts w:ascii="Arial" w:eastAsia="MS Mincho" w:hAnsi="Arial" w:cs="Arial"/>
          <w:b/>
          <w:bCs/>
          <w:color w:val="262626" w:themeColor="text1" w:themeTint="D9"/>
          <w:sz w:val="22"/>
          <w:szCs w:val="22"/>
          <w:u w:val="single"/>
        </w:rPr>
        <w:t>PROJECT DESCRIPTION</w:t>
      </w:r>
      <w:r w:rsidRPr="00B266DE">
        <w:rPr>
          <w:rFonts w:ascii="Arial" w:eastAsia="MS Mincho" w:hAnsi="Arial" w:cs="Arial"/>
          <w:b/>
          <w:bCs/>
          <w:color w:val="262626" w:themeColor="text1" w:themeTint="D9"/>
          <w:sz w:val="22"/>
          <w:szCs w:val="22"/>
        </w:rPr>
        <w:t>:</w:t>
      </w:r>
      <w:r w:rsidRPr="00B266DE">
        <w:rPr>
          <w:rFonts w:ascii="Arial" w:eastAsia="MS Mincho" w:hAnsi="Arial" w:cs="Arial"/>
          <w:color w:val="262626" w:themeColor="text1" w:themeTint="D9"/>
          <w:sz w:val="22"/>
          <w:szCs w:val="22"/>
        </w:rPr>
        <w:t xml:space="preserve"> The City of Battle Creek will accept sealed bids for </w:t>
      </w:r>
      <w:r w:rsidR="00B20B9F" w:rsidRPr="00B266DE">
        <w:rPr>
          <w:rFonts w:ascii="Arial" w:eastAsia="MS Mincho" w:hAnsi="Arial" w:cs="Arial"/>
          <w:color w:val="262626" w:themeColor="text1" w:themeTint="D9"/>
          <w:sz w:val="22"/>
          <w:szCs w:val="22"/>
        </w:rPr>
        <w:t>a general contractor for removal/replacement of existing cabinets and countertops in Transit's administration building (break room, conference room, ladies and men's bathrooms, and dispatch office if funding allows).  We will also be removing/replacing existing sinks and existing urinals, faucets, and any required associated plumbing.</w:t>
      </w:r>
    </w:p>
    <w:p w:rsidR="00EA527C" w:rsidRPr="00B266DE" w:rsidRDefault="00EA527C">
      <w:pPr>
        <w:pStyle w:val="PlainText"/>
        <w:jc w:val="both"/>
        <w:rPr>
          <w:rFonts w:ascii="Arial" w:eastAsia="MS Mincho" w:hAnsi="Arial" w:cs="Arial"/>
          <w:color w:val="262626" w:themeColor="text1" w:themeTint="D9"/>
          <w:sz w:val="22"/>
          <w:szCs w:val="22"/>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292"/>
      </w:tblGrid>
      <w:tr w:rsidR="00B266DE" w:rsidRPr="00B266DE">
        <w:trPr>
          <w:cantSplit/>
          <w:trHeight w:val="578"/>
        </w:trPr>
        <w:tc>
          <w:tcPr>
            <w:tcW w:w="5328" w:type="dxa"/>
          </w:tcPr>
          <w:p w:rsidR="00B20B9F" w:rsidRPr="00B266DE" w:rsidRDefault="002731B2" w:rsidP="002731B2">
            <w:pPr>
              <w:pStyle w:val="PlainText"/>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 xml:space="preserve">PRE-BID CONFERENCE:  </w:t>
            </w:r>
          </w:p>
          <w:p w:rsidR="00B20B9F" w:rsidRPr="00B266DE" w:rsidRDefault="00B20B9F" w:rsidP="002731B2">
            <w:pPr>
              <w:pStyle w:val="PlainText"/>
              <w:rPr>
                <w:rFonts w:ascii="Arial" w:eastAsia="MS Mincho" w:hAnsi="Arial" w:cs="Arial"/>
                <w:b/>
                <w:bCs/>
                <w:color w:val="262626" w:themeColor="text1" w:themeTint="D9"/>
                <w:szCs w:val="22"/>
              </w:rPr>
            </w:pPr>
          </w:p>
          <w:p w:rsidR="00BF6B45" w:rsidRDefault="002E35A6" w:rsidP="00885B47">
            <w:pPr>
              <w:pStyle w:val="PlainText"/>
              <w:rPr>
                <w:rFonts w:ascii="Arial" w:eastAsia="MS Mincho" w:hAnsi="Arial" w:cs="Arial"/>
                <w:bCs/>
                <w:color w:val="262626" w:themeColor="text1" w:themeTint="D9"/>
                <w:szCs w:val="22"/>
              </w:rPr>
            </w:pPr>
            <w:r>
              <w:rPr>
                <w:rFonts w:ascii="Arial" w:eastAsia="MS Mincho" w:hAnsi="Arial" w:cs="Arial"/>
                <w:bCs/>
                <w:color w:val="262626" w:themeColor="text1" w:themeTint="D9"/>
                <w:szCs w:val="22"/>
              </w:rPr>
              <w:t>October 4, 2017,</w:t>
            </w:r>
            <w:r w:rsidR="00BF6B45">
              <w:rPr>
                <w:rFonts w:ascii="Arial" w:eastAsia="MS Mincho" w:hAnsi="Arial" w:cs="Arial"/>
                <w:bCs/>
                <w:color w:val="262626" w:themeColor="text1" w:themeTint="D9"/>
                <w:szCs w:val="22"/>
              </w:rPr>
              <w:t xml:space="preserve"> 9:00 am</w:t>
            </w:r>
          </w:p>
          <w:p w:rsidR="002731B2" w:rsidRDefault="00197DF6" w:rsidP="00885B47">
            <w:pPr>
              <w:pStyle w:val="PlainText"/>
              <w:rPr>
                <w:rFonts w:ascii="Arial" w:eastAsia="MS Mincho" w:hAnsi="Arial" w:cs="Arial"/>
                <w:bCs/>
                <w:color w:val="262626" w:themeColor="text1" w:themeTint="D9"/>
                <w:szCs w:val="22"/>
              </w:rPr>
            </w:pPr>
            <w:r w:rsidRPr="00B266DE">
              <w:rPr>
                <w:rFonts w:ascii="Arial" w:eastAsia="MS Mincho" w:hAnsi="Arial" w:cs="Arial"/>
                <w:bCs/>
                <w:color w:val="262626" w:themeColor="text1" w:themeTint="D9"/>
                <w:szCs w:val="22"/>
              </w:rPr>
              <w:t>Transit Building 339 W. Michigan, Battle Creek</w:t>
            </w:r>
          </w:p>
          <w:p w:rsidR="00BF6B45" w:rsidRPr="00B266DE" w:rsidRDefault="00BF6B45" w:rsidP="00885B47">
            <w:pPr>
              <w:pStyle w:val="PlainText"/>
              <w:rPr>
                <w:rFonts w:ascii="Arial" w:eastAsia="MS Mincho" w:hAnsi="Arial" w:cs="Arial"/>
                <w:color w:val="262626" w:themeColor="text1" w:themeTint="D9"/>
                <w:szCs w:val="22"/>
              </w:rPr>
            </w:pPr>
          </w:p>
        </w:tc>
        <w:tc>
          <w:tcPr>
            <w:tcW w:w="5292" w:type="dxa"/>
          </w:tcPr>
          <w:p w:rsidR="00D43440" w:rsidRPr="00B266DE" w:rsidRDefault="002731B2">
            <w:pPr>
              <w:pStyle w:val="PlainText"/>
              <w:jc w:val="both"/>
              <w:rPr>
                <w:rFonts w:ascii="Arial" w:eastAsia="MS Mincho" w:hAnsi="Arial" w:cs="Arial"/>
                <w:color w:val="262626" w:themeColor="text1" w:themeTint="D9"/>
                <w:szCs w:val="22"/>
              </w:rPr>
            </w:pPr>
            <w:r w:rsidRPr="00B266DE">
              <w:rPr>
                <w:rFonts w:ascii="Arial" w:eastAsia="MS Mincho" w:hAnsi="Arial" w:cs="Arial"/>
                <w:b/>
                <w:bCs/>
                <w:color w:val="262626" w:themeColor="text1" w:themeTint="D9"/>
                <w:szCs w:val="22"/>
              </w:rPr>
              <w:t xml:space="preserve">FUNDING: </w:t>
            </w:r>
            <w:r w:rsidR="00D43440" w:rsidRPr="00B266DE">
              <w:rPr>
                <w:rFonts w:ascii="Arial" w:eastAsia="MS Mincho" w:hAnsi="Arial" w:cs="Arial"/>
                <w:color w:val="262626" w:themeColor="text1" w:themeTint="D9"/>
                <w:szCs w:val="22"/>
              </w:rPr>
              <w:t>This project is funded by Federal Transit Authority through MDOT.</w:t>
            </w:r>
            <w:r w:rsidR="00885B47" w:rsidRPr="00B266DE">
              <w:rPr>
                <w:rFonts w:ascii="Arial" w:eastAsia="MS Mincho" w:hAnsi="Arial" w:cs="Arial"/>
                <w:color w:val="262626" w:themeColor="text1" w:themeTint="D9"/>
                <w:szCs w:val="22"/>
              </w:rPr>
              <w:t xml:space="preserve">  The selected party, “contractor,” may have to have a third party subcontract reviewed by MDOT.</w:t>
            </w:r>
          </w:p>
        </w:tc>
      </w:tr>
      <w:tr w:rsidR="00B266DE" w:rsidRPr="00B266DE">
        <w:trPr>
          <w:cantSplit/>
          <w:trHeight w:val="577"/>
        </w:trPr>
        <w:tc>
          <w:tcPr>
            <w:tcW w:w="5328" w:type="dxa"/>
          </w:tcPr>
          <w:p w:rsidR="002731B2" w:rsidRPr="00B266DE" w:rsidRDefault="002731B2">
            <w:pPr>
              <w:pStyle w:val="PlainText"/>
              <w:rPr>
                <w:rFonts w:ascii="Arial" w:eastAsia="MS Mincho" w:hAnsi="Arial" w:cs="Arial"/>
                <w:bCs/>
                <w:color w:val="262626" w:themeColor="text1" w:themeTint="D9"/>
                <w:szCs w:val="22"/>
              </w:rPr>
            </w:pPr>
            <w:r w:rsidRPr="00B266DE">
              <w:rPr>
                <w:rFonts w:ascii="Arial" w:eastAsia="MS Mincho" w:hAnsi="Arial" w:cs="Arial"/>
                <w:b/>
                <w:bCs/>
                <w:color w:val="262626" w:themeColor="text1" w:themeTint="D9"/>
                <w:szCs w:val="22"/>
              </w:rPr>
              <w:t>TECHNICAL QUESTIONS OR SITE VISITATION:</w:t>
            </w:r>
          </w:p>
          <w:p w:rsidR="002731B2" w:rsidRPr="00B266DE" w:rsidRDefault="002731B2">
            <w:pPr>
              <w:pStyle w:val="PlainText"/>
              <w:rPr>
                <w:rFonts w:ascii="Arial" w:eastAsia="MS Mincho" w:hAnsi="Arial" w:cs="Arial"/>
                <w:bCs/>
                <w:color w:val="262626" w:themeColor="text1" w:themeTint="D9"/>
                <w:szCs w:val="22"/>
              </w:rPr>
            </w:pPr>
          </w:p>
          <w:p w:rsidR="00E10FF0" w:rsidRPr="00B266DE" w:rsidRDefault="003E0522">
            <w:pPr>
              <w:pStyle w:val="PlainText"/>
              <w:rPr>
                <w:rFonts w:ascii="Arial" w:eastAsia="MS Mincho" w:hAnsi="Arial" w:cs="Arial"/>
                <w:bCs/>
                <w:color w:val="262626" w:themeColor="text1" w:themeTint="D9"/>
                <w:szCs w:val="22"/>
              </w:rPr>
            </w:pPr>
            <w:r w:rsidRPr="00B266DE">
              <w:rPr>
                <w:rFonts w:ascii="Arial" w:eastAsia="MS Mincho" w:hAnsi="Arial" w:cs="Arial"/>
                <w:bCs/>
                <w:color w:val="262626" w:themeColor="text1" w:themeTint="D9"/>
                <w:szCs w:val="22"/>
              </w:rPr>
              <w:t>Merritt Wilson</w:t>
            </w:r>
          </w:p>
          <w:p w:rsidR="00197DF6" w:rsidRPr="00B266DE" w:rsidRDefault="00197DF6">
            <w:pPr>
              <w:pStyle w:val="PlainText"/>
              <w:rPr>
                <w:rFonts w:ascii="Arial" w:eastAsia="MS Mincho" w:hAnsi="Arial" w:cs="Arial"/>
                <w:bCs/>
                <w:color w:val="262626" w:themeColor="text1" w:themeTint="D9"/>
                <w:szCs w:val="22"/>
              </w:rPr>
            </w:pPr>
            <w:r w:rsidRPr="00B266DE">
              <w:rPr>
                <w:rFonts w:ascii="Arial" w:eastAsia="MS Mincho" w:hAnsi="Arial" w:cs="Arial"/>
                <w:bCs/>
                <w:color w:val="262626" w:themeColor="text1" w:themeTint="D9"/>
                <w:szCs w:val="22"/>
              </w:rPr>
              <w:t xml:space="preserve">269-966-3355 </w:t>
            </w:r>
            <w:r w:rsidR="003E0522" w:rsidRPr="00B266DE">
              <w:rPr>
                <w:rFonts w:ascii="Arial" w:eastAsia="MS Mincho" w:hAnsi="Arial" w:cs="Arial"/>
                <w:bCs/>
                <w:color w:val="262626" w:themeColor="text1" w:themeTint="D9"/>
                <w:szCs w:val="22"/>
              </w:rPr>
              <w:t>ext. 1710</w:t>
            </w:r>
          </w:p>
          <w:p w:rsidR="00E10FF0" w:rsidRPr="00B266DE" w:rsidRDefault="002B68FA">
            <w:pPr>
              <w:pStyle w:val="PlainText"/>
              <w:rPr>
                <w:rFonts w:ascii="Arial" w:eastAsia="MS Mincho" w:hAnsi="Arial" w:cs="Arial"/>
                <w:bCs/>
                <w:color w:val="262626" w:themeColor="text1" w:themeTint="D9"/>
                <w:szCs w:val="22"/>
              </w:rPr>
            </w:pPr>
            <w:r w:rsidRPr="00B266DE">
              <w:rPr>
                <w:rFonts w:ascii="Arial" w:eastAsia="MS Mincho" w:hAnsi="Arial" w:cs="Arial"/>
                <w:bCs/>
                <w:color w:val="262626" w:themeColor="text1" w:themeTint="D9"/>
                <w:szCs w:val="22"/>
              </w:rPr>
              <w:t>mgwilson</w:t>
            </w:r>
            <w:r w:rsidR="00197DF6" w:rsidRPr="00B266DE">
              <w:rPr>
                <w:rFonts w:ascii="Arial" w:eastAsia="MS Mincho" w:hAnsi="Arial" w:cs="Arial"/>
                <w:bCs/>
                <w:color w:val="262626" w:themeColor="text1" w:themeTint="D9"/>
                <w:szCs w:val="22"/>
              </w:rPr>
              <w:t>@battlecreekmi.gov</w:t>
            </w:r>
          </w:p>
        </w:tc>
        <w:tc>
          <w:tcPr>
            <w:tcW w:w="5292" w:type="dxa"/>
          </w:tcPr>
          <w:p w:rsidR="002731B2" w:rsidRPr="00B266DE" w:rsidRDefault="002731B2" w:rsidP="00F11617">
            <w:pPr>
              <w:pStyle w:val="PlainText"/>
              <w:jc w:val="both"/>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 xml:space="preserve">PREVAILING WAGES: </w:t>
            </w:r>
            <w:r w:rsidR="00E10FF0" w:rsidRPr="00B266DE">
              <w:rPr>
                <w:rFonts w:ascii="Arial" w:eastAsia="MS Mincho" w:hAnsi="Arial" w:cs="Arial"/>
                <w:color w:val="262626" w:themeColor="text1" w:themeTint="D9"/>
                <w:szCs w:val="22"/>
              </w:rPr>
              <w:t>Required for this project.  See attached wage rates at the end of this document.  Contractor shall abide by all the requirements set forth in Section 208.09, PREVAILING WAGES ON CITY PROJECTS, of the City’s Administrative Code</w:t>
            </w:r>
            <w:r w:rsidR="00891A17" w:rsidRPr="00B266DE">
              <w:rPr>
                <w:rFonts w:ascii="Arial" w:eastAsia="MS Mincho" w:hAnsi="Arial" w:cs="Arial"/>
                <w:color w:val="262626" w:themeColor="text1" w:themeTint="D9"/>
                <w:szCs w:val="22"/>
              </w:rPr>
              <w:t>, and shall submit certified payrolls weekly.</w:t>
            </w:r>
          </w:p>
        </w:tc>
      </w:tr>
      <w:tr w:rsidR="00B266DE" w:rsidRPr="00B266DE">
        <w:trPr>
          <w:cantSplit/>
          <w:trHeight w:val="689"/>
        </w:trPr>
        <w:tc>
          <w:tcPr>
            <w:tcW w:w="5328" w:type="dxa"/>
            <w:vMerge w:val="restart"/>
          </w:tcPr>
          <w:p w:rsidR="00E10FF0" w:rsidRPr="00B266DE" w:rsidRDefault="00E10FF0" w:rsidP="00E10FF0">
            <w:pPr>
              <w:pStyle w:val="PlainText"/>
              <w:rPr>
                <w:rFonts w:ascii="Arial" w:eastAsia="MS Mincho" w:hAnsi="Arial" w:cs="Arial"/>
                <w:b/>
                <w:bCs/>
                <w:color w:val="262626" w:themeColor="text1" w:themeTint="D9"/>
                <w:szCs w:val="22"/>
              </w:rPr>
            </w:pPr>
          </w:p>
          <w:p w:rsidR="00E10FF0" w:rsidRPr="00B266DE" w:rsidRDefault="00E10FF0" w:rsidP="00E10FF0">
            <w:pPr>
              <w:pStyle w:val="PlainText"/>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 xml:space="preserve">BID BOND:  </w:t>
            </w:r>
          </w:p>
          <w:p w:rsidR="00E10FF0" w:rsidRPr="00B266DE" w:rsidRDefault="00E10FF0" w:rsidP="00E10FF0">
            <w:pPr>
              <w:pStyle w:val="PlainText"/>
              <w:jc w:val="center"/>
              <w:rPr>
                <w:rFonts w:ascii="Arial" w:eastAsia="MS Mincho" w:hAnsi="Arial" w:cs="Arial"/>
                <w:color w:val="262626" w:themeColor="text1" w:themeTint="D9"/>
                <w:szCs w:val="22"/>
              </w:rPr>
            </w:pPr>
          </w:p>
          <w:p w:rsidR="00E10FF0" w:rsidRPr="00B266DE" w:rsidRDefault="00E10FF0" w:rsidP="00E10FF0">
            <w:pPr>
              <w:pStyle w:val="PlainText"/>
              <w:jc w:val="center"/>
              <w:rPr>
                <w:rFonts w:ascii="Arial" w:eastAsia="MS Mincho" w:hAnsi="Arial" w:cs="Arial"/>
                <w:color w:val="262626" w:themeColor="text1" w:themeTint="D9"/>
                <w:szCs w:val="22"/>
              </w:rPr>
            </w:pPr>
            <w:r w:rsidRPr="00B266DE">
              <w:rPr>
                <w:rFonts w:ascii="Arial" w:eastAsia="MS Mincho" w:hAnsi="Arial" w:cs="Arial"/>
                <w:color w:val="262626" w:themeColor="text1" w:themeTint="D9"/>
                <w:szCs w:val="22"/>
              </w:rPr>
              <w:t>NOT REQUIRED FOR THIS PROJECT</w:t>
            </w:r>
          </w:p>
          <w:p w:rsidR="00E10FF0" w:rsidRPr="00B266DE" w:rsidRDefault="00E10FF0" w:rsidP="00E10FF0">
            <w:pPr>
              <w:pStyle w:val="PlainText"/>
              <w:jc w:val="center"/>
              <w:rPr>
                <w:rFonts w:ascii="Arial" w:eastAsia="MS Mincho" w:hAnsi="Arial" w:cs="Arial"/>
                <w:color w:val="262626" w:themeColor="text1" w:themeTint="D9"/>
                <w:szCs w:val="22"/>
              </w:rPr>
            </w:pPr>
          </w:p>
          <w:p w:rsidR="00EA527C" w:rsidRPr="00B266DE" w:rsidRDefault="00EA527C">
            <w:pPr>
              <w:pStyle w:val="PlainText"/>
              <w:jc w:val="both"/>
              <w:rPr>
                <w:rFonts w:ascii="Arial" w:eastAsia="MS Mincho" w:hAnsi="Arial" w:cs="Arial"/>
                <w:color w:val="262626" w:themeColor="text1" w:themeTint="D9"/>
                <w:szCs w:val="22"/>
              </w:rPr>
            </w:pPr>
          </w:p>
        </w:tc>
        <w:tc>
          <w:tcPr>
            <w:tcW w:w="5292" w:type="dxa"/>
          </w:tcPr>
          <w:p w:rsidR="00EA527C" w:rsidRPr="00B266DE" w:rsidRDefault="00EA527C">
            <w:pPr>
              <w:pStyle w:val="PlainText"/>
              <w:jc w:val="both"/>
              <w:rPr>
                <w:rFonts w:ascii="Arial" w:eastAsia="MS Mincho" w:hAnsi="Arial" w:cs="Arial"/>
                <w:b/>
                <w:bCs/>
                <w:color w:val="262626" w:themeColor="text1" w:themeTint="D9"/>
                <w:szCs w:val="22"/>
              </w:rPr>
            </w:pPr>
          </w:p>
          <w:p w:rsidR="00EA527C" w:rsidRPr="00B266DE" w:rsidRDefault="00EA527C">
            <w:pPr>
              <w:pStyle w:val="PlainText"/>
              <w:jc w:val="both"/>
              <w:rPr>
                <w:rFonts w:ascii="Arial" w:eastAsia="MS Mincho" w:hAnsi="Arial" w:cs="Arial"/>
                <w:color w:val="262626" w:themeColor="text1" w:themeTint="D9"/>
                <w:szCs w:val="22"/>
              </w:rPr>
            </w:pPr>
            <w:r w:rsidRPr="00B266DE">
              <w:rPr>
                <w:rFonts w:ascii="Arial" w:eastAsia="MS Mincho" w:hAnsi="Arial" w:cs="Arial"/>
                <w:b/>
                <w:bCs/>
                <w:color w:val="262626" w:themeColor="text1" w:themeTint="D9"/>
                <w:szCs w:val="22"/>
              </w:rPr>
              <w:t xml:space="preserve">FEE:  </w:t>
            </w:r>
            <w:r w:rsidR="00F11617" w:rsidRPr="00B266DE">
              <w:rPr>
                <w:rFonts w:ascii="Arial" w:eastAsia="MS Mincho" w:hAnsi="Arial" w:cs="Arial"/>
                <w:color w:val="262626" w:themeColor="text1" w:themeTint="D9"/>
                <w:szCs w:val="22"/>
              </w:rPr>
              <w:t>No fee</w:t>
            </w:r>
          </w:p>
          <w:p w:rsidR="00EA527C" w:rsidRPr="00B266DE" w:rsidRDefault="00EA527C">
            <w:pPr>
              <w:pStyle w:val="PlainText"/>
              <w:jc w:val="both"/>
              <w:rPr>
                <w:rFonts w:ascii="Arial" w:eastAsia="MS Mincho" w:hAnsi="Arial" w:cs="Arial"/>
                <w:color w:val="262626" w:themeColor="text1" w:themeTint="D9"/>
                <w:szCs w:val="22"/>
              </w:rPr>
            </w:pPr>
          </w:p>
        </w:tc>
      </w:tr>
      <w:tr w:rsidR="00B266DE" w:rsidRPr="00B266DE">
        <w:trPr>
          <w:cantSplit/>
          <w:trHeight w:val="688"/>
        </w:trPr>
        <w:tc>
          <w:tcPr>
            <w:tcW w:w="5328" w:type="dxa"/>
            <w:vMerge/>
          </w:tcPr>
          <w:p w:rsidR="00EA527C" w:rsidRPr="00B266DE" w:rsidRDefault="00EA527C">
            <w:pPr>
              <w:pStyle w:val="PlainText"/>
              <w:jc w:val="both"/>
              <w:rPr>
                <w:rFonts w:ascii="Arial" w:eastAsia="MS Mincho" w:hAnsi="Arial" w:cs="Arial"/>
                <w:b/>
                <w:bCs/>
                <w:color w:val="262626" w:themeColor="text1" w:themeTint="D9"/>
                <w:szCs w:val="22"/>
              </w:rPr>
            </w:pPr>
          </w:p>
        </w:tc>
        <w:tc>
          <w:tcPr>
            <w:tcW w:w="5292" w:type="dxa"/>
          </w:tcPr>
          <w:p w:rsidR="00EA527C" w:rsidRPr="00B266DE" w:rsidRDefault="00EA527C">
            <w:pPr>
              <w:pStyle w:val="PlainText"/>
              <w:jc w:val="both"/>
              <w:rPr>
                <w:rFonts w:ascii="Arial" w:eastAsia="MS Mincho" w:hAnsi="Arial" w:cs="Arial"/>
                <w:b/>
                <w:bCs/>
                <w:color w:val="262626" w:themeColor="text1" w:themeTint="D9"/>
                <w:szCs w:val="22"/>
              </w:rPr>
            </w:pPr>
          </w:p>
          <w:p w:rsidR="00EA527C" w:rsidRPr="00B266DE" w:rsidRDefault="00EA527C" w:rsidP="00290F9D">
            <w:pPr>
              <w:pStyle w:val="PlainText"/>
              <w:jc w:val="both"/>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IFB ISSUE DATE:</w:t>
            </w:r>
            <w:r w:rsidR="00E10FF0" w:rsidRPr="00B266DE">
              <w:rPr>
                <w:rFonts w:ascii="Arial" w:eastAsia="MS Mincho" w:hAnsi="Arial" w:cs="Arial"/>
                <w:b/>
                <w:bCs/>
                <w:color w:val="262626" w:themeColor="text1" w:themeTint="D9"/>
                <w:szCs w:val="22"/>
              </w:rPr>
              <w:t xml:space="preserve"> </w:t>
            </w:r>
            <w:r w:rsidR="00290F9D">
              <w:rPr>
                <w:rFonts w:ascii="Arial" w:eastAsia="MS Mincho" w:hAnsi="Arial" w:cs="Arial"/>
                <w:b/>
                <w:bCs/>
                <w:color w:val="262626" w:themeColor="text1" w:themeTint="D9"/>
                <w:szCs w:val="22"/>
              </w:rPr>
              <w:t>September 18, 2017</w:t>
            </w:r>
            <w:r w:rsidR="00B95F7D" w:rsidRPr="00B266DE">
              <w:rPr>
                <w:rFonts w:ascii="Arial" w:eastAsia="MS Mincho" w:hAnsi="Arial" w:cs="Arial"/>
                <w:b/>
                <w:bCs/>
                <w:color w:val="262626" w:themeColor="text1" w:themeTint="D9"/>
                <w:sz w:val="22"/>
                <w:szCs w:val="22"/>
              </w:rPr>
              <w:t xml:space="preserve"> </w:t>
            </w:r>
          </w:p>
        </w:tc>
      </w:tr>
      <w:tr w:rsidR="00E10FF0" w:rsidRPr="00B266DE">
        <w:trPr>
          <w:trHeight w:val="1637"/>
        </w:trPr>
        <w:tc>
          <w:tcPr>
            <w:tcW w:w="5328" w:type="dxa"/>
          </w:tcPr>
          <w:p w:rsidR="00E10FF0" w:rsidRPr="00B266DE" w:rsidRDefault="00E10FF0" w:rsidP="00B62554">
            <w:pPr>
              <w:pStyle w:val="PlainText"/>
              <w:jc w:val="both"/>
              <w:rPr>
                <w:rFonts w:ascii="Arial" w:eastAsia="MS Mincho" w:hAnsi="Arial" w:cs="Arial"/>
                <w:color w:val="262626" w:themeColor="text1" w:themeTint="D9"/>
                <w:szCs w:val="22"/>
              </w:rPr>
            </w:pPr>
          </w:p>
          <w:p w:rsidR="00E10FF0" w:rsidRPr="00B266DE" w:rsidRDefault="00E10FF0" w:rsidP="00B62554">
            <w:pPr>
              <w:pStyle w:val="PlainText"/>
              <w:jc w:val="both"/>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 xml:space="preserve">PERFORMANCE/LABOR/MATERIALS BONDS:  </w:t>
            </w:r>
          </w:p>
          <w:p w:rsidR="00E10FF0" w:rsidRPr="00B266DE" w:rsidRDefault="00E10FF0" w:rsidP="00B62554">
            <w:pPr>
              <w:pStyle w:val="PlainText"/>
              <w:jc w:val="both"/>
              <w:rPr>
                <w:rFonts w:ascii="Arial" w:eastAsia="MS Mincho" w:hAnsi="Arial" w:cs="Arial"/>
                <w:b/>
                <w:bCs/>
                <w:color w:val="262626" w:themeColor="text1" w:themeTint="D9"/>
                <w:szCs w:val="22"/>
              </w:rPr>
            </w:pPr>
          </w:p>
          <w:p w:rsidR="00E10FF0" w:rsidRPr="00B266DE" w:rsidRDefault="00E10FF0" w:rsidP="00B62554">
            <w:pPr>
              <w:pStyle w:val="PlainText"/>
              <w:jc w:val="both"/>
              <w:rPr>
                <w:rFonts w:ascii="Arial" w:eastAsia="MS Mincho" w:hAnsi="Arial" w:cs="Arial"/>
                <w:b/>
                <w:bCs/>
                <w:color w:val="262626" w:themeColor="text1" w:themeTint="D9"/>
                <w:szCs w:val="22"/>
              </w:rPr>
            </w:pPr>
          </w:p>
          <w:p w:rsidR="00E10FF0" w:rsidRPr="00B266DE" w:rsidRDefault="00E10FF0" w:rsidP="00B62554">
            <w:pPr>
              <w:pStyle w:val="PlainText"/>
              <w:jc w:val="both"/>
              <w:rPr>
                <w:rFonts w:ascii="Arial" w:eastAsia="MS Mincho" w:hAnsi="Arial" w:cs="Arial"/>
                <w:b/>
                <w:bCs/>
                <w:color w:val="262626" w:themeColor="text1" w:themeTint="D9"/>
                <w:szCs w:val="22"/>
              </w:rPr>
            </w:pPr>
          </w:p>
          <w:p w:rsidR="00E10FF0" w:rsidRPr="00B266DE" w:rsidRDefault="00E10FF0" w:rsidP="00B62554">
            <w:pPr>
              <w:pStyle w:val="PlainText"/>
              <w:jc w:val="center"/>
              <w:rPr>
                <w:rFonts w:ascii="Arial" w:eastAsia="MS Mincho" w:hAnsi="Arial" w:cs="Arial"/>
                <w:color w:val="262626" w:themeColor="text1" w:themeTint="D9"/>
                <w:szCs w:val="22"/>
              </w:rPr>
            </w:pPr>
            <w:r w:rsidRPr="00B266DE">
              <w:rPr>
                <w:rFonts w:ascii="Arial" w:eastAsia="MS Mincho" w:hAnsi="Arial" w:cs="Arial"/>
                <w:color w:val="262626" w:themeColor="text1" w:themeTint="D9"/>
                <w:szCs w:val="22"/>
              </w:rPr>
              <w:t>NOT REQUIRED FOR THIS PROJECT</w:t>
            </w:r>
          </w:p>
          <w:p w:rsidR="00E10FF0" w:rsidRPr="00B266DE" w:rsidRDefault="00E10FF0" w:rsidP="00B62554">
            <w:pPr>
              <w:pStyle w:val="PlainText"/>
              <w:jc w:val="both"/>
              <w:rPr>
                <w:rFonts w:ascii="Arial" w:eastAsia="MS Mincho" w:hAnsi="Arial" w:cs="Arial"/>
                <w:b/>
                <w:bCs/>
                <w:color w:val="262626" w:themeColor="text1" w:themeTint="D9"/>
                <w:szCs w:val="22"/>
              </w:rPr>
            </w:pPr>
          </w:p>
        </w:tc>
        <w:tc>
          <w:tcPr>
            <w:tcW w:w="5292" w:type="dxa"/>
          </w:tcPr>
          <w:p w:rsidR="00E10FF0" w:rsidRPr="00B266DE" w:rsidRDefault="00E10FF0">
            <w:pPr>
              <w:pStyle w:val="PlainText"/>
              <w:jc w:val="both"/>
              <w:rPr>
                <w:rFonts w:ascii="Arial" w:eastAsia="MS Mincho" w:hAnsi="Arial" w:cs="Arial"/>
                <w:b/>
                <w:bCs/>
                <w:color w:val="262626" w:themeColor="text1" w:themeTint="D9"/>
                <w:szCs w:val="22"/>
              </w:rPr>
            </w:pPr>
          </w:p>
          <w:p w:rsidR="00E10FF0" w:rsidRPr="00B266DE" w:rsidRDefault="00E10FF0">
            <w:pPr>
              <w:pStyle w:val="PlainText"/>
              <w:jc w:val="both"/>
              <w:rPr>
                <w:rFonts w:ascii="Arial" w:eastAsia="MS Mincho" w:hAnsi="Arial" w:cs="Arial"/>
                <w:b/>
                <w:bCs/>
                <w:color w:val="262626" w:themeColor="text1" w:themeTint="D9"/>
                <w:szCs w:val="22"/>
              </w:rPr>
            </w:pPr>
            <w:r w:rsidRPr="00B266DE">
              <w:rPr>
                <w:rFonts w:ascii="Arial" w:eastAsia="MS Mincho" w:hAnsi="Arial" w:cs="Arial"/>
                <w:b/>
                <w:bCs/>
                <w:color w:val="262626" w:themeColor="text1" w:themeTint="D9"/>
                <w:szCs w:val="22"/>
              </w:rPr>
              <w:t>ADDENDA:</w:t>
            </w:r>
            <w:r w:rsidRPr="00B266DE">
              <w:rPr>
                <w:rFonts w:ascii="Arial" w:eastAsia="MS Mincho" w:hAnsi="Arial" w:cs="Arial"/>
                <w:color w:val="262626" w:themeColor="text1" w:themeTint="D9"/>
                <w:szCs w:val="22"/>
              </w:rPr>
              <w:t xml:space="preserve">  Each addendum will be on file in the Office of the Purchasing Agent. To the extent possible, copies will be mailed to each person registered as having received a set of bid documents. It shall be the bidder's responsibility to make inquiry as to addenda issued. All such addenda shall become a binding part of the contract.</w:t>
            </w:r>
          </w:p>
        </w:tc>
      </w:tr>
    </w:tbl>
    <w:p w:rsidR="00EA527C" w:rsidRPr="00B266DE" w:rsidRDefault="00EA527C">
      <w:pPr>
        <w:pStyle w:val="PlainText"/>
        <w:jc w:val="both"/>
        <w:rPr>
          <w:rFonts w:ascii="Arial" w:eastAsia="MS Mincho" w:hAnsi="Arial" w:cs="Arial"/>
          <w:color w:val="262626" w:themeColor="text1" w:themeTint="D9"/>
          <w:sz w:val="22"/>
          <w:szCs w:val="22"/>
        </w:rPr>
      </w:pPr>
    </w:p>
    <w:p w:rsidR="00EA527C" w:rsidRPr="00B266DE" w:rsidRDefault="00EA527C">
      <w:pPr>
        <w:pStyle w:val="PlainText"/>
        <w:jc w:val="both"/>
        <w:rPr>
          <w:rFonts w:ascii="Arial" w:eastAsia="MS Mincho" w:hAnsi="Arial" w:cs="Arial"/>
          <w:color w:val="262626" w:themeColor="text1" w:themeTint="D9"/>
          <w:sz w:val="22"/>
          <w:szCs w:val="22"/>
        </w:rPr>
      </w:pPr>
      <w:r w:rsidRPr="00B266DE">
        <w:rPr>
          <w:rFonts w:ascii="Arial" w:eastAsia="MS Mincho" w:hAnsi="Arial" w:cs="Arial"/>
          <w:color w:val="262626" w:themeColor="text1" w:themeTint="D9"/>
          <w:sz w:val="22"/>
          <w:szCs w:val="22"/>
        </w:rPr>
        <w:t xml:space="preserve">Bids may be withdrawn up to the time and date of the bid opening. After the bid opening, bids may not be withdrawn for a period of ninety (90) days thereafter.  The City of Battle Creek reserves the right to waive any irregularity or informality in bids, to reject any and/or all bids, in whole or in part, </w:t>
      </w:r>
      <w:r w:rsidR="00891A17" w:rsidRPr="00B266DE">
        <w:rPr>
          <w:rFonts w:ascii="Arial" w:eastAsia="MS Mincho" w:hAnsi="Arial" w:cs="Arial"/>
          <w:color w:val="262626" w:themeColor="text1" w:themeTint="D9"/>
          <w:sz w:val="22"/>
          <w:szCs w:val="22"/>
        </w:rPr>
        <w:t>for sound, documentable business reasons</w:t>
      </w:r>
      <w:r w:rsidRPr="00B266DE">
        <w:rPr>
          <w:rFonts w:ascii="Arial" w:eastAsia="MS Mincho" w:hAnsi="Arial" w:cs="Arial"/>
          <w:color w:val="262626" w:themeColor="text1" w:themeTint="D9"/>
          <w:sz w:val="22"/>
          <w:szCs w:val="22"/>
        </w:rPr>
        <w:t>,</w:t>
      </w:r>
      <w:r w:rsidR="00FF1891" w:rsidRPr="00B266DE">
        <w:rPr>
          <w:rFonts w:ascii="Arial" w:eastAsia="MS Mincho" w:hAnsi="Arial" w:cs="Arial"/>
          <w:color w:val="262626" w:themeColor="text1" w:themeTint="D9"/>
          <w:sz w:val="22"/>
          <w:szCs w:val="22"/>
        </w:rPr>
        <w:t xml:space="preserve"> </w:t>
      </w:r>
      <w:r w:rsidRPr="00B266DE">
        <w:rPr>
          <w:rFonts w:ascii="Arial" w:eastAsia="MS Mincho" w:hAnsi="Arial" w:cs="Arial"/>
          <w:color w:val="262626" w:themeColor="text1" w:themeTint="D9"/>
          <w:sz w:val="22"/>
          <w:szCs w:val="22"/>
        </w:rPr>
        <w:t xml:space="preserve">should it be deemed in its best interest to do so.  </w:t>
      </w:r>
    </w:p>
    <w:p w:rsidR="00EA527C" w:rsidRPr="00B266DE" w:rsidRDefault="00EA527C">
      <w:pPr>
        <w:pStyle w:val="Heading1"/>
        <w:jc w:val="center"/>
        <w:rPr>
          <w:rFonts w:eastAsia="MS Mincho"/>
          <w:color w:val="262626" w:themeColor="text1" w:themeTint="D9"/>
          <w:sz w:val="24"/>
        </w:rPr>
      </w:pPr>
      <w:r w:rsidRPr="00B266DE">
        <w:rPr>
          <w:rFonts w:eastAsia="MS Mincho"/>
          <w:color w:val="262626" w:themeColor="text1" w:themeTint="D9"/>
        </w:rPr>
        <w:br w:type="page"/>
      </w:r>
      <w:bookmarkStart w:id="2" w:name="_Toc507563225"/>
      <w:bookmarkStart w:id="3" w:name="_Toc479340649"/>
      <w:r w:rsidRPr="00B266DE">
        <w:rPr>
          <w:rFonts w:eastAsia="MS Mincho"/>
          <w:color w:val="262626" w:themeColor="text1" w:themeTint="D9"/>
          <w:sz w:val="24"/>
        </w:rPr>
        <w:lastRenderedPageBreak/>
        <w:t>SECTION I - SPECIAL INFORMATION FOR BIDDERS</w:t>
      </w:r>
      <w:bookmarkEnd w:id="2"/>
      <w:bookmarkEnd w:id="3"/>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1. </w:t>
      </w:r>
      <w:r w:rsidRPr="00EF4AAF">
        <w:rPr>
          <w:rFonts w:ascii="Arial" w:eastAsia="MS Mincho" w:hAnsi="Arial" w:cs="Arial"/>
          <w:color w:val="262626" w:themeColor="text1" w:themeTint="D9"/>
          <w:u w:val="single"/>
        </w:rPr>
        <w:t>General Contract Specification</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following sections of the General Contract Specifications BC-19-08, will be applicable for this contract General Instructions to Bidders and General Conditions of City Contracts.</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2. </w:t>
      </w:r>
      <w:r w:rsidRPr="00EF4AAF">
        <w:rPr>
          <w:rFonts w:ascii="Arial" w:eastAsia="MS Mincho" w:hAnsi="Arial" w:cs="Arial"/>
          <w:color w:val="262626" w:themeColor="text1" w:themeTint="D9"/>
          <w:u w:val="single"/>
        </w:rPr>
        <w:t xml:space="preserve">Order </w:t>
      </w:r>
      <w:proofErr w:type="gramStart"/>
      <w:r w:rsidRPr="00EF4AAF">
        <w:rPr>
          <w:rFonts w:ascii="Arial" w:eastAsia="MS Mincho" w:hAnsi="Arial" w:cs="Arial"/>
          <w:color w:val="262626" w:themeColor="text1" w:themeTint="D9"/>
          <w:u w:val="single"/>
        </w:rPr>
        <w:t>Of</w:t>
      </w:r>
      <w:proofErr w:type="gramEnd"/>
      <w:r w:rsidRPr="00EF4AAF">
        <w:rPr>
          <w:rFonts w:ascii="Arial" w:eastAsia="MS Mincho" w:hAnsi="Arial" w:cs="Arial"/>
          <w:color w:val="262626" w:themeColor="text1" w:themeTint="D9"/>
          <w:u w:val="single"/>
        </w:rPr>
        <w:t xml:space="preserve"> Precedence</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plans and specifications shall be considered to be one complete document and what is called for in one shall be considered as being called for in all. In the event that there is a conflict between the parts, the following order of precedence shall govern:</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Addenda to bidding documents</w:t>
      </w:r>
    </w:p>
    <w:p w:rsidR="006808CF" w:rsidRPr="00EF4AAF" w:rsidRDefault="006808CF">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MDOT Prime Contract #</w:t>
      </w:r>
      <w:r w:rsidR="00FB7C56" w:rsidRPr="00EF4AAF">
        <w:rPr>
          <w:rFonts w:ascii="Arial" w:eastAsia="MS Mincho" w:hAnsi="Arial" w:cs="Arial"/>
          <w:color w:val="262626" w:themeColor="text1" w:themeTint="D9"/>
        </w:rPr>
        <w:t>2012-0040/P7</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Contract Drawings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Contract Special Provisions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Contract Special Instructions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Contract Special Conditions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City of Battle Creek General Contract 19-08</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3. </w:t>
      </w:r>
      <w:r w:rsidRPr="00EF4AAF">
        <w:rPr>
          <w:rFonts w:ascii="Arial" w:eastAsia="MS Mincho" w:hAnsi="Arial" w:cs="Arial"/>
          <w:color w:val="262626" w:themeColor="text1" w:themeTint="D9"/>
          <w:u w:val="single"/>
        </w:rPr>
        <w:t>Special Conditions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purpose of Special Conditions, Special Instructions, and Project Specifications are to change, delete, clarify or add to General Conditions, General Instructions or General Specifications found in GENERAL CONTRACT SPECIFICATIONS BC 19-08, issued 1998. Only those items addressed in Special Conditions, Special Instructions, or Project Provisions are affected.  All other conditions in General Conditions, General Instructions and General Specifications still apply.  Special Conditions, Special Instructions, Project Specifications, supersedes General Conditions, General Instructions and General Specifications, and in all cases shall take precedence.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rsidR="00EA527C" w:rsidRPr="00EF4AAF" w:rsidRDefault="00EA527C">
      <w:pPr>
        <w:pStyle w:val="PlainText"/>
        <w:jc w:val="both"/>
        <w:rPr>
          <w:rFonts w:ascii="Arial" w:eastAsia="MS Mincho" w:hAnsi="Arial" w:cs="Arial"/>
          <w:b/>
          <w:bCs/>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4. </w:t>
      </w:r>
      <w:r w:rsidRPr="00EF4AAF">
        <w:rPr>
          <w:rFonts w:ascii="Arial" w:eastAsia="MS Mincho" w:hAnsi="Arial" w:cs="Arial"/>
          <w:color w:val="262626" w:themeColor="text1" w:themeTint="D9"/>
          <w:u w:val="single"/>
        </w:rPr>
        <w:t>Registration Requirements for Contractors</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All bidders, including General Contractors and Specialty Contractors, shall hold or obtain such Contractors or Business Licenses as required State and Local statues.</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5. </w:t>
      </w:r>
      <w:r w:rsidRPr="00EF4AAF">
        <w:rPr>
          <w:rFonts w:ascii="Arial" w:eastAsia="MS Mincho" w:hAnsi="Arial" w:cs="Arial"/>
          <w:color w:val="262626" w:themeColor="text1" w:themeTint="D9"/>
          <w:u w:val="single"/>
        </w:rPr>
        <w:t>Arrangements for Site Visitation</w:t>
      </w: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Arrangements for visits to the construction site and technical questions should be referred to </w:t>
      </w:r>
      <w:r w:rsidR="003E0522" w:rsidRPr="00EF4AAF">
        <w:rPr>
          <w:rFonts w:ascii="Arial" w:eastAsia="MS Mincho" w:hAnsi="Arial" w:cs="Arial"/>
          <w:color w:val="262626" w:themeColor="text1" w:themeTint="D9"/>
        </w:rPr>
        <w:t>Merritt Wilson</w:t>
      </w:r>
      <w:r w:rsidR="00197DF6" w:rsidRPr="00EF4AAF">
        <w:rPr>
          <w:rFonts w:ascii="Arial" w:eastAsia="MS Mincho" w:hAnsi="Arial" w:cs="Arial"/>
          <w:color w:val="262626" w:themeColor="text1" w:themeTint="D9"/>
        </w:rPr>
        <w:t xml:space="preserve"> at 269-366-3355, </w:t>
      </w:r>
      <w:r w:rsidR="003E0522" w:rsidRPr="00EF4AAF">
        <w:rPr>
          <w:rFonts w:ascii="Arial" w:eastAsia="MS Mincho" w:hAnsi="Arial" w:cs="Arial"/>
          <w:color w:val="262626" w:themeColor="text1" w:themeTint="D9"/>
        </w:rPr>
        <w:t>ext. 1710</w:t>
      </w:r>
      <w:r w:rsidR="00197DF6" w:rsidRPr="00EF4AAF">
        <w:rPr>
          <w:rFonts w:ascii="Arial" w:eastAsia="MS Mincho" w:hAnsi="Arial" w:cs="Arial"/>
          <w:color w:val="262626" w:themeColor="text1" w:themeTint="D9"/>
        </w:rPr>
        <w:t>.</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hAnsi="Arial" w:cs="Arial"/>
          <w:color w:val="262626" w:themeColor="text1" w:themeTint="D9"/>
          <w:u w:val="single"/>
        </w:rPr>
      </w:pPr>
      <w:r w:rsidRPr="00EF4AAF">
        <w:rPr>
          <w:rFonts w:ascii="Arial" w:eastAsia="MS Mincho" w:hAnsi="Arial" w:cs="Arial"/>
          <w:color w:val="262626" w:themeColor="text1" w:themeTint="D9"/>
        </w:rPr>
        <w:t>6.</w:t>
      </w:r>
      <w:r w:rsidRPr="00EF4AAF">
        <w:rPr>
          <w:rFonts w:ascii="Arial" w:hAnsi="Arial" w:cs="Arial"/>
          <w:b/>
          <w:bCs/>
          <w:color w:val="262626" w:themeColor="text1" w:themeTint="D9"/>
        </w:rPr>
        <w:t xml:space="preserve"> </w:t>
      </w:r>
      <w:r w:rsidRPr="00EF4AAF">
        <w:rPr>
          <w:rFonts w:ascii="Arial" w:hAnsi="Arial" w:cs="Arial"/>
          <w:color w:val="262626" w:themeColor="text1" w:themeTint="D9"/>
          <w:u w:val="single"/>
        </w:rPr>
        <w:t>Currency</w:t>
      </w:r>
    </w:p>
    <w:p w:rsidR="00EA527C" w:rsidRPr="00EF4AAF" w:rsidRDefault="00EA527C">
      <w:pPr>
        <w:pStyle w:val="PlainText"/>
        <w:jc w:val="both"/>
        <w:rPr>
          <w:rFonts w:ascii="Arial" w:eastAsia="MS Mincho" w:hAnsi="Arial" w:cs="Arial"/>
          <w:color w:val="262626" w:themeColor="text1" w:themeTint="D9"/>
        </w:rPr>
      </w:pPr>
      <w:r w:rsidRPr="00EF4AAF">
        <w:rPr>
          <w:rFonts w:ascii="Arial" w:hAnsi="Arial" w:cs="Arial"/>
          <w:color w:val="262626" w:themeColor="text1" w:themeTint="D9"/>
        </w:rPr>
        <w:t xml:space="preserve">Prices calculated by the bidder shall be stated in U.S. dollars.  </w:t>
      </w: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7. </w:t>
      </w:r>
      <w:r w:rsidRPr="00EF4AAF">
        <w:rPr>
          <w:rFonts w:ascii="Arial" w:eastAsia="MS Mincho" w:hAnsi="Arial" w:cs="Arial"/>
          <w:color w:val="262626" w:themeColor="text1" w:themeTint="D9"/>
          <w:u w:val="single"/>
        </w:rPr>
        <w:t>Unit Price</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When the Proposal for the work is to be submitted on a unit price basis, unit price Proposals will be accepted on all items of work set forth in the Proposal, except those designated to be paid for as a lump sum. The estimated of quantities of work to be done is tabulated in the Proposal and although stated with as much accuracy as possible, are approximate only and is assumed solely for the basis of calculation upon which the award of Contract shall be made. Payment to the Contractor will be made on the measurement of the work actually performed by the Contractor as specified in the Contract Documents. Unit prices will prevail in event of discrepancy.</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8. </w:t>
      </w:r>
      <w:r w:rsidRPr="00EF4AAF">
        <w:rPr>
          <w:rFonts w:ascii="Arial" w:eastAsia="MS Mincho" w:hAnsi="Arial" w:cs="Arial"/>
          <w:color w:val="262626" w:themeColor="text1" w:themeTint="D9"/>
          <w:u w:val="single"/>
        </w:rPr>
        <w:t>Liquidated Damages</w:t>
      </w:r>
    </w:p>
    <w:p w:rsidR="00EA527C" w:rsidRPr="00EF4AAF" w:rsidRDefault="00B830FE">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None</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9. </w:t>
      </w:r>
      <w:r w:rsidRPr="00EF4AAF">
        <w:rPr>
          <w:rFonts w:ascii="Arial" w:eastAsia="MS Mincho" w:hAnsi="Arial" w:cs="Arial"/>
          <w:color w:val="262626" w:themeColor="text1" w:themeTint="D9"/>
          <w:u w:val="single"/>
        </w:rPr>
        <w:t>Listing of Subcontractors</w:t>
      </w: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Bidders must list in the appropriate place in their proposal the names of all subcontractors and major suppliers that will be used in the construction of the project.  Failure to list subcontractors may be cause for rejection of the Bidder's proposal as non-responsive.</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11. </w:t>
      </w:r>
      <w:r w:rsidRPr="00EF4AAF">
        <w:rPr>
          <w:rFonts w:ascii="Arial" w:eastAsia="MS Mincho" w:hAnsi="Arial" w:cs="Arial"/>
          <w:color w:val="262626" w:themeColor="text1" w:themeTint="D9"/>
          <w:u w:val="single"/>
        </w:rPr>
        <w:t>Non-collusion</w:t>
      </w: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By signing the Offer to Contract, the bidder, by its officers and authorized agents or representatives present at the time of filing this bid, being duly sworn on their oaths say, that neither they nor any of them have in any way, directly or indirectly entered into any arrangement or agreement with any other bidder or with any public officer of such City of Battle Creek, Michigan, whereby such affidavit or affiants or either of them has paid or is to pay to such other bidder or public officer </w:t>
      </w:r>
      <w:r w:rsidRPr="00EF4AAF">
        <w:rPr>
          <w:rFonts w:ascii="Arial" w:eastAsia="MS Mincho" w:hAnsi="Arial" w:cs="Arial"/>
          <w:color w:val="262626" w:themeColor="text1" w:themeTint="D9"/>
        </w:rPr>
        <w:lastRenderedPageBreak/>
        <w:t>any sum of money, or has given or is to give to such other bidder or public officer anything of value whatever, or such affidavit or affiants or either of them has not directly or indirectly, entered into any arrangement or agreement with any other bidder or bidders, which tends to or does lessen or destroy free competition in the letting of the contract sought for by the attached bids, that no inducement of any form or character other than that which appears on the face of the bid will be suggested, offered, paid or delivered to any person whomsoever to influence the acceptance of the bid or awarding of the contract, nor has this bidder any agreement or understanding of any kind whatsoever, with any person whomsoever to pay, deliver to, or share with any other person in any way or manner, any of the proceeds of the contract sought by this bid.</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b/>
          <w:bCs/>
          <w:color w:val="262626" w:themeColor="text1" w:themeTint="D9"/>
        </w:rPr>
      </w:pPr>
      <w:r w:rsidRPr="00EF4AAF">
        <w:rPr>
          <w:rFonts w:ascii="Arial" w:eastAsia="MS Mincho" w:hAnsi="Arial" w:cs="Arial"/>
          <w:color w:val="262626" w:themeColor="text1" w:themeTint="D9"/>
        </w:rPr>
        <w:t>12.</w:t>
      </w:r>
      <w:r w:rsidRPr="00EF4AAF">
        <w:rPr>
          <w:rFonts w:ascii="Arial" w:eastAsia="MS Mincho" w:hAnsi="Arial" w:cs="Arial"/>
          <w:b/>
          <w:bCs/>
          <w:color w:val="262626" w:themeColor="text1" w:themeTint="D9"/>
        </w:rPr>
        <w:t xml:space="preserve"> </w:t>
      </w:r>
      <w:r w:rsidRPr="00EF4AAF">
        <w:rPr>
          <w:rFonts w:ascii="Arial" w:eastAsia="MS Mincho" w:hAnsi="Arial" w:cs="Arial"/>
          <w:b/>
          <w:bCs/>
          <w:color w:val="262626" w:themeColor="text1" w:themeTint="D9"/>
        </w:rPr>
        <w:tab/>
      </w:r>
      <w:r w:rsidRPr="00EF4AAF">
        <w:rPr>
          <w:rFonts w:ascii="Arial" w:eastAsia="MS Mincho" w:hAnsi="Arial" w:cs="Arial"/>
          <w:color w:val="262626" w:themeColor="text1" w:themeTint="D9"/>
          <w:u w:val="single"/>
        </w:rPr>
        <w:t>Contractor’s Insurance</w:t>
      </w:r>
    </w:p>
    <w:p w:rsidR="00EA527C" w:rsidRPr="00EF4AAF" w:rsidRDefault="00EA527C" w:rsidP="001A6392">
      <w:pPr>
        <w:pStyle w:val="PlainText"/>
        <w:numPr>
          <w:ilvl w:val="0"/>
          <w:numId w:val="1"/>
        </w:numPr>
        <w:jc w:val="both"/>
        <w:rPr>
          <w:rFonts w:ascii="Arial" w:eastAsia="MS Mincho" w:hAnsi="Arial" w:cs="Arial"/>
          <w:color w:val="262626" w:themeColor="text1" w:themeTint="D9"/>
        </w:rPr>
      </w:pPr>
      <w:r w:rsidRPr="00EF4AAF">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  The contractor shall maintain insurances in force at all times during the term of this agreement at the minimum amounts and types as indicated.</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r>
    </w:p>
    <w:p w:rsidR="00EA527C" w:rsidRPr="00EF4AAF" w:rsidRDefault="00EA527C">
      <w:pPr>
        <w:pStyle w:val="PlainText"/>
        <w:ind w:left="720" w:firstLine="360"/>
        <w:jc w:val="both"/>
        <w:rPr>
          <w:rFonts w:ascii="Arial" w:eastAsia="MS Mincho" w:hAnsi="Arial" w:cs="Arial"/>
          <w:color w:val="262626" w:themeColor="text1" w:themeTint="D9"/>
        </w:rPr>
      </w:pPr>
      <w:r w:rsidRPr="00EF4AAF">
        <w:rPr>
          <w:rFonts w:ascii="Arial" w:eastAsia="MS Mincho" w:hAnsi="Arial" w:cs="Arial"/>
          <w:b/>
          <w:bCs/>
          <w:color w:val="262626" w:themeColor="text1" w:themeTint="D9"/>
          <w:u w:val="single"/>
        </w:rPr>
        <w:t>Coverage Afforded</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b/>
          <w:bCs/>
          <w:color w:val="262626" w:themeColor="text1" w:themeTint="D9"/>
          <w:u w:val="single"/>
        </w:rPr>
        <w:t>Limits of Liability</w:t>
      </w:r>
      <w:r w:rsidRPr="00EF4AAF">
        <w:rPr>
          <w:rFonts w:ascii="Arial" w:eastAsia="MS Mincho" w:hAnsi="Arial" w:cs="Arial"/>
          <w:b/>
          <w:bCs/>
          <w:color w:val="262626" w:themeColor="text1" w:themeTint="D9"/>
        </w:rPr>
        <w:tab/>
      </w:r>
      <w:r w:rsidRPr="00EF4AAF">
        <w:rPr>
          <w:rFonts w:ascii="Arial" w:eastAsia="MS Mincho" w:hAnsi="Arial" w:cs="Arial"/>
          <w:color w:val="262626" w:themeColor="text1" w:themeTint="D9"/>
        </w:rPr>
        <w:tab/>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t xml:space="preserve">Workers' Compensation:   </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   100,000 or statutory limit</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t xml:space="preserve">Commercial General Liability: </w:t>
      </w:r>
      <w:r w:rsidRPr="00EF4AAF">
        <w:rPr>
          <w:rFonts w:ascii="Arial" w:eastAsia="MS Mincho" w:hAnsi="Arial" w:cs="Arial"/>
          <w:color w:val="262626" w:themeColor="text1" w:themeTint="D9"/>
        </w:rPr>
        <w:tab/>
        <w:t xml:space="preserve">Bodily Injury </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$1,000,000 each occurrence</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t>(</w:t>
      </w:r>
      <w:proofErr w:type="gramStart"/>
      <w:r w:rsidRPr="00EF4AAF">
        <w:rPr>
          <w:rFonts w:ascii="Arial" w:eastAsia="MS Mincho" w:hAnsi="Arial" w:cs="Arial"/>
          <w:color w:val="262626" w:themeColor="text1" w:themeTint="D9"/>
        </w:rPr>
        <w:t>including</w:t>
      </w:r>
      <w:proofErr w:type="gramEnd"/>
      <w:r w:rsidRPr="00EF4AAF">
        <w:rPr>
          <w:rFonts w:ascii="Arial" w:eastAsia="MS Mincho" w:hAnsi="Arial" w:cs="Arial"/>
          <w:color w:val="262626" w:themeColor="text1" w:themeTint="D9"/>
        </w:rPr>
        <w:t xml:space="preserve"> XCU if appropriate)</w:t>
      </w:r>
      <w:r w:rsidRPr="00EF4AAF">
        <w:rPr>
          <w:rFonts w:ascii="Arial" w:eastAsia="MS Mincho" w:hAnsi="Arial" w:cs="Arial"/>
          <w:color w:val="262626" w:themeColor="text1" w:themeTint="D9"/>
        </w:rPr>
        <w:tab/>
        <w:t xml:space="preserve">Property Damage </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$1,000,000 each occurrence</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proofErr w:type="gramStart"/>
      <w:r w:rsidRPr="00EF4AAF">
        <w:rPr>
          <w:rFonts w:ascii="Arial" w:eastAsia="MS Mincho" w:hAnsi="Arial" w:cs="Arial"/>
          <w:color w:val="262626" w:themeColor="text1" w:themeTint="D9"/>
        </w:rPr>
        <w:t>or</w:t>
      </w:r>
      <w:proofErr w:type="gramEnd"/>
      <w:r w:rsidRPr="00EF4AAF">
        <w:rPr>
          <w:rFonts w:ascii="Arial" w:eastAsia="MS Mincho" w:hAnsi="Arial" w:cs="Arial"/>
          <w:color w:val="262626" w:themeColor="text1" w:themeTint="D9"/>
        </w:rPr>
        <w:t xml:space="preserve"> Combined Single Limit</w:t>
      </w:r>
      <w:r w:rsidRPr="00EF4AAF">
        <w:rPr>
          <w:rFonts w:ascii="Arial" w:eastAsia="MS Mincho" w:hAnsi="Arial" w:cs="Arial"/>
          <w:color w:val="262626" w:themeColor="text1" w:themeTint="D9"/>
        </w:rPr>
        <w:tab/>
        <w:t>$2,000,000</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t xml:space="preserve">Automobile Liability: </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Bodily Injury</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   300,000 each person</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Liability</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   500,000 each occurrence</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Property Damage</w:t>
      </w:r>
      <w:r w:rsidRPr="00EF4AAF">
        <w:rPr>
          <w:rFonts w:ascii="Arial" w:eastAsia="MS Mincho" w:hAnsi="Arial" w:cs="Arial"/>
          <w:color w:val="262626" w:themeColor="text1" w:themeTint="D9"/>
        </w:rPr>
        <w:tab/>
        <w:t xml:space="preserve"> </w:t>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t>$   500,000</w:t>
      </w: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r w:rsidRPr="00EF4AAF">
        <w:rPr>
          <w:rFonts w:ascii="Arial" w:eastAsia="MS Mincho" w:hAnsi="Arial" w:cs="Arial"/>
          <w:color w:val="262626" w:themeColor="text1" w:themeTint="D9"/>
        </w:rPr>
        <w:tab/>
      </w:r>
      <w:proofErr w:type="gramStart"/>
      <w:r w:rsidRPr="00EF4AAF">
        <w:rPr>
          <w:rFonts w:ascii="Arial" w:eastAsia="MS Mincho" w:hAnsi="Arial" w:cs="Arial"/>
          <w:color w:val="262626" w:themeColor="text1" w:themeTint="D9"/>
        </w:rPr>
        <w:t>or</w:t>
      </w:r>
      <w:proofErr w:type="gramEnd"/>
      <w:r w:rsidRPr="00EF4AAF">
        <w:rPr>
          <w:rFonts w:ascii="Arial" w:eastAsia="MS Mincho" w:hAnsi="Arial" w:cs="Arial"/>
          <w:color w:val="262626" w:themeColor="text1" w:themeTint="D9"/>
        </w:rPr>
        <w:t xml:space="preserve"> Combined Single Limit</w:t>
      </w:r>
      <w:r w:rsidRPr="00EF4AAF">
        <w:rPr>
          <w:rFonts w:ascii="Arial" w:eastAsia="MS Mincho" w:hAnsi="Arial" w:cs="Arial"/>
          <w:color w:val="262626" w:themeColor="text1" w:themeTint="D9"/>
        </w:rPr>
        <w:tab/>
        <w:t>$   500,000</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ind w:left="720"/>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The </w:t>
      </w:r>
      <w:r w:rsidRPr="00EF4AAF">
        <w:rPr>
          <w:rFonts w:ascii="Arial" w:eastAsia="MS Mincho" w:hAnsi="Arial" w:cs="Arial"/>
          <w:color w:val="262626" w:themeColor="text1" w:themeTint="D9"/>
          <w:u w:val="single"/>
        </w:rPr>
        <w:t xml:space="preserve">City of Battle Creek shall be listed as an </w:t>
      </w:r>
      <w:r w:rsidRPr="00EF4AAF">
        <w:rPr>
          <w:rFonts w:ascii="Arial" w:eastAsia="MS Mincho" w:hAnsi="Arial" w:cs="Arial"/>
          <w:b/>
          <w:bCs/>
          <w:color w:val="262626" w:themeColor="text1" w:themeTint="D9"/>
          <w:u w:val="single"/>
        </w:rPr>
        <w:t>additional insured</w:t>
      </w:r>
      <w:r w:rsidRPr="00EF4AAF">
        <w:rPr>
          <w:rFonts w:ascii="Arial" w:eastAsia="MS Mincho" w:hAnsi="Arial" w:cs="Arial"/>
          <w:color w:val="262626" w:themeColor="text1" w:themeTint="D9"/>
          <w:u w:val="single"/>
        </w:rPr>
        <w:t xml:space="preserve"> on general liability coverage</w:t>
      </w:r>
      <w:r w:rsidRPr="00EF4AAF">
        <w:rPr>
          <w:rFonts w:ascii="Arial" w:eastAsia="MS Mincho" w:hAnsi="Arial" w:cs="Arial"/>
          <w:color w:val="262626" w:themeColor="text1" w:themeTint="D9"/>
        </w:rPr>
        <w:t xml:space="preserv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10 N. Division, Suite 214, </w:t>
      </w:r>
      <w:proofErr w:type="gramStart"/>
      <w:r w:rsidRPr="00EF4AAF">
        <w:rPr>
          <w:rFonts w:ascii="Arial" w:eastAsia="MS Mincho" w:hAnsi="Arial" w:cs="Arial"/>
          <w:color w:val="262626" w:themeColor="text1" w:themeTint="D9"/>
        </w:rPr>
        <w:t>Battle</w:t>
      </w:r>
      <w:proofErr w:type="gramEnd"/>
      <w:r w:rsidRPr="00EF4AAF">
        <w:rPr>
          <w:rFonts w:ascii="Arial" w:eastAsia="MS Mincho" w:hAnsi="Arial" w:cs="Arial"/>
          <w:color w:val="262626" w:themeColor="text1" w:themeTint="D9"/>
        </w:rPr>
        <w:t xml:space="preserve"> Creek, MI 49014.</w:t>
      </w:r>
    </w:p>
    <w:p w:rsidR="00EA527C" w:rsidRPr="00EF4AAF" w:rsidRDefault="00EA527C">
      <w:pPr>
        <w:pStyle w:val="PlainText"/>
        <w:ind w:left="720"/>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13.  </w:t>
      </w:r>
      <w:r w:rsidR="00891A17" w:rsidRPr="00EF4AAF">
        <w:rPr>
          <w:rFonts w:ascii="Arial" w:eastAsia="MS Mincho" w:hAnsi="Arial" w:cs="Arial"/>
          <w:color w:val="262626" w:themeColor="text1" w:themeTint="D9"/>
          <w:u w:val="single"/>
        </w:rPr>
        <w:t>Contract Type</w:t>
      </w:r>
      <w:r w:rsidRPr="00EF4AAF">
        <w:rPr>
          <w:rFonts w:ascii="Arial" w:eastAsia="MS Mincho" w:hAnsi="Arial" w:cs="Arial"/>
          <w:color w:val="262626" w:themeColor="text1" w:themeTint="D9"/>
        </w:rPr>
        <w:t>:</w:t>
      </w:r>
      <w:r w:rsidRPr="00EF4AAF">
        <w:rPr>
          <w:rFonts w:ascii="Arial" w:eastAsia="MS Mincho" w:hAnsi="Arial" w:cs="Arial"/>
          <w:b/>
          <w:bCs/>
          <w:color w:val="262626" w:themeColor="text1" w:themeTint="D9"/>
        </w:rPr>
        <w:t xml:space="preserve">  </w:t>
      </w:r>
      <w:r w:rsidR="00891A17" w:rsidRPr="00EF4AAF">
        <w:rPr>
          <w:rFonts w:ascii="Arial" w:eastAsia="MS Mincho" w:hAnsi="Arial" w:cs="Arial"/>
          <w:bCs/>
          <w:color w:val="262626" w:themeColor="text1" w:themeTint="D9"/>
        </w:rPr>
        <w:t>This IFB will result in a firm, fixed price contract.</w:t>
      </w:r>
      <w:r w:rsidRPr="00EF4AAF">
        <w:rPr>
          <w:rFonts w:ascii="Arial" w:eastAsia="MS Mincho" w:hAnsi="Arial" w:cs="Arial"/>
          <w:color w:val="262626" w:themeColor="text1" w:themeTint="D9"/>
        </w:rPr>
        <w:t xml:space="preserve"> </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 xml:space="preserve">14. </w:t>
      </w:r>
      <w:r w:rsidRPr="00EF4AAF">
        <w:rPr>
          <w:rFonts w:ascii="Arial" w:eastAsia="MS Mincho" w:hAnsi="Arial" w:cs="Arial"/>
          <w:color w:val="262626" w:themeColor="text1" w:themeTint="D9"/>
          <w:u w:val="single"/>
        </w:rPr>
        <w:t>Permits</w:t>
      </w:r>
      <w:r w:rsidRPr="00EF4AAF">
        <w:rPr>
          <w:rFonts w:ascii="Arial" w:eastAsia="MS Mincho" w:hAnsi="Arial" w:cs="Arial"/>
          <w:color w:val="262626" w:themeColor="text1" w:themeTint="D9"/>
        </w:rPr>
        <w:t>:  Contractor shall secure all necessary permits to complete the work as described in this IFB.  These costs shall be included in the bid price.</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15.</w:t>
      </w:r>
      <w:r w:rsidRPr="00EF4AAF">
        <w:rPr>
          <w:rFonts w:ascii="Arial" w:eastAsia="MS Mincho" w:hAnsi="Arial" w:cs="Arial"/>
          <w:color w:val="262626" w:themeColor="text1" w:themeTint="D9"/>
        </w:rPr>
        <w:tab/>
        <w:t>The City of Battle Creek has established a Minority Contract Compliance Program for bidders doing business with the City of Battle Creek in excess of $10,000 in any given fiscal year.</w:t>
      </w:r>
    </w:p>
    <w:p w:rsidR="00EA527C" w:rsidRPr="00EF4AAF" w:rsidRDefault="00EA527C">
      <w:pPr>
        <w:pStyle w:val="PlainText"/>
        <w:jc w:val="both"/>
        <w:rPr>
          <w:rFonts w:ascii="Arial" w:eastAsia="MS Mincho" w:hAnsi="Arial" w:cs="Arial"/>
          <w:color w:val="262626" w:themeColor="text1" w:themeTint="D9"/>
        </w:rPr>
      </w:pPr>
    </w:p>
    <w:p w:rsidR="00EA527C" w:rsidRPr="00EF4AAF" w:rsidRDefault="00EA527C">
      <w:pPr>
        <w:rPr>
          <w:rFonts w:ascii="Arial" w:hAnsi="Arial" w:cs="Arial"/>
          <w:color w:val="262626" w:themeColor="text1" w:themeTint="D9"/>
          <w:sz w:val="20"/>
          <w:szCs w:val="20"/>
        </w:rPr>
      </w:pPr>
      <w:r w:rsidRPr="00EF4AAF">
        <w:rPr>
          <w:rFonts w:ascii="Arial" w:eastAsia="MS Mincho" w:hAnsi="Arial" w:cs="Arial"/>
          <w:color w:val="262626" w:themeColor="text1" w:themeTint="D9"/>
          <w:sz w:val="20"/>
          <w:szCs w:val="20"/>
        </w:rPr>
        <w:t>16.</w:t>
      </w:r>
      <w:r w:rsidRPr="00EF4AAF">
        <w:rPr>
          <w:rFonts w:ascii="Arial" w:hAnsi="Arial" w:cs="Arial"/>
          <w:color w:val="262626" w:themeColor="text1" w:themeTint="D9"/>
          <w:sz w:val="20"/>
          <w:szCs w:val="20"/>
        </w:rPr>
        <w:t xml:space="preserve"> </w:t>
      </w:r>
      <w:r w:rsidRPr="00EF4AAF">
        <w:rPr>
          <w:rFonts w:ascii="Arial" w:hAnsi="Arial" w:cs="Arial"/>
          <w:color w:val="262626" w:themeColor="text1" w:themeTint="D9"/>
          <w:sz w:val="20"/>
          <w:szCs w:val="20"/>
          <w:u w:val="single"/>
        </w:rPr>
        <w:t>Michigan Constitutional Requirement</w:t>
      </w:r>
      <w:r w:rsidRPr="00EF4AAF">
        <w:rPr>
          <w:rFonts w:ascii="Arial" w:hAnsi="Arial" w:cs="Arial"/>
          <w:color w:val="262626" w:themeColor="text1" w:themeTint="D9"/>
          <w:sz w:val="20"/>
          <w:szCs w:val="20"/>
        </w:rPr>
        <w:t xml:space="preserve">: </w:t>
      </w:r>
    </w:p>
    <w:p w:rsidR="00EA527C" w:rsidRPr="00EF4AAF" w:rsidRDefault="00EA527C">
      <w:pPr>
        <w:ind w:left="360"/>
        <w:jc w:val="both"/>
        <w:rPr>
          <w:rFonts w:ascii="Arial" w:hAnsi="Arial" w:cs="Arial"/>
          <w:color w:val="262626" w:themeColor="text1" w:themeTint="D9"/>
          <w:sz w:val="20"/>
          <w:szCs w:val="20"/>
        </w:rPr>
      </w:pPr>
      <w:r w:rsidRPr="00EF4AAF">
        <w:rPr>
          <w:rFonts w:ascii="Arial" w:hAnsi="Arial" w:cs="Arial"/>
          <w:color w:val="262626" w:themeColor="text1" w:themeTint="D9"/>
          <w:sz w:val="20"/>
          <w:szCs w:val="20"/>
        </w:rPr>
        <w:t>a)</w:t>
      </w:r>
      <w:r w:rsidR="008D1731" w:rsidRPr="00EF4AAF">
        <w:rPr>
          <w:rFonts w:ascii="Arial" w:hAnsi="Arial" w:cs="Arial"/>
          <w:color w:val="262626" w:themeColor="text1" w:themeTint="D9"/>
          <w:sz w:val="20"/>
          <w:szCs w:val="20"/>
        </w:rPr>
        <w:t>. Notwithstanding</w:t>
      </w:r>
      <w:r w:rsidRPr="00EF4AAF">
        <w:rPr>
          <w:rFonts w:ascii="Arial" w:hAnsi="Arial" w:cs="Arial"/>
          <w:color w:val="262626" w:themeColor="text1" w:themeTint="D9"/>
          <w:sz w:val="20"/>
          <w:szCs w:val="20"/>
        </w:rPr>
        <w:t xml:space="preserve"> any provision in this Contract to the contrary, and in accordance with Article I, Section 26 of the Michigan Constitution as adopted by the electorate November 7, 2006, </w:t>
      </w:r>
      <w:r w:rsidRPr="00EF4AAF">
        <w:rPr>
          <w:rFonts w:ascii="Arial" w:hAnsi="Arial" w:cs="Arial"/>
          <w:bCs/>
          <w:color w:val="262626" w:themeColor="text1" w:themeTint="D9"/>
          <w:sz w:val="20"/>
          <w:szCs w:val="20"/>
        </w:rPr>
        <w:t>the</w:t>
      </w:r>
      <w:r w:rsidRPr="00EF4AAF">
        <w:rPr>
          <w:rFonts w:ascii="Arial" w:hAnsi="Arial" w:cs="Arial"/>
          <w:b/>
          <w:bCs/>
          <w:color w:val="262626" w:themeColor="text1" w:themeTint="D9"/>
          <w:sz w:val="20"/>
          <w:szCs w:val="20"/>
        </w:rPr>
        <w:t xml:space="preserve"> </w:t>
      </w:r>
      <w:r w:rsidRPr="00EF4AAF">
        <w:rPr>
          <w:rFonts w:ascii="Arial" w:hAnsi="Arial" w:cs="Arial"/>
          <w:bCs/>
          <w:color w:val="262626" w:themeColor="text1" w:themeTint="D9"/>
          <w:sz w:val="20"/>
          <w:szCs w:val="20"/>
        </w:rPr>
        <w:t>City and its general contractors</w:t>
      </w:r>
      <w:r w:rsidRPr="00EF4AAF">
        <w:rPr>
          <w:bCs/>
          <w:color w:val="262626" w:themeColor="text1" w:themeTint="D9"/>
          <w:sz w:val="20"/>
          <w:szCs w:val="20"/>
        </w:rPr>
        <w:t xml:space="preserve"> </w:t>
      </w:r>
      <w:r w:rsidRPr="00EF4AAF">
        <w:rPr>
          <w:rFonts w:ascii="Arial" w:hAnsi="Arial" w:cs="Arial"/>
          <w:color w:val="262626" w:themeColor="text1" w:themeTint="D9"/>
          <w:sz w:val="20"/>
          <w:szCs w:val="20"/>
        </w:rPr>
        <w:t>shall not discriminate against, or grant preferential treatment to, any individual or group on the basis of race, sex, color, ethnicity, or national origin in the operation of this Contract.</w:t>
      </w:r>
    </w:p>
    <w:p w:rsidR="00EA527C" w:rsidRPr="00EF4AAF" w:rsidRDefault="00EA527C">
      <w:pPr>
        <w:pStyle w:val="BodyText"/>
        <w:ind w:left="360"/>
        <w:rPr>
          <w:color w:val="262626" w:themeColor="text1" w:themeTint="D9"/>
          <w:sz w:val="20"/>
          <w:szCs w:val="20"/>
        </w:rPr>
      </w:pPr>
      <w:r w:rsidRPr="00EF4AAF">
        <w:rPr>
          <w:color w:val="262626" w:themeColor="text1" w:themeTint="D9"/>
          <w:sz w:val="20"/>
          <w:szCs w:val="20"/>
        </w:rPr>
        <w:t>b).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w:t>
      </w:r>
    </w:p>
    <w:p w:rsidR="00EA527C" w:rsidRPr="00EF4AAF" w:rsidRDefault="00EA527C">
      <w:pPr>
        <w:pStyle w:val="PlainText"/>
        <w:ind w:left="360"/>
        <w:jc w:val="both"/>
        <w:rPr>
          <w:rFonts w:ascii="Arial" w:hAnsi="Arial" w:cs="Arial"/>
          <w:color w:val="262626" w:themeColor="text1" w:themeTint="D9"/>
        </w:rPr>
      </w:pPr>
      <w:r w:rsidRPr="00EF4AAF">
        <w:rPr>
          <w:rFonts w:ascii="Arial" w:hAnsi="Arial" w:cs="Arial"/>
          <w:color w:val="262626" w:themeColor="text1" w:themeTint="D9"/>
        </w:rPr>
        <w:t>c)</w:t>
      </w:r>
      <w:r w:rsidR="008D1731" w:rsidRPr="00EF4AAF">
        <w:rPr>
          <w:rFonts w:ascii="Arial" w:hAnsi="Arial" w:cs="Arial"/>
          <w:color w:val="262626" w:themeColor="text1" w:themeTint="D9"/>
        </w:rPr>
        <w:t>. In</w:t>
      </w:r>
      <w:r w:rsidRPr="00EF4AAF">
        <w:rPr>
          <w:rFonts w:ascii="Arial" w:hAnsi="Arial" w:cs="Arial"/>
          <w:color w:val="262626" w:themeColor="text1" w:themeTint="D9"/>
        </w:rPr>
        <w:t xml:space="preserve"> the event of conflict between any term of this Contract and this section, the language of this section shall control.</w:t>
      </w:r>
    </w:p>
    <w:p w:rsidR="009D4100" w:rsidRPr="00EF4AAF" w:rsidRDefault="009D4100" w:rsidP="009D4100">
      <w:pPr>
        <w:pStyle w:val="PlainText"/>
        <w:jc w:val="both"/>
        <w:rPr>
          <w:rFonts w:ascii="Arial" w:eastAsia="MS Mincho" w:hAnsi="Arial" w:cs="Arial"/>
          <w:color w:val="262626" w:themeColor="text1" w:themeTint="D9"/>
        </w:rPr>
      </w:pPr>
    </w:p>
    <w:p w:rsidR="00B830FE" w:rsidRPr="00EF4AAF" w:rsidRDefault="00891A17" w:rsidP="009D4100">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17.  The</w:t>
      </w:r>
      <w:r w:rsidR="00B830FE" w:rsidRPr="00EF4AAF">
        <w:rPr>
          <w:rFonts w:ascii="Arial" w:eastAsia="MS Mincho" w:hAnsi="Arial" w:cs="Arial"/>
          <w:color w:val="262626" w:themeColor="text1" w:themeTint="D9"/>
        </w:rPr>
        <w:t xml:space="preserve"> applicable Federal clauses </w:t>
      </w:r>
      <w:r w:rsidRPr="00EF4AAF">
        <w:rPr>
          <w:rFonts w:ascii="Arial" w:eastAsia="MS Mincho" w:hAnsi="Arial" w:cs="Arial"/>
          <w:color w:val="262626" w:themeColor="text1" w:themeTint="D9"/>
        </w:rPr>
        <w:t xml:space="preserve">for construction less than $100,000 </w:t>
      </w:r>
      <w:r w:rsidR="00B830FE" w:rsidRPr="00EF4AAF">
        <w:rPr>
          <w:rFonts w:ascii="Arial" w:eastAsia="MS Mincho" w:hAnsi="Arial" w:cs="Arial"/>
          <w:color w:val="262626" w:themeColor="text1" w:themeTint="D9"/>
        </w:rPr>
        <w:t>are incorporated as a material part of this contract.  Federal clauses prevail in all cases of conflicts involving documents in this contract.</w:t>
      </w:r>
    </w:p>
    <w:p w:rsidR="003C74C7" w:rsidRPr="00EF4AAF" w:rsidRDefault="003C74C7" w:rsidP="009D4100">
      <w:pPr>
        <w:pStyle w:val="PlainText"/>
        <w:jc w:val="both"/>
        <w:rPr>
          <w:rFonts w:ascii="Arial" w:eastAsia="MS Mincho" w:hAnsi="Arial" w:cs="Arial"/>
          <w:color w:val="262626" w:themeColor="text1" w:themeTint="D9"/>
        </w:rPr>
      </w:pPr>
    </w:p>
    <w:p w:rsidR="003C74C7" w:rsidRPr="00EF4AAF" w:rsidRDefault="003C74C7" w:rsidP="003C74C7">
      <w:pPr>
        <w:pStyle w:val="PlainText"/>
        <w:jc w:val="both"/>
        <w:rPr>
          <w:rFonts w:ascii="Arial" w:eastAsia="MS Mincho" w:hAnsi="Arial" w:cs="Arial"/>
          <w:color w:val="262626" w:themeColor="text1" w:themeTint="D9"/>
        </w:rPr>
      </w:pPr>
      <w:r w:rsidRPr="002E35A6">
        <w:rPr>
          <w:rFonts w:ascii="Arial" w:eastAsia="MS Mincho" w:hAnsi="Arial" w:cs="Arial"/>
          <w:color w:val="262626" w:themeColor="text1" w:themeTint="D9"/>
        </w:rPr>
        <w:t xml:space="preserve">18. </w:t>
      </w:r>
      <w:r w:rsidRPr="002E35A6">
        <w:rPr>
          <w:rFonts w:ascii="Arial" w:eastAsia="MS Mincho" w:hAnsi="Arial" w:cs="Arial"/>
          <w:color w:val="262626" w:themeColor="text1" w:themeTint="D9"/>
          <w:u w:val="single"/>
        </w:rPr>
        <w:t>Bid Protest Procedure</w:t>
      </w:r>
      <w:r w:rsidRPr="002E35A6">
        <w:rPr>
          <w:rFonts w:ascii="Arial" w:eastAsia="MS Mincho" w:hAnsi="Arial" w:cs="Arial"/>
          <w:color w:val="262626" w:themeColor="text1" w:themeTint="D9"/>
        </w:rPr>
        <w:t>:</w:t>
      </w:r>
      <w:r w:rsidRPr="00EF4AAF">
        <w:rPr>
          <w:rFonts w:ascii="Arial" w:eastAsia="MS Mincho" w:hAnsi="Arial" w:cs="Arial"/>
          <w:color w:val="262626" w:themeColor="text1" w:themeTint="D9"/>
        </w:rPr>
        <w:t xml:space="preserve">  Protests about the bid procedure must be in writing.  This written protest must be received by the City of Battle Creek, located at 10 N. Division, Suite 214, </w:t>
      </w:r>
      <w:proofErr w:type="gramStart"/>
      <w:r w:rsidRPr="00EF4AAF">
        <w:rPr>
          <w:rFonts w:ascii="Arial" w:eastAsia="MS Mincho" w:hAnsi="Arial" w:cs="Arial"/>
          <w:color w:val="262626" w:themeColor="text1" w:themeTint="D9"/>
        </w:rPr>
        <w:t>Battle</w:t>
      </w:r>
      <w:proofErr w:type="gramEnd"/>
      <w:r w:rsidRPr="00EF4AAF">
        <w:rPr>
          <w:rFonts w:ascii="Arial" w:eastAsia="MS Mincho" w:hAnsi="Arial" w:cs="Arial"/>
          <w:color w:val="262626" w:themeColor="text1" w:themeTint="D9"/>
        </w:rPr>
        <w:t xml:space="preserve"> Creek, MI 4</w:t>
      </w:r>
      <w:r w:rsidR="00B266DE" w:rsidRPr="00EF4AAF">
        <w:rPr>
          <w:rFonts w:ascii="Arial" w:eastAsia="MS Mincho" w:hAnsi="Arial" w:cs="Arial"/>
          <w:color w:val="262626" w:themeColor="text1" w:themeTint="D9"/>
        </w:rPr>
        <w:t>9014.  This written protest may</w:t>
      </w:r>
      <w:r w:rsidRPr="00EF4AAF">
        <w:rPr>
          <w:rFonts w:ascii="Arial" w:eastAsia="MS Mincho" w:hAnsi="Arial" w:cs="Arial"/>
          <w:color w:val="262626" w:themeColor="text1" w:themeTint="D9"/>
        </w:rPr>
        <w:t xml:space="preserve"> be received by the City</w:t>
      </w:r>
      <w:r w:rsidR="00B266DE" w:rsidRPr="00EF4AAF">
        <w:rPr>
          <w:rFonts w:ascii="Arial" w:eastAsia="MS Mincho" w:hAnsi="Arial" w:cs="Arial"/>
          <w:color w:val="262626" w:themeColor="text1" w:themeTint="D9"/>
        </w:rPr>
        <w:t xml:space="preserve"> at any time after bid opening, but not later than </w:t>
      </w:r>
      <w:r w:rsidRPr="00EF4AAF">
        <w:rPr>
          <w:rFonts w:ascii="Arial" w:eastAsia="MS Mincho" w:hAnsi="Arial" w:cs="Arial"/>
          <w:color w:val="262626" w:themeColor="text1" w:themeTint="D9"/>
        </w:rPr>
        <w:t xml:space="preserve">ten (10) working days after notification to all bidders of the </w:t>
      </w:r>
      <w:r w:rsidRPr="00EF4AAF">
        <w:rPr>
          <w:rFonts w:ascii="Arial" w:eastAsia="MS Mincho" w:hAnsi="Arial" w:cs="Arial"/>
          <w:color w:val="262626" w:themeColor="text1" w:themeTint="D9"/>
        </w:rPr>
        <w:lastRenderedPageBreak/>
        <w:t>contract award decision.  The City of Battle Creek must issue its written decision no more than ten (10) business days from the day the written protest was received.</w:t>
      </w:r>
    </w:p>
    <w:p w:rsidR="003C74C7" w:rsidRPr="00EF4AAF" w:rsidRDefault="003C74C7" w:rsidP="003C74C7">
      <w:pPr>
        <w:pStyle w:val="PlainText"/>
        <w:jc w:val="both"/>
        <w:rPr>
          <w:rFonts w:ascii="Arial" w:eastAsia="MS Mincho" w:hAnsi="Arial" w:cs="Arial"/>
          <w:color w:val="262626" w:themeColor="text1" w:themeTint="D9"/>
        </w:rPr>
      </w:pPr>
    </w:p>
    <w:p w:rsidR="003C74C7" w:rsidRPr="00EF4AAF" w:rsidRDefault="003C74C7" w:rsidP="003C74C7">
      <w:pPr>
        <w:pStyle w:val="PlainText"/>
        <w:jc w:val="both"/>
        <w:rPr>
          <w:rFonts w:ascii="Arial" w:eastAsia="MS Mincho" w:hAnsi="Arial" w:cs="Arial"/>
          <w:color w:val="262626" w:themeColor="text1" w:themeTint="D9"/>
        </w:rPr>
      </w:pPr>
      <w:r w:rsidRPr="00EF4AAF">
        <w:rPr>
          <w:rFonts w:ascii="Arial" w:eastAsia="MS Mincho" w:hAnsi="Arial" w:cs="Arial"/>
          <w:color w:val="262626" w:themeColor="text1" w:themeTint="D9"/>
        </w:rPr>
        <w:t>If a protester thinks that the City of Battle Creek has not followed these protest procedures, the protester has ten (10) business days from the alleged infraction to file a subsequent protest with the Federal Transit Administration.</w:t>
      </w:r>
    </w:p>
    <w:p w:rsidR="006808CF" w:rsidRPr="00EF4AAF" w:rsidRDefault="006808CF" w:rsidP="003C74C7">
      <w:pPr>
        <w:pStyle w:val="PlainText"/>
        <w:jc w:val="both"/>
        <w:rPr>
          <w:rFonts w:ascii="Arial" w:eastAsia="MS Mincho" w:hAnsi="Arial" w:cs="Arial"/>
          <w:color w:val="262626" w:themeColor="text1" w:themeTint="D9"/>
        </w:rPr>
      </w:pPr>
    </w:p>
    <w:p w:rsidR="006808CF" w:rsidRPr="002E35A6" w:rsidRDefault="006808CF" w:rsidP="003C74C7">
      <w:pPr>
        <w:pStyle w:val="PlainText"/>
        <w:jc w:val="both"/>
        <w:rPr>
          <w:rFonts w:ascii="Arial" w:eastAsia="MS Mincho" w:hAnsi="Arial" w:cs="Arial"/>
          <w:color w:val="262626" w:themeColor="text1" w:themeTint="D9"/>
        </w:rPr>
      </w:pPr>
      <w:r w:rsidRPr="002E35A6">
        <w:rPr>
          <w:rFonts w:ascii="Arial" w:eastAsia="MS Mincho" w:hAnsi="Arial" w:cs="Arial"/>
          <w:color w:val="262626" w:themeColor="text1" w:themeTint="D9"/>
          <w:u w:val="single"/>
        </w:rPr>
        <w:t>19.  GOVERNING DOCUMENT</w:t>
      </w:r>
      <w:r w:rsidRPr="002E35A6">
        <w:rPr>
          <w:rFonts w:ascii="Arial" w:eastAsia="MS Mincho" w:hAnsi="Arial" w:cs="Arial"/>
          <w:color w:val="262626" w:themeColor="text1" w:themeTint="D9"/>
        </w:rPr>
        <w:t xml:space="preserve">:  The contractor shall be governed by all the terms and conditions of MDOT Prime Contract </w:t>
      </w:r>
      <w:r w:rsidR="00FB7C56" w:rsidRPr="002E35A6">
        <w:rPr>
          <w:rFonts w:ascii="Arial" w:eastAsia="MS Mincho" w:hAnsi="Arial" w:cs="Arial"/>
          <w:color w:val="262626" w:themeColor="text1" w:themeTint="D9"/>
        </w:rPr>
        <w:t>2012-0040/P7</w:t>
      </w:r>
      <w:r w:rsidRPr="002E35A6">
        <w:rPr>
          <w:rFonts w:ascii="Arial" w:eastAsia="MS Mincho" w:hAnsi="Arial" w:cs="Arial"/>
          <w:color w:val="262626" w:themeColor="text1" w:themeTint="D9"/>
        </w:rPr>
        <w:t>, including any amendments to the original Prime Contract.</w:t>
      </w:r>
      <w:r w:rsidR="00691F11" w:rsidRPr="002E35A6">
        <w:rPr>
          <w:rFonts w:ascii="Arial" w:eastAsia="MS Mincho" w:hAnsi="Arial" w:cs="Arial"/>
          <w:color w:val="262626" w:themeColor="text1" w:themeTint="D9"/>
        </w:rPr>
        <w:t xml:space="preserve">  In the event of a conflict between the terms and conditions of the any document and those of the Prime Contract, the terms and conditions of the Prime Contract and associated amendments shall prevail.</w:t>
      </w:r>
    </w:p>
    <w:p w:rsidR="003C74C7" w:rsidRPr="002E35A6" w:rsidRDefault="003C74C7" w:rsidP="009D4100">
      <w:pPr>
        <w:pStyle w:val="PlainText"/>
        <w:jc w:val="both"/>
        <w:rPr>
          <w:rFonts w:ascii="Arial" w:eastAsia="MS Mincho" w:hAnsi="Arial" w:cs="Arial"/>
          <w:color w:val="262626" w:themeColor="text1" w:themeTint="D9"/>
          <w:u w:val="single"/>
        </w:rPr>
      </w:pPr>
    </w:p>
    <w:p w:rsidR="00691F11" w:rsidRPr="002E35A6" w:rsidRDefault="00691F11" w:rsidP="009D4100">
      <w:pPr>
        <w:pStyle w:val="PlainText"/>
        <w:jc w:val="both"/>
        <w:rPr>
          <w:rFonts w:ascii="Arial" w:eastAsia="MS Mincho" w:hAnsi="Arial" w:cs="Arial"/>
          <w:color w:val="262626" w:themeColor="text1" w:themeTint="D9"/>
        </w:rPr>
      </w:pPr>
      <w:r w:rsidRPr="002E35A6">
        <w:rPr>
          <w:rFonts w:ascii="Arial" w:eastAsia="MS Mincho" w:hAnsi="Arial" w:cs="Arial"/>
          <w:color w:val="262626" w:themeColor="text1" w:themeTint="D9"/>
          <w:u w:val="single"/>
        </w:rPr>
        <w:t>20. PAYMENT:</w:t>
      </w:r>
      <w:r w:rsidRPr="002E35A6">
        <w:rPr>
          <w:rFonts w:ascii="Arial" w:eastAsia="MS Mincho" w:hAnsi="Arial" w:cs="Arial"/>
          <w:color w:val="262626" w:themeColor="text1" w:themeTint="D9"/>
        </w:rPr>
        <w:t xml:space="preserve">  City shall make payment to the Contractor within 10 days of the receipt of payment from MDOT.</w:t>
      </w:r>
    </w:p>
    <w:p w:rsidR="00F542BB" w:rsidRPr="002E35A6" w:rsidRDefault="00F542BB" w:rsidP="009D4100">
      <w:pPr>
        <w:pStyle w:val="PlainText"/>
        <w:jc w:val="both"/>
        <w:rPr>
          <w:rFonts w:ascii="Arial" w:eastAsia="MS Mincho" w:hAnsi="Arial" w:cs="Arial"/>
          <w:color w:val="262626" w:themeColor="text1" w:themeTint="D9"/>
        </w:rPr>
      </w:pPr>
    </w:p>
    <w:p w:rsidR="00F542BB" w:rsidRPr="002E35A6" w:rsidRDefault="00F542BB" w:rsidP="009D4100">
      <w:pPr>
        <w:pStyle w:val="PlainText"/>
        <w:jc w:val="both"/>
        <w:rPr>
          <w:rFonts w:ascii="Arial" w:eastAsia="MS Mincho" w:hAnsi="Arial" w:cs="Arial"/>
          <w:color w:val="262626" w:themeColor="text1" w:themeTint="D9"/>
        </w:rPr>
      </w:pPr>
      <w:r w:rsidRPr="002E35A6">
        <w:rPr>
          <w:rFonts w:ascii="Arial" w:eastAsia="MS Mincho" w:hAnsi="Arial" w:cs="Arial"/>
          <w:color w:val="262626" w:themeColor="text1" w:themeTint="D9"/>
        </w:rPr>
        <w:t>21.  Contractor agrees that the costs reported to the City for this contract will represent only those items that are properly chargeable in accordance with the Prime contract.  The Contractor also certifies that upon receipt, it will read the Prime Contract terms and will make itself aware of the applicable laws, regulations, and terms of the Prime Contract that apply to the reporting costs incurred under the terms of the Prime Contract.</w:t>
      </w:r>
    </w:p>
    <w:p w:rsidR="00F542BB" w:rsidRPr="002E35A6" w:rsidRDefault="00F542BB" w:rsidP="009D4100">
      <w:pPr>
        <w:pStyle w:val="PlainText"/>
        <w:jc w:val="both"/>
        <w:rPr>
          <w:rFonts w:ascii="Arial" w:eastAsia="MS Mincho" w:hAnsi="Arial" w:cs="Arial"/>
          <w:color w:val="262626" w:themeColor="text1" w:themeTint="D9"/>
        </w:rPr>
      </w:pPr>
    </w:p>
    <w:p w:rsidR="009D4100" w:rsidRPr="002E35A6" w:rsidRDefault="00F542BB" w:rsidP="0045513A">
      <w:pPr>
        <w:pStyle w:val="PlainText"/>
        <w:jc w:val="both"/>
        <w:rPr>
          <w:rFonts w:ascii="Arial" w:eastAsia="MS Mincho" w:hAnsi="Arial" w:cs="Arial"/>
          <w:color w:val="262626" w:themeColor="text1" w:themeTint="D9"/>
        </w:rPr>
      </w:pPr>
      <w:r w:rsidRPr="002E35A6">
        <w:rPr>
          <w:rFonts w:ascii="Arial" w:eastAsia="MS Mincho" w:hAnsi="Arial" w:cs="Arial"/>
          <w:color w:val="262626" w:themeColor="text1" w:themeTint="D9"/>
        </w:rPr>
        <w:t>22.  The Contractor certifies that it agrees to use the E-Verify system to verify that all persons it hires during the contract term are legally present and authorized to work in the United States.</w:t>
      </w:r>
    </w:p>
    <w:p w:rsidR="00B266DE" w:rsidRPr="002E35A6" w:rsidRDefault="00B266DE" w:rsidP="0045513A">
      <w:pPr>
        <w:pStyle w:val="PlainText"/>
        <w:jc w:val="both"/>
        <w:rPr>
          <w:rFonts w:ascii="Arial" w:eastAsia="MS Mincho" w:hAnsi="Arial" w:cs="Arial"/>
          <w:color w:val="262626" w:themeColor="text1" w:themeTint="D9"/>
        </w:rPr>
      </w:pPr>
    </w:p>
    <w:p w:rsidR="00B266DE" w:rsidRPr="00EF4AAF" w:rsidRDefault="00B266DE" w:rsidP="0045513A">
      <w:pPr>
        <w:pStyle w:val="PlainText"/>
        <w:jc w:val="both"/>
        <w:rPr>
          <w:rFonts w:eastAsia="MS Mincho"/>
          <w:color w:val="262626" w:themeColor="text1" w:themeTint="D9"/>
        </w:rPr>
      </w:pPr>
      <w:r w:rsidRPr="002E35A6">
        <w:rPr>
          <w:rFonts w:ascii="Arial" w:eastAsia="MS Mincho" w:hAnsi="Arial" w:cs="Arial"/>
          <w:color w:val="262626" w:themeColor="text1" w:themeTint="D9"/>
          <w:u w:val="single"/>
        </w:rPr>
        <w:t>23.  EQUALS:</w:t>
      </w:r>
      <w:r w:rsidRPr="002E35A6">
        <w:rPr>
          <w:rFonts w:ascii="Arial" w:eastAsia="MS Mincho" w:hAnsi="Arial" w:cs="Arial"/>
          <w:color w:val="262626" w:themeColor="text1" w:themeTint="D9"/>
        </w:rPr>
        <w:t xml:space="preserve">  </w:t>
      </w:r>
      <w:r w:rsidR="00EF4AAF" w:rsidRPr="002E35A6">
        <w:rPr>
          <w:rFonts w:ascii="Arial" w:hAnsi="Arial"/>
          <w:spacing w:val="-3"/>
        </w:rPr>
        <w:t>Bids submitted as alternates, as "equals," or on the basis of exceptions to specific conditions will be evaluated in the event that bid is the lowest bid, as a part of the bid review process.  Bidders submitting an alternative bid, must include with their bid a clear explanation of how their product is equal to form, function, and quality of that which was specified in the solicitation. Detailed product or service literature, suitable for evaluation, must be submitted with the bid. If no exceptions are taken, the City will expect and require complete compliance with the specifications and conditions of purchase.  The City has the sole right to determine what constitutes an equal, and its decision shall be final.</w:t>
      </w:r>
    </w:p>
    <w:p w:rsidR="00B830FE" w:rsidRPr="00B266DE" w:rsidRDefault="00EA527C" w:rsidP="00B830FE">
      <w:pPr>
        <w:pStyle w:val="Heading1"/>
        <w:jc w:val="center"/>
        <w:rPr>
          <w:rFonts w:eastAsia="MS Mincho"/>
          <w:color w:val="262626" w:themeColor="text1" w:themeTint="D9"/>
          <w:sz w:val="24"/>
        </w:rPr>
      </w:pPr>
      <w:r w:rsidRPr="00EF4AAF">
        <w:rPr>
          <w:rFonts w:eastAsia="MS Mincho"/>
          <w:b w:val="0"/>
          <w:bCs w:val="0"/>
          <w:color w:val="262626" w:themeColor="text1" w:themeTint="D9"/>
          <w:kern w:val="0"/>
          <w:sz w:val="20"/>
          <w:szCs w:val="20"/>
        </w:rPr>
        <w:br w:type="page"/>
      </w:r>
      <w:bookmarkStart w:id="4" w:name="_Toc479340650"/>
      <w:r w:rsidR="00B830FE" w:rsidRPr="00B266DE">
        <w:rPr>
          <w:rFonts w:eastAsia="MS Mincho"/>
          <w:color w:val="262626" w:themeColor="text1" w:themeTint="D9"/>
          <w:sz w:val="24"/>
        </w:rPr>
        <w:lastRenderedPageBreak/>
        <w:t>SECTION II – SPECIFICATIONS</w:t>
      </w:r>
      <w:bookmarkEnd w:id="4"/>
    </w:p>
    <w:p w:rsidR="00850FDA" w:rsidRPr="00B266DE" w:rsidRDefault="00850FDA" w:rsidP="00850FDA">
      <w:pPr>
        <w:pStyle w:val="ListParagraph"/>
        <w:rPr>
          <w:rFonts w:ascii="Arial" w:eastAsia="MS Mincho" w:hAnsi="Arial" w:cs="Arial"/>
          <w:color w:val="262626" w:themeColor="text1" w:themeTint="D9"/>
          <w:sz w:val="22"/>
          <w:szCs w:val="22"/>
        </w:rPr>
      </w:pPr>
    </w:p>
    <w:p w:rsidR="006623C0" w:rsidRPr="00B266DE" w:rsidRDefault="006623C0" w:rsidP="006623C0">
      <w:pPr>
        <w:autoSpaceDE w:val="0"/>
        <w:autoSpaceDN w:val="0"/>
        <w:adjustRightInd w:val="0"/>
        <w:rPr>
          <w:rFonts w:ascii="Helv" w:hAnsi="Helv" w:cs="Helv"/>
          <w:color w:val="262626" w:themeColor="text1" w:themeTint="D9"/>
          <w:szCs w:val="22"/>
        </w:rPr>
      </w:pPr>
    </w:p>
    <w:p w:rsidR="00103D0C" w:rsidRPr="00B266DE" w:rsidRDefault="00103D0C" w:rsidP="00103D0C">
      <w:pPr>
        <w:rPr>
          <w:rFonts w:ascii="Arial" w:hAnsi="Arial" w:cs="Arial"/>
          <w:b/>
          <w:color w:val="262626" w:themeColor="text1" w:themeTint="D9"/>
          <w:sz w:val="22"/>
        </w:rPr>
      </w:pPr>
      <w:r w:rsidRPr="00B266DE">
        <w:rPr>
          <w:rFonts w:ascii="Arial" w:hAnsi="Arial" w:cs="Arial"/>
          <w:b/>
          <w:color w:val="262626" w:themeColor="text1" w:themeTint="D9"/>
          <w:sz w:val="22"/>
        </w:rPr>
        <w:t>CABINETS / COUNTER TOPS</w:t>
      </w:r>
      <w:r w:rsidRPr="00B266DE">
        <w:rPr>
          <w:rFonts w:ascii="Arial" w:hAnsi="Arial" w:cs="Arial"/>
          <w:b/>
          <w:color w:val="262626" w:themeColor="text1" w:themeTint="D9"/>
        </w:rPr>
        <w:t xml:space="preserve">:  </w:t>
      </w:r>
      <w:r w:rsidRPr="00B266DE">
        <w:rPr>
          <w:rFonts w:ascii="Arial" w:hAnsi="Arial" w:cs="Arial"/>
          <w:b/>
          <w:color w:val="262626" w:themeColor="text1" w:themeTint="D9"/>
          <w:sz w:val="22"/>
        </w:rPr>
        <w:t>DISPATCH CENTER, MEN’S AND WOMEN’S BATHROOM, DRIVERS’ BREAK ROOM, CONFERENCE ROOM AND ADMINISTRATIVE BATHROOM.</w:t>
      </w:r>
    </w:p>
    <w:p w:rsidR="00103D0C" w:rsidRPr="00B266DE" w:rsidRDefault="00103D0C" w:rsidP="00103D0C">
      <w:pPr>
        <w:rPr>
          <w:rFonts w:ascii="Arial" w:hAnsi="Arial" w:cs="Arial"/>
          <w:color w:val="262626" w:themeColor="text1" w:themeTint="D9"/>
          <w:sz w:val="22"/>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 xml:space="preserve">Remove all existing cabinets and counter tops, install new cabinets &amp; countertops, with Echelon premier series wood cabinets and </w:t>
      </w:r>
      <w:proofErr w:type="spellStart"/>
      <w:r w:rsidRPr="00B266DE">
        <w:rPr>
          <w:rFonts w:ascii="Arial" w:hAnsi="Arial" w:cs="Arial"/>
          <w:color w:val="262626" w:themeColor="text1" w:themeTint="D9"/>
          <w:sz w:val="20"/>
        </w:rPr>
        <w:t>Wilsonart</w:t>
      </w:r>
      <w:proofErr w:type="spellEnd"/>
      <w:r w:rsidRPr="00B266DE">
        <w:rPr>
          <w:rFonts w:ascii="Arial" w:hAnsi="Arial" w:cs="Arial"/>
          <w:color w:val="262626" w:themeColor="text1" w:themeTint="D9"/>
          <w:sz w:val="20"/>
        </w:rPr>
        <w:t xml:space="preserve"> laminate counter tops or equal.</w:t>
      </w:r>
    </w:p>
    <w:p w:rsidR="00103D0C" w:rsidRPr="00B266DE" w:rsidRDefault="00103D0C" w:rsidP="00103D0C">
      <w:pPr>
        <w:ind w:firstLine="60"/>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Stain shall be chestnut on cabinets.</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Drawers, nominal ½” thick all wood (21” deep).  No particleboard.</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 xml:space="preserve">Drawer guides shall be full access soft-close hidden guides. </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Shelving, nominal 5/8</w:t>
      </w:r>
      <w:proofErr w:type="gramStart"/>
      <w:r w:rsidRPr="00B266DE">
        <w:rPr>
          <w:rFonts w:ascii="Arial" w:hAnsi="Arial" w:cs="Arial"/>
          <w:color w:val="262626" w:themeColor="text1" w:themeTint="D9"/>
          <w:sz w:val="20"/>
        </w:rPr>
        <w:t>“ thick</w:t>
      </w:r>
      <w:proofErr w:type="gramEnd"/>
      <w:r w:rsidRPr="00B266DE">
        <w:rPr>
          <w:rFonts w:ascii="Arial" w:hAnsi="Arial" w:cs="Arial"/>
          <w:color w:val="262626" w:themeColor="text1" w:themeTint="D9"/>
          <w:sz w:val="20"/>
        </w:rPr>
        <w:t xml:space="preserve"> adjustable wall and base composite panel shelving.</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Front Frame, ¾” thick kiln dried solid hardwood.</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End Panels, 1/2</w:t>
      </w:r>
      <w:proofErr w:type="gramStart"/>
      <w:r w:rsidRPr="00B266DE">
        <w:rPr>
          <w:rFonts w:ascii="Arial" w:hAnsi="Arial" w:cs="Arial"/>
          <w:color w:val="262626" w:themeColor="text1" w:themeTint="D9"/>
          <w:sz w:val="20"/>
        </w:rPr>
        <w:t>“ thick</w:t>
      </w:r>
      <w:proofErr w:type="gramEnd"/>
      <w:r w:rsidRPr="00B266DE">
        <w:rPr>
          <w:rFonts w:ascii="Arial" w:hAnsi="Arial" w:cs="Arial"/>
          <w:color w:val="262626" w:themeColor="text1" w:themeTint="D9"/>
          <w:sz w:val="20"/>
        </w:rPr>
        <w:t xml:space="preserve"> panels with oak veneer exterior surface.</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Doors, ¾” thick kiln dried solid hardwood frame with center veneer.</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Door Hinges, 6-way gentle-touch soft- close hidden hinges.</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Hardware shall be brushed stainless finish.</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Counter top laminate, color shall be Milano Amber and finish shall be high gloss with aeon coating or equal.</w:t>
      </w:r>
    </w:p>
    <w:p w:rsidR="00103D0C" w:rsidRPr="00B266DE" w:rsidRDefault="00103D0C" w:rsidP="00103D0C">
      <w:pPr>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Built in back splash with added and end caps</w:t>
      </w: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b/>
          <w:color w:val="262626" w:themeColor="text1" w:themeTint="D9"/>
          <w:sz w:val="22"/>
        </w:rPr>
      </w:pPr>
      <w:r w:rsidRPr="00B266DE">
        <w:rPr>
          <w:rFonts w:ascii="Arial" w:hAnsi="Arial" w:cs="Arial"/>
          <w:b/>
          <w:color w:val="262626" w:themeColor="text1" w:themeTint="D9"/>
          <w:sz w:val="22"/>
        </w:rPr>
        <w:t>ADMINISTRATIVE BATHROOM, MEN’S AND WOMEN’S BATHROOMS</w:t>
      </w:r>
    </w:p>
    <w:p w:rsidR="00103D0C" w:rsidRPr="00B266DE" w:rsidRDefault="00103D0C" w:rsidP="00103D0C">
      <w:pPr>
        <w:rPr>
          <w:rFonts w:ascii="Arial" w:hAnsi="Arial" w:cs="Arial"/>
          <w:color w:val="262626" w:themeColor="text1" w:themeTint="D9"/>
          <w:sz w:val="36"/>
          <w:szCs w:val="4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szCs w:val="22"/>
        </w:rPr>
        <w:t>Install 2 sinks each in women’s and men’s bathroom, 4 total. Install 1 sink in administrative bathroom.</w:t>
      </w:r>
    </w:p>
    <w:p w:rsidR="00103D0C" w:rsidRPr="00B266DE" w:rsidRDefault="00103D0C" w:rsidP="00103D0C">
      <w:pPr>
        <w:pStyle w:val="ListParagraph"/>
        <w:rPr>
          <w:rFonts w:ascii="Arial" w:hAnsi="Arial" w:cs="Arial"/>
          <w:color w:val="262626" w:themeColor="text1" w:themeTint="D9"/>
          <w:sz w:val="20"/>
          <w:szCs w:val="22"/>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szCs w:val="22"/>
        </w:rPr>
        <w:t>Sinks shall be a Ko</w:t>
      </w:r>
      <w:r w:rsidRPr="00B266DE">
        <w:rPr>
          <w:rFonts w:ascii="Arial" w:hAnsi="Arial" w:cs="Arial"/>
          <w:color w:val="262626" w:themeColor="text1" w:themeTint="D9"/>
          <w:sz w:val="20"/>
        </w:rPr>
        <w:t>hler Pennington drop in sink part # K-2196-8 or equal. White in color, standard overflows and ADA compliant.</w:t>
      </w:r>
    </w:p>
    <w:p w:rsidR="00103D0C" w:rsidRPr="00B266DE" w:rsidRDefault="00103D0C" w:rsidP="00103D0C">
      <w:pPr>
        <w:ind w:left="360"/>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szCs w:val="22"/>
        </w:rPr>
      </w:pPr>
      <w:r w:rsidRPr="00B266DE">
        <w:rPr>
          <w:rFonts w:ascii="Arial" w:hAnsi="Arial" w:cs="Arial"/>
          <w:color w:val="262626" w:themeColor="text1" w:themeTint="D9"/>
          <w:sz w:val="20"/>
          <w:szCs w:val="22"/>
        </w:rPr>
        <w:t xml:space="preserve">Install faucets with </w:t>
      </w:r>
      <w:proofErr w:type="spellStart"/>
      <w:r w:rsidRPr="00B266DE">
        <w:rPr>
          <w:rFonts w:ascii="Arial" w:hAnsi="Arial" w:cs="Arial"/>
          <w:color w:val="262626" w:themeColor="text1" w:themeTint="D9"/>
          <w:sz w:val="20"/>
          <w:szCs w:val="22"/>
        </w:rPr>
        <w:t>Kleo</w:t>
      </w:r>
      <w:proofErr w:type="spellEnd"/>
      <w:r w:rsidRPr="00B266DE">
        <w:rPr>
          <w:rFonts w:ascii="Arial" w:hAnsi="Arial" w:cs="Arial"/>
          <w:color w:val="262626" w:themeColor="text1" w:themeTint="D9"/>
          <w:sz w:val="20"/>
          <w:szCs w:val="22"/>
        </w:rPr>
        <w:t xml:space="preserve"> single hole-handle model # WS849000 or equal (5 total). Water sense certified, 3 </w:t>
      </w:r>
      <w:proofErr w:type="gramStart"/>
      <w:r w:rsidRPr="00B266DE">
        <w:rPr>
          <w:rFonts w:ascii="Arial" w:hAnsi="Arial" w:cs="Arial"/>
          <w:color w:val="262626" w:themeColor="text1" w:themeTint="D9"/>
          <w:sz w:val="20"/>
          <w:szCs w:val="22"/>
        </w:rPr>
        <w:t>hole</w:t>
      </w:r>
      <w:proofErr w:type="gramEnd"/>
      <w:r w:rsidRPr="00B266DE">
        <w:rPr>
          <w:rFonts w:ascii="Arial" w:hAnsi="Arial" w:cs="Arial"/>
          <w:color w:val="262626" w:themeColor="text1" w:themeTint="D9"/>
          <w:sz w:val="20"/>
          <w:szCs w:val="22"/>
        </w:rPr>
        <w:t xml:space="preserve"> deck plate, chrome in color and ADA compliant.</w:t>
      </w:r>
    </w:p>
    <w:p w:rsidR="00103D0C" w:rsidRPr="00B266DE" w:rsidRDefault="00103D0C" w:rsidP="00103D0C">
      <w:pPr>
        <w:rPr>
          <w:rFonts w:ascii="Arial" w:hAnsi="Arial" w:cs="Arial"/>
          <w:b/>
          <w:color w:val="262626" w:themeColor="text1" w:themeTint="D9"/>
          <w:sz w:val="22"/>
        </w:rPr>
      </w:pP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b/>
          <w:color w:val="262626" w:themeColor="text1" w:themeTint="D9"/>
          <w:sz w:val="22"/>
        </w:rPr>
      </w:pPr>
      <w:r w:rsidRPr="00B266DE">
        <w:rPr>
          <w:rFonts w:ascii="Arial" w:hAnsi="Arial" w:cs="Arial"/>
          <w:b/>
          <w:color w:val="262626" w:themeColor="text1" w:themeTint="D9"/>
          <w:sz w:val="22"/>
        </w:rPr>
        <w:t>CONFERENCE ROOM AND DRIVERS’ BREAK ROOM</w:t>
      </w:r>
    </w:p>
    <w:p w:rsidR="00103D0C" w:rsidRPr="00B266DE" w:rsidRDefault="00103D0C" w:rsidP="00103D0C">
      <w:pPr>
        <w:rPr>
          <w:rFonts w:ascii="Arial" w:hAnsi="Arial" w:cs="Arial"/>
          <w:color w:val="262626" w:themeColor="text1" w:themeTint="D9"/>
          <w:sz w:val="36"/>
          <w:szCs w:val="40"/>
        </w:rPr>
      </w:pPr>
    </w:p>
    <w:p w:rsidR="00103D0C" w:rsidRPr="00B266DE" w:rsidRDefault="00103D0C" w:rsidP="001A6392">
      <w:pPr>
        <w:pStyle w:val="ListParagraph"/>
        <w:numPr>
          <w:ilvl w:val="0"/>
          <w:numId w:val="3"/>
        </w:numPr>
        <w:rPr>
          <w:rFonts w:ascii="Arial" w:hAnsi="Arial" w:cs="Arial"/>
          <w:color w:val="262626" w:themeColor="text1" w:themeTint="D9"/>
          <w:sz w:val="20"/>
          <w:szCs w:val="22"/>
        </w:rPr>
      </w:pPr>
      <w:r w:rsidRPr="00B266DE">
        <w:rPr>
          <w:rFonts w:ascii="Arial" w:hAnsi="Arial" w:cs="Arial"/>
          <w:color w:val="262626" w:themeColor="text1" w:themeTint="D9"/>
          <w:sz w:val="20"/>
        </w:rPr>
        <w:t xml:space="preserve">Install 1 stainless steel sink each room, total of 2, Ellis sink part #ADA-2020 or equal. 20” inch square </w:t>
      </w:r>
      <w:r w:rsidRPr="00B266DE">
        <w:rPr>
          <w:rFonts w:ascii="Arial" w:hAnsi="Arial" w:cs="Arial"/>
          <w:color w:val="262626" w:themeColor="text1" w:themeTint="D9"/>
          <w:sz w:val="20"/>
          <w:szCs w:val="22"/>
        </w:rPr>
        <w:t>sink, 6” deep, brushed finish and ADA compliant.</w:t>
      </w:r>
    </w:p>
    <w:p w:rsidR="00103D0C" w:rsidRPr="00B266DE" w:rsidRDefault="00103D0C" w:rsidP="00103D0C">
      <w:pPr>
        <w:pStyle w:val="ListParagraph"/>
        <w:rPr>
          <w:rFonts w:ascii="Arial" w:hAnsi="Arial" w:cs="Arial"/>
          <w:color w:val="262626" w:themeColor="text1" w:themeTint="D9"/>
          <w:sz w:val="20"/>
          <w:szCs w:val="22"/>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Install new faucet with both sinks, with Moen model 7545 or equal. Pull out handle, brushed finish and ADA compliant.</w:t>
      </w: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b/>
          <w:color w:val="262626" w:themeColor="text1" w:themeTint="D9"/>
          <w:sz w:val="22"/>
        </w:rPr>
      </w:pPr>
      <w:r w:rsidRPr="00B266DE">
        <w:rPr>
          <w:rFonts w:ascii="Arial" w:hAnsi="Arial" w:cs="Arial"/>
          <w:b/>
          <w:color w:val="262626" w:themeColor="text1" w:themeTint="D9"/>
          <w:sz w:val="22"/>
        </w:rPr>
        <w:t>MEN’S AND ADMINISTRATIVE BATHROOM</w:t>
      </w:r>
    </w:p>
    <w:p w:rsidR="00103D0C" w:rsidRPr="00B266DE" w:rsidRDefault="00103D0C" w:rsidP="00103D0C">
      <w:pPr>
        <w:rPr>
          <w:rFonts w:ascii="Arial" w:hAnsi="Arial" w:cs="Arial"/>
          <w:color w:val="262626" w:themeColor="text1" w:themeTint="D9"/>
          <w:sz w:val="36"/>
          <w:szCs w:val="4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Remove existing wall urinal, replace with Sloan WES-1000 or equal, wall hung, and shall be ADA compliant. Cap of existing plumbing and install stainless cover plate. Urinal shall be white in color with wall outlet and Vitreous china.</w:t>
      </w: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color w:val="262626" w:themeColor="text1" w:themeTint="D9"/>
          <w:sz w:val="20"/>
        </w:rPr>
      </w:pPr>
    </w:p>
    <w:p w:rsidR="00103D0C" w:rsidRPr="00B266DE" w:rsidRDefault="00431C11" w:rsidP="00103D0C">
      <w:pPr>
        <w:rPr>
          <w:rFonts w:ascii="Arial" w:hAnsi="Arial" w:cs="Arial"/>
          <w:b/>
          <w:color w:val="262626" w:themeColor="text1" w:themeTint="D9"/>
          <w:sz w:val="22"/>
        </w:rPr>
      </w:pPr>
      <w:r w:rsidRPr="00B266DE">
        <w:rPr>
          <w:rFonts w:ascii="Arial" w:hAnsi="Arial" w:cs="Arial"/>
          <w:b/>
          <w:color w:val="262626" w:themeColor="text1" w:themeTint="D9"/>
          <w:sz w:val="22"/>
        </w:rPr>
        <w:t>ADMINISTRATIVE</w:t>
      </w:r>
      <w:r w:rsidR="00103D0C" w:rsidRPr="00B266DE">
        <w:rPr>
          <w:rFonts w:ascii="Arial" w:hAnsi="Arial" w:cs="Arial"/>
          <w:b/>
          <w:color w:val="262626" w:themeColor="text1" w:themeTint="D9"/>
          <w:sz w:val="22"/>
        </w:rPr>
        <w:t xml:space="preserve"> BATHROOM</w:t>
      </w:r>
    </w:p>
    <w:p w:rsidR="00103D0C" w:rsidRPr="00B266DE" w:rsidRDefault="00103D0C" w:rsidP="00103D0C">
      <w:pPr>
        <w:rPr>
          <w:rFonts w:ascii="Arial" w:hAnsi="Arial" w:cs="Arial"/>
          <w:color w:val="262626" w:themeColor="text1" w:themeTint="D9"/>
          <w:sz w:val="20"/>
        </w:rPr>
      </w:pPr>
    </w:p>
    <w:p w:rsidR="00103D0C" w:rsidRPr="00B266DE" w:rsidRDefault="00103D0C" w:rsidP="00103D0C">
      <w:pPr>
        <w:pStyle w:val="ListParagraph"/>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Replace all water supply lines from shut off valve to faucet with braided stainless hoses.</w:t>
      </w:r>
    </w:p>
    <w:p w:rsidR="00103D0C" w:rsidRPr="00B266DE" w:rsidRDefault="00103D0C" w:rsidP="00103D0C">
      <w:pPr>
        <w:pStyle w:val="ListParagraph"/>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Replace all connecting P traps and associated plumbing</w:t>
      </w: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color w:val="262626" w:themeColor="text1" w:themeTint="D9"/>
          <w:sz w:val="20"/>
        </w:rPr>
      </w:pPr>
    </w:p>
    <w:p w:rsidR="00103D0C" w:rsidRPr="00B266DE" w:rsidRDefault="00103D0C" w:rsidP="00103D0C">
      <w:pPr>
        <w:rPr>
          <w:rFonts w:ascii="Arial" w:hAnsi="Arial" w:cs="Arial"/>
          <w:b/>
          <w:color w:val="262626" w:themeColor="text1" w:themeTint="D9"/>
        </w:rPr>
      </w:pPr>
      <w:r w:rsidRPr="00B266DE">
        <w:rPr>
          <w:rFonts w:ascii="Arial" w:hAnsi="Arial" w:cs="Arial"/>
          <w:b/>
          <w:color w:val="262626" w:themeColor="text1" w:themeTint="D9"/>
          <w:sz w:val="22"/>
        </w:rPr>
        <w:t>GENERAL</w:t>
      </w:r>
    </w:p>
    <w:p w:rsidR="00103D0C" w:rsidRPr="00B266DE" w:rsidRDefault="00103D0C" w:rsidP="00103D0C">
      <w:pPr>
        <w:rPr>
          <w:rFonts w:ascii="Arial" w:hAnsi="Arial" w:cs="Arial"/>
          <w:b/>
          <w:color w:val="262626" w:themeColor="text1" w:themeTint="D9"/>
          <w:sz w:val="22"/>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Haul away any debris removed or created as part of this job.  Maintain a safe and clean work environment. Cleanup shall be done daily, at the end of each workday.</w:t>
      </w:r>
    </w:p>
    <w:p w:rsidR="00103D0C" w:rsidRPr="00B266DE" w:rsidRDefault="00103D0C" w:rsidP="00103D0C">
      <w:pPr>
        <w:pStyle w:val="ListParagraph"/>
        <w:rPr>
          <w:rFonts w:ascii="Arial" w:hAnsi="Arial" w:cs="Arial"/>
          <w:color w:val="262626" w:themeColor="text1" w:themeTint="D9"/>
          <w:sz w:val="20"/>
        </w:rPr>
      </w:pPr>
    </w:p>
    <w:p w:rsidR="00103D0C" w:rsidRPr="00B266DE" w:rsidRDefault="00103D0C" w:rsidP="001A6392">
      <w:pPr>
        <w:pStyle w:val="ListParagraph"/>
        <w:numPr>
          <w:ilvl w:val="0"/>
          <w:numId w:val="3"/>
        </w:numPr>
        <w:rPr>
          <w:rFonts w:ascii="Arial" w:hAnsi="Arial" w:cs="Arial"/>
          <w:color w:val="262626" w:themeColor="text1" w:themeTint="D9"/>
          <w:sz w:val="20"/>
        </w:rPr>
      </w:pPr>
      <w:r w:rsidRPr="00B266DE">
        <w:rPr>
          <w:rFonts w:ascii="Arial" w:hAnsi="Arial" w:cs="Arial"/>
          <w:color w:val="262626" w:themeColor="text1" w:themeTint="D9"/>
          <w:sz w:val="20"/>
        </w:rPr>
        <w:t xml:space="preserve">Bid shall be all-inclusive of, but not limited to, parts, labor, materials, </w:t>
      </w:r>
      <w:proofErr w:type="gramStart"/>
      <w:r w:rsidRPr="00B266DE">
        <w:rPr>
          <w:rFonts w:ascii="Arial" w:hAnsi="Arial" w:cs="Arial"/>
          <w:color w:val="262626" w:themeColor="text1" w:themeTint="D9"/>
          <w:sz w:val="20"/>
        </w:rPr>
        <w:t>travel</w:t>
      </w:r>
      <w:proofErr w:type="gramEnd"/>
      <w:r w:rsidRPr="00B266DE">
        <w:rPr>
          <w:rFonts w:ascii="Arial" w:hAnsi="Arial" w:cs="Arial"/>
          <w:color w:val="262626" w:themeColor="text1" w:themeTint="D9"/>
          <w:sz w:val="20"/>
        </w:rPr>
        <w:t>.</w:t>
      </w:r>
    </w:p>
    <w:p w:rsidR="00F67DF2" w:rsidRPr="00B266DE" w:rsidRDefault="00F67DF2" w:rsidP="00F67DF2">
      <w:pPr>
        <w:pStyle w:val="NormalWeb"/>
        <w:shd w:val="clear" w:color="auto" w:fill="FFFFFF"/>
        <w:spacing w:before="0" w:beforeAutospacing="0" w:after="0" w:afterAutospacing="0"/>
        <w:rPr>
          <w:rFonts w:ascii="Calibri" w:hAnsi="Calibri"/>
          <w:color w:val="262626" w:themeColor="text1" w:themeTint="D9"/>
        </w:rPr>
      </w:pPr>
    </w:p>
    <w:p w:rsidR="00F67DF2" w:rsidRPr="00B266DE" w:rsidRDefault="00F67DF2" w:rsidP="00F67DF2">
      <w:pPr>
        <w:pStyle w:val="NormalWeb"/>
        <w:shd w:val="clear" w:color="auto" w:fill="FFFFFF"/>
        <w:spacing w:before="0" w:beforeAutospacing="0" w:after="0" w:afterAutospacing="0"/>
        <w:rPr>
          <w:rFonts w:ascii="Calibri" w:hAnsi="Calibri"/>
          <w:color w:val="262626" w:themeColor="text1" w:themeTint="D9"/>
        </w:rPr>
      </w:pPr>
      <w:r w:rsidRPr="00B266DE">
        <w:rPr>
          <w:rFonts w:ascii="Calibri" w:hAnsi="Calibri"/>
          <w:color w:val="262626" w:themeColor="text1" w:themeTint="D9"/>
        </w:rPr>
        <w:t>  </w:t>
      </w:r>
    </w:p>
    <w:p w:rsidR="006623C0" w:rsidRPr="00B266DE" w:rsidRDefault="006623C0" w:rsidP="006623C0">
      <w:pPr>
        <w:pStyle w:val="NoSpacing"/>
        <w:rPr>
          <w:rFonts w:ascii="Arial" w:hAnsi="Arial" w:cs="Arial"/>
          <w:color w:val="262626" w:themeColor="text1" w:themeTint="D9"/>
          <w:sz w:val="24"/>
          <w:szCs w:val="28"/>
        </w:rPr>
      </w:pPr>
    </w:p>
    <w:p w:rsidR="006623C0" w:rsidRPr="00B266DE" w:rsidRDefault="006623C0" w:rsidP="006623C0">
      <w:pPr>
        <w:pStyle w:val="NoSpacing"/>
        <w:rPr>
          <w:rFonts w:ascii="Arial" w:hAnsi="Arial" w:cs="Arial"/>
          <w:color w:val="262626" w:themeColor="text1" w:themeTint="D9"/>
          <w:sz w:val="24"/>
          <w:szCs w:val="28"/>
        </w:rPr>
      </w:pPr>
    </w:p>
    <w:p w:rsidR="00F67DF2" w:rsidRPr="00B266DE" w:rsidRDefault="00F67DF2" w:rsidP="006623C0">
      <w:pPr>
        <w:pStyle w:val="NoSpacing"/>
        <w:rPr>
          <w:rFonts w:ascii="Arial" w:hAnsi="Arial" w:cs="Arial"/>
          <w:b/>
          <w:color w:val="262626" w:themeColor="text1" w:themeTint="D9"/>
          <w:sz w:val="24"/>
          <w:szCs w:val="28"/>
          <w:u w:val="single"/>
        </w:rPr>
      </w:pPr>
      <w:r w:rsidRPr="00B266DE">
        <w:rPr>
          <w:rFonts w:ascii="Arial" w:hAnsi="Arial" w:cs="Arial"/>
          <w:b/>
          <w:color w:val="262626" w:themeColor="text1" w:themeTint="D9"/>
          <w:sz w:val="24"/>
          <w:szCs w:val="28"/>
          <w:u w:val="single"/>
        </w:rPr>
        <w:t>COMPLETION</w:t>
      </w:r>
    </w:p>
    <w:p w:rsidR="00F67DF2" w:rsidRPr="00B266DE" w:rsidRDefault="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 xml:space="preserve">Project shall be </w:t>
      </w:r>
      <w:r w:rsidRPr="00B266DE">
        <w:rPr>
          <w:rFonts w:ascii="Arial" w:eastAsia="MS Mincho" w:hAnsi="Arial" w:cs="Arial"/>
          <w:b/>
          <w:color w:val="262626" w:themeColor="text1" w:themeTint="D9"/>
          <w:sz w:val="28"/>
          <w:szCs w:val="20"/>
          <w:u w:val="single"/>
        </w:rPr>
        <w:t>completed</w:t>
      </w:r>
      <w:r w:rsidRPr="00B266DE">
        <w:rPr>
          <w:rFonts w:ascii="Arial" w:eastAsia="MS Mincho" w:hAnsi="Arial" w:cs="Arial"/>
          <w:color w:val="262626" w:themeColor="text1" w:themeTint="D9"/>
          <w:sz w:val="28"/>
          <w:szCs w:val="20"/>
        </w:rPr>
        <w:t xml:space="preserve"> and </w:t>
      </w:r>
      <w:r w:rsidRPr="00B266DE">
        <w:rPr>
          <w:rFonts w:ascii="Arial" w:eastAsia="MS Mincho" w:hAnsi="Arial" w:cs="Arial"/>
          <w:b/>
          <w:color w:val="262626" w:themeColor="text1" w:themeTint="D9"/>
          <w:sz w:val="28"/>
          <w:szCs w:val="20"/>
          <w:u w:val="single"/>
        </w:rPr>
        <w:t>invoiced</w:t>
      </w:r>
      <w:r w:rsidRPr="00B266DE">
        <w:rPr>
          <w:rFonts w:ascii="Arial" w:eastAsia="MS Mincho" w:hAnsi="Arial" w:cs="Arial"/>
          <w:color w:val="262626" w:themeColor="text1" w:themeTint="D9"/>
          <w:sz w:val="28"/>
          <w:szCs w:val="20"/>
        </w:rPr>
        <w:t xml:space="preserve"> by </w:t>
      </w:r>
      <w:r w:rsidR="003E0522" w:rsidRPr="002E35A6">
        <w:rPr>
          <w:rFonts w:ascii="Arial" w:eastAsia="MS Mincho" w:hAnsi="Arial" w:cs="Arial"/>
          <w:b/>
          <w:color w:val="262626" w:themeColor="text1" w:themeTint="D9"/>
          <w:sz w:val="28"/>
          <w:szCs w:val="20"/>
          <w:u w:val="single"/>
        </w:rPr>
        <w:t>April 1, 2018</w:t>
      </w:r>
      <w:r w:rsidRPr="002E35A6">
        <w:rPr>
          <w:rFonts w:ascii="Arial" w:eastAsia="MS Mincho" w:hAnsi="Arial" w:cs="Arial"/>
          <w:b/>
          <w:color w:val="262626" w:themeColor="text1" w:themeTint="D9"/>
          <w:sz w:val="28"/>
          <w:szCs w:val="20"/>
          <w:u w:val="single"/>
        </w:rPr>
        <w:t xml:space="preserve"> 9:00am</w:t>
      </w:r>
      <w:r w:rsidRPr="00B266DE">
        <w:rPr>
          <w:rFonts w:ascii="Arial" w:eastAsia="MS Mincho" w:hAnsi="Arial" w:cs="Arial"/>
          <w:color w:val="262626" w:themeColor="text1" w:themeTint="D9"/>
          <w:sz w:val="28"/>
          <w:szCs w:val="20"/>
        </w:rPr>
        <w:t>.  Send invoice to:</w:t>
      </w:r>
    </w:p>
    <w:p w:rsidR="00F67DF2" w:rsidRPr="00B266DE" w:rsidRDefault="00F67DF2">
      <w:pPr>
        <w:rPr>
          <w:rFonts w:ascii="Arial" w:eastAsia="MS Mincho" w:hAnsi="Arial" w:cs="Arial"/>
          <w:color w:val="262626" w:themeColor="text1" w:themeTint="D9"/>
          <w:sz w:val="28"/>
          <w:szCs w:val="20"/>
        </w:rPr>
      </w:pPr>
    </w:p>
    <w:p w:rsidR="00F67DF2" w:rsidRPr="00B266DE" w:rsidRDefault="003E052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Donna Hutchison</w:t>
      </w:r>
    </w:p>
    <w:p w:rsidR="00F67DF2" w:rsidRPr="00B266DE" w:rsidRDefault="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 xml:space="preserve">Battle Creek Transit </w:t>
      </w:r>
    </w:p>
    <w:p w:rsidR="00F67DF2" w:rsidRPr="00B266DE" w:rsidRDefault="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339 W. Michigan</w:t>
      </w:r>
    </w:p>
    <w:p w:rsidR="009D4100" w:rsidRPr="00B266DE" w:rsidRDefault="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Battle Creek, MI 49014</w:t>
      </w:r>
    </w:p>
    <w:p w:rsidR="006623C0" w:rsidRPr="00B266DE" w:rsidRDefault="006623C0">
      <w:pPr>
        <w:rPr>
          <w:rFonts w:eastAsia="MS Mincho"/>
          <w:color w:val="262626" w:themeColor="text1" w:themeTint="D9"/>
        </w:rPr>
      </w:pPr>
    </w:p>
    <w:p w:rsidR="00B830FE" w:rsidRPr="00B266DE" w:rsidRDefault="00B830FE">
      <w:pPr>
        <w:rPr>
          <w:rFonts w:ascii="Arial" w:eastAsia="MS Mincho" w:hAnsi="Arial" w:cs="Arial"/>
          <w:b/>
          <w:bCs/>
          <w:color w:val="262626" w:themeColor="text1" w:themeTint="D9"/>
          <w:kern w:val="32"/>
          <w:szCs w:val="32"/>
        </w:rPr>
      </w:pPr>
      <w:r w:rsidRPr="00B266DE">
        <w:rPr>
          <w:rFonts w:eastAsia="MS Mincho"/>
          <w:color w:val="262626" w:themeColor="text1" w:themeTint="D9"/>
        </w:rPr>
        <w:br w:type="page"/>
      </w:r>
    </w:p>
    <w:p w:rsidR="00EA527C" w:rsidRPr="00B266DE" w:rsidRDefault="00EA527C" w:rsidP="00B830FE">
      <w:pPr>
        <w:pStyle w:val="Heading1"/>
        <w:jc w:val="center"/>
        <w:rPr>
          <w:rFonts w:eastAsia="MS Mincho"/>
          <w:color w:val="262626" w:themeColor="text1" w:themeTint="D9"/>
          <w:sz w:val="24"/>
        </w:rPr>
      </w:pPr>
      <w:bookmarkStart w:id="5" w:name="_Toc479340651"/>
      <w:r w:rsidRPr="00B266DE">
        <w:rPr>
          <w:rFonts w:eastAsia="MS Mincho"/>
          <w:color w:val="262626" w:themeColor="text1" w:themeTint="D9"/>
          <w:sz w:val="24"/>
        </w:rPr>
        <w:lastRenderedPageBreak/>
        <w:t>SECTION II</w:t>
      </w:r>
      <w:r w:rsidR="00B830FE" w:rsidRPr="00B266DE">
        <w:rPr>
          <w:rFonts w:eastAsia="MS Mincho"/>
          <w:color w:val="262626" w:themeColor="text1" w:themeTint="D9"/>
          <w:sz w:val="24"/>
        </w:rPr>
        <w:t>I</w:t>
      </w:r>
      <w:r w:rsidRPr="00B266DE">
        <w:rPr>
          <w:rFonts w:eastAsia="MS Mincho"/>
          <w:color w:val="262626" w:themeColor="text1" w:themeTint="D9"/>
          <w:sz w:val="24"/>
        </w:rPr>
        <w:t xml:space="preserve"> – OFFER TO CONTRACT</w:t>
      </w:r>
      <w:bookmarkEnd w:id="5"/>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F67DF2">
      <w:pPr>
        <w:pStyle w:val="PlainText"/>
        <w:tabs>
          <w:tab w:val="left" w:pos="-540"/>
          <w:tab w:val="left" w:pos="2880"/>
        </w:tabs>
        <w:jc w:val="both"/>
        <w:rPr>
          <w:rFonts w:ascii="Arial" w:eastAsia="MS Mincho" w:hAnsi="Arial" w:cs="Arial"/>
          <w:color w:val="262626" w:themeColor="text1" w:themeTint="D9"/>
        </w:rPr>
      </w:pPr>
      <w:r w:rsidRPr="00B266DE">
        <w:rPr>
          <w:rFonts w:ascii="Arial" w:eastAsia="MS Mincho" w:hAnsi="Arial" w:cs="Arial"/>
          <w:color w:val="262626" w:themeColor="text1" w:themeTint="D9"/>
        </w:rPr>
        <w:t>DATE</w:t>
      </w:r>
      <w:r w:rsidR="00EA527C" w:rsidRPr="00B266DE">
        <w:rPr>
          <w:rFonts w:ascii="Arial" w:eastAsia="MS Mincho" w:hAnsi="Arial" w:cs="Arial"/>
          <w:color w:val="262626" w:themeColor="text1" w:themeTint="D9"/>
        </w:rPr>
        <w:t xml:space="preserve">: </w:t>
      </w:r>
      <w:r w:rsidR="00EA527C" w:rsidRPr="00B266DE">
        <w:rPr>
          <w:rFonts w:ascii="Arial" w:eastAsia="MS Mincho" w:hAnsi="Arial" w:cs="Arial"/>
          <w:color w:val="262626" w:themeColor="text1" w:themeTint="D9"/>
          <w:u w:val="single"/>
        </w:rPr>
        <w:tab/>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tabs>
          <w:tab w:val="left" w:pos="7200"/>
        </w:tabs>
        <w:jc w:val="both"/>
        <w:rPr>
          <w:rFonts w:ascii="Arial" w:eastAsia="MS Mincho" w:hAnsi="Arial" w:cs="Arial"/>
          <w:color w:val="262626" w:themeColor="text1" w:themeTint="D9"/>
          <w:u w:val="single"/>
        </w:rPr>
      </w:pPr>
      <w:r w:rsidRPr="00B266DE">
        <w:rPr>
          <w:rFonts w:ascii="Arial" w:eastAsia="MS Mincho" w:hAnsi="Arial" w:cs="Arial"/>
          <w:color w:val="262626" w:themeColor="text1" w:themeTint="D9"/>
        </w:rPr>
        <w:t xml:space="preserve">NAME OF BIDDER: </w:t>
      </w:r>
      <w:r w:rsidRPr="00B266DE">
        <w:rPr>
          <w:rFonts w:ascii="Arial" w:eastAsia="MS Mincho" w:hAnsi="Arial" w:cs="Arial"/>
          <w:color w:val="262626" w:themeColor="text1" w:themeTint="D9"/>
          <w:u w:val="single"/>
        </w:rPr>
        <w:tab/>
      </w:r>
    </w:p>
    <w:p w:rsidR="00EA527C" w:rsidRPr="00B266DE" w:rsidRDefault="00EA527C">
      <w:pPr>
        <w:pStyle w:val="PlainText"/>
        <w:tabs>
          <w:tab w:val="left" w:pos="7200"/>
        </w:tabs>
        <w:jc w:val="both"/>
        <w:rPr>
          <w:rFonts w:ascii="Arial" w:eastAsia="MS Mincho" w:hAnsi="Arial" w:cs="Arial"/>
          <w:color w:val="262626" w:themeColor="text1" w:themeTint="D9"/>
          <w:u w:val="single"/>
        </w:rPr>
      </w:pPr>
    </w:p>
    <w:p w:rsidR="00EA527C" w:rsidRPr="00B266DE" w:rsidRDefault="00EA527C">
      <w:pPr>
        <w:pStyle w:val="PlainText"/>
        <w:tabs>
          <w:tab w:val="left" w:pos="7200"/>
        </w:tabs>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BUSINESS ADDRESS: </w:t>
      </w:r>
      <w:r w:rsidRPr="00B266DE">
        <w:rPr>
          <w:rFonts w:ascii="Arial" w:eastAsia="MS Mincho" w:hAnsi="Arial" w:cs="Arial"/>
          <w:color w:val="262626" w:themeColor="text1" w:themeTint="D9"/>
          <w:u w:val="single"/>
        </w:rPr>
        <w:tab/>
      </w:r>
    </w:p>
    <w:p w:rsidR="00EA527C" w:rsidRPr="00B266DE" w:rsidRDefault="00EA527C">
      <w:pPr>
        <w:pStyle w:val="PlainText"/>
        <w:tabs>
          <w:tab w:val="left" w:pos="7200"/>
        </w:tabs>
        <w:jc w:val="both"/>
        <w:rPr>
          <w:rFonts w:ascii="Arial" w:eastAsia="MS Mincho" w:hAnsi="Arial" w:cs="Arial"/>
          <w:color w:val="262626" w:themeColor="text1" w:themeTint="D9"/>
        </w:rPr>
      </w:pPr>
    </w:p>
    <w:p w:rsidR="00EA527C" w:rsidRPr="00B266DE" w:rsidRDefault="00EA527C">
      <w:pPr>
        <w:pStyle w:val="PlainText"/>
        <w:tabs>
          <w:tab w:val="left" w:pos="2160"/>
          <w:tab w:val="left" w:pos="7200"/>
        </w:tabs>
        <w:jc w:val="both"/>
        <w:rPr>
          <w:rFonts w:ascii="Arial" w:eastAsia="MS Mincho" w:hAnsi="Arial" w:cs="Arial"/>
          <w:color w:val="262626" w:themeColor="text1" w:themeTint="D9"/>
          <w:u w:val="single"/>
        </w:rPr>
      </w:pPr>
      <w:r w:rsidRPr="00B266DE">
        <w:rPr>
          <w:rFonts w:ascii="Arial" w:eastAsia="MS Mincho" w:hAnsi="Arial" w:cs="Arial"/>
          <w:color w:val="262626" w:themeColor="text1" w:themeTint="D9"/>
        </w:rPr>
        <w:tab/>
      </w:r>
      <w:r w:rsidRPr="00B266DE">
        <w:rPr>
          <w:rFonts w:ascii="Arial" w:eastAsia="MS Mincho" w:hAnsi="Arial" w:cs="Arial"/>
          <w:color w:val="262626" w:themeColor="text1" w:themeTint="D9"/>
          <w:u w:val="single"/>
        </w:rPr>
        <w:tab/>
      </w:r>
    </w:p>
    <w:p w:rsidR="00EA527C" w:rsidRPr="00B266DE" w:rsidRDefault="00EA527C">
      <w:pPr>
        <w:pStyle w:val="PlainText"/>
        <w:tabs>
          <w:tab w:val="left" w:pos="2160"/>
        </w:tabs>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To: The City of Battle Creek, Michigan</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The undersigned, as Bidder, declares that the only person or parties interested in this bid as principals are those named herein; that this bid is made without collusion with any person, firm or corporation; that he has carefully examined the location of the proposed work, the proposed forms of Agreement and Bonds, and the Contract Drawings and Specifications for the above designated work, all other documents referred to or mentioned in the Contract Documents, the Contract Drawings and Specifications, including Addenda issued thereto; and he proposes and agrees if this bid is accepted that he will contract with the City of Battle Creek, Michigan, in the form of the copy of the Agreement included in these Contract Documents, to provide all necessary machinery, tools, apparatus, and other means of construction, including  utility and transportation services necessary to do all the work and furnish all materials and equipment specified or referred to in the Contract Documents, in the manner and time therein prescribed and according to the requirements of the City of Battle Creek, Michigan, as therein set forth and to furnish the Contractor's Bonds and Insurance, and to do all other things required of the Contractor by the Contract Documents, and that he will take in full payment therefore the sums set forth BELOW; </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6623C0">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ab/>
      </w:r>
      <w:r w:rsidRPr="00B266DE">
        <w:rPr>
          <w:rFonts w:ascii="Arial" w:eastAsia="MS Mincho" w:hAnsi="Arial" w:cs="Arial"/>
          <w:color w:val="262626" w:themeColor="text1" w:themeTint="D9"/>
        </w:rPr>
        <w:tab/>
      </w:r>
      <w:r w:rsidRPr="00B266DE">
        <w:rPr>
          <w:rFonts w:ascii="Arial" w:eastAsia="MS Mincho" w:hAnsi="Arial" w:cs="Arial"/>
          <w:color w:val="262626" w:themeColor="text1" w:themeTint="D9"/>
        </w:rPr>
        <w:tab/>
      </w:r>
    </w:p>
    <w:p w:rsidR="00EA527C" w:rsidRPr="00B266DE" w:rsidRDefault="006808CF" w:rsidP="006808CF">
      <w:pPr>
        <w:pStyle w:val="PlainText"/>
        <w:jc w:val="right"/>
        <w:rPr>
          <w:rFonts w:ascii="Arial" w:eastAsia="MS Mincho" w:hAnsi="Arial" w:cs="Arial"/>
          <w:b/>
          <w:color w:val="262626" w:themeColor="text1" w:themeTint="D9"/>
          <w:sz w:val="24"/>
        </w:rPr>
      </w:pPr>
      <w:r w:rsidRPr="00B266DE">
        <w:rPr>
          <w:rFonts w:ascii="Arial" w:eastAsia="MS Mincho" w:hAnsi="Arial" w:cs="Arial"/>
          <w:b/>
          <w:color w:val="262626" w:themeColor="text1" w:themeTint="D9"/>
          <w:sz w:val="24"/>
        </w:rPr>
        <w:t>T</w:t>
      </w:r>
      <w:r w:rsidR="00C00D07" w:rsidRPr="00B266DE">
        <w:rPr>
          <w:rFonts w:ascii="Arial" w:eastAsia="MS Mincho" w:hAnsi="Arial" w:cs="Arial"/>
          <w:b/>
          <w:color w:val="262626" w:themeColor="text1" w:themeTint="D9"/>
          <w:sz w:val="24"/>
        </w:rPr>
        <w:t>otal all-inclusive, not-to-exceed</w:t>
      </w:r>
      <w:r w:rsidRPr="00B266DE">
        <w:rPr>
          <w:rFonts w:ascii="Arial" w:eastAsia="MS Mincho" w:hAnsi="Arial" w:cs="Arial"/>
          <w:b/>
          <w:color w:val="262626" w:themeColor="text1" w:themeTint="D9"/>
          <w:sz w:val="24"/>
        </w:rPr>
        <w:t xml:space="preserve"> LUMP SUM</w:t>
      </w:r>
      <w:r w:rsidR="00C00D07" w:rsidRPr="00B266DE">
        <w:rPr>
          <w:rFonts w:ascii="Arial" w:eastAsia="MS Mincho" w:hAnsi="Arial" w:cs="Arial"/>
          <w:b/>
          <w:color w:val="262626" w:themeColor="text1" w:themeTint="D9"/>
          <w:sz w:val="24"/>
        </w:rPr>
        <w:t xml:space="preserve"> price</w:t>
      </w:r>
      <w:r w:rsidR="00EA527C" w:rsidRPr="00B266DE">
        <w:rPr>
          <w:rFonts w:ascii="Arial" w:eastAsia="MS Mincho" w:hAnsi="Arial" w:cs="Arial"/>
          <w:b/>
          <w:color w:val="262626" w:themeColor="text1" w:themeTint="D9"/>
          <w:sz w:val="24"/>
        </w:rPr>
        <w:t xml:space="preserve"> $_________________</w:t>
      </w:r>
    </w:p>
    <w:p w:rsidR="00EA527C" w:rsidRPr="00B266DE" w:rsidRDefault="006808CF" w:rsidP="006808CF">
      <w:pPr>
        <w:pStyle w:val="PlainText"/>
        <w:tabs>
          <w:tab w:val="left" w:pos="3780"/>
        </w:tabs>
        <w:ind w:left="5670"/>
        <w:jc w:val="right"/>
        <w:rPr>
          <w:rFonts w:ascii="Arial" w:eastAsia="MS Mincho" w:hAnsi="Arial" w:cs="Arial"/>
          <w:color w:val="262626" w:themeColor="text1" w:themeTint="D9"/>
        </w:rPr>
      </w:pPr>
      <w:r w:rsidRPr="00B266DE">
        <w:rPr>
          <w:rFonts w:ascii="Arial" w:eastAsia="MS Mincho" w:hAnsi="Arial" w:cs="Arial"/>
          <w:color w:val="262626" w:themeColor="text1" w:themeTint="D9"/>
        </w:rPr>
        <w:t>Compensation for the services will be on a lump sum basis in the amount listed above, as set forth above.</w:t>
      </w:r>
    </w:p>
    <w:p w:rsidR="00C00D07" w:rsidRPr="00B266DE" w:rsidRDefault="00C00D07">
      <w:pPr>
        <w:pStyle w:val="PlainText"/>
        <w:jc w:val="both"/>
        <w:rPr>
          <w:rFonts w:ascii="Arial" w:eastAsia="MS Mincho" w:hAnsi="Arial" w:cs="Arial"/>
          <w:color w:val="262626" w:themeColor="text1" w:themeTint="D9"/>
        </w:rPr>
      </w:pPr>
    </w:p>
    <w:p w:rsidR="00EA527C" w:rsidRPr="00B266DE" w:rsidRDefault="00EA527C" w:rsidP="00B830FE">
      <w:pPr>
        <w:pStyle w:val="PlainText"/>
        <w:jc w:val="both"/>
        <w:rPr>
          <w:rFonts w:ascii="Arial" w:eastAsia="MS Mincho" w:hAnsi="Arial" w:cs="Arial"/>
          <w:color w:val="262626" w:themeColor="text1" w:themeTint="D9"/>
        </w:rPr>
      </w:pPr>
    </w:p>
    <w:p w:rsidR="006808CF" w:rsidRPr="00B266DE" w:rsidRDefault="006808CF" w:rsidP="00B830FE">
      <w:pPr>
        <w:pStyle w:val="PlainText"/>
        <w:jc w:val="both"/>
        <w:rPr>
          <w:rFonts w:ascii="Arial" w:eastAsia="MS Mincho" w:hAnsi="Arial" w:cs="Arial"/>
          <w:color w:val="262626" w:themeColor="text1" w:themeTint="D9"/>
        </w:rPr>
      </w:pPr>
    </w:p>
    <w:p w:rsidR="006808CF" w:rsidRPr="00B266DE" w:rsidRDefault="006808CF" w:rsidP="00B830FE">
      <w:pPr>
        <w:pStyle w:val="PlainText"/>
        <w:jc w:val="both"/>
        <w:rPr>
          <w:rFonts w:ascii="Arial" w:eastAsia="MS Mincho" w:hAnsi="Arial" w:cs="Arial"/>
          <w:color w:val="262626" w:themeColor="text1" w:themeTint="D9"/>
        </w:rPr>
      </w:pPr>
    </w:p>
    <w:p w:rsidR="006808CF" w:rsidRPr="00B266DE" w:rsidRDefault="006808CF" w:rsidP="00B830FE">
      <w:pPr>
        <w:pStyle w:val="PlainText"/>
        <w:jc w:val="both"/>
        <w:rPr>
          <w:rFonts w:ascii="Arial" w:eastAsia="MS Mincho" w:hAnsi="Arial" w:cs="Arial"/>
          <w:color w:val="262626" w:themeColor="text1" w:themeTint="D9"/>
        </w:rPr>
      </w:pPr>
    </w:p>
    <w:p w:rsidR="00F67DF2" w:rsidRPr="00B266DE" w:rsidRDefault="00F67DF2" w:rsidP="00F67DF2">
      <w:pPr>
        <w:pStyle w:val="NoSpacing"/>
        <w:rPr>
          <w:rFonts w:ascii="Arial" w:hAnsi="Arial" w:cs="Arial"/>
          <w:b/>
          <w:color w:val="262626" w:themeColor="text1" w:themeTint="D9"/>
          <w:sz w:val="24"/>
          <w:szCs w:val="28"/>
          <w:u w:val="single"/>
        </w:rPr>
      </w:pPr>
      <w:r w:rsidRPr="00B266DE">
        <w:rPr>
          <w:rFonts w:ascii="Arial" w:hAnsi="Arial" w:cs="Arial"/>
          <w:b/>
          <w:color w:val="262626" w:themeColor="text1" w:themeTint="D9"/>
          <w:sz w:val="24"/>
          <w:szCs w:val="28"/>
          <w:u w:val="single"/>
        </w:rPr>
        <w:t>COMPLETION</w:t>
      </w:r>
    </w:p>
    <w:p w:rsidR="00F67DF2" w:rsidRPr="00B266DE" w:rsidRDefault="00F67DF2" w:rsidP="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 xml:space="preserve">Project shall be </w:t>
      </w:r>
      <w:r w:rsidRPr="00B266DE">
        <w:rPr>
          <w:rFonts w:ascii="Arial" w:eastAsia="MS Mincho" w:hAnsi="Arial" w:cs="Arial"/>
          <w:b/>
          <w:color w:val="262626" w:themeColor="text1" w:themeTint="D9"/>
          <w:sz w:val="28"/>
          <w:szCs w:val="20"/>
          <w:u w:val="single"/>
        </w:rPr>
        <w:t>completed</w:t>
      </w:r>
      <w:r w:rsidRPr="00B266DE">
        <w:rPr>
          <w:rFonts w:ascii="Arial" w:eastAsia="MS Mincho" w:hAnsi="Arial" w:cs="Arial"/>
          <w:color w:val="262626" w:themeColor="text1" w:themeTint="D9"/>
          <w:sz w:val="28"/>
          <w:szCs w:val="20"/>
        </w:rPr>
        <w:t xml:space="preserve"> and </w:t>
      </w:r>
      <w:r w:rsidRPr="00B266DE">
        <w:rPr>
          <w:rFonts w:ascii="Arial" w:eastAsia="MS Mincho" w:hAnsi="Arial" w:cs="Arial"/>
          <w:b/>
          <w:color w:val="262626" w:themeColor="text1" w:themeTint="D9"/>
          <w:sz w:val="28"/>
          <w:szCs w:val="20"/>
          <w:u w:val="single"/>
        </w:rPr>
        <w:t>invoiced</w:t>
      </w:r>
      <w:r w:rsidRPr="00B266DE">
        <w:rPr>
          <w:rFonts w:ascii="Arial" w:eastAsia="MS Mincho" w:hAnsi="Arial" w:cs="Arial"/>
          <w:color w:val="262626" w:themeColor="text1" w:themeTint="D9"/>
          <w:sz w:val="28"/>
          <w:szCs w:val="20"/>
        </w:rPr>
        <w:t xml:space="preserve"> by </w:t>
      </w:r>
      <w:r w:rsidR="003E0522" w:rsidRPr="00B266DE">
        <w:rPr>
          <w:rFonts w:ascii="Arial" w:eastAsia="MS Mincho" w:hAnsi="Arial" w:cs="Arial"/>
          <w:b/>
          <w:color w:val="262626" w:themeColor="text1" w:themeTint="D9"/>
          <w:sz w:val="28"/>
          <w:szCs w:val="20"/>
          <w:u w:val="single"/>
        </w:rPr>
        <w:t>April 1, 2018</w:t>
      </w:r>
      <w:r w:rsidRPr="00B266DE">
        <w:rPr>
          <w:rFonts w:ascii="Arial" w:eastAsia="MS Mincho" w:hAnsi="Arial" w:cs="Arial"/>
          <w:b/>
          <w:color w:val="262626" w:themeColor="text1" w:themeTint="D9"/>
          <w:sz w:val="28"/>
          <w:szCs w:val="20"/>
          <w:u w:val="single"/>
        </w:rPr>
        <w:t xml:space="preserve"> 9:00am</w:t>
      </w:r>
      <w:r w:rsidRPr="00B266DE">
        <w:rPr>
          <w:rFonts w:ascii="Arial" w:eastAsia="MS Mincho" w:hAnsi="Arial" w:cs="Arial"/>
          <w:color w:val="262626" w:themeColor="text1" w:themeTint="D9"/>
          <w:sz w:val="28"/>
          <w:szCs w:val="20"/>
        </w:rPr>
        <w:t>.  Send invoice to:</w:t>
      </w:r>
    </w:p>
    <w:p w:rsidR="00F67DF2" w:rsidRPr="00B266DE" w:rsidRDefault="00F67DF2" w:rsidP="00F67DF2">
      <w:pPr>
        <w:rPr>
          <w:rFonts w:ascii="Arial" w:eastAsia="MS Mincho" w:hAnsi="Arial" w:cs="Arial"/>
          <w:color w:val="262626" w:themeColor="text1" w:themeTint="D9"/>
          <w:sz w:val="28"/>
          <w:szCs w:val="20"/>
        </w:rPr>
      </w:pPr>
    </w:p>
    <w:p w:rsidR="00F67DF2" w:rsidRPr="00B266DE" w:rsidRDefault="002B68FA" w:rsidP="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Donna Hutchison</w:t>
      </w:r>
    </w:p>
    <w:p w:rsidR="00F67DF2" w:rsidRPr="00B266DE" w:rsidRDefault="00F67DF2" w:rsidP="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 xml:space="preserve">Battle Creek Transit </w:t>
      </w:r>
    </w:p>
    <w:p w:rsidR="00F67DF2" w:rsidRPr="00B266DE" w:rsidRDefault="00F67DF2" w:rsidP="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339 W. Michigan</w:t>
      </w:r>
    </w:p>
    <w:p w:rsidR="00F67DF2" w:rsidRPr="00B266DE" w:rsidRDefault="00F67DF2" w:rsidP="00F67DF2">
      <w:pPr>
        <w:rPr>
          <w:rFonts w:ascii="Arial" w:eastAsia="MS Mincho" w:hAnsi="Arial" w:cs="Arial"/>
          <w:color w:val="262626" w:themeColor="text1" w:themeTint="D9"/>
          <w:sz w:val="28"/>
          <w:szCs w:val="20"/>
        </w:rPr>
      </w:pPr>
      <w:r w:rsidRPr="00B266DE">
        <w:rPr>
          <w:rFonts w:ascii="Arial" w:eastAsia="MS Mincho" w:hAnsi="Arial" w:cs="Arial"/>
          <w:color w:val="262626" w:themeColor="text1" w:themeTint="D9"/>
          <w:sz w:val="28"/>
          <w:szCs w:val="20"/>
        </w:rPr>
        <w:t>Battle Creek, MI 49014</w:t>
      </w:r>
    </w:p>
    <w:p w:rsidR="00B830FE" w:rsidRPr="00B266DE" w:rsidRDefault="00B830FE">
      <w:pPr>
        <w:pStyle w:val="PlainText"/>
        <w:jc w:val="both"/>
        <w:rPr>
          <w:rFonts w:ascii="Arial" w:eastAsia="MS Mincho" w:hAnsi="Arial" w:cs="Arial"/>
          <w:color w:val="262626" w:themeColor="text1" w:themeTint="D9"/>
          <w:u w:val="single"/>
        </w:rPr>
      </w:pPr>
    </w:p>
    <w:p w:rsidR="00B830FE" w:rsidRPr="00B266DE" w:rsidRDefault="00B830FE">
      <w:pPr>
        <w:pStyle w:val="PlainText"/>
        <w:jc w:val="both"/>
        <w:rPr>
          <w:rFonts w:ascii="Arial" w:eastAsia="MS Mincho" w:hAnsi="Arial" w:cs="Arial"/>
          <w:color w:val="262626" w:themeColor="text1" w:themeTint="D9"/>
          <w:u w:val="single"/>
        </w:rPr>
      </w:pPr>
    </w:p>
    <w:p w:rsidR="00EA527C" w:rsidRPr="00B266DE" w:rsidRDefault="00EA527C">
      <w:pPr>
        <w:pStyle w:val="PlainText"/>
        <w:jc w:val="both"/>
        <w:rPr>
          <w:rFonts w:ascii="Arial" w:eastAsia="MS Mincho" w:hAnsi="Arial" w:cs="Arial"/>
          <w:color w:val="262626" w:themeColor="text1" w:themeTint="D9"/>
          <w:u w:val="single"/>
        </w:rPr>
      </w:pPr>
      <w:r w:rsidRPr="00B266DE">
        <w:rPr>
          <w:rFonts w:ascii="Arial" w:eastAsia="MS Mincho" w:hAnsi="Arial" w:cs="Arial"/>
          <w:color w:val="262626" w:themeColor="text1" w:themeTint="D9"/>
          <w:u w:val="single"/>
        </w:rPr>
        <w:t>BIDDER'S SIGNATURE</w:t>
      </w:r>
    </w:p>
    <w:p w:rsidR="00EA527C" w:rsidRPr="00B266DE" w:rsidRDefault="00EA527C" w:rsidP="000A793D">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Complete the </w:t>
      </w:r>
      <w:r w:rsidR="00F11617" w:rsidRPr="00B266DE">
        <w:rPr>
          <w:rFonts w:ascii="Arial" w:eastAsia="MS Mincho" w:hAnsi="Arial" w:cs="Arial"/>
          <w:color w:val="262626" w:themeColor="text1" w:themeTint="D9"/>
        </w:rPr>
        <w:t>“Offer” portion of the following page:</w:t>
      </w:r>
    </w:p>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ab/>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sectPr w:rsidR="00EA527C" w:rsidRPr="00B266DE">
          <w:headerReference w:type="default" r:id="rId10"/>
          <w:footerReference w:type="default" r:id="rId11"/>
          <w:pgSz w:w="12240" w:h="15840"/>
          <w:pgMar w:top="1224" w:right="864" w:bottom="720" w:left="720" w:header="720" w:footer="720" w:gutter="0"/>
          <w:cols w:space="720"/>
          <w:docGrid w:linePitch="360"/>
        </w:sectPr>
      </w:pPr>
    </w:p>
    <w:p w:rsidR="00F11617" w:rsidRPr="00B266DE" w:rsidRDefault="00EA527C" w:rsidP="00F11617">
      <w:pPr>
        <w:pStyle w:val="PlainText"/>
        <w:jc w:val="center"/>
        <w:rPr>
          <w:rFonts w:ascii="Arial" w:eastAsia="MS Mincho" w:hAnsi="Arial" w:cs="Arial"/>
          <w:b/>
          <w:bCs/>
          <w:color w:val="262626" w:themeColor="text1" w:themeTint="D9"/>
          <w:sz w:val="28"/>
        </w:rPr>
      </w:pPr>
      <w:r w:rsidRPr="00B266DE">
        <w:rPr>
          <w:rFonts w:ascii="Arial" w:eastAsia="MS Mincho" w:hAnsi="Arial" w:cs="Arial"/>
          <w:color w:val="262626" w:themeColor="text1" w:themeTint="D9"/>
        </w:rPr>
        <w:br w:type="page"/>
      </w:r>
      <w:r w:rsidR="00F11617" w:rsidRPr="00B266DE">
        <w:rPr>
          <w:rFonts w:ascii="Arial" w:eastAsia="MS Mincho" w:hAnsi="Arial" w:cs="Arial"/>
          <w:b/>
          <w:bCs/>
          <w:color w:val="262626" w:themeColor="text1" w:themeTint="D9"/>
          <w:sz w:val="28"/>
        </w:rPr>
        <w:lastRenderedPageBreak/>
        <w:t>OFFER TO CONTRACT:</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jc w:val="both"/>
        <w:rPr>
          <w:rFonts w:ascii="Arial" w:eastAsia="MS Mincho" w:hAnsi="Arial" w:cs="Arial"/>
          <w:color w:val="262626" w:themeColor="text1" w:themeTint="D9"/>
          <w:sz w:val="18"/>
        </w:rPr>
      </w:pPr>
      <w:r w:rsidRPr="00B266DE">
        <w:rPr>
          <w:rFonts w:ascii="Arial" w:eastAsia="MS Mincho" w:hAnsi="Arial" w:cs="Arial"/>
          <w:b/>
          <w:bCs/>
          <w:color w:val="262626" w:themeColor="text1" w:themeTint="D9"/>
          <w:sz w:val="18"/>
        </w:rPr>
        <w:t>TO THE CITY OF BATTLE CREEK:</w:t>
      </w:r>
      <w:r w:rsidRPr="00B266DE">
        <w:rPr>
          <w:rFonts w:ascii="Arial" w:eastAsia="MS Mincho" w:hAnsi="Arial" w:cs="Arial"/>
          <w:color w:val="262626" w:themeColor="text1" w:themeTint="D9"/>
          <w:sz w:val="18"/>
        </w:rPr>
        <w:t xml:space="preserve"> 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rsidR="00F11617" w:rsidRPr="00B266DE" w:rsidRDefault="00F11617" w:rsidP="00F11617">
      <w:pPr>
        <w:pStyle w:val="PlainText"/>
        <w:jc w:val="both"/>
        <w:rPr>
          <w:rFonts w:ascii="Arial" w:eastAsia="MS Mincho" w:hAnsi="Arial" w:cs="Arial"/>
          <w:color w:val="262626" w:themeColor="text1" w:themeTint="D9"/>
          <w:sz w:val="18"/>
        </w:rPr>
      </w:pPr>
    </w:p>
    <w:p w:rsidR="00F11617" w:rsidRPr="00B266DE" w:rsidRDefault="00F11617" w:rsidP="00F11617">
      <w:pPr>
        <w:pStyle w:val="PlainText"/>
        <w:jc w:val="both"/>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rsidR="00F11617" w:rsidRPr="00B266DE" w:rsidRDefault="00F11617" w:rsidP="00F11617">
      <w:pPr>
        <w:pStyle w:val="PlainText"/>
        <w:jc w:val="both"/>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We agree to complete the contract within the times specified in this Invitation for Bid.</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We acknowledge receipt of the following addendum(s): _____, _____, _____, _____.</w:t>
      </w:r>
    </w:p>
    <w:p w:rsidR="00F11617" w:rsidRPr="00B266DE" w:rsidRDefault="00F11617" w:rsidP="00F11617">
      <w:pPr>
        <w:pStyle w:val="PlainText"/>
        <w:rPr>
          <w:rFonts w:ascii="Arial" w:eastAsia="MS Mincho" w:hAnsi="Arial" w:cs="Arial"/>
          <w:color w:val="262626" w:themeColor="text1" w:themeTint="D9"/>
          <w:sz w:val="18"/>
        </w:rPr>
      </w:pPr>
    </w:p>
    <w:p w:rsidR="00337424" w:rsidRPr="00B266DE" w:rsidRDefault="00337424" w:rsidP="00337424">
      <w:pPr>
        <w:rPr>
          <w:rFonts w:ascii="Arial" w:eastAsia="MS Mincho" w:hAnsi="Arial" w:cs="Arial"/>
          <w:b/>
          <w:bCs/>
          <w:color w:val="262626" w:themeColor="text1" w:themeTint="D9"/>
          <w:sz w:val="18"/>
          <w:szCs w:val="20"/>
        </w:rPr>
      </w:pPr>
      <w:r w:rsidRPr="00B266DE">
        <w:rPr>
          <w:rFonts w:ascii="Arial" w:eastAsia="MS Mincho" w:hAnsi="Arial" w:cs="Arial"/>
          <w:b/>
          <w:bCs/>
          <w:color w:val="262626" w:themeColor="text1" w:themeTint="D9"/>
          <w:sz w:val="18"/>
          <w:szCs w:val="20"/>
        </w:rPr>
        <w:t>I certify, under penalty of perjury, that I have the legal authorization to bind the firm hereunder, and that our firm is not debarred from doing business under the Federal Excluded Parties List System (epls.gov).</w:t>
      </w:r>
    </w:p>
    <w:p w:rsidR="00337424" w:rsidRPr="00B266DE" w:rsidRDefault="00337424" w:rsidP="00337424">
      <w:pPr>
        <w:rPr>
          <w:rFonts w:ascii="Arial" w:eastAsia="MS Mincho" w:hAnsi="Arial" w:cs="Arial"/>
          <w:b/>
          <w:bCs/>
          <w:color w:val="262626" w:themeColor="text1" w:themeTint="D9"/>
          <w:sz w:val="18"/>
          <w:szCs w:val="20"/>
        </w:rPr>
      </w:pPr>
    </w:p>
    <w:p w:rsidR="00337424" w:rsidRPr="00B266DE" w:rsidRDefault="00337424" w:rsidP="00337424">
      <w:pPr>
        <w:jc w:val="both"/>
        <w:rPr>
          <w:rFonts w:ascii="Arial" w:hAnsi="Arial" w:cs="Arial"/>
          <w:b/>
          <w:color w:val="262626" w:themeColor="text1" w:themeTint="D9"/>
          <w:sz w:val="16"/>
          <w:szCs w:val="16"/>
        </w:rPr>
      </w:pPr>
      <w:r w:rsidRPr="00B266DE">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rPr>
        <w:tab/>
        <w:t>For clarification of this offer, contact:</w:t>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Company Name</w:t>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rPr>
        <w:tab/>
        <w:t xml:space="preserve">Name: </w:t>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Address</w:t>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rPr>
        <w:tab/>
        <w:t>Phone:</w:t>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City</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t>State</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t>Zip</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rPr>
        <w:tab/>
        <w:t>Fax:</w:t>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F116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 xml:space="preserve">Signature of Person Authorized to Sign </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t>E-mail:</w:t>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F11617">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Printed Name</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F11617">
      <w:pPr>
        <w:pStyle w:val="PlainText"/>
        <w:pBdr>
          <w:bottom w:val="single" w:sz="12" w:space="1" w:color="auto"/>
        </w:pBdr>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Title</w:t>
      </w:r>
    </w:p>
    <w:p w:rsidR="00F11617" w:rsidRPr="00B266DE" w:rsidRDefault="00F11617" w:rsidP="00F11617">
      <w:pPr>
        <w:pStyle w:val="PlainText"/>
        <w:pBdr>
          <w:bottom w:val="single" w:sz="12" w:space="1" w:color="auto"/>
        </w:pBdr>
        <w:rPr>
          <w:rFonts w:ascii="Arial" w:eastAsia="MS Mincho" w:hAnsi="Arial" w:cs="Arial"/>
          <w:color w:val="262626" w:themeColor="text1" w:themeTint="D9"/>
          <w:sz w:val="18"/>
        </w:rPr>
      </w:pPr>
    </w:p>
    <w:p w:rsidR="00F11617" w:rsidRPr="00B266DE" w:rsidRDefault="00F11617" w:rsidP="00F11617">
      <w:pPr>
        <w:pStyle w:val="PlainText"/>
        <w:pBdr>
          <w:bottom w:val="single" w:sz="12" w:space="1" w:color="auto"/>
        </w:pBdr>
        <w:rPr>
          <w:rFonts w:ascii="Arial" w:eastAsia="MS Mincho" w:hAnsi="Arial" w:cs="Arial"/>
          <w:color w:val="262626" w:themeColor="text1" w:themeTint="D9"/>
          <w:sz w:val="18"/>
        </w:rPr>
      </w:pPr>
    </w:p>
    <w:p w:rsidR="00F11617" w:rsidRPr="00B266DE" w:rsidRDefault="00F11617" w:rsidP="00F11617">
      <w:pPr>
        <w:pStyle w:val="PlainText"/>
        <w:pBdr>
          <w:bottom w:val="single" w:sz="12" w:space="1" w:color="auto"/>
        </w:pBdr>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jc w:val="center"/>
        <w:rPr>
          <w:rFonts w:ascii="Arial" w:eastAsia="MS Mincho" w:hAnsi="Arial" w:cs="Arial"/>
          <w:b/>
          <w:bCs/>
          <w:color w:val="262626" w:themeColor="text1" w:themeTint="D9"/>
          <w:sz w:val="28"/>
        </w:rPr>
      </w:pPr>
      <w:r w:rsidRPr="00B266DE">
        <w:rPr>
          <w:rFonts w:ascii="Arial" w:eastAsia="MS Mincho" w:hAnsi="Arial" w:cs="Arial"/>
          <w:b/>
          <w:bCs/>
          <w:color w:val="262626" w:themeColor="text1" w:themeTint="D9"/>
          <w:sz w:val="28"/>
        </w:rPr>
        <w:t>ACCEPTANCE OF OFFER:</w:t>
      </w:r>
    </w:p>
    <w:p w:rsidR="00F11617" w:rsidRPr="00B266DE" w:rsidRDefault="00F11617" w:rsidP="00F11617">
      <w:pPr>
        <w:pStyle w:val="PlainText"/>
        <w:jc w:val="center"/>
        <w:rPr>
          <w:rFonts w:ascii="Arial" w:eastAsia="MS Mincho" w:hAnsi="Arial" w:cs="Arial"/>
          <w:b/>
          <w:bCs/>
          <w:color w:val="262626" w:themeColor="text1" w:themeTint="D9"/>
          <w:sz w:val="24"/>
        </w:rPr>
      </w:pPr>
    </w:p>
    <w:p w:rsidR="00F11617" w:rsidRPr="00B266DE" w:rsidRDefault="00F11617" w:rsidP="00F11617">
      <w:pPr>
        <w:pStyle w:val="PlainText"/>
        <w:jc w:val="both"/>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 xml:space="preserve">The Offer is hereby accepted. </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F11617" w:rsidRPr="00B266DE" w:rsidRDefault="00F11617" w:rsidP="00F11617">
      <w:pPr>
        <w:pStyle w:val="PlainText"/>
        <w:rPr>
          <w:rFonts w:ascii="Arial" w:eastAsia="MS Mincho" w:hAnsi="Arial" w:cs="Arial"/>
          <w:color w:val="262626" w:themeColor="text1" w:themeTint="D9"/>
          <w:sz w:val="18"/>
        </w:rPr>
      </w:pPr>
    </w:p>
    <w:p w:rsidR="00F11617" w:rsidRPr="00B266DE" w:rsidRDefault="00F11617" w:rsidP="00F11617">
      <w:pPr>
        <w:pStyle w:val="PlainText"/>
        <w:jc w:val="both"/>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 xml:space="preserve">This contract shall henceforth be referred to as Contract No. </w:t>
      </w:r>
      <w:r w:rsidRPr="00B266DE">
        <w:rPr>
          <w:rFonts w:ascii="Arial" w:eastAsia="MS Mincho" w:hAnsi="Arial" w:cs="Arial"/>
          <w:b/>
          <w:color w:val="262626" w:themeColor="text1" w:themeTint="D9"/>
          <w:sz w:val="24"/>
          <w:szCs w:val="24"/>
          <w:u w:val="single"/>
        </w:rPr>
        <w:tab/>
      </w:r>
      <w:r w:rsidR="00FB7C56" w:rsidRPr="00B266DE">
        <w:rPr>
          <w:rFonts w:ascii="Arial" w:eastAsia="MS Mincho" w:hAnsi="Arial" w:cs="Arial"/>
          <w:b/>
          <w:color w:val="262626" w:themeColor="text1" w:themeTint="D9"/>
          <w:sz w:val="24"/>
          <w:szCs w:val="24"/>
          <w:u w:val="single"/>
        </w:rPr>
        <w:t>2018-001B</w:t>
      </w:r>
      <w:r w:rsidR="00197DF6" w:rsidRPr="00B266DE">
        <w:rPr>
          <w:rFonts w:ascii="Arial" w:eastAsia="MS Mincho" w:hAnsi="Arial" w:cs="Arial"/>
          <w:b/>
          <w:color w:val="262626" w:themeColor="text1" w:themeTint="D9"/>
          <w:sz w:val="24"/>
          <w:szCs w:val="24"/>
          <w:u w:val="single"/>
        </w:rPr>
        <w:t xml:space="preserve"> </w:t>
      </w:r>
      <w:r w:rsidRPr="00B266DE">
        <w:rPr>
          <w:rFonts w:ascii="Arial" w:eastAsia="MS Mincho" w:hAnsi="Arial" w:cs="Arial"/>
          <w:b/>
          <w:color w:val="262626" w:themeColor="text1" w:themeTint="D9"/>
        </w:rPr>
        <w:t>.</w:t>
      </w:r>
      <w:r w:rsidRPr="00B266DE">
        <w:rPr>
          <w:rFonts w:ascii="Arial" w:eastAsia="MS Mincho" w:hAnsi="Arial" w:cs="Arial"/>
          <w:b/>
          <w:bCs/>
          <w:color w:val="262626" w:themeColor="text1" w:themeTint="D9"/>
        </w:rPr>
        <w:t xml:space="preserve"> </w:t>
      </w:r>
      <w:r w:rsidRPr="00B266DE">
        <w:rPr>
          <w:rFonts w:ascii="Arial" w:eastAsia="MS Mincho" w:hAnsi="Arial" w:cs="Arial"/>
          <w:color w:val="262626" w:themeColor="text1" w:themeTint="D9"/>
          <w:sz w:val="18"/>
        </w:rPr>
        <w:t>The Contractor has been cautioned not to commence any billable work or to provide any material or service under this contract until Contractor receives purchase order and/or a notice to proceed from the City of Battle Creek Purchasing Agent.</w:t>
      </w:r>
    </w:p>
    <w:p w:rsidR="00F11617" w:rsidRPr="00B266DE" w:rsidRDefault="00F11617" w:rsidP="00F11617">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434"/>
        <w:gridCol w:w="5438"/>
      </w:tblGrid>
      <w:tr w:rsidR="00F11617" w:rsidRPr="00B266DE" w:rsidTr="00BB4396">
        <w:tc>
          <w:tcPr>
            <w:tcW w:w="5508" w:type="dxa"/>
          </w:tcPr>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b/>
                <w:bCs/>
                <w:color w:val="262626" w:themeColor="text1" w:themeTint="D9"/>
                <w:sz w:val="18"/>
              </w:rPr>
            </w:pPr>
            <w:r w:rsidRPr="00B266DE">
              <w:rPr>
                <w:rFonts w:ascii="Arial" w:eastAsia="MS Mincho" w:hAnsi="Arial" w:cs="Arial"/>
                <w:b/>
                <w:bCs/>
                <w:color w:val="262626" w:themeColor="text1" w:themeTint="D9"/>
                <w:sz w:val="18"/>
              </w:rPr>
              <w:t>COUNTERSIGNED:</w:t>
            </w: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BB4396">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City Manager</w:t>
            </w:r>
            <w:r w:rsidRPr="00B266DE">
              <w:rPr>
                <w:rFonts w:ascii="Arial" w:eastAsia="MS Mincho" w:hAnsi="Arial" w:cs="Arial"/>
                <w:color w:val="262626" w:themeColor="text1" w:themeTint="D9"/>
                <w:sz w:val="18"/>
              </w:rPr>
              <w:tab/>
              <w:t xml:space="preserve">       </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t xml:space="preserve">                   Date</w:t>
            </w:r>
            <w:r w:rsidRPr="00B266DE">
              <w:rPr>
                <w:rFonts w:ascii="Arial" w:eastAsia="MS Mincho" w:hAnsi="Arial" w:cs="Arial"/>
                <w:color w:val="262626" w:themeColor="text1" w:themeTint="D9"/>
                <w:sz w:val="18"/>
              </w:rPr>
              <w:tab/>
            </w:r>
            <w:r w:rsidRPr="00B266DE">
              <w:rPr>
                <w:rFonts w:ascii="Arial" w:eastAsia="MS Mincho" w:hAnsi="Arial" w:cs="Arial"/>
                <w:color w:val="262626" w:themeColor="text1" w:themeTint="D9"/>
                <w:sz w:val="18"/>
              </w:rPr>
              <w:tab/>
            </w: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BB4396">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Witness Signature</w:t>
            </w:r>
          </w:p>
          <w:p w:rsidR="00F11617" w:rsidRPr="00B266DE" w:rsidRDefault="00F11617" w:rsidP="00BB4396">
            <w:pPr>
              <w:pStyle w:val="PlainText"/>
              <w:rPr>
                <w:rFonts w:ascii="Arial" w:eastAsia="MS Mincho" w:hAnsi="Arial" w:cs="Arial"/>
                <w:color w:val="262626" w:themeColor="text1" w:themeTint="D9"/>
                <w:sz w:val="18"/>
              </w:rPr>
            </w:pPr>
          </w:p>
        </w:tc>
        <w:tc>
          <w:tcPr>
            <w:tcW w:w="5508" w:type="dxa"/>
          </w:tcPr>
          <w:p w:rsidR="000A793D" w:rsidRPr="00B266DE" w:rsidRDefault="000A793D" w:rsidP="00BB4396">
            <w:pPr>
              <w:pStyle w:val="PlainText"/>
              <w:rPr>
                <w:rFonts w:ascii="Arial" w:eastAsia="MS Mincho" w:hAnsi="Arial" w:cs="Arial"/>
                <w:b/>
                <w:bCs/>
                <w:color w:val="262626" w:themeColor="text1" w:themeTint="D9"/>
                <w:sz w:val="18"/>
              </w:rPr>
            </w:pPr>
          </w:p>
          <w:p w:rsidR="00F11617" w:rsidRPr="00B266DE" w:rsidRDefault="00F11617" w:rsidP="00BB4396">
            <w:pPr>
              <w:pStyle w:val="PlainText"/>
              <w:rPr>
                <w:rFonts w:ascii="Arial" w:eastAsia="MS Mincho" w:hAnsi="Arial" w:cs="Arial"/>
                <w:b/>
                <w:bCs/>
                <w:color w:val="262626" w:themeColor="text1" w:themeTint="D9"/>
                <w:sz w:val="18"/>
              </w:rPr>
            </w:pPr>
            <w:r w:rsidRPr="00B266DE">
              <w:rPr>
                <w:rFonts w:ascii="Arial" w:eastAsia="MS Mincho" w:hAnsi="Arial" w:cs="Arial"/>
                <w:b/>
                <w:bCs/>
                <w:color w:val="262626" w:themeColor="text1" w:themeTint="D9"/>
                <w:sz w:val="18"/>
              </w:rPr>
              <w:t>APPROVED AS TO FORM BY:</w:t>
            </w: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u w:val="single"/>
              </w:rPr>
            </w:pP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r w:rsidRPr="00B266DE">
              <w:rPr>
                <w:rFonts w:ascii="Arial" w:eastAsia="MS Mincho" w:hAnsi="Arial" w:cs="Arial"/>
                <w:color w:val="262626" w:themeColor="text1" w:themeTint="D9"/>
                <w:sz w:val="18"/>
                <w:u w:val="single"/>
              </w:rPr>
              <w:tab/>
            </w:r>
          </w:p>
          <w:p w:rsidR="00F11617" w:rsidRPr="00B266DE" w:rsidRDefault="00F11617" w:rsidP="00BB4396">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City Attorney</w:t>
            </w: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rPr>
            </w:pPr>
          </w:p>
          <w:p w:rsidR="00F11617" w:rsidRPr="00B266DE" w:rsidRDefault="00F11617" w:rsidP="00BB4396">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__________________</w:t>
            </w:r>
          </w:p>
          <w:p w:rsidR="00F11617" w:rsidRPr="00B266DE" w:rsidRDefault="00F11617" w:rsidP="00B830FE">
            <w:pPr>
              <w:pStyle w:val="PlainText"/>
              <w:rPr>
                <w:rFonts w:ascii="Arial" w:eastAsia="MS Mincho" w:hAnsi="Arial" w:cs="Arial"/>
                <w:color w:val="262626" w:themeColor="text1" w:themeTint="D9"/>
                <w:sz w:val="18"/>
              </w:rPr>
            </w:pPr>
            <w:r w:rsidRPr="00B266DE">
              <w:rPr>
                <w:rFonts w:ascii="Arial" w:eastAsia="MS Mincho" w:hAnsi="Arial" w:cs="Arial"/>
                <w:color w:val="262626" w:themeColor="text1" w:themeTint="D9"/>
                <w:sz w:val="18"/>
              </w:rPr>
              <w:t>Date</w:t>
            </w:r>
          </w:p>
        </w:tc>
      </w:tr>
    </w:tbl>
    <w:p w:rsidR="00EA527C" w:rsidRPr="00B266DE" w:rsidRDefault="00EA527C">
      <w:pPr>
        <w:pStyle w:val="PlainText"/>
        <w:jc w:val="center"/>
        <w:rPr>
          <w:rFonts w:ascii="Arial" w:eastAsia="MS Mincho" w:hAnsi="Arial" w:cs="Arial"/>
          <w:b/>
          <w:bCs/>
          <w:color w:val="262626" w:themeColor="text1" w:themeTint="D9"/>
          <w:sz w:val="28"/>
        </w:rPr>
      </w:pPr>
    </w:p>
    <w:p w:rsidR="00EA527C" w:rsidRPr="00B266DE" w:rsidRDefault="00EA527C">
      <w:pPr>
        <w:pStyle w:val="Heading1"/>
        <w:jc w:val="center"/>
        <w:rPr>
          <w:rFonts w:eastAsia="MS Mincho"/>
          <w:color w:val="262626" w:themeColor="text1" w:themeTint="D9"/>
          <w:sz w:val="24"/>
        </w:rPr>
      </w:pPr>
      <w:bookmarkStart w:id="6" w:name="_Toc507563228"/>
      <w:bookmarkStart w:id="7" w:name="_Toc479340652"/>
      <w:r w:rsidRPr="00B266DE">
        <w:rPr>
          <w:rFonts w:eastAsia="MS Mincho"/>
          <w:color w:val="262626" w:themeColor="text1" w:themeTint="D9"/>
          <w:sz w:val="24"/>
        </w:rPr>
        <w:t>SECTION I</w:t>
      </w:r>
      <w:r w:rsidR="00B830FE" w:rsidRPr="00B266DE">
        <w:rPr>
          <w:rFonts w:eastAsia="MS Mincho"/>
          <w:color w:val="262626" w:themeColor="text1" w:themeTint="D9"/>
          <w:sz w:val="24"/>
        </w:rPr>
        <w:t>V</w:t>
      </w:r>
      <w:r w:rsidRPr="00B266DE">
        <w:rPr>
          <w:rFonts w:eastAsia="MS Mincho"/>
          <w:color w:val="262626" w:themeColor="text1" w:themeTint="D9"/>
          <w:sz w:val="24"/>
        </w:rPr>
        <w:t xml:space="preserve"> - CONTRACTOR'S BID FORMS</w:t>
      </w:r>
      <w:bookmarkEnd w:id="6"/>
      <w:bookmarkEnd w:id="7"/>
    </w:p>
    <w:p w:rsidR="00EA527C" w:rsidRPr="00B266DE" w:rsidRDefault="00EA527C">
      <w:pPr>
        <w:pStyle w:val="PlainText"/>
        <w:jc w:val="both"/>
        <w:rPr>
          <w:rFonts w:ascii="Arial" w:eastAsia="MS Mincho" w:hAnsi="Arial" w:cs="Arial"/>
          <w:color w:val="262626" w:themeColor="text1" w:themeTint="D9"/>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FB7C56" w:rsidRPr="00B266DE" w:rsidRDefault="00FB7C56">
      <w:pPr>
        <w:pStyle w:val="PlainText"/>
        <w:jc w:val="center"/>
        <w:rPr>
          <w:rFonts w:ascii="Arial" w:eastAsia="MS Mincho" w:hAnsi="Arial" w:cs="Arial"/>
          <w:color w:val="262626" w:themeColor="text1" w:themeTint="D9"/>
          <w:sz w:val="24"/>
        </w:rPr>
      </w:pPr>
    </w:p>
    <w:p w:rsidR="00EA527C" w:rsidRPr="00B266DE" w:rsidRDefault="001161FA">
      <w:pPr>
        <w:pStyle w:val="PlainText"/>
        <w:jc w:val="center"/>
        <w:rPr>
          <w:rFonts w:ascii="Arial" w:eastAsia="MS Mincho" w:hAnsi="Arial" w:cs="Arial"/>
          <w:color w:val="262626" w:themeColor="text1" w:themeTint="D9"/>
          <w:sz w:val="24"/>
        </w:rPr>
      </w:pPr>
      <w:r w:rsidRPr="00B266DE">
        <w:rPr>
          <w:rFonts w:ascii="Arial" w:eastAsia="MS Mincho" w:hAnsi="Arial" w:cs="Arial"/>
          <w:color w:val="262626" w:themeColor="text1" w:themeTint="D9"/>
          <w:sz w:val="24"/>
        </w:rPr>
        <w:t>B</w:t>
      </w:r>
      <w:r w:rsidR="00EA527C" w:rsidRPr="00B266DE">
        <w:rPr>
          <w:rFonts w:ascii="Arial" w:eastAsia="MS Mincho" w:hAnsi="Arial" w:cs="Arial"/>
          <w:color w:val="262626" w:themeColor="text1" w:themeTint="D9"/>
          <w:sz w:val="24"/>
        </w:rPr>
        <w:t>THESE FORMS MUST BE RETURNED WITH THE BID OR YOU BID MAY BE DEEMED NON-RESPONSIVE</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center"/>
        <w:rPr>
          <w:rFonts w:ascii="Arial" w:eastAsia="MS Mincho" w:hAnsi="Arial" w:cs="Arial"/>
          <w:color w:val="262626" w:themeColor="text1" w:themeTint="D9"/>
          <w:sz w:val="24"/>
        </w:rPr>
      </w:pPr>
    </w:p>
    <w:p w:rsidR="00EA527C" w:rsidRPr="00B266DE" w:rsidRDefault="00EA527C">
      <w:pPr>
        <w:pStyle w:val="PlainText"/>
        <w:jc w:val="center"/>
        <w:rPr>
          <w:rFonts w:ascii="Arial" w:eastAsia="MS Mincho" w:hAnsi="Arial" w:cs="Arial"/>
          <w:color w:val="262626" w:themeColor="text1" w:themeTint="D9"/>
          <w:sz w:val="24"/>
        </w:rPr>
      </w:pPr>
    </w:p>
    <w:p w:rsidR="00EA527C" w:rsidRPr="00B266DE" w:rsidRDefault="00EA527C">
      <w:pPr>
        <w:pStyle w:val="PlainText"/>
        <w:jc w:val="center"/>
        <w:rPr>
          <w:rFonts w:ascii="Arial" w:eastAsia="MS Mincho" w:hAnsi="Arial" w:cs="Arial"/>
          <w:b/>
          <w:bCs/>
          <w:color w:val="262626" w:themeColor="text1" w:themeTint="D9"/>
          <w:sz w:val="32"/>
          <w:szCs w:val="32"/>
          <w:u w:val="single"/>
        </w:rPr>
      </w:pPr>
      <w:r w:rsidRPr="00B266DE">
        <w:rPr>
          <w:rFonts w:ascii="Arial" w:eastAsia="MS Mincho" w:hAnsi="Arial" w:cs="Arial"/>
          <w:b/>
          <w:bCs/>
          <w:color w:val="262626" w:themeColor="text1" w:themeTint="D9"/>
          <w:sz w:val="32"/>
          <w:szCs w:val="32"/>
          <w:u w:val="single"/>
        </w:rPr>
        <w:t>TABLE OF CONTENTS</w:t>
      </w:r>
    </w:p>
    <w:p w:rsidR="00EA527C" w:rsidRPr="00B266DE" w:rsidRDefault="00EA527C">
      <w:pPr>
        <w:pStyle w:val="PlainText"/>
        <w:jc w:val="center"/>
        <w:rPr>
          <w:rFonts w:ascii="Arial" w:eastAsia="MS Mincho" w:hAnsi="Arial" w:cs="Arial"/>
          <w:color w:val="262626" w:themeColor="text1" w:themeTint="D9"/>
          <w:sz w:val="24"/>
        </w:rPr>
      </w:pPr>
    </w:p>
    <w:p w:rsidR="00EA527C" w:rsidRPr="00B266DE" w:rsidRDefault="00EA527C">
      <w:pPr>
        <w:pStyle w:val="PlainText"/>
        <w:jc w:val="center"/>
        <w:rPr>
          <w:rFonts w:ascii="Arial" w:eastAsia="MS Mincho" w:hAnsi="Arial" w:cs="Arial"/>
          <w:color w:val="262626" w:themeColor="text1" w:themeTint="D9"/>
          <w:sz w:val="24"/>
        </w:rPr>
      </w:pPr>
    </w:p>
    <w:p w:rsidR="00EA527C" w:rsidRPr="00B266DE" w:rsidRDefault="00EA527C">
      <w:pPr>
        <w:pStyle w:val="PlainText"/>
        <w:jc w:val="center"/>
        <w:rPr>
          <w:rFonts w:ascii="Arial" w:eastAsia="MS Mincho" w:hAnsi="Arial" w:cs="Arial"/>
          <w:b/>
          <w:color w:val="262626" w:themeColor="text1" w:themeTint="D9"/>
          <w:sz w:val="24"/>
        </w:rPr>
      </w:pPr>
    </w:p>
    <w:p w:rsidR="00EA527C" w:rsidRPr="00B266DE" w:rsidRDefault="00EA527C">
      <w:pPr>
        <w:pStyle w:val="PlainText"/>
        <w:jc w:val="center"/>
        <w:rPr>
          <w:rFonts w:ascii="Arial" w:eastAsia="MS Mincho" w:hAnsi="Arial" w:cs="Arial"/>
          <w:b/>
          <w:color w:val="262626" w:themeColor="text1" w:themeTint="D9"/>
          <w:sz w:val="24"/>
        </w:rPr>
      </w:pPr>
      <w:r w:rsidRPr="00B266DE">
        <w:rPr>
          <w:rFonts w:ascii="Arial" w:eastAsia="MS Mincho" w:hAnsi="Arial" w:cs="Arial"/>
          <w:b/>
          <w:color w:val="262626" w:themeColor="text1" w:themeTint="D9"/>
          <w:sz w:val="24"/>
        </w:rPr>
        <w:t>SUBCONTRACTOR AND DBE FORM</w:t>
      </w:r>
    </w:p>
    <w:p w:rsidR="00EA527C" w:rsidRPr="00B266DE" w:rsidRDefault="00EA527C">
      <w:pPr>
        <w:pStyle w:val="PlainText"/>
        <w:jc w:val="center"/>
        <w:rPr>
          <w:rFonts w:ascii="Arial" w:eastAsia="MS Mincho" w:hAnsi="Arial" w:cs="Arial"/>
          <w:b/>
          <w:color w:val="262626" w:themeColor="text1" w:themeTint="D9"/>
          <w:sz w:val="24"/>
        </w:rPr>
      </w:pPr>
    </w:p>
    <w:p w:rsidR="00EA527C" w:rsidRPr="00B266DE" w:rsidRDefault="00EA527C">
      <w:pPr>
        <w:pStyle w:val="PlainText"/>
        <w:jc w:val="center"/>
        <w:rPr>
          <w:rFonts w:ascii="Arial" w:eastAsia="MS Mincho" w:hAnsi="Arial" w:cs="Arial"/>
          <w:color w:val="262626" w:themeColor="text1" w:themeTint="D9"/>
          <w:sz w:val="24"/>
        </w:rPr>
      </w:pPr>
    </w:p>
    <w:p w:rsidR="00EA527C" w:rsidRPr="00B266DE" w:rsidRDefault="00EA527C">
      <w:pPr>
        <w:pStyle w:val="PlainText"/>
        <w:jc w:val="center"/>
        <w:rPr>
          <w:rFonts w:ascii="Arial" w:eastAsia="MS Mincho" w:hAnsi="Arial" w:cs="Arial"/>
          <w:color w:val="262626" w:themeColor="text1" w:themeTint="D9"/>
          <w:sz w:val="24"/>
        </w:rPr>
      </w:pPr>
      <w:r w:rsidRPr="00B266DE">
        <w:rPr>
          <w:rFonts w:ascii="Arial" w:eastAsia="MS Mincho" w:hAnsi="Arial" w:cs="Arial"/>
          <w:color w:val="262626" w:themeColor="text1" w:themeTint="D9"/>
          <w:sz w:val="24"/>
        </w:rPr>
        <w:cr/>
      </w:r>
    </w:p>
    <w:p w:rsidR="00EA527C" w:rsidRPr="00B266DE" w:rsidRDefault="00EA527C" w:rsidP="00F11617">
      <w:pPr>
        <w:jc w:val="center"/>
        <w:rPr>
          <w:color w:val="262626" w:themeColor="text1" w:themeTint="D9"/>
          <w:sz w:val="20"/>
          <w:szCs w:val="20"/>
        </w:rPr>
      </w:pPr>
      <w:r w:rsidRPr="00B266DE">
        <w:rPr>
          <w:rFonts w:ascii="Arial" w:eastAsia="MS Mincho" w:hAnsi="Arial" w:cs="Arial"/>
          <w:color w:val="262626" w:themeColor="text1" w:themeTint="D9"/>
        </w:rPr>
        <w:br w:type="page"/>
      </w:r>
    </w:p>
    <w:p w:rsidR="00EA527C" w:rsidRPr="00B266DE" w:rsidRDefault="00EA527C">
      <w:pPr>
        <w:pStyle w:val="PlainText"/>
        <w:spacing w:line="480" w:lineRule="auto"/>
        <w:jc w:val="center"/>
        <w:rPr>
          <w:rFonts w:ascii="Arial" w:eastAsia="MS Mincho" w:hAnsi="Arial" w:cs="Arial"/>
          <w:b/>
          <w:bCs/>
          <w:color w:val="262626" w:themeColor="text1" w:themeTint="D9"/>
          <w:sz w:val="28"/>
          <w:u w:val="single"/>
        </w:rPr>
      </w:pPr>
      <w:r w:rsidRPr="00B266DE">
        <w:rPr>
          <w:rFonts w:ascii="Arial" w:eastAsia="MS Mincho" w:hAnsi="Arial" w:cs="Arial"/>
          <w:b/>
          <w:bCs/>
          <w:color w:val="262626" w:themeColor="text1" w:themeTint="D9"/>
          <w:sz w:val="28"/>
          <w:u w:val="single"/>
        </w:rPr>
        <w:lastRenderedPageBreak/>
        <w:t>SUBCONTRACTOR AND DBE FORM – submit with bid</w:t>
      </w:r>
    </w:p>
    <w:p w:rsidR="00EA527C" w:rsidRPr="00B266DE" w:rsidRDefault="00EA527C">
      <w:pPr>
        <w:pStyle w:val="PlainText"/>
        <w:ind w:hanging="360"/>
        <w:jc w:val="both"/>
        <w:rPr>
          <w:rFonts w:ascii="Arial" w:eastAsia="MS Mincho" w:hAnsi="Arial" w:cs="Arial"/>
          <w:color w:val="262626" w:themeColor="text1" w:themeTint="D9"/>
        </w:rPr>
      </w:pPr>
      <w:r w:rsidRPr="00B266DE">
        <w:rPr>
          <w:rFonts w:ascii="Arial" w:eastAsia="MS Mincho" w:hAnsi="Arial" w:cs="Arial"/>
          <w:b/>
          <w:bCs/>
          <w:color w:val="262626" w:themeColor="text1" w:themeTint="D9"/>
        </w:rPr>
        <w:t xml:space="preserve">I.  </w:t>
      </w:r>
      <w:r w:rsidRPr="00B266DE">
        <w:rPr>
          <w:rFonts w:ascii="Arial" w:eastAsia="MS Mincho" w:hAnsi="Arial" w:cs="Arial"/>
          <w:b/>
          <w:bCs/>
          <w:color w:val="262626" w:themeColor="text1" w:themeTint="D9"/>
        </w:rPr>
        <w:tab/>
      </w:r>
      <w:r w:rsidRPr="00B266DE">
        <w:rPr>
          <w:rFonts w:ascii="Arial" w:eastAsia="MS Mincho" w:hAnsi="Arial" w:cs="Arial"/>
          <w:b/>
          <w:bCs/>
          <w:color w:val="262626" w:themeColor="text1" w:themeTint="D9"/>
          <w:u w:val="single"/>
        </w:rPr>
        <w:t>YOUR FIRM’S BACKGROUND</w:t>
      </w:r>
      <w:r w:rsidRPr="00B266DE">
        <w:rPr>
          <w:rFonts w:ascii="Arial" w:eastAsia="MS Mincho" w:hAnsi="Arial" w:cs="Arial"/>
          <w:color w:val="262626" w:themeColor="text1" w:themeTint="D9"/>
        </w:rPr>
        <w:t>:</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ind w:firstLine="360"/>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Is your firm an MBE (at least 51% minority ownership)?  </w:t>
      </w:r>
      <w:r w:rsidRPr="00B266DE">
        <w:rPr>
          <w:rFonts w:ascii="Arial" w:eastAsia="MS Mincho" w:hAnsi="Arial" w:cs="Arial"/>
          <w:color w:val="262626" w:themeColor="text1" w:themeTint="D9"/>
        </w:rPr>
        <w:tab/>
        <w:t xml:space="preserve">_____YES  </w:t>
      </w:r>
      <w:r w:rsidRPr="00B266DE">
        <w:rPr>
          <w:rFonts w:ascii="Arial" w:eastAsia="MS Mincho" w:hAnsi="Arial" w:cs="Arial"/>
          <w:color w:val="262626" w:themeColor="text1" w:themeTint="D9"/>
        </w:rPr>
        <w:tab/>
        <w:t>_____NO</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ind w:firstLine="360"/>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Is your firm a WBE (at least 51% woman ownership)?  </w:t>
      </w:r>
      <w:r w:rsidRPr="00B266DE">
        <w:rPr>
          <w:rFonts w:ascii="Arial" w:eastAsia="MS Mincho" w:hAnsi="Arial" w:cs="Arial"/>
          <w:color w:val="262626" w:themeColor="text1" w:themeTint="D9"/>
        </w:rPr>
        <w:tab/>
        <w:t xml:space="preserve">_____YES  </w:t>
      </w:r>
      <w:r w:rsidRPr="00B266DE">
        <w:rPr>
          <w:rFonts w:ascii="Arial" w:eastAsia="MS Mincho" w:hAnsi="Arial" w:cs="Arial"/>
          <w:color w:val="262626" w:themeColor="text1" w:themeTint="D9"/>
        </w:rPr>
        <w:tab/>
        <w:t xml:space="preserve">_____NO    </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ind w:firstLine="360"/>
        <w:jc w:val="both"/>
        <w:rPr>
          <w:rFonts w:ascii="Arial" w:eastAsia="MS Mincho" w:hAnsi="Arial" w:cs="Arial"/>
          <w:color w:val="262626" w:themeColor="text1" w:themeTint="D9"/>
        </w:rPr>
      </w:pPr>
      <w:r w:rsidRPr="00B266DE">
        <w:rPr>
          <w:rFonts w:ascii="Arial" w:eastAsia="MS Mincho" w:hAnsi="Arial" w:cs="Arial"/>
          <w:color w:val="262626" w:themeColor="text1" w:themeTint="D9"/>
        </w:rPr>
        <w:t>Are you subcontracting any part of this project?</w:t>
      </w:r>
      <w:r w:rsidRPr="00B266DE">
        <w:rPr>
          <w:rFonts w:ascii="Arial" w:eastAsia="MS Mincho" w:hAnsi="Arial" w:cs="Arial"/>
          <w:color w:val="262626" w:themeColor="text1" w:themeTint="D9"/>
        </w:rPr>
        <w:tab/>
      </w:r>
      <w:r w:rsidRPr="00B266DE">
        <w:rPr>
          <w:rFonts w:ascii="Arial" w:eastAsia="MS Mincho" w:hAnsi="Arial" w:cs="Arial"/>
          <w:color w:val="262626" w:themeColor="text1" w:themeTint="D9"/>
        </w:rPr>
        <w:tab/>
        <w:t xml:space="preserve"> </w:t>
      </w:r>
      <w:r w:rsidRPr="00B266DE">
        <w:rPr>
          <w:rFonts w:ascii="Arial" w:eastAsia="MS Mincho" w:hAnsi="Arial" w:cs="Arial"/>
          <w:color w:val="262626" w:themeColor="text1" w:themeTint="D9"/>
        </w:rPr>
        <w:tab/>
        <w:t xml:space="preserve">_____YES  </w:t>
      </w:r>
      <w:r w:rsidRPr="00B266DE">
        <w:rPr>
          <w:rFonts w:ascii="Arial" w:eastAsia="MS Mincho" w:hAnsi="Arial" w:cs="Arial"/>
          <w:color w:val="262626" w:themeColor="text1" w:themeTint="D9"/>
        </w:rPr>
        <w:tab/>
        <w:t xml:space="preserve">_____NO    </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b/>
          <w:bCs/>
          <w:color w:val="262626" w:themeColor="text1" w:themeTint="D9"/>
          <w:u w:val="single"/>
        </w:rPr>
      </w:pPr>
    </w:p>
    <w:p w:rsidR="00EA527C" w:rsidRPr="00B266DE" w:rsidRDefault="00EA527C">
      <w:pPr>
        <w:pStyle w:val="PlainText"/>
        <w:jc w:val="both"/>
        <w:rPr>
          <w:rFonts w:ascii="Arial" w:eastAsia="MS Mincho" w:hAnsi="Arial" w:cs="Arial"/>
          <w:b/>
          <w:bCs/>
          <w:color w:val="262626" w:themeColor="text1" w:themeTint="D9"/>
          <w:u w:val="single"/>
        </w:rPr>
      </w:pPr>
    </w:p>
    <w:p w:rsidR="00EA527C" w:rsidRPr="00B266DE" w:rsidRDefault="00EA527C">
      <w:pPr>
        <w:pStyle w:val="PlainText"/>
        <w:jc w:val="both"/>
        <w:rPr>
          <w:rFonts w:ascii="Arial" w:eastAsia="MS Mincho" w:hAnsi="Arial" w:cs="Arial"/>
          <w:b/>
          <w:bCs/>
          <w:color w:val="262626" w:themeColor="text1" w:themeTint="D9"/>
          <w:u w:val="single"/>
        </w:rPr>
      </w:pPr>
    </w:p>
    <w:p w:rsidR="00EA527C" w:rsidRPr="00B266DE" w:rsidRDefault="00EA527C">
      <w:pPr>
        <w:pStyle w:val="PlainText"/>
        <w:ind w:hanging="360"/>
        <w:jc w:val="both"/>
        <w:rPr>
          <w:rFonts w:ascii="Arial" w:eastAsia="MS Mincho" w:hAnsi="Arial" w:cs="Arial"/>
          <w:color w:val="262626" w:themeColor="text1" w:themeTint="D9"/>
        </w:rPr>
      </w:pPr>
      <w:r w:rsidRPr="00B266DE">
        <w:rPr>
          <w:rFonts w:ascii="Arial" w:eastAsia="MS Mincho" w:hAnsi="Arial" w:cs="Arial"/>
          <w:b/>
          <w:bCs/>
          <w:color w:val="262626" w:themeColor="text1" w:themeTint="D9"/>
        </w:rPr>
        <w:t xml:space="preserve">II.  </w:t>
      </w:r>
      <w:r w:rsidRPr="00B266DE">
        <w:rPr>
          <w:rFonts w:ascii="Arial" w:eastAsia="MS Mincho" w:hAnsi="Arial" w:cs="Arial"/>
          <w:b/>
          <w:bCs/>
          <w:color w:val="262626" w:themeColor="text1" w:themeTint="D9"/>
        </w:rPr>
        <w:tab/>
      </w:r>
      <w:r w:rsidRPr="00B266DE">
        <w:rPr>
          <w:rFonts w:ascii="Arial" w:eastAsia="MS Mincho" w:hAnsi="Arial" w:cs="Arial"/>
          <w:b/>
          <w:bCs/>
          <w:color w:val="262626" w:themeColor="text1" w:themeTint="D9"/>
          <w:u w:val="single"/>
        </w:rPr>
        <w:t>SUBCONTRACTING INFORMATION</w:t>
      </w:r>
      <w:r w:rsidRPr="00B266DE">
        <w:rPr>
          <w:rFonts w:ascii="Arial" w:eastAsia="MS Mincho" w:hAnsi="Arial" w:cs="Arial"/>
          <w:b/>
          <w:bCs/>
          <w:color w:val="262626" w:themeColor="text1" w:themeTint="D9"/>
        </w:rPr>
        <w:t xml:space="preserve">:  </w:t>
      </w:r>
      <w:r w:rsidRPr="00B266DE">
        <w:rPr>
          <w:rFonts w:ascii="Arial" w:eastAsia="MS Mincho" w:hAnsi="Arial" w:cs="Arial"/>
          <w:color w:val="262626" w:themeColor="text1" w:themeTint="D9"/>
        </w:rPr>
        <w:t>If subcontracting any part of the project, the bidder/contractor expressly agrees that:</w:t>
      </w: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ind w:left="720" w:hanging="360"/>
        <w:jc w:val="both"/>
        <w:rPr>
          <w:rFonts w:ascii="Arial" w:eastAsia="MS Mincho" w:hAnsi="Arial" w:cs="Arial"/>
          <w:color w:val="262626" w:themeColor="text1" w:themeTint="D9"/>
        </w:rPr>
      </w:pPr>
      <w:r w:rsidRPr="00B266DE">
        <w:rPr>
          <w:rFonts w:ascii="Arial" w:eastAsia="MS Mincho" w:hAnsi="Arial" w:cs="Arial"/>
          <w:color w:val="262626" w:themeColor="text1" w:themeTint="D9"/>
        </w:rPr>
        <w:t>(1)</w:t>
      </w:r>
      <w:r w:rsidRPr="00B266DE">
        <w:rPr>
          <w:rFonts w:ascii="Arial" w:eastAsia="MS Mincho" w:hAnsi="Arial" w:cs="Arial"/>
          <w:color w:val="262626" w:themeColor="text1" w:themeTint="D9"/>
        </w:rPr>
        <w:tab/>
        <w:t>If awarded a contract as a result of this bid, the major subcontractors used in the prosecution of the work will be those listed below, and</w:t>
      </w:r>
    </w:p>
    <w:p w:rsidR="00EA527C" w:rsidRPr="00B266DE" w:rsidRDefault="00EA527C">
      <w:pPr>
        <w:pStyle w:val="PlainText"/>
        <w:ind w:left="720" w:hanging="360"/>
        <w:jc w:val="both"/>
        <w:rPr>
          <w:rFonts w:ascii="Arial" w:eastAsia="MS Mincho" w:hAnsi="Arial" w:cs="Arial"/>
          <w:color w:val="262626" w:themeColor="text1" w:themeTint="D9"/>
        </w:rPr>
      </w:pPr>
      <w:r w:rsidRPr="00B266DE">
        <w:rPr>
          <w:rFonts w:ascii="Arial" w:eastAsia="MS Mincho" w:hAnsi="Arial" w:cs="Arial"/>
          <w:color w:val="262626" w:themeColor="text1" w:themeTint="D9"/>
        </w:rPr>
        <w:t>(2)</w:t>
      </w:r>
      <w:r w:rsidRPr="00B266DE">
        <w:rPr>
          <w:rFonts w:ascii="Arial" w:eastAsia="MS Mincho" w:hAnsi="Arial" w:cs="Arial"/>
          <w:color w:val="262626" w:themeColor="text1" w:themeTint="D9"/>
        </w:rPr>
        <w:tab/>
        <w:t>The following list includes all subcontractors who will perform work representing approximately five percent (5%) or more of the Total Base Bid.</w:t>
      </w:r>
    </w:p>
    <w:p w:rsidR="00EA527C" w:rsidRPr="00B266DE" w:rsidRDefault="00EA527C" w:rsidP="001A6392">
      <w:pPr>
        <w:pStyle w:val="PlainText"/>
        <w:numPr>
          <w:ilvl w:val="0"/>
          <w:numId w:val="2"/>
        </w:numPr>
        <w:jc w:val="both"/>
        <w:rPr>
          <w:rFonts w:ascii="Arial" w:eastAsia="MS Mincho" w:hAnsi="Arial" w:cs="Arial"/>
          <w:color w:val="262626" w:themeColor="text1" w:themeTint="D9"/>
        </w:rPr>
      </w:pPr>
      <w:r w:rsidRPr="00B266DE">
        <w:rPr>
          <w:rFonts w:ascii="Arial" w:eastAsia="MS Mincho" w:hAnsi="Arial" w:cs="Arial"/>
          <w:color w:val="262626" w:themeColor="text1" w:themeTint="D9"/>
        </w:rPr>
        <w:t>The Bidder represents that the subcontractors listed below are financially responsible and are qualified to do the work required.</w:t>
      </w:r>
    </w:p>
    <w:p w:rsidR="00EA527C" w:rsidRPr="00B266DE" w:rsidRDefault="00EA527C">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B266DE" w:rsidRPr="00B266DE">
        <w:tc>
          <w:tcPr>
            <w:tcW w:w="3240"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SUBCONTRACTOR NAME</w:t>
            </w:r>
          </w:p>
        </w:tc>
        <w:tc>
          <w:tcPr>
            <w:tcW w:w="1440"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City/State</w:t>
            </w:r>
          </w:p>
        </w:tc>
        <w:tc>
          <w:tcPr>
            <w:tcW w:w="1796"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Trade or Commodity</w:t>
            </w:r>
          </w:p>
        </w:tc>
        <w:tc>
          <w:tcPr>
            <w:tcW w:w="777" w:type="dxa"/>
          </w:tcPr>
          <w:p w:rsidR="00EA527C" w:rsidRPr="00B266DE" w:rsidRDefault="00EA527C">
            <w:pPr>
              <w:pStyle w:val="PlainText"/>
              <w:jc w:val="center"/>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MBE</w:t>
            </w:r>
          </w:p>
        </w:tc>
        <w:tc>
          <w:tcPr>
            <w:tcW w:w="720" w:type="dxa"/>
          </w:tcPr>
          <w:p w:rsidR="00EA527C" w:rsidRPr="00B266DE" w:rsidRDefault="00EA527C">
            <w:pPr>
              <w:pStyle w:val="PlainText"/>
              <w:jc w:val="both"/>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WBE</w:t>
            </w:r>
          </w:p>
        </w:tc>
        <w:tc>
          <w:tcPr>
            <w:tcW w:w="2827"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Approximate dollar value</w:t>
            </w:r>
          </w:p>
        </w:tc>
      </w:tr>
      <w:tr w:rsidR="00B266DE" w:rsidRPr="00B266DE">
        <w:tc>
          <w:tcPr>
            <w:tcW w:w="3240" w:type="dxa"/>
          </w:tcPr>
          <w:p w:rsidR="00EA527C" w:rsidRPr="00B266DE" w:rsidRDefault="00EA527C">
            <w:pPr>
              <w:pStyle w:val="PlainText"/>
              <w:rPr>
                <w:rFonts w:ascii="Arial" w:eastAsia="MS Mincho" w:hAnsi="Arial" w:cs="Arial"/>
                <w:color w:val="262626" w:themeColor="text1" w:themeTint="D9"/>
              </w:rPr>
            </w:pPr>
          </w:p>
        </w:tc>
        <w:tc>
          <w:tcPr>
            <w:tcW w:w="144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c>
          <w:tcPr>
            <w:tcW w:w="3240" w:type="dxa"/>
          </w:tcPr>
          <w:p w:rsidR="00EA527C" w:rsidRPr="00B266DE" w:rsidRDefault="00EA527C">
            <w:pPr>
              <w:pStyle w:val="PlainText"/>
              <w:rPr>
                <w:rFonts w:ascii="Arial" w:eastAsia="MS Mincho" w:hAnsi="Arial" w:cs="Arial"/>
                <w:color w:val="262626" w:themeColor="text1" w:themeTint="D9"/>
              </w:rPr>
            </w:pPr>
          </w:p>
        </w:tc>
        <w:tc>
          <w:tcPr>
            <w:tcW w:w="144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c>
          <w:tcPr>
            <w:tcW w:w="3240" w:type="dxa"/>
          </w:tcPr>
          <w:p w:rsidR="00EA527C" w:rsidRPr="00B266DE" w:rsidRDefault="00EA527C">
            <w:pPr>
              <w:pStyle w:val="PlainText"/>
              <w:rPr>
                <w:rFonts w:ascii="Arial" w:eastAsia="MS Mincho" w:hAnsi="Arial" w:cs="Arial"/>
                <w:color w:val="262626" w:themeColor="text1" w:themeTint="D9"/>
              </w:rPr>
            </w:pPr>
          </w:p>
        </w:tc>
        <w:tc>
          <w:tcPr>
            <w:tcW w:w="144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c>
          <w:tcPr>
            <w:tcW w:w="3240" w:type="dxa"/>
          </w:tcPr>
          <w:p w:rsidR="00EA527C" w:rsidRPr="00B266DE" w:rsidRDefault="00EA527C">
            <w:pPr>
              <w:pStyle w:val="PlainText"/>
              <w:rPr>
                <w:rFonts w:ascii="Arial" w:eastAsia="MS Mincho" w:hAnsi="Arial" w:cs="Arial"/>
                <w:color w:val="262626" w:themeColor="text1" w:themeTint="D9"/>
              </w:rPr>
            </w:pPr>
          </w:p>
        </w:tc>
        <w:tc>
          <w:tcPr>
            <w:tcW w:w="144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c>
          <w:tcPr>
            <w:tcW w:w="3240" w:type="dxa"/>
          </w:tcPr>
          <w:p w:rsidR="00EA527C" w:rsidRPr="00B266DE" w:rsidRDefault="00EA527C">
            <w:pPr>
              <w:pStyle w:val="PlainText"/>
              <w:rPr>
                <w:rFonts w:ascii="Arial" w:eastAsia="MS Mincho" w:hAnsi="Arial" w:cs="Arial"/>
                <w:color w:val="262626" w:themeColor="text1" w:themeTint="D9"/>
              </w:rPr>
            </w:pPr>
          </w:p>
        </w:tc>
        <w:tc>
          <w:tcPr>
            <w:tcW w:w="144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EA527C"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w:t>
            </w:r>
          </w:p>
        </w:tc>
      </w:tr>
    </w:tbl>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jc w:val="both"/>
        <w:rPr>
          <w:rFonts w:ascii="Arial" w:eastAsia="MS Mincho" w:hAnsi="Arial" w:cs="Arial"/>
          <w:color w:val="262626" w:themeColor="text1" w:themeTint="D9"/>
        </w:rPr>
      </w:pPr>
    </w:p>
    <w:p w:rsidR="00EA527C" w:rsidRPr="00B266DE" w:rsidRDefault="00EA527C">
      <w:pPr>
        <w:pStyle w:val="PlainText"/>
        <w:ind w:hanging="360"/>
        <w:jc w:val="both"/>
        <w:rPr>
          <w:rFonts w:ascii="Arial" w:eastAsia="MS Mincho" w:hAnsi="Arial" w:cs="Arial"/>
          <w:color w:val="262626" w:themeColor="text1" w:themeTint="D9"/>
        </w:rPr>
      </w:pPr>
      <w:r w:rsidRPr="00B266DE">
        <w:rPr>
          <w:rFonts w:ascii="Arial" w:eastAsia="MS Mincho" w:hAnsi="Arial" w:cs="Arial"/>
          <w:b/>
          <w:bCs/>
          <w:color w:val="262626" w:themeColor="text1" w:themeTint="D9"/>
        </w:rPr>
        <w:t xml:space="preserve">III. </w:t>
      </w:r>
      <w:r w:rsidRPr="00B266DE">
        <w:rPr>
          <w:rFonts w:ascii="Arial" w:eastAsia="MS Mincho" w:hAnsi="Arial" w:cs="Arial"/>
          <w:b/>
          <w:bCs/>
          <w:color w:val="262626" w:themeColor="text1" w:themeTint="D9"/>
          <w:u w:val="single"/>
        </w:rPr>
        <w:t>DBE RECRUITMENT ACTIVITY LOG:</w:t>
      </w:r>
      <w:r w:rsidRPr="00B266DE">
        <w:rPr>
          <w:rFonts w:eastAsia="MS Mincho"/>
          <w:color w:val="262626" w:themeColor="text1" w:themeTint="D9"/>
        </w:rPr>
        <w:t xml:space="preserve">  </w:t>
      </w:r>
      <w:r w:rsidRPr="00B266DE">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rsidR="00EA527C" w:rsidRPr="00B266DE" w:rsidRDefault="00EA527C">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B266DE" w:rsidRPr="00B266DE">
        <w:tc>
          <w:tcPr>
            <w:tcW w:w="3420"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 xml:space="preserve">NAME OF FIRM </w:t>
            </w:r>
            <w:r w:rsidRPr="00B266DE">
              <w:rPr>
                <w:rFonts w:ascii="Arial" w:eastAsia="MS Mincho" w:hAnsi="Arial" w:cs="Arial"/>
                <w:b/>
                <w:bCs/>
                <w:i/>
                <w:iCs/>
                <w:color w:val="262626" w:themeColor="text1" w:themeTint="D9"/>
              </w:rPr>
              <w:t>APPROACHED</w:t>
            </w:r>
            <w:r w:rsidRPr="00B266DE">
              <w:rPr>
                <w:rFonts w:ascii="Arial" w:eastAsia="MS Mincho" w:hAnsi="Arial" w:cs="Arial"/>
                <w:b/>
                <w:bCs/>
                <w:color w:val="262626" w:themeColor="text1" w:themeTint="D9"/>
              </w:rPr>
              <w:t>, BUT NOT USED ON THIS PROJECT</w:t>
            </w:r>
          </w:p>
        </w:tc>
        <w:tc>
          <w:tcPr>
            <w:tcW w:w="1260"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City/State</w:t>
            </w:r>
          </w:p>
        </w:tc>
        <w:tc>
          <w:tcPr>
            <w:tcW w:w="1796"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Trade or Commodity</w:t>
            </w:r>
          </w:p>
        </w:tc>
        <w:tc>
          <w:tcPr>
            <w:tcW w:w="777" w:type="dxa"/>
          </w:tcPr>
          <w:p w:rsidR="00EA527C" w:rsidRPr="00B266DE" w:rsidRDefault="00EA527C">
            <w:pPr>
              <w:pStyle w:val="PlainText"/>
              <w:jc w:val="center"/>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MBE</w:t>
            </w:r>
          </w:p>
        </w:tc>
        <w:tc>
          <w:tcPr>
            <w:tcW w:w="720" w:type="dxa"/>
          </w:tcPr>
          <w:p w:rsidR="00EA527C" w:rsidRPr="00B266DE" w:rsidRDefault="00EA527C">
            <w:pPr>
              <w:pStyle w:val="PlainText"/>
              <w:jc w:val="both"/>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WBE</w:t>
            </w:r>
          </w:p>
        </w:tc>
        <w:tc>
          <w:tcPr>
            <w:tcW w:w="2827" w:type="dxa"/>
          </w:tcPr>
          <w:p w:rsidR="00EA527C" w:rsidRPr="00B266DE" w:rsidRDefault="00EA527C">
            <w:pPr>
              <w:pStyle w:val="PlainText"/>
              <w:rPr>
                <w:rFonts w:ascii="Arial" w:eastAsia="MS Mincho" w:hAnsi="Arial" w:cs="Arial"/>
                <w:b/>
                <w:bCs/>
                <w:color w:val="262626" w:themeColor="text1" w:themeTint="D9"/>
              </w:rPr>
            </w:pPr>
            <w:r w:rsidRPr="00B266DE">
              <w:rPr>
                <w:rFonts w:ascii="Arial" w:eastAsia="MS Mincho" w:hAnsi="Arial" w:cs="Arial"/>
                <w:b/>
                <w:bCs/>
                <w:color w:val="262626" w:themeColor="text1" w:themeTint="D9"/>
              </w:rPr>
              <w:t>Reason not used on this project</w:t>
            </w:r>
          </w:p>
        </w:tc>
      </w:tr>
      <w:tr w:rsidR="00B266DE" w:rsidRPr="00B266DE">
        <w:tc>
          <w:tcPr>
            <w:tcW w:w="3420" w:type="dxa"/>
          </w:tcPr>
          <w:p w:rsidR="00EA527C" w:rsidRPr="00B266DE" w:rsidRDefault="00EA527C">
            <w:pPr>
              <w:pStyle w:val="PlainText"/>
              <w:rPr>
                <w:rFonts w:ascii="Arial" w:eastAsia="MS Mincho" w:hAnsi="Arial" w:cs="Arial"/>
                <w:color w:val="262626" w:themeColor="text1" w:themeTint="D9"/>
              </w:rPr>
            </w:pPr>
          </w:p>
        </w:tc>
        <w:tc>
          <w:tcPr>
            <w:tcW w:w="126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w:t>
            </w:r>
          </w:p>
        </w:tc>
      </w:tr>
      <w:tr w:rsidR="00B266DE" w:rsidRPr="00B266DE">
        <w:tc>
          <w:tcPr>
            <w:tcW w:w="3420" w:type="dxa"/>
          </w:tcPr>
          <w:p w:rsidR="00EA527C" w:rsidRPr="00B266DE" w:rsidRDefault="00EA527C">
            <w:pPr>
              <w:pStyle w:val="PlainText"/>
              <w:rPr>
                <w:rFonts w:ascii="Arial" w:eastAsia="MS Mincho" w:hAnsi="Arial" w:cs="Arial"/>
                <w:color w:val="262626" w:themeColor="text1" w:themeTint="D9"/>
              </w:rPr>
            </w:pPr>
          </w:p>
        </w:tc>
        <w:tc>
          <w:tcPr>
            <w:tcW w:w="126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w:t>
            </w:r>
          </w:p>
        </w:tc>
      </w:tr>
      <w:tr w:rsidR="00B266DE" w:rsidRPr="00B266DE">
        <w:tc>
          <w:tcPr>
            <w:tcW w:w="3420" w:type="dxa"/>
          </w:tcPr>
          <w:p w:rsidR="00EA527C" w:rsidRPr="00B266DE" w:rsidRDefault="00EA527C">
            <w:pPr>
              <w:pStyle w:val="PlainText"/>
              <w:rPr>
                <w:rFonts w:ascii="Arial" w:eastAsia="MS Mincho" w:hAnsi="Arial" w:cs="Arial"/>
                <w:color w:val="262626" w:themeColor="text1" w:themeTint="D9"/>
              </w:rPr>
            </w:pPr>
          </w:p>
        </w:tc>
        <w:tc>
          <w:tcPr>
            <w:tcW w:w="126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w:t>
            </w:r>
          </w:p>
        </w:tc>
      </w:tr>
      <w:tr w:rsidR="00B266DE" w:rsidRPr="00B266DE">
        <w:tc>
          <w:tcPr>
            <w:tcW w:w="3420" w:type="dxa"/>
          </w:tcPr>
          <w:p w:rsidR="00EA527C" w:rsidRPr="00B266DE" w:rsidRDefault="00EA527C">
            <w:pPr>
              <w:pStyle w:val="PlainText"/>
              <w:rPr>
                <w:rFonts w:ascii="Arial" w:eastAsia="MS Mincho" w:hAnsi="Arial" w:cs="Arial"/>
                <w:color w:val="262626" w:themeColor="text1" w:themeTint="D9"/>
              </w:rPr>
            </w:pPr>
          </w:p>
        </w:tc>
        <w:tc>
          <w:tcPr>
            <w:tcW w:w="1260" w:type="dxa"/>
          </w:tcPr>
          <w:p w:rsidR="00EA527C" w:rsidRPr="00B266DE" w:rsidRDefault="00EA527C">
            <w:pPr>
              <w:pStyle w:val="PlainText"/>
              <w:jc w:val="both"/>
              <w:rPr>
                <w:rFonts w:ascii="Arial" w:eastAsia="MS Mincho" w:hAnsi="Arial" w:cs="Arial"/>
                <w:color w:val="262626" w:themeColor="text1" w:themeTint="D9"/>
              </w:rPr>
            </w:pPr>
          </w:p>
        </w:tc>
        <w:tc>
          <w:tcPr>
            <w:tcW w:w="1796" w:type="dxa"/>
          </w:tcPr>
          <w:p w:rsidR="00EA527C" w:rsidRPr="00B266DE" w:rsidRDefault="00EA527C">
            <w:pPr>
              <w:pStyle w:val="PlainText"/>
              <w:jc w:val="both"/>
              <w:rPr>
                <w:rFonts w:ascii="Arial" w:eastAsia="MS Mincho" w:hAnsi="Arial" w:cs="Arial"/>
                <w:color w:val="262626" w:themeColor="text1" w:themeTint="D9"/>
              </w:rPr>
            </w:pPr>
          </w:p>
        </w:tc>
        <w:tc>
          <w:tcPr>
            <w:tcW w:w="777" w:type="dxa"/>
          </w:tcPr>
          <w:p w:rsidR="00EA527C" w:rsidRPr="00B266DE" w:rsidRDefault="00EA527C">
            <w:pPr>
              <w:pStyle w:val="PlainText"/>
              <w:jc w:val="both"/>
              <w:rPr>
                <w:rFonts w:ascii="Arial" w:eastAsia="MS Mincho" w:hAnsi="Arial" w:cs="Arial"/>
                <w:color w:val="262626" w:themeColor="text1" w:themeTint="D9"/>
              </w:rPr>
            </w:pPr>
          </w:p>
        </w:tc>
        <w:tc>
          <w:tcPr>
            <w:tcW w:w="720" w:type="dxa"/>
          </w:tcPr>
          <w:p w:rsidR="00EA527C" w:rsidRPr="00B266DE" w:rsidRDefault="00EA527C">
            <w:pPr>
              <w:pStyle w:val="PlainText"/>
              <w:jc w:val="both"/>
              <w:rPr>
                <w:rFonts w:ascii="Arial" w:eastAsia="MS Mincho" w:hAnsi="Arial" w:cs="Arial"/>
                <w:color w:val="262626" w:themeColor="text1" w:themeTint="D9"/>
              </w:rPr>
            </w:pPr>
          </w:p>
        </w:tc>
        <w:tc>
          <w:tcPr>
            <w:tcW w:w="2827" w:type="dxa"/>
          </w:tcPr>
          <w:p w:rsidR="00EA527C" w:rsidRPr="00B266DE" w:rsidRDefault="00EA527C">
            <w:pPr>
              <w:pStyle w:val="PlainText"/>
              <w:jc w:val="both"/>
              <w:rPr>
                <w:rFonts w:ascii="Arial" w:eastAsia="MS Mincho" w:hAnsi="Arial" w:cs="Arial"/>
                <w:color w:val="262626" w:themeColor="text1" w:themeTint="D9"/>
              </w:rPr>
            </w:pPr>
          </w:p>
        </w:tc>
      </w:tr>
      <w:tr w:rsidR="00B266DE" w:rsidRPr="00B266DE">
        <w:trPr>
          <w:cantSplit/>
        </w:trPr>
        <w:tc>
          <w:tcPr>
            <w:tcW w:w="4680" w:type="dxa"/>
            <w:gridSpan w:val="2"/>
          </w:tcPr>
          <w:p w:rsidR="00EA527C" w:rsidRPr="00B266DE" w:rsidRDefault="00EA527C">
            <w:pPr>
              <w:pStyle w:val="PlainText"/>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________________________________________</w:t>
            </w:r>
          </w:p>
        </w:tc>
        <w:tc>
          <w:tcPr>
            <w:tcW w:w="1796"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w:t>
            </w:r>
          </w:p>
        </w:tc>
        <w:tc>
          <w:tcPr>
            <w:tcW w:w="77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 xml:space="preserve"> Y / N</w:t>
            </w:r>
          </w:p>
        </w:tc>
        <w:tc>
          <w:tcPr>
            <w:tcW w:w="720"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Y / N</w:t>
            </w:r>
          </w:p>
        </w:tc>
        <w:tc>
          <w:tcPr>
            <w:tcW w:w="2827" w:type="dxa"/>
          </w:tcPr>
          <w:p w:rsidR="00EA527C" w:rsidRPr="00B266DE" w:rsidRDefault="00EA527C">
            <w:pPr>
              <w:pStyle w:val="PlainText"/>
              <w:jc w:val="both"/>
              <w:rPr>
                <w:rFonts w:ascii="Arial" w:eastAsia="MS Mincho" w:hAnsi="Arial" w:cs="Arial"/>
                <w:color w:val="262626" w:themeColor="text1" w:themeTint="D9"/>
              </w:rPr>
            </w:pPr>
            <w:r w:rsidRPr="00B266DE">
              <w:rPr>
                <w:rFonts w:ascii="Arial" w:eastAsia="MS Mincho" w:hAnsi="Arial" w:cs="Arial"/>
                <w:color w:val="262626" w:themeColor="text1" w:themeTint="D9"/>
              </w:rPr>
              <w:t>_______________________</w:t>
            </w:r>
          </w:p>
        </w:tc>
      </w:tr>
    </w:tbl>
    <w:p w:rsidR="003E7C1E" w:rsidRPr="00B266DE" w:rsidRDefault="00D43440" w:rsidP="003C2A07">
      <w:pPr>
        <w:pStyle w:val="Heading1"/>
        <w:jc w:val="center"/>
        <w:rPr>
          <w:rFonts w:eastAsia="MS Mincho"/>
          <w:color w:val="262626" w:themeColor="text1" w:themeTint="D9"/>
          <w:sz w:val="24"/>
          <w:szCs w:val="24"/>
        </w:rPr>
      </w:pPr>
      <w:bookmarkStart w:id="8" w:name="_Toc259539606"/>
      <w:bookmarkStart w:id="9" w:name="_Toc399937068"/>
      <w:bookmarkStart w:id="10" w:name="_Toc479340653"/>
      <w:r w:rsidRPr="00B266DE">
        <w:rPr>
          <w:rFonts w:eastAsia="MS Mincho"/>
          <w:color w:val="262626" w:themeColor="text1" w:themeTint="D9"/>
          <w:sz w:val="24"/>
          <w:szCs w:val="24"/>
        </w:rPr>
        <w:lastRenderedPageBreak/>
        <w:t xml:space="preserve">SECTION V – </w:t>
      </w:r>
      <w:bookmarkEnd w:id="8"/>
      <w:r w:rsidRPr="00B266DE">
        <w:rPr>
          <w:rFonts w:eastAsia="MS Mincho"/>
          <w:color w:val="262626" w:themeColor="text1" w:themeTint="D9"/>
          <w:sz w:val="24"/>
          <w:szCs w:val="24"/>
        </w:rPr>
        <w:t>DAVIS BACON</w:t>
      </w:r>
      <w:bookmarkEnd w:id="9"/>
      <w:bookmarkEnd w:id="10"/>
    </w:p>
    <w:p w:rsidR="003E7C1E" w:rsidRPr="00B266DE" w:rsidRDefault="00197DF6"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br/>
      </w:r>
      <w:r w:rsidR="003E7C1E" w:rsidRPr="00B266DE">
        <w:rPr>
          <w:rFonts w:ascii="Courier New" w:hAnsi="Courier New" w:cs="Courier New"/>
          <w:color w:val="262626" w:themeColor="text1" w:themeTint="D9"/>
          <w:sz w:val="20"/>
          <w:szCs w:val="20"/>
        </w:rPr>
        <w:t>General Decision Number: MI170079 01/06/2017  MI79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Superseded General Decision Number: MI20160079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State: Michigan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Construction Type: Building</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County: Calhoun County in Michigan.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BUILDING CONSTRUCTION PROJECTS (does not include single family</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homes or apartments up to and including 4 stories).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Note: Under Executive Order (EO) 13658, an hourly minimum wage</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of $10.20 for calendar year 2017 applies to all contracts</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subject to the Davis-Bacon Act for which the contract is awarded</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(and any solicitation was issued) on or after January 1, 2015.</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If this contract is covered by the EO, the contractor must pay</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all workers in any classification listed on this wage</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determination at least $10.20 per hour (or the applicable</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wage rate listed on this wage determination, if it is higher)</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for all hours spent performing on the contract in calendar</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year 2017. The EO minimum wage rate will be adjusted annually.</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Additional information on contractor requirements and worker</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protections under the EO is available at www.dol.gov/whd/govcontracts.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Modification Number     Publication Date          0             01/06/2017</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ASBE0047-002 07/01/2016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ASBESTOS WORKER/HEAT &amp; FROST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INSULATOR........................$ 30.22            16.48</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BOIL0169-001 01/01/2014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BOILERMAKER......................$ 32.78            28.39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BRMI0009-031 08/01/2016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BRICKLAYER.......................$ 27.69            16.93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TILE FINISHER....................$ 21.79            11.04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TILE SETTER......................$ 23.04            12.39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CARP0525-003 09/01/2016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CARPENTER, Includes Acoustical Ceiling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Installation, Drywall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Hanging, and Form Work...........$ 21.43            18.82</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CARP1102-001 06/01/2013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MILLWRIGHT.......................$ 26.04            20.69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ELEC0445-011 05/30/2016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ELECTRICIAN......................$ 31.00            18.18</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ENGI0324-002 06/01/2016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OPERATOR:  Power Equipment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1.....................$ 37.33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2.....................$ 34.03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3.....................$ 31.38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4.....................$ 29.67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5.....................$ 29.67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6.....................$ 23.91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7.....................$ 21.33            22.80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FOOTNOTES: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Crane operator with main boom and jib 300' or longer: $1.50  per hour above the group 1 rate.  Crane operator with main boom and jib 400' or longer: $3.00  per hour above the group 1 rate.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PAID HOLIDAYS: New Year's Day, Memorial Day, Fourth of</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 xml:space="preserve">  July, Labor Day, Thanksgiving Day and Christmas Day.</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POWER EQUIPMENT OPERATOR CLASSIFICATIONS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1: Crane operator with main boom and jib 400', 300', or</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 xml:space="preserve">  220' or longer.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2: Crane operator with main boom and jib 140' or</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 xml:space="preserve">  longer, tower crane, gantry crane, </w:t>
      </w:r>
      <w:proofErr w:type="spellStart"/>
      <w:r w:rsidRPr="00B266DE">
        <w:rPr>
          <w:rFonts w:ascii="Courier New" w:hAnsi="Courier New" w:cs="Courier New"/>
          <w:color w:val="262626" w:themeColor="text1" w:themeTint="D9"/>
          <w:sz w:val="20"/>
          <w:szCs w:val="20"/>
        </w:rPr>
        <w:t>whirley</w:t>
      </w:r>
      <w:proofErr w:type="spellEnd"/>
      <w:r w:rsidRPr="00B266DE">
        <w:rPr>
          <w:rFonts w:ascii="Courier New" w:hAnsi="Courier New" w:cs="Courier New"/>
          <w:color w:val="262626" w:themeColor="text1" w:themeTint="D9"/>
          <w:sz w:val="20"/>
          <w:szCs w:val="20"/>
        </w:rPr>
        <w:t xml:space="preserve"> derrick</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3: Backhoe/Excavator/</w:t>
      </w:r>
      <w:proofErr w:type="spellStart"/>
      <w:r w:rsidRPr="00B266DE">
        <w:rPr>
          <w:rFonts w:ascii="Courier New" w:hAnsi="Courier New" w:cs="Courier New"/>
          <w:color w:val="262626" w:themeColor="text1" w:themeTint="D9"/>
          <w:sz w:val="20"/>
          <w:szCs w:val="20"/>
        </w:rPr>
        <w:t>Trackhoe</w:t>
      </w:r>
      <w:proofErr w:type="spellEnd"/>
      <w:r w:rsidRPr="00B266DE">
        <w:rPr>
          <w:rFonts w:ascii="Courier New" w:hAnsi="Courier New" w:cs="Courier New"/>
          <w:color w:val="262626" w:themeColor="text1" w:themeTint="D9"/>
          <w:sz w:val="20"/>
          <w:szCs w:val="20"/>
        </w:rPr>
        <w:t>; Crane; Concrete Pump;</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 xml:space="preserve">  Grader/Blade; </w:t>
      </w:r>
      <w:proofErr w:type="spellStart"/>
      <w:r w:rsidRPr="00B266DE">
        <w:rPr>
          <w:rFonts w:ascii="Courier New" w:hAnsi="Courier New" w:cs="Courier New"/>
          <w:color w:val="262626" w:themeColor="text1" w:themeTint="D9"/>
          <w:sz w:val="20"/>
          <w:szCs w:val="20"/>
        </w:rPr>
        <w:t>Highlift</w:t>
      </w:r>
      <w:proofErr w:type="spellEnd"/>
      <w:r w:rsidRPr="00B266DE">
        <w:rPr>
          <w:rFonts w:ascii="Courier New" w:hAnsi="Courier New" w:cs="Courier New"/>
          <w:color w:val="262626" w:themeColor="text1" w:themeTint="D9"/>
          <w:sz w:val="20"/>
          <w:szCs w:val="20"/>
        </w:rPr>
        <w:t>; Hoist; Loader; Roller; Scraper;  Stiff Leg Derrick; Trencher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GROUP 4: Bobcat/Skid Loader; Broom/Sweeper; Fork Truck (over  20' lift)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GROUP 5: Boom Truck (non-swinging)</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GROUP 6: Fork Truck (20' lift and under for masonry work)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GROUP 7: Oiler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IRON0340-002 06/01/2015</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IRONWORKER, REINFORCING AND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STRUCTURAL.......................$ 21.68            24.37</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LABO0355-022 06/01/2016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LABORER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Common or General; Grade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Checker; Mason Tender -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Brick; Mason Tender -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Cement/Concrete;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Sandblaster.................$ 20.09            12.85</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roofErr w:type="spellStart"/>
      <w:r w:rsidRPr="00B266DE">
        <w:rPr>
          <w:rFonts w:ascii="Courier New" w:hAnsi="Courier New" w:cs="Courier New"/>
          <w:color w:val="262626" w:themeColor="text1" w:themeTint="D9"/>
          <w:sz w:val="20"/>
          <w:szCs w:val="20"/>
        </w:rPr>
        <w:t>Pipelayer</w:t>
      </w:r>
      <w:proofErr w:type="spellEnd"/>
      <w:r w:rsidRPr="00B266DE">
        <w:rPr>
          <w:rFonts w:ascii="Courier New" w:hAnsi="Courier New" w:cs="Courier New"/>
          <w:color w:val="262626" w:themeColor="text1" w:themeTint="D9"/>
          <w:sz w:val="20"/>
          <w:szCs w:val="20"/>
        </w:rPr>
        <w:t>...................$ 20.34            12.85</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PAIN0312-002 06/12/2016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PAINTER:  Brush and Roller.......$ 23.50            12.04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PAINTER:  Drywall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Finishing/Taping.................$ 23.50            12.04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PAINTER:  Spray..................$ 24.70            12.04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lastRenderedPageBreak/>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PLAS0016-007 04/01/2014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PLASTERER........................$ 21.18            12.43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PLUM0333-006 06/01/2016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PIPEFITTER, Includes HVAC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Pipe and Unit Installation.......$ 34.89            21.13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PLUMBER, Excludes HVAC Pipe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and Unit Installation............$ 34.89            21.13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FOOTNOTE: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Paid Holidays: Memorial Day, Independence Day and Labor Day,  if the employee works the work day preceding and following the holiday unless proven illness or injury prevents the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employee from working.</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ROOF0070-002 06/01/2016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ROOFER...........................$ 27.39            13.39</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SFMI0669-001 04/01/2016</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SPRINKLER FITTER (Fire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Sprinklers)......................$ 33.62            18.02</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SHEE0007-004 05/01/2014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SHEET METAL WORKER (Including HVAC Duct Installation;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Excluding HVAC System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Installation)....................$ 27.82            19.55</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SUMI2011-004 02/01/2011</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Rates          Fringes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CEMENT MASON/CONCRETE FINISHER...$ 25.23             1.80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IRONWORKER, ORNAMENTAL...........$ 18.48             7.93</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LABORER:  Landscape &amp;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Irrigation.......................$ 10.38             0.50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OPERATOR:  Bulldozer.............$ 19.68             6.64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OPERATOR:  Compactor.............$ 17.68             6.70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OPERATOR:  Tractor...............$ 19.10             8.48</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TRUCK DRIVER, Includes Dump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and Tandem Truck.................$ 17.26            11.42</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TRUCK DRIVER:  Lowboy Truck......$ 14.50             0.44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TRUCK DRIVER:  Tractor Haul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Truck............................$ 13.57             1.18</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lastRenderedPageBreak/>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WELDERS - Receive rate prescribed for craft performing</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operation to which welding is incidental.</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Note: Executive Order (EO) 13706, Establishing Paid Sick Leave for Federal Contractors applies to all contracts subject to the Davis-Bacon Act for which the contract is awarded (and any solicitation was issued) on or after January 1, 2017.  If this contract is covered by the EO, the contractor must provide employees with 1 hour of paid sick leave for every 30 hours they work, up to 56 hours of paid sick leave each year. Employees must be permitted to use paid sick leave for their own illness, injury or other health-related needs, including preventive care; to assist a family member (or person who is like family to the employee) who is ill, injured, or has other health-related needs, including preventive care; or for reasons resulting from, or to assist a family member (or person who is like family to the employee) who is a victim of, domestic violence, sexual assault, or stalking.  Additional information on contractor requirements and worker protections under the EO is available at www.dol.gov/whd/govcontracts.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Unlisted classifications needed for work not included within the scope of the classifications listed may be added after award only as provided in the labor standards contract clauses (29CFR 5.5 (a) (1) (ii)).</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The body of each wage determination lists the classification and wage rates that have been found to be prevailing for the cited type(s) of construction in the area covered by the wage determination. The classifications are listed in alphabetical order of "identifiers" that indicate whether the particular rate is a union rate (current union negotiated rate for local), a survey rate (weighted average rate) or a union average rate (weighted union average rate).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Union Rate Identifiers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A four letter classification abbreviation identifier enclosed in dotted lines beginning with characters other than "SU" or "UAVG" denotes that the union classification and rate were prevailing for that classification in the survey. Example: PLUM0198-005 07/01/2014. PLUM is an abbreviation identifier of the union which prevailed in the survey for this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classification, which in this example would be Plumbers. 0198 indicates the local union number or district council number where applicable, i.e., Plumbers Local 0198. The next number, 005 in the example, is an internal number used in processing the wage determination. 07/01/2014 is the effective date of the most current negotiated rate, which in this example is July 1, 2014.</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Union prevailing wage rates are updated to reflect all rate changes in the collective bargaining agreement (CBA) governing this classification and rate.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Survey Rate Identifiers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Classifications listed under the "SU" identifier indicate that no one rate prevailed for this classification in the survey and the published rate is derived by computing a weighted average rate based on all the rates reported in the survey for that classification.  As this weighted average rate includes all rates reported in the survey, it may include both union and non-union rates. Example: SULA2012-007 5/13/2014. SU  indicates the rates are survey rates based on a weighted average calculation of rates and are not majority rates. LA indicates the State of Louisiana. 2012 is the year of survey on which these classifications and rates are based. The next number, 007 in the example, is an internal number used in producing the wage determination. 5/13/2014 indicates the survey completion date for the classifications and rates under that identifier.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Survey wage rates are not updated and remain in effect until a new survey is conducted.</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Union Average Rate Identifiers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lastRenderedPageBreak/>
        <w:t>Classification(s) listed under the UAVG identifier indicate that no single majority rate prevailed for those classifications; however, 100% of the data reported for the classifications was union data. EXAMPLE: UAVG-OH-0010 08/29/2014. UAVG indicates that the rate is a weighted union average rate. OH indicates the state. The next number, 0010 in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the example, is an internal number used in producing the wage determination. 08/29/2014 indicates the survey completion date for the classifications and rates under that identifier.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A UAVG rate will be updated once a year, usually in January of each year, to reflect a weighted average of the current negotiated/CBA rate of the union locals from which the rate is based.</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WAGE DETERMINATION APPEALS PROCESS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1.) Has there been an initial decision in the matter? This can</w:t>
      </w:r>
      <w:r w:rsidR="00197DF6" w:rsidRPr="00B266DE">
        <w:rPr>
          <w:rFonts w:ascii="Courier New" w:hAnsi="Courier New" w:cs="Courier New"/>
          <w:color w:val="262626" w:themeColor="text1" w:themeTint="D9"/>
          <w:sz w:val="20"/>
          <w:szCs w:val="20"/>
        </w:rPr>
        <w:t xml:space="preserve"> </w:t>
      </w:r>
      <w:r w:rsidRPr="00B266DE">
        <w:rPr>
          <w:rFonts w:ascii="Courier New" w:hAnsi="Courier New" w:cs="Courier New"/>
          <w:color w:val="262626" w:themeColor="text1" w:themeTint="D9"/>
          <w:sz w:val="20"/>
          <w:szCs w:val="20"/>
        </w:rPr>
        <w:t>be: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an existing published wage determination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a survey underlying a wage determination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a Wage and Hour Division letter setting forth a position on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a wage determination matter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a conformance (additional classification and rate) ruling</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On survey related matters, initial contact, including requests for summaries of surveys, should be with the Wage and Hour Regional Office for the area in which the survey was conducted because those Regional Offices have responsibility for the Davis-Bacon survey program. If the response from this initial contact is not satisfactory, then the process described in 2.) and 3.) should be followed.</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With regard to any other matter not yet ripe for the formal process described here, initial contact should be with the Branch of Construction Wage Determinations.  Write to:</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Branch of Construction Wage Determinations</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Wage and Hour Division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U.S. Department of Labor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200 Constitution Avenue, N.W.</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Washington, DC 20210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2.) If the answer to the question I  1.) is yes, then an interested party (those affected by the action) can request review and reconsideration from the Wage and Hour Administrator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(See 29 CFR Part 1.8 and 29 CFR Part 7). Write to:</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Wage and Hour Administrator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U.S. Department of Labor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200 Constitution Avenue, N.W.</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Washington, DC 20210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The request should be accompanied by a full statement of the interested party's position and by any information (wage payment data, project description, area practice material,</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etc.) that the requestor considers relevant to the issue.</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3.) If the decision of the Administrator is not favorable, an interested party may appeal directly to the Administrative Review Board (formerly the Wage Appeals Board).  Write to:</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Administrative Review Board</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U.S. Department of Labor</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200 Constitution Avenue, N.W.</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Washington, DC 20210</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4.) All decisions by the Administrative Review Board are final.</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r w:rsidRPr="00B266DE">
        <w:rPr>
          <w:rFonts w:ascii="Courier New" w:hAnsi="Courier New" w:cs="Courier New"/>
          <w:color w:val="262626" w:themeColor="text1" w:themeTint="D9"/>
          <w:sz w:val="20"/>
          <w:szCs w:val="20"/>
        </w:rPr>
        <w:t xml:space="preserve">          END OF GENERAL DECISION</w:t>
      </w:r>
    </w:p>
    <w:p w:rsidR="003E7C1E" w:rsidRPr="00B266DE" w:rsidRDefault="003E7C1E" w:rsidP="003E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62626" w:themeColor="text1" w:themeTint="D9"/>
          <w:sz w:val="20"/>
          <w:szCs w:val="20"/>
        </w:rPr>
      </w:pPr>
    </w:p>
    <w:p w:rsidR="00B95F7D" w:rsidRPr="00B266DE" w:rsidRDefault="00D43440" w:rsidP="003C2A07">
      <w:pPr>
        <w:pStyle w:val="Heading1"/>
        <w:jc w:val="center"/>
        <w:rPr>
          <w:b w:val="0"/>
          <w:bCs w:val="0"/>
          <w:noProof/>
          <w:color w:val="262626" w:themeColor="text1" w:themeTint="D9"/>
          <w:sz w:val="17"/>
          <w:szCs w:val="17"/>
        </w:rPr>
      </w:pPr>
      <w:bookmarkStart w:id="11" w:name="_Toc399937069"/>
      <w:bookmarkStart w:id="12" w:name="_Toc479340654"/>
      <w:r w:rsidRPr="00B266DE">
        <w:rPr>
          <w:rFonts w:eastAsia="MS Mincho"/>
          <w:color w:val="262626" w:themeColor="text1" w:themeTint="D9"/>
          <w:sz w:val="24"/>
          <w:szCs w:val="24"/>
        </w:rPr>
        <w:lastRenderedPageBreak/>
        <w:t>SECTION V</w:t>
      </w:r>
      <w:r w:rsidR="00AB493A" w:rsidRPr="00B266DE">
        <w:rPr>
          <w:rFonts w:eastAsia="MS Mincho"/>
          <w:color w:val="262626" w:themeColor="text1" w:themeTint="D9"/>
          <w:sz w:val="24"/>
          <w:szCs w:val="24"/>
        </w:rPr>
        <w:t>I</w:t>
      </w:r>
      <w:r w:rsidRPr="00B266DE">
        <w:rPr>
          <w:rFonts w:eastAsia="MS Mincho"/>
          <w:color w:val="262626" w:themeColor="text1" w:themeTint="D9"/>
          <w:sz w:val="24"/>
          <w:szCs w:val="24"/>
        </w:rPr>
        <w:t xml:space="preserve"> – </w:t>
      </w:r>
      <w:bookmarkEnd w:id="11"/>
      <w:r w:rsidR="00237D97" w:rsidRPr="00B266DE">
        <w:rPr>
          <w:rFonts w:eastAsia="MS Mincho"/>
          <w:color w:val="262626" w:themeColor="text1" w:themeTint="D9"/>
          <w:sz w:val="24"/>
          <w:szCs w:val="24"/>
        </w:rPr>
        <w:t>CONTRACT CLAUSES Construction less than $100,000</w:t>
      </w:r>
      <w:bookmarkEnd w:id="12"/>
      <w:r w:rsidR="009317F7" w:rsidRPr="00B266DE">
        <w:rPr>
          <w:rFonts w:eastAsia="MS Mincho"/>
          <w:color w:val="262626" w:themeColor="text1" w:themeTint="D9"/>
          <w:sz w:val="24"/>
          <w:szCs w:val="24"/>
        </w:rPr>
        <w:br/>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drawing>
          <wp:inline distT="0" distB="0" distL="0" distR="0" wp14:anchorId="1222F84C" wp14:editId="629C31C8">
            <wp:extent cx="6903720" cy="8100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3720" cy="8100695"/>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drawing>
          <wp:inline distT="0" distB="0" distL="0" distR="0">
            <wp:extent cx="6713569" cy="82055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8183" cy="8211177"/>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98436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3720" cy="8984368"/>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90675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3720" cy="9067509"/>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8468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3720" cy="8846824"/>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613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3720" cy="8613312"/>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69796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3720" cy="8697968"/>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83764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3720" cy="8837640"/>
                    </a:xfrm>
                    <a:prstGeom prst="rect">
                      <a:avLst/>
                    </a:prstGeom>
                    <a:noFill/>
                    <a:ln>
                      <a:noFill/>
                    </a:ln>
                  </pic:spPr>
                </pic:pic>
              </a:graphicData>
            </a:graphic>
          </wp:inline>
        </w:drawing>
      </w:r>
    </w:p>
    <w:p w:rsidR="00B95F7D" w:rsidRPr="00B266DE" w:rsidRDefault="00B95F7D"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906750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3720" cy="9067509"/>
                    </a:xfrm>
                    <a:prstGeom prst="rect">
                      <a:avLst/>
                    </a:prstGeom>
                    <a:noFill/>
                    <a:ln>
                      <a:noFill/>
                    </a:ln>
                  </pic:spPr>
                </pic:pic>
              </a:graphicData>
            </a:graphic>
          </wp:inline>
        </w:drawing>
      </w:r>
    </w:p>
    <w:p w:rsidR="00B95F7D" w:rsidRPr="00B266DE" w:rsidRDefault="001A6392"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898436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3720" cy="8984368"/>
                    </a:xfrm>
                    <a:prstGeom prst="rect">
                      <a:avLst/>
                    </a:prstGeom>
                    <a:noFill/>
                    <a:ln>
                      <a:noFill/>
                    </a:ln>
                  </pic:spPr>
                </pic:pic>
              </a:graphicData>
            </a:graphic>
          </wp:inline>
        </w:drawing>
      </w:r>
    </w:p>
    <w:p w:rsidR="00B95F7D" w:rsidRPr="00B266DE" w:rsidRDefault="001A6392"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903720" cy="90675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3720" cy="9067509"/>
                    </a:xfrm>
                    <a:prstGeom prst="rect">
                      <a:avLst/>
                    </a:prstGeom>
                    <a:noFill/>
                    <a:ln>
                      <a:noFill/>
                    </a:ln>
                  </pic:spPr>
                </pic:pic>
              </a:graphicData>
            </a:graphic>
          </wp:inline>
        </w:drawing>
      </w:r>
    </w:p>
    <w:p w:rsidR="00B95F7D" w:rsidRPr="00B266DE" w:rsidRDefault="001A6392" w:rsidP="003C2A07">
      <w:pPr>
        <w:pStyle w:val="Heading1"/>
        <w:jc w:val="center"/>
        <w:rPr>
          <w:b w:val="0"/>
          <w:bCs w:val="0"/>
          <w:noProof/>
          <w:color w:val="262626" w:themeColor="text1" w:themeTint="D9"/>
          <w:sz w:val="17"/>
          <w:szCs w:val="17"/>
        </w:rPr>
      </w:pPr>
      <w:r w:rsidRPr="00B266DE">
        <w:rPr>
          <w:b w:val="0"/>
          <w:bCs w:val="0"/>
          <w:noProof/>
          <w:color w:val="262626" w:themeColor="text1" w:themeTint="D9"/>
          <w:sz w:val="17"/>
          <w:szCs w:val="17"/>
        </w:rPr>
        <w:lastRenderedPageBreak/>
        <w:drawing>
          <wp:inline distT="0" distB="0" distL="0" distR="0">
            <wp:extent cx="6715482" cy="8590547"/>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9219" cy="8595328"/>
                    </a:xfrm>
                    <a:prstGeom prst="rect">
                      <a:avLst/>
                    </a:prstGeom>
                    <a:noFill/>
                    <a:ln>
                      <a:noFill/>
                    </a:ln>
                  </pic:spPr>
                </pic:pic>
              </a:graphicData>
            </a:graphic>
          </wp:inline>
        </w:drawing>
      </w:r>
    </w:p>
    <w:sectPr w:rsidR="00B95F7D" w:rsidRPr="00B266DE" w:rsidSect="00B830FE">
      <w:type w:val="continuous"/>
      <w:pgSz w:w="12240" w:h="15840" w:code="1"/>
      <w:pgMar w:top="1224" w:right="360"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F9D" w:rsidRDefault="00290F9D">
      <w:r>
        <w:separator/>
      </w:r>
    </w:p>
  </w:endnote>
  <w:endnote w:type="continuationSeparator" w:id="0">
    <w:p w:rsidR="00290F9D" w:rsidRDefault="00290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D" w:rsidRPr="00532B1D" w:rsidRDefault="00290F9D">
    <w:pPr>
      <w:pStyle w:val="Footer"/>
      <w:rPr>
        <w:color w:val="808080" w:themeColor="background1" w:themeShade="80"/>
        <w:sz w:val="18"/>
      </w:rPr>
    </w:pPr>
    <w:r w:rsidRPr="00532B1D">
      <w:rPr>
        <w:color w:val="808080" w:themeColor="background1" w:themeShade="80"/>
        <w:sz w:val="18"/>
      </w:rPr>
      <w:t>MDOT Prime contract authorization number #</w:t>
    </w:r>
    <w:r>
      <w:rPr>
        <w:color w:val="808080" w:themeColor="background1" w:themeShade="80"/>
        <w:sz w:val="18"/>
      </w:rPr>
      <w:t>2012-0040/P7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F9D" w:rsidRDefault="00290F9D">
      <w:r>
        <w:separator/>
      </w:r>
    </w:p>
  </w:footnote>
  <w:footnote w:type="continuationSeparator" w:id="0">
    <w:p w:rsidR="00290F9D" w:rsidRDefault="00290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D" w:rsidRDefault="00290F9D">
    <w:pPr>
      <w:pStyle w:val="Header"/>
      <w:tabs>
        <w:tab w:val="left" w:pos="10260"/>
      </w:tabs>
      <w:rPr>
        <w:rFonts w:ascii="Arial" w:hAnsi="Arial" w:cs="Arial"/>
        <w:sz w:val="18"/>
      </w:rPr>
    </w:pPr>
    <w:r>
      <w:rPr>
        <w:rFonts w:ascii="Arial" w:hAnsi="Arial" w:cs="Arial"/>
        <w:sz w:val="18"/>
      </w:rPr>
      <w:t>CITY OF BATTLE CREEK PURCHASING</w:t>
    </w:r>
  </w:p>
  <w:p w:rsidR="00290F9D" w:rsidRDefault="00290F9D">
    <w:pPr>
      <w:pStyle w:val="Header"/>
      <w:tabs>
        <w:tab w:val="clear" w:pos="4320"/>
        <w:tab w:val="clear" w:pos="8640"/>
        <w:tab w:val="right" w:pos="10080"/>
      </w:tabs>
      <w:rPr>
        <w:rStyle w:val="PageNumber"/>
        <w:rFonts w:ascii="Arial" w:hAnsi="Arial" w:cs="Arial"/>
        <w:sz w:val="18"/>
      </w:rPr>
    </w:pPr>
    <w:r>
      <w:rPr>
        <w:rFonts w:ascii="Arial" w:hAnsi="Arial" w:cs="Arial"/>
        <w:sz w:val="18"/>
      </w:rPr>
      <w:t>INVITATION FOR BID NO. 2018-001B</w:t>
    </w:r>
    <w:r>
      <w:rPr>
        <w:rFonts w:ascii="Arial" w:hAnsi="Arial" w:cs="Arial"/>
        <w:sz w:val="16"/>
      </w:rPr>
      <w:tab/>
    </w:r>
    <w:r>
      <w:rPr>
        <w:rFonts w:ascii="Arial" w:hAnsi="Arial" w:cs="Arial"/>
        <w:sz w:val="18"/>
      </w:rPr>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F55DC1">
      <w:rPr>
        <w:rStyle w:val="PageNumber"/>
        <w:rFonts w:ascii="Arial" w:hAnsi="Arial" w:cs="Arial"/>
        <w:noProof/>
        <w:sz w:val="18"/>
      </w:rPr>
      <w:t>21</w:t>
    </w:r>
    <w:r>
      <w:rPr>
        <w:rStyle w:val="PageNumber"/>
        <w:rFonts w:ascii="Arial" w:hAnsi="Arial" w:cs="Arial"/>
        <w:sz w:val="18"/>
      </w:rPr>
      <w:fldChar w:fldCharType="end"/>
    </w:r>
    <w:r>
      <w:rPr>
        <w:rStyle w:val="PageNumber"/>
        <w:rFonts w:ascii="Arial" w:hAnsi="Arial" w:cs="Arial"/>
        <w:sz w:val="18"/>
      </w:rPr>
      <w:t xml:space="preserve"> of </w:t>
    </w:r>
    <w:r>
      <w:rPr>
        <w:rStyle w:val="PageNumber"/>
        <w:rFonts w:ascii="Arial" w:hAnsi="Arial" w:cs="Arial"/>
        <w:sz w:val="18"/>
      </w:rPr>
      <w:fldChar w:fldCharType="begin"/>
    </w:r>
    <w:r>
      <w:rPr>
        <w:rStyle w:val="PageNumber"/>
        <w:rFonts w:ascii="Arial" w:hAnsi="Arial" w:cs="Arial"/>
        <w:sz w:val="18"/>
      </w:rPr>
      <w:instrText xml:space="preserve"> NUMPAGES </w:instrText>
    </w:r>
    <w:r>
      <w:rPr>
        <w:rStyle w:val="PageNumber"/>
        <w:rFonts w:ascii="Arial" w:hAnsi="Arial" w:cs="Arial"/>
        <w:sz w:val="18"/>
      </w:rPr>
      <w:fldChar w:fldCharType="separate"/>
    </w:r>
    <w:r w:rsidR="00F55DC1">
      <w:rPr>
        <w:rStyle w:val="PageNumber"/>
        <w:rFonts w:ascii="Arial" w:hAnsi="Arial" w:cs="Arial"/>
        <w:noProof/>
        <w:sz w:val="18"/>
      </w:rPr>
      <w:t>28</w:t>
    </w:r>
    <w:r>
      <w:rPr>
        <w:rStyle w:val="PageNumber"/>
        <w:rFonts w:ascii="Arial" w:hAnsi="Arial" w:cs="Arial"/>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B2A4E"/>
    <w:multiLevelType w:val="hybridMultilevel"/>
    <w:tmpl w:val="5CFE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D8"/>
    <w:rsid w:val="00022158"/>
    <w:rsid w:val="0008497A"/>
    <w:rsid w:val="000A793D"/>
    <w:rsid w:val="00103D0C"/>
    <w:rsid w:val="001055C0"/>
    <w:rsid w:val="001161FA"/>
    <w:rsid w:val="00197DF6"/>
    <w:rsid w:val="001A6392"/>
    <w:rsid w:val="001B7844"/>
    <w:rsid w:val="001F2029"/>
    <w:rsid w:val="001F28E1"/>
    <w:rsid w:val="002035A7"/>
    <w:rsid w:val="00237D97"/>
    <w:rsid w:val="00262B7E"/>
    <w:rsid w:val="00265C4A"/>
    <w:rsid w:val="002731B2"/>
    <w:rsid w:val="00290F9D"/>
    <w:rsid w:val="002B4E40"/>
    <w:rsid w:val="002B68FA"/>
    <w:rsid w:val="002E35A6"/>
    <w:rsid w:val="002F258B"/>
    <w:rsid w:val="002F482F"/>
    <w:rsid w:val="00305F1F"/>
    <w:rsid w:val="0030724F"/>
    <w:rsid w:val="003106BC"/>
    <w:rsid w:val="00337424"/>
    <w:rsid w:val="003C2A07"/>
    <w:rsid w:val="003C74C7"/>
    <w:rsid w:val="003E0522"/>
    <w:rsid w:val="003E4ADA"/>
    <w:rsid w:val="003E6D36"/>
    <w:rsid w:val="003E7C1E"/>
    <w:rsid w:val="003F6E15"/>
    <w:rsid w:val="00431C11"/>
    <w:rsid w:val="004377EC"/>
    <w:rsid w:val="0045513A"/>
    <w:rsid w:val="00456E02"/>
    <w:rsid w:val="00494699"/>
    <w:rsid w:val="004F72A7"/>
    <w:rsid w:val="005015A8"/>
    <w:rsid w:val="00505528"/>
    <w:rsid w:val="00532B1D"/>
    <w:rsid w:val="00592C04"/>
    <w:rsid w:val="006048D3"/>
    <w:rsid w:val="00610728"/>
    <w:rsid w:val="006334BE"/>
    <w:rsid w:val="00637284"/>
    <w:rsid w:val="0065650D"/>
    <w:rsid w:val="006623C0"/>
    <w:rsid w:val="00666584"/>
    <w:rsid w:val="006808CF"/>
    <w:rsid w:val="00691F11"/>
    <w:rsid w:val="006B3048"/>
    <w:rsid w:val="007234BB"/>
    <w:rsid w:val="00747505"/>
    <w:rsid w:val="00751D7F"/>
    <w:rsid w:val="00850FDA"/>
    <w:rsid w:val="00885B47"/>
    <w:rsid w:val="00891A17"/>
    <w:rsid w:val="008A2490"/>
    <w:rsid w:val="008C64C5"/>
    <w:rsid w:val="008D1731"/>
    <w:rsid w:val="00904320"/>
    <w:rsid w:val="009317F7"/>
    <w:rsid w:val="00981025"/>
    <w:rsid w:val="009C2B2F"/>
    <w:rsid w:val="009D4100"/>
    <w:rsid w:val="009F4A83"/>
    <w:rsid w:val="009F5A03"/>
    <w:rsid w:val="00A3292B"/>
    <w:rsid w:val="00A75ADB"/>
    <w:rsid w:val="00A86262"/>
    <w:rsid w:val="00AB493A"/>
    <w:rsid w:val="00AB5C7B"/>
    <w:rsid w:val="00AD3166"/>
    <w:rsid w:val="00AF62E2"/>
    <w:rsid w:val="00B20B9F"/>
    <w:rsid w:val="00B266DE"/>
    <w:rsid w:val="00B55068"/>
    <w:rsid w:val="00B62554"/>
    <w:rsid w:val="00B830FE"/>
    <w:rsid w:val="00B95F7D"/>
    <w:rsid w:val="00BB4396"/>
    <w:rsid w:val="00BC53E2"/>
    <w:rsid w:val="00BF6B45"/>
    <w:rsid w:val="00C00D07"/>
    <w:rsid w:val="00C067E5"/>
    <w:rsid w:val="00CB0107"/>
    <w:rsid w:val="00CC0403"/>
    <w:rsid w:val="00CC21E5"/>
    <w:rsid w:val="00D37EEC"/>
    <w:rsid w:val="00D43440"/>
    <w:rsid w:val="00D66BE3"/>
    <w:rsid w:val="00D91C52"/>
    <w:rsid w:val="00DB09D8"/>
    <w:rsid w:val="00DB161B"/>
    <w:rsid w:val="00DF333C"/>
    <w:rsid w:val="00E10FF0"/>
    <w:rsid w:val="00E50D2C"/>
    <w:rsid w:val="00E5198E"/>
    <w:rsid w:val="00E80014"/>
    <w:rsid w:val="00E924A9"/>
    <w:rsid w:val="00EA527C"/>
    <w:rsid w:val="00EE56F2"/>
    <w:rsid w:val="00EF4AAF"/>
    <w:rsid w:val="00F11617"/>
    <w:rsid w:val="00F13771"/>
    <w:rsid w:val="00F542BB"/>
    <w:rsid w:val="00F55DC1"/>
    <w:rsid w:val="00F628EB"/>
    <w:rsid w:val="00F67DF2"/>
    <w:rsid w:val="00FB7C56"/>
    <w:rsid w:val="00FF1891"/>
    <w:rsid w:val="00FF6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AAD2CF"/>
  <w15:docId w15:val="{3D86EFDD-66B6-447A-BF84-5D5A01C7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Cs/>
      <w:caps/>
      <w:szCs w:val="28"/>
    </w:rPr>
  </w:style>
  <w:style w:type="paragraph" w:styleId="Heading3">
    <w:name w:val="heading 3"/>
    <w:basedOn w:val="Normal"/>
    <w:next w:val="Normal"/>
    <w:link w:val="Heading3Char"/>
    <w:qFormat/>
    <w:pPr>
      <w:keepNext/>
      <w:jc w:val="center"/>
      <w:outlineLvl w:val="2"/>
    </w:pPr>
    <w:rPr>
      <w:rFonts w:ascii="Arial" w:eastAsia="MS Mincho" w:hAnsi="Arial" w:cs="Arial"/>
      <w:b/>
      <w:bCs/>
      <w:sz w:val="28"/>
    </w:rPr>
  </w:style>
  <w:style w:type="paragraph" w:styleId="Heading4">
    <w:name w:val="heading 4"/>
    <w:basedOn w:val="Normal"/>
    <w:next w:val="Normal"/>
    <w:link w:val="Heading4Char"/>
    <w:semiHidden/>
    <w:unhideWhenUsed/>
    <w:qFormat/>
    <w:rsid w:val="00F13771"/>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semiHidden/>
    <w:unhideWhenUsed/>
    <w:qFormat/>
    <w:rsid w:val="00F13771"/>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13771"/>
    <w:rPr>
      <w:rFonts w:ascii="Arial" w:hAnsi="Arial" w:cs="Arial"/>
      <w:b/>
      <w:bCs/>
      <w:kern w:val="32"/>
      <w:sz w:val="32"/>
      <w:szCs w:val="32"/>
    </w:rPr>
  </w:style>
  <w:style w:type="character" w:customStyle="1" w:styleId="Heading2Char">
    <w:name w:val="Heading 2 Char"/>
    <w:link w:val="Heading2"/>
    <w:rsid w:val="00F13771"/>
    <w:rPr>
      <w:rFonts w:ascii="Arial" w:hAnsi="Arial" w:cs="Arial"/>
      <w:b/>
      <w:bCs/>
      <w:iCs/>
      <w:caps/>
      <w:sz w:val="24"/>
      <w:szCs w:val="28"/>
    </w:rPr>
  </w:style>
  <w:style w:type="character" w:customStyle="1" w:styleId="Heading3Char">
    <w:name w:val="Heading 3 Char"/>
    <w:link w:val="Heading3"/>
    <w:rsid w:val="00F13771"/>
    <w:rPr>
      <w:rFonts w:ascii="Arial" w:eastAsia="MS Mincho" w:hAnsi="Arial" w:cs="Arial"/>
      <w:b/>
      <w:bCs/>
      <w:sz w:val="28"/>
      <w:szCs w:val="24"/>
    </w:rPr>
  </w:style>
  <w:style w:type="character" w:customStyle="1" w:styleId="Heading4Char">
    <w:name w:val="Heading 4 Char"/>
    <w:link w:val="Heading4"/>
    <w:semiHidden/>
    <w:rsid w:val="00F13771"/>
    <w:rPr>
      <w:rFonts w:ascii="Arial" w:hAnsi="Arial" w:cs="Arial"/>
      <w:b/>
      <w:bCs/>
      <w:sz w:val="22"/>
      <w:szCs w:val="24"/>
    </w:rPr>
  </w:style>
  <w:style w:type="character" w:customStyle="1" w:styleId="Heading5Char">
    <w:name w:val="Heading 5 Char"/>
    <w:link w:val="Heading5"/>
    <w:semiHidden/>
    <w:rsid w:val="00F13771"/>
    <w:rPr>
      <w:rFonts w:ascii="Arial" w:hAnsi="Arial"/>
      <w:b/>
      <w:szCs w:val="24"/>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sid w:val="004377EC"/>
    <w:rPr>
      <w:rFonts w:ascii="Courier New" w:hAnsi="Courier New" w:cs="Courier New"/>
      <w:lang w:val="en-US" w:eastAsia="en-US" w:bidi="ar-SA"/>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F13771"/>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F13771"/>
    <w:rPr>
      <w:sz w:val="24"/>
      <w:szCs w:val="24"/>
    </w:rPr>
  </w:style>
  <w:style w:type="character" w:styleId="PageNumber">
    <w:name w:val="page number"/>
    <w:basedOn w:val="DefaultParagraphFont"/>
  </w:style>
  <w:style w:type="paragraph" w:styleId="BodyText">
    <w:name w:val="Body Text"/>
    <w:basedOn w:val="Normal"/>
    <w:link w:val="BodyTextChar"/>
    <w:rPr>
      <w:rFonts w:ascii="Arial" w:eastAsia="MS Mincho" w:hAnsi="Arial" w:cs="Arial"/>
      <w:color w:val="000000"/>
      <w:sz w:val="17"/>
    </w:rPr>
  </w:style>
  <w:style w:type="character" w:customStyle="1" w:styleId="BodyTextChar">
    <w:name w:val="Body Text Char"/>
    <w:link w:val="BodyText"/>
    <w:rsid w:val="00F13771"/>
    <w:rPr>
      <w:rFonts w:ascii="Arial" w:eastAsia="MS Mincho" w:hAnsi="Arial" w:cs="Arial"/>
      <w:color w:val="000000"/>
      <w:sz w:val="17"/>
      <w:szCs w:val="24"/>
    </w:rPr>
  </w:style>
  <w:style w:type="character" w:styleId="FollowedHyperlink">
    <w:name w:val="FollowedHyperlink"/>
    <w:unhideWhenUsed/>
    <w:rsid w:val="00F13771"/>
    <w:rPr>
      <w:color w:val="800080"/>
      <w:u w:val="single"/>
    </w:rPr>
  </w:style>
  <w:style w:type="paragraph" w:styleId="BodyText2">
    <w:name w:val="Body Text 2"/>
    <w:basedOn w:val="Normal"/>
    <w:link w:val="BodyText2Char"/>
    <w:unhideWhenUsed/>
    <w:rsid w:val="00F13771"/>
    <w:pPr>
      <w:jc w:val="both"/>
    </w:pPr>
    <w:rPr>
      <w:rFonts w:ascii="Arial" w:hAnsi="Arial" w:cs="Arial"/>
      <w:b/>
      <w:bCs/>
      <w:sz w:val="20"/>
    </w:rPr>
  </w:style>
  <w:style w:type="character" w:customStyle="1" w:styleId="BodyText2Char">
    <w:name w:val="Body Text 2 Char"/>
    <w:link w:val="BodyText2"/>
    <w:rsid w:val="00F13771"/>
    <w:rPr>
      <w:rFonts w:ascii="Arial" w:hAnsi="Arial" w:cs="Arial"/>
      <w:b/>
      <w:bCs/>
      <w:szCs w:val="24"/>
    </w:rPr>
  </w:style>
  <w:style w:type="paragraph" w:styleId="DocumentMap">
    <w:name w:val="Document Map"/>
    <w:basedOn w:val="Normal"/>
    <w:link w:val="DocumentMapChar"/>
    <w:unhideWhenUsed/>
    <w:rsid w:val="00F13771"/>
    <w:pPr>
      <w:shd w:val="clear" w:color="auto" w:fill="000080"/>
    </w:pPr>
    <w:rPr>
      <w:rFonts w:ascii="Tahoma" w:hAnsi="Tahoma" w:cs="Tahoma"/>
    </w:rPr>
  </w:style>
  <w:style w:type="character" w:customStyle="1" w:styleId="DocumentMapChar">
    <w:name w:val="Document Map Char"/>
    <w:link w:val="DocumentMap"/>
    <w:rsid w:val="00F13771"/>
    <w:rPr>
      <w:rFonts w:ascii="Tahoma" w:hAnsi="Tahoma" w:cs="Tahoma"/>
      <w:sz w:val="24"/>
      <w:szCs w:val="24"/>
      <w:shd w:val="clear" w:color="auto" w:fill="000080"/>
    </w:rPr>
  </w:style>
  <w:style w:type="paragraph" w:styleId="BalloonText">
    <w:name w:val="Balloon Text"/>
    <w:basedOn w:val="Normal"/>
    <w:link w:val="BalloonTextChar"/>
    <w:unhideWhenUsed/>
    <w:rsid w:val="00F13771"/>
    <w:rPr>
      <w:rFonts w:ascii="Tahoma" w:hAnsi="Tahoma" w:cs="Tahoma"/>
      <w:sz w:val="16"/>
      <w:szCs w:val="16"/>
    </w:rPr>
  </w:style>
  <w:style w:type="character" w:customStyle="1" w:styleId="BalloonTextChar">
    <w:name w:val="Balloon Text Char"/>
    <w:link w:val="BalloonText"/>
    <w:rsid w:val="00F13771"/>
    <w:rPr>
      <w:rFonts w:ascii="Tahoma" w:hAnsi="Tahoma" w:cs="Tahoma"/>
      <w:sz w:val="16"/>
      <w:szCs w:val="16"/>
    </w:rPr>
  </w:style>
  <w:style w:type="paragraph" w:customStyle="1" w:styleId="Company">
    <w:name w:val="Company"/>
    <w:basedOn w:val="Normal"/>
    <w:rsid w:val="00F13771"/>
    <w:pPr>
      <w:overflowPunct w:val="0"/>
      <w:autoSpaceDE w:val="0"/>
      <w:autoSpaceDN w:val="0"/>
      <w:adjustRightInd w:val="0"/>
    </w:pPr>
    <w:rPr>
      <w:rFonts w:ascii="Impact" w:hAnsi="Impact"/>
      <w:sz w:val="48"/>
      <w:szCs w:val="20"/>
    </w:rPr>
  </w:style>
  <w:style w:type="paragraph" w:customStyle="1" w:styleId="ReturnAddress">
    <w:name w:val="Return Address"/>
    <w:basedOn w:val="Normal"/>
    <w:rsid w:val="00F13771"/>
    <w:pPr>
      <w:overflowPunct w:val="0"/>
      <w:autoSpaceDE w:val="0"/>
      <w:autoSpaceDN w:val="0"/>
      <w:adjustRightInd w:val="0"/>
    </w:pPr>
    <w:rPr>
      <w:sz w:val="14"/>
      <w:szCs w:val="20"/>
    </w:rPr>
  </w:style>
  <w:style w:type="paragraph" w:customStyle="1" w:styleId="DWSty2">
    <w:name w:val="DWSty2"/>
    <w:basedOn w:val="Normal"/>
    <w:rsid w:val="00F13771"/>
    <w:pPr>
      <w:overflowPunct w:val="0"/>
      <w:autoSpaceDE w:val="0"/>
      <w:autoSpaceDN w:val="0"/>
      <w:adjustRightInd w:val="0"/>
      <w:spacing w:line="240" w:lineRule="exact"/>
    </w:pPr>
    <w:rPr>
      <w:rFonts w:ascii="Courier" w:hAnsi="Courier"/>
      <w:szCs w:val="20"/>
    </w:rPr>
  </w:style>
  <w:style w:type="paragraph" w:customStyle="1" w:styleId="DefaultText">
    <w:name w:val="Default Text"/>
    <w:basedOn w:val="Normal"/>
    <w:rsid w:val="00F13771"/>
    <w:pPr>
      <w:overflowPunct w:val="0"/>
      <w:autoSpaceDE w:val="0"/>
      <w:autoSpaceDN w:val="0"/>
      <w:adjustRightInd w:val="0"/>
    </w:pPr>
    <w:rPr>
      <w:szCs w:val="20"/>
    </w:rPr>
  </w:style>
  <w:style w:type="paragraph" w:customStyle="1" w:styleId="DWSty1">
    <w:name w:val="DWSty1"/>
    <w:basedOn w:val="Normal"/>
    <w:rsid w:val="00F13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pPr>
    <w:rPr>
      <w:rFonts w:ascii="Prestige" w:hAnsi="Prestige"/>
      <w:szCs w:val="20"/>
    </w:rPr>
  </w:style>
  <w:style w:type="paragraph" w:customStyle="1" w:styleId="DWSty">
    <w:name w:val="DWSty"/>
    <w:basedOn w:val="Normal"/>
    <w:rsid w:val="00F13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pPr>
    <w:rPr>
      <w:rFonts w:ascii="Prestige" w:hAnsi="Prestige"/>
      <w:szCs w:val="20"/>
    </w:rPr>
  </w:style>
  <w:style w:type="character" w:customStyle="1" w:styleId="a">
    <w:name w:val="À"/>
    <w:rsid w:val="00F13771"/>
    <w:rPr>
      <w:rFonts w:ascii="Times New Roman" w:hAnsi="Times New Roman" w:cs="Times New Roman" w:hint="default"/>
      <w:color w:val="auto"/>
      <w:spacing w:val="0"/>
      <w:sz w:val="24"/>
    </w:rPr>
  </w:style>
  <w:style w:type="character" w:customStyle="1" w:styleId="A1">
    <w:name w:val="A1"/>
    <w:rsid w:val="002731B2"/>
    <w:rPr>
      <w:rFonts w:ascii="AGaramond" w:hAnsi="AGaramond" w:cs="AGaramond" w:hint="default"/>
      <w:color w:val="221E1F"/>
      <w:sz w:val="22"/>
      <w:szCs w:val="22"/>
    </w:rPr>
  </w:style>
  <w:style w:type="character" w:customStyle="1" w:styleId="A8">
    <w:name w:val="A8"/>
    <w:rsid w:val="002731B2"/>
    <w:rPr>
      <w:rFonts w:ascii="Symbol" w:hAnsi="Symbol" w:cs="Symbol" w:hint="default"/>
      <w:color w:val="221E1F"/>
    </w:rPr>
  </w:style>
  <w:style w:type="character" w:customStyle="1" w:styleId="A7">
    <w:name w:val="A7"/>
    <w:rsid w:val="002731B2"/>
    <w:rPr>
      <w:rFonts w:ascii="Futura Book" w:hAnsi="Futura Book" w:cs="Futura Book" w:hint="default"/>
      <w:b/>
      <w:bCs/>
      <w:color w:val="FFFFFF"/>
      <w:sz w:val="28"/>
      <w:szCs w:val="28"/>
    </w:rPr>
  </w:style>
  <w:style w:type="character" w:customStyle="1" w:styleId="A72">
    <w:name w:val="A7+2"/>
    <w:rsid w:val="002731B2"/>
    <w:rPr>
      <w:rFonts w:ascii="Futura Book" w:hAnsi="Futura Book" w:cs="Futura Book" w:hint="default"/>
      <w:b/>
      <w:bCs/>
      <w:color w:val="FFFFFF"/>
      <w:sz w:val="28"/>
      <w:szCs w:val="28"/>
    </w:rPr>
  </w:style>
  <w:style w:type="paragraph" w:styleId="ListParagraph">
    <w:name w:val="List Paragraph"/>
    <w:basedOn w:val="Normal"/>
    <w:uiPriority w:val="34"/>
    <w:qFormat/>
    <w:rsid w:val="009D4100"/>
    <w:pPr>
      <w:ind w:left="720"/>
      <w:contextualSpacing/>
    </w:pPr>
  </w:style>
  <w:style w:type="paragraph" w:styleId="NormalWeb">
    <w:name w:val="Normal (Web)"/>
    <w:basedOn w:val="Normal"/>
    <w:uiPriority w:val="99"/>
    <w:unhideWhenUsed/>
    <w:rsid w:val="006623C0"/>
    <w:pPr>
      <w:spacing w:before="100" w:beforeAutospacing="1" w:after="100" w:afterAutospacing="1"/>
    </w:pPr>
  </w:style>
  <w:style w:type="paragraph" w:styleId="NoSpacing">
    <w:name w:val="No Spacing"/>
    <w:uiPriority w:val="1"/>
    <w:qFormat/>
    <w:rsid w:val="006623C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64788">
      <w:bodyDiv w:val="1"/>
      <w:marLeft w:val="0"/>
      <w:marRight w:val="0"/>
      <w:marTop w:val="0"/>
      <w:marBottom w:val="0"/>
      <w:divBdr>
        <w:top w:val="none" w:sz="0" w:space="0" w:color="auto"/>
        <w:left w:val="none" w:sz="0" w:space="0" w:color="auto"/>
        <w:bottom w:val="none" w:sz="0" w:space="0" w:color="auto"/>
        <w:right w:val="none" w:sz="0" w:space="0" w:color="auto"/>
      </w:divBdr>
    </w:div>
    <w:div w:id="609895427">
      <w:bodyDiv w:val="1"/>
      <w:marLeft w:val="0"/>
      <w:marRight w:val="0"/>
      <w:marTop w:val="0"/>
      <w:marBottom w:val="0"/>
      <w:divBdr>
        <w:top w:val="none" w:sz="0" w:space="0" w:color="auto"/>
        <w:left w:val="none" w:sz="0" w:space="0" w:color="auto"/>
        <w:bottom w:val="none" w:sz="0" w:space="0" w:color="auto"/>
        <w:right w:val="none" w:sz="0" w:space="0" w:color="auto"/>
      </w:divBdr>
    </w:div>
    <w:div w:id="1305504337">
      <w:bodyDiv w:val="1"/>
      <w:marLeft w:val="0"/>
      <w:marRight w:val="0"/>
      <w:marTop w:val="0"/>
      <w:marBottom w:val="0"/>
      <w:divBdr>
        <w:top w:val="none" w:sz="0" w:space="0" w:color="auto"/>
        <w:left w:val="none" w:sz="0" w:space="0" w:color="auto"/>
        <w:bottom w:val="none" w:sz="0" w:space="0" w:color="auto"/>
        <w:right w:val="none" w:sz="0" w:space="0" w:color="auto"/>
      </w:divBdr>
    </w:div>
    <w:div w:id="1312294061">
      <w:bodyDiv w:val="1"/>
      <w:marLeft w:val="0"/>
      <w:marRight w:val="0"/>
      <w:marTop w:val="0"/>
      <w:marBottom w:val="0"/>
      <w:divBdr>
        <w:top w:val="none" w:sz="0" w:space="0" w:color="auto"/>
        <w:left w:val="none" w:sz="0" w:space="0" w:color="auto"/>
        <w:bottom w:val="none" w:sz="0" w:space="0" w:color="auto"/>
        <w:right w:val="none" w:sz="0" w:space="0" w:color="auto"/>
      </w:divBdr>
    </w:div>
    <w:div w:id="1368871945">
      <w:bodyDiv w:val="1"/>
      <w:marLeft w:val="0"/>
      <w:marRight w:val="0"/>
      <w:marTop w:val="0"/>
      <w:marBottom w:val="0"/>
      <w:divBdr>
        <w:top w:val="none" w:sz="0" w:space="0" w:color="auto"/>
        <w:left w:val="none" w:sz="0" w:space="0" w:color="auto"/>
        <w:bottom w:val="none" w:sz="0" w:space="0" w:color="auto"/>
        <w:right w:val="none" w:sz="0" w:space="0" w:color="auto"/>
      </w:divBdr>
    </w:div>
    <w:div w:id="1566141935">
      <w:bodyDiv w:val="1"/>
      <w:marLeft w:val="0"/>
      <w:marRight w:val="0"/>
      <w:marTop w:val="0"/>
      <w:marBottom w:val="0"/>
      <w:divBdr>
        <w:top w:val="none" w:sz="0" w:space="0" w:color="auto"/>
        <w:left w:val="none" w:sz="0" w:space="0" w:color="auto"/>
        <w:bottom w:val="none" w:sz="0" w:space="0" w:color="auto"/>
        <w:right w:val="none" w:sz="0" w:space="0" w:color="auto"/>
      </w:divBdr>
    </w:div>
    <w:div w:id="164169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me.gov"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dhutchison@battlecreekmi.gov" TargetMode="External"/><Relationship Id="rId14" Type="http://schemas.openxmlformats.org/officeDocument/2006/relationships/image" Target="media/image4.emf"/><Relationship Id="rId22"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Construction%20under%20$50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IFB Construction under $50K</Template>
  <TotalTime>288</TotalTime>
  <Pages>28</Pages>
  <Words>5306</Words>
  <Characters>33563</Characters>
  <Application>Microsoft Office Word</Application>
  <DocSecurity>0</DocSecurity>
  <Lines>279</Lines>
  <Paragraphs>77</Paragraphs>
  <ScaleCrop>false</ScaleCrop>
  <HeadingPairs>
    <vt:vector size="2" baseType="variant">
      <vt:variant>
        <vt:lpstr>Title</vt:lpstr>
      </vt:variant>
      <vt:variant>
        <vt:i4>1</vt:i4>
      </vt:variant>
    </vt:vector>
  </HeadingPairs>
  <TitlesOfParts>
    <vt:vector size="1" baseType="lpstr">
      <vt:lpstr>CITY OF BATTLE CREEK, MICHIGAN</vt:lpstr>
    </vt:vector>
  </TitlesOfParts>
  <Company>City of Battle Creek</Company>
  <LinksUpToDate>false</LinksUpToDate>
  <CharactersWithSpaces>38792</CharactersWithSpaces>
  <SharedDoc>false</SharedDoc>
  <HLinks>
    <vt:vector size="42" baseType="variant">
      <vt:variant>
        <vt:i4>1179699</vt:i4>
      </vt:variant>
      <vt:variant>
        <vt:i4>715</vt:i4>
      </vt:variant>
      <vt:variant>
        <vt:i4>0</vt:i4>
      </vt:variant>
      <vt:variant>
        <vt:i4>5</vt:i4>
      </vt:variant>
      <vt:variant>
        <vt:lpwstr/>
      </vt:variant>
      <vt:variant>
        <vt:lpwstr>_Toc507568786</vt:lpwstr>
      </vt:variant>
      <vt:variant>
        <vt:i4>6029389</vt:i4>
      </vt:variant>
      <vt:variant>
        <vt:i4>33</vt:i4>
      </vt:variant>
      <vt:variant>
        <vt:i4>0</vt:i4>
      </vt:variant>
      <vt:variant>
        <vt:i4>5</vt:i4>
      </vt:variant>
      <vt:variant>
        <vt:lpwstr>http://www.time.gov/</vt:lpwstr>
      </vt:variant>
      <vt:variant>
        <vt:lpwstr/>
      </vt:variant>
      <vt:variant>
        <vt:i4>1900602</vt:i4>
      </vt:variant>
      <vt:variant>
        <vt:i4>26</vt:i4>
      </vt:variant>
      <vt:variant>
        <vt:i4>0</vt:i4>
      </vt:variant>
      <vt:variant>
        <vt:i4>5</vt:i4>
      </vt:variant>
      <vt:variant>
        <vt:lpwstr/>
      </vt:variant>
      <vt:variant>
        <vt:lpwstr>_Toc271719832</vt:lpwstr>
      </vt:variant>
      <vt:variant>
        <vt:i4>1900602</vt:i4>
      </vt:variant>
      <vt:variant>
        <vt:i4>20</vt:i4>
      </vt:variant>
      <vt:variant>
        <vt:i4>0</vt:i4>
      </vt:variant>
      <vt:variant>
        <vt:i4>5</vt:i4>
      </vt:variant>
      <vt:variant>
        <vt:lpwstr/>
      </vt:variant>
      <vt:variant>
        <vt:lpwstr>_Toc271719831</vt:lpwstr>
      </vt:variant>
      <vt:variant>
        <vt:i4>1900602</vt:i4>
      </vt:variant>
      <vt:variant>
        <vt:i4>14</vt:i4>
      </vt:variant>
      <vt:variant>
        <vt:i4>0</vt:i4>
      </vt:variant>
      <vt:variant>
        <vt:i4>5</vt:i4>
      </vt:variant>
      <vt:variant>
        <vt:lpwstr/>
      </vt:variant>
      <vt:variant>
        <vt:lpwstr>_Toc271719830</vt:lpwstr>
      </vt:variant>
      <vt:variant>
        <vt:i4>1835066</vt:i4>
      </vt:variant>
      <vt:variant>
        <vt:i4>8</vt:i4>
      </vt:variant>
      <vt:variant>
        <vt:i4>0</vt:i4>
      </vt:variant>
      <vt:variant>
        <vt:i4>5</vt:i4>
      </vt:variant>
      <vt:variant>
        <vt:lpwstr/>
      </vt:variant>
      <vt:variant>
        <vt:lpwstr>_Toc271719829</vt:lpwstr>
      </vt:variant>
      <vt:variant>
        <vt:i4>1835066</vt:i4>
      </vt:variant>
      <vt:variant>
        <vt:i4>2</vt:i4>
      </vt:variant>
      <vt:variant>
        <vt:i4>0</vt:i4>
      </vt:variant>
      <vt:variant>
        <vt:i4>5</vt:i4>
      </vt:variant>
      <vt:variant>
        <vt:lpwstr/>
      </vt:variant>
      <vt:variant>
        <vt:lpwstr>_Toc271719828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BATTLE CREEK, MICHIGAN</dc:title>
  <dc:creator>Christine L. Huff</dc:creator>
  <cp:lastModifiedBy>Marcie D. Thompson</cp:lastModifiedBy>
  <cp:revision>7</cp:revision>
  <cp:lastPrinted>2017-05-02T14:14:00Z</cp:lastPrinted>
  <dcterms:created xsi:type="dcterms:W3CDTF">2017-05-02T18:25:00Z</dcterms:created>
  <dcterms:modified xsi:type="dcterms:W3CDTF">2017-09-13T17:58:00Z</dcterms:modified>
</cp:coreProperties>
</file>