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B2438" w14:textId="77777777" w:rsidR="001E2CFC" w:rsidRPr="00BE6C38" w:rsidRDefault="001E2CFC">
      <w:pPr>
        <w:tabs>
          <w:tab w:val="left" w:pos="576"/>
          <w:tab w:val="left" w:pos="1152"/>
          <w:tab w:val="left" w:pos="1728"/>
          <w:tab w:val="left" w:pos="2304"/>
          <w:tab w:val="left" w:pos="2880"/>
          <w:tab w:val="left" w:pos="3456"/>
        </w:tabs>
        <w:suppressAutoHyphens/>
        <w:spacing w:line="280" w:lineRule="atLeast"/>
        <w:jc w:val="both"/>
        <w:rPr>
          <w:spacing w:val="-3"/>
        </w:rPr>
      </w:pPr>
      <w:bookmarkStart w:id="0" w:name="_GoBack"/>
      <w:bookmarkEnd w:id="0"/>
    </w:p>
    <w:p w14:paraId="20595ABA" w14:textId="2259C477" w:rsidR="000B6E0B" w:rsidRPr="0042110D" w:rsidRDefault="007D56A7" w:rsidP="00C128DF">
      <w:pPr>
        <w:pStyle w:val="Heading3"/>
        <w:spacing w:line="280" w:lineRule="atLeast"/>
        <w:rPr>
          <w:b/>
          <w:szCs w:val="22"/>
        </w:rPr>
      </w:pPr>
      <w:r>
        <w:rPr>
          <w:b/>
          <w:caps/>
          <w:sz w:val="22"/>
          <w:szCs w:val="22"/>
        </w:rPr>
        <w:t>HAMILTON ROAD WATER AND SEWER RELOCATIONS</w:t>
      </w:r>
    </w:p>
    <w:p w14:paraId="1EFA5801" w14:textId="77777777" w:rsidR="00C128DF" w:rsidRPr="0042110D" w:rsidRDefault="00C128DF">
      <w:pPr>
        <w:tabs>
          <w:tab w:val="left" w:pos="576"/>
          <w:tab w:val="left" w:pos="1152"/>
          <w:tab w:val="left" w:pos="1728"/>
          <w:tab w:val="left" w:pos="2304"/>
          <w:tab w:val="left" w:pos="2880"/>
          <w:tab w:val="left" w:pos="3456"/>
        </w:tabs>
        <w:suppressAutoHyphens/>
        <w:spacing w:line="280" w:lineRule="atLeast"/>
        <w:jc w:val="center"/>
        <w:rPr>
          <w:b/>
          <w:spacing w:val="-3"/>
          <w:szCs w:val="22"/>
        </w:rPr>
      </w:pPr>
    </w:p>
    <w:p w14:paraId="050EEE51" w14:textId="2FAAF203" w:rsidR="001E2CFC" w:rsidRPr="0042110D" w:rsidRDefault="00261A4E">
      <w:pPr>
        <w:tabs>
          <w:tab w:val="left" w:pos="576"/>
          <w:tab w:val="left" w:pos="1152"/>
          <w:tab w:val="left" w:pos="1728"/>
          <w:tab w:val="left" w:pos="2304"/>
          <w:tab w:val="left" w:pos="2880"/>
          <w:tab w:val="left" w:pos="3456"/>
        </w:tabs>
        <w:suppressAutoHyphens/>
        <w:spacing w:line="280" w:lineRule="atLeast"/>
        <w:jc w:val="center"/>
        <w:rPr>
          <w:b/>
          <w:caps/>
          <w:spacing w:val="-3"/>
          <w:szCs w:val="22"/>
        </w:rPr>
      </w:pPr>
      <w:r>
        <w:rPr>
          <w:b/>
          <w:caps/>
          <w:spacing w:val="-3"/>
          <w:szCs w:val="22"/>
        </w:rPr>
        <w:t>CITY OF LAGRANGE</w:t>
      </w:r>
    </w:p>
    <w:p w14:paraId="28D945A3" w14:textId="4C131D27" w:rsidR="00734435" w:rsidRPr="0042110D" w:rsidRDefault="00261A4E">
      <w:pPr>
        <w:tabs>
          <w:tab w:val="left" w:pos="576"/>
          <w:tab w:val="left" w:pos="1152"/>
          <w:tab w:val="left" w:pos="1728"/>
          <w:tab w:val="left" w:pos="2304"/>
          <w:tab w:val="left" w:pos="2880"/>
          <w:tab w:val="left" w:pos="3456"/>
        </w:tabs>
        <w:suppressAutoHyphens/>
        <w:spacing w:line="280" w:lineRule="atLeast"/>
        <w:jc w:val="center"/>
        <w:rPr>
          <w:b/>
          <w:caps/>
          <w:spacing w:val="-3"/>
          <w:szCs w:val="22"/>
        </w:rPr>
      </w:pPr>
      <w:r>
        <w:rPr>
          <w:b/>
          <w:caps/>
          <w:spacing w:val="-3"/>
          <w:szCs w:val="22"/>
        </w:rPr>
        <w:t>LAGRANGE</w:t>
      </w:r>
      <w:r w:rsidR="0042110D" w:rsidRPr="0042110D">
        <w:rPr>
          <w:b/>
          <w:caps/>
          <w:spacing w:val="-3"/>
          <w:szCs w:val="22"/>
        </w:rPr>
        <w:t>, GEORGIA</w:t>
      </w:r>
    </w:p>
    <w:p w14:paraId="32513823" w14:textId="77777777" w:rsidR="001E2CFC" w:rsidRPr="00BE6C38" w:rsidRDefault="001E2CFC">
      <w:pPr>
        <w:tabs>
          <w:tab w:val="left" w:pos="576"/>
          <w:tab w:val="left" w:pos="1152"/>
          <w:tab w:val="left" w:pos="1728"/>
          <w:tab w:val="left" w:pos="2304"/>
          <w:tab w:val="left" w:pos="2880"/>
          <w:tab w:val="left" w:pos="3456"/>
        </w:tabs>
        <w:suppressAutoHyphens/>
        <w:spacing w:line="280" w:lineRule="atLeast"/>
        <w:jc w:val="both"/>
        <w:rPr>
          <w:b/>
          <w:spacing w:val="-3"/>
          <w:szCs w:val="22"/>
        </w:rPr>
      </w:pPr>
    </w:p>
    <w:p w14:paraId="70E359D9" w14:textId="532E39E6" w:rsidR="001E2CFC" w:rsidRPr="00BE6C38" w:rsidRDefault="007C467D">
      <w:pPr>
        <w:tabs>
          <w:tab w:val="left" w:pos="0"/>
          <w:tab w:val="left" w:pos="576"/>
          <w:tab w:val="left" w:pos="1152"/>
          <w:tab w:val="left" w:pos="1728"/>
          <w:tab w:val="left" w:pos="2304"/>
          <w:tab w:val="left" w:pos="2880"/>
          <w:tab w:val="left" w:pos="3456"/>
        </w:tabs>
        <w:suppressAutoHyphens/>
        <w:spacing w:line="280" w:lineRule="atLeast"/>
        <w:ind w:hanging="600"/>
        <w:jc w:val="both"/>
        <w:rPr>
          <w:spacing w:val="-3"/>
        </w:rPr>
      </w:pPr>
      <w:r w:rsidRPr="00BE6C38">
        <w:rPr>
          <w:spacing w:val="-3"/>
        </w:rPr>
        <w:tab/>
        <w:t>Sealed Bids</w:t>
      </w:r>
      <w:r w:rsidR="001E2CFC" w:rsidRPr="00BE6C38">
        <w:rPr>
          <w:spacing w:val="-3"/>
        </w:rPr>
        <w:t xml:space="preserve"> for furnishing all materials, labor, tools, </w:t>
      </w:r>
      <w:r w:rsidR="00830ABC" w:rsidRPr="00BE6C38">
        <w:rPr>
          <w:spacing w:val="-3"/>
        </w:rPr>
        <w:t>equipment,</w:t>
      </w:r>
      <w:r w:rsidR="001E2CFC" w:rsidRPr="00BE6C38">
        <w:rPr>
          <w:spacing w:val="-3"/>
        </w:rPr>
        <w:t xml:space="preserve"> and appurtenances necessary for the construction of </w:t>
      </w:r>
      <w:r w:rsidR="001E2CFC" w:rsidRPr="007B5A45">
        <w:rPr>
          <w:spacing w:val="-3"/>
        </w:rPr>
        <w:t xml:space="preserve">the </w:t>
      </w:r>
      <w:r w:rsidR="007D56A7">
        <w:rPr>
          <w:spacing w:val="-3"/>
        </w:rPr>
        <w:t>Hamilton Road Water and Sewer Relocations</w:t>
      </w:r>
      <w:r w:rsidR="001F7D38" w:rsidRPr="007B5A45">
        <w:rPr>
          <w:szCs w:val="22"/>
        </w:rPr>
        <w:t xml:space="preserve"> </w:t>
      </w:r>
      <w:r w:rsidR="001E2CFC" w:rsidRPr="00BE6C38">
        <w:rPr>
          <w:spacing w:val="-3"/>
        </w:rPr>
        <w:t>will be</w:t>
      </w:r>
      <w:r w:rsidR="00A56527">
        <w:rPr>
          <w:spacing w:val="-3"/>
        </w:rPr>
        <w:t xml:space="preserve"> received at</w:t>
      </w:r>
      <w:r w:rsidR="001E2CFC" w:rsidRPr="00BE6C38">
        <w:rPr>
          <w:spacing w:val="-3"/>
        </w:rPr>
        <w:t xml:space="preserve"> </w:t>
      </w:r>
      <w:r w:rsidR="00C128DF" w:rsidRPr="00BE6C38">
        <w:rPr>
          <w:spacing w:val="-3"/>
        </w:rPr>
        <w:t>the</w:t>
      </w:r>
      <w:r w:rsidR="007B5A45">
        <w:rPr>
          <w:spacing w:val="-3"/>
        </w:rPr>
        <w:t xml:space="preserve"> </w:t>
      </w:r>
      <w:r w:rsidR="005B7EF2" w:rsidRPr="007D56A7">
        <w:rPr>
          <w:rFonts w:cs="Arial"/>
        </w:rPr>
        <w:t>Office of the Purchasing, Third Floor, City Hall, 200 Ridley Avenue, La</w:t>
      </w:r>
      <w:r w:rsidR="005B7EF2">
        <w:rPr>
          <w:rFonts w:cs="Arial"/>
        </w:rPr>
        <w:t>G</w:t>
      </w:r>
      <w:r w:rsidR="005B7EF2" w:rsidRPr="007D56A7">
        <w:rPr>
          <w:rFonts w:cs="Arial"/>
        </w:rPr>
        <w:t xml:space="preserve">range, Georgia 30240 </w:t>
      </w:r>
      <w:r w:rsidR="00C128DF" w:rsidRPr="00BE6C38">
        <w:rPr>
          <w:spacing w:val="-3"/>
        </w:rPr>
        <w:t>until</w:t>
      </w:r>
      <w:r w:rsidR="00C128DF" w:rsidRPr="005F38DF">
        <w:rPr>
          <w:spacing w:val="-3"/>
        </w:rPr>
        <w:t xml:space="preserve"> </w:t>
      </w:r>
      <w:r w:rsidR="00C407CB">
        <w:rPr>
          <w:spacing w:val="-3"/>
        </w:rPr>
        <w:t>11</w:t>
      </w:r>
      <w:r w:rsidR="00C128DF" w:rsidRPr="005F38DF">
        <w:rPr>
          <w:spacing w:val="-3"/>
        </w:rPr>
        <w:t xml:space="preserve">:00 </w:t>
      </w:r>
      <w:r w:rsidR="00C407CB">
        <w:rPr>
          <w:spacing w:val="-3"/>
        </w:rPr>
        <w:t>a</w:t>
      </w:r>
      <w:r w:rsidR="00C128DF" w:rsidRPr="00BE6C38">
        <w:rPr>
          <w:spacing w:val="-3"/>
        </w:rPr>
        <w:t>.m., local time</w:t>
      </w:r>
      <w:r w:rsidR="001E2CFC" w:rsidRPr="00BE6C38">
        <w:rPr>
          <w:spacing w:val="-3"/>
        </w:rPr>
        <w:t xml:space="preserve">, </w:t>
      </w:r>
      <w:r w:rsidR="001E2CFC" w:rsidRPr="00C83886">
        <w:rPr>
          <w:spacing w:val="-3"/>
        </w:rPr>
        <w:t>on</w:t>
      </w:r>
      <w:r w:rsidR="000B6E0B" w:rsidRPr="00C83886">
        <w:rPr>
          <w:spacing w:val="-3"/>
        </w:rPr>
        <w:t xml:space="preserve"> </w:t>
      </w:r>
      <w:r w:rsidR="00C83886" w:rsidRPr="00A158A7">
        <w:rPr>
          <w:spacing w:val="-3"/>
        </w:rPr>
        <w:t xml:space="preserve">February </w:t>
      </w:r>
      <w:r w:rsidR="00AB5B22">
        <w:rPr>
          <w:spacing w:val="-3"/>
        </w:rPr>
        <w:t>3</w:t>
      </w:r>
      <w:r w:rsidR="007D56A7" w:rsidRPr="00A158A7">
        <w:rPr>
          <w:spacing w:val="-3"/>
        </w:rPr>
        <w:t>, 202</w:t>
      </w:r>
      <w:r w:rsidR="001C65DE">
        <w:rPr>
          <w:spacing w:val="-3"/>
        </w:rPr>
        <w:t>3</w:t>
      </w:r>
      <w:r w:rsidR="001E2CFC" w:rsidRPr="00BE6C38">
        <w:rPr>
          <w:spacing w:val="-3"/>
        </w:rPr>
        <w:t xml:space="preserve">, and then at said </w:t>
      </w:r>
      <w:r w:rsidR="008E29D1">
        <w:rPr>
          <w:spacing w:val="-3"/>
        </w:rPr>
        <w:t>location</w:t>
      </w:r>
      <w:r w:rsidR="001E2CFC" w:rsidRPr="00BE6C38">
        <w:rPr>
          <w:spacing w:val="-3"/>
        </w:rPr>
        <w:t xml:space="preserve"> publicly opened and read aloud.</w:t>
      </w:r>
    </w:p>
    <w:p w14:paraId="5CFAD071" w14:textId="45B37AC6" w:rsidR="003064F2" w:rsidRPr="00467DFD" w:rsidRDefault="008F473F" w:rsidP="00C128DF">
      <w:pPr>
        <w:tabs>
          <w:tab w:val="left" w:pos="0"/>
          <w:tab w:val="left" w:pos="576"/>
          <w:tab w:val="left" w:pos="1152"/>
          <w:tab w:val="left" w:pos="1728"/>
          <w:tab w:val="left" w:pos="2304"/>
          <w:tab w:val="left" w:pos="2880"/>
          <w:tab w:val="left" w:pos="3456"/>
        </w:tabs>
        <w:suppressAutoHyphens/>
        <w:spacing w:line="280" w:lineRule="atLeast"/>
        <w:ind w:hanging="600"/>
        <w:jc w:val="both"/>
        <w:rPr>
          <w:spacing w:val="-3"/>
        </w:rPr>
      </w:pPr>
      <w:r w:rsidRPr="00BE6C38">
        <w:rPr>
          <w:spacing w:val="-3"/>
        </w:rPr>
        <w:tab/>
      </w:r>
    </w:p>
    <w:p w14:paraId="44313489" w14:textId="6AE6B879" w:rsidR="00C93954" w:rsidRDefault="005F5DA7" w:rsidP="005F5DA7">
      <w:pPr>
        <w:tabs>
          <w:tab w:val="left" w:pos="576"/>
          <w:tab w:val="left" w:pos="1152"/>
          <w:tab w:val="left" w:pos="1728"/>
          <w:tab w:val="left" w:pos="2304"/>
          <w:tab w:val="left" w:pos="2880"/>
          <w:tab w:val="left" w:pos="3456"/>
        </w:tabs>
        <w:suppressAutoHyphens/>
        <w:spacing w:line="280" w:lineRule="atLeast"/>
        <w:jc w:val="both"/>
        <w:rPr>
          <w:rFonts w:cs="Arial"/>
          <w:spacing w:val="-3"/>
        </w:rPr>
      </w:pPr>
      <w:r w:rsidRPr="0049755C">
        <w:rPr>
          <w:rFonts w:cs="Arial"/>
          <w:spacing w:val="-3"/>
        </w:rPr>
        <w:t xml:space="preserve">The Project consists </w:t>
      </w:r>
      <w:r w:rsidR="00C93954">
        <w:rPr>
          <w:rFonts w:cs="Arial"/>
          <w:spacing w:val="-3"/>
        </w:rPr>
        <w:t xml:space="preserve">the installation of water and </w:t>
      </w:r>
      <w:r w:rsidR="00D134CB">
        <w:rPr>
          <w:rFonts w:cs="Arial"/>
          <w:spacing w:val="-3"/>
        </w:rPr>
        <w:t xml:space="preserve">gravity </w:t>
      </w:r>
      <w:r w:rsidR="00C93954">
        <w:rPr>
          <w:rFonts w:cs="Arial"/>
          <w:spacing w:val="-3"/>
        </w:rPr>
        <w:t xml:space="preserve">sewer and appurtenances along the Hamilton Road (US 27) corridor beginning at the intersection of Hamilton Road (US 27) and Auburn Street and ending at Hamilton Road (US 27) and US 219/Whitesville Street/Morgan Street. </w:t>
      </w:r>
    </w:p>
    <w:p w14:paraId="135A32BD" w14:textId="77777777" w:rsidR="00C93954" w:rsidRDefault="00C93954" w:rsidP="005F5DA7">
      <w:pPr>
        <w:tabs>
          <w:tab w:val="left" w:pos="576"/>
          <w:tab w:val="left" w:pos="1152"/>
          <w:tab w:val="left" w:pos="1728"/>
          <w:tab w:val="left" w:pos="2304"/>
          <w:tab w:val="left" w:pos="2880"/>
          <w:tab w:val="left" w:pos="3456"/>
        </w:tabs>
        <w:suppressAutoHyphens/>
        <w:spacing w:line="280" w:lineRule="atLeast"/>
        <w:jc w:val="both"/>
        <w:rPr>
          <w:rFonts w:cs="Arial"/>
          <w:spacing w:val="-3"/>
        </w:rPr>
      </w:pPr>
    </w:p>
    <w:p w14:paraId="6DB05CDB" w14:textId="689883A5" w:rsidR="005646D0" w:rsidRDefault="00C83886">
      <w:pPr>
        <w:tabs>
          <w:tab w:val="left" w:pos="576"/>
          <w:tab w:val="left" w:pos="1152"/>
          <w:tab w:val="left" w:pos="1728"/>
          <w:tab w:val="left" w:pos="2304"/>
          <w:tab w:val="left" w:pos="2880"/>
          <w:tab w:val="left" w:pos="3456"/>
        </w:tabs>
        <w:suppressAutoHyphens/>
        <w:spacing w:line="280" w:lineRule="atLeast"/>
        <w:jc w:val="both"/>
        <w:rPr>
          <w:rFonts w:cs="Arial"/>
          <w:spacing w:val="-3"/>
        </w:rPr>
      </w:pPr>
      <w:r w:rsidRPr="00C83886">
        <w:t>The water main work includes furnishing labor and materials necessary for installing a new water main and relocated and connected water meters, new fire hydrants and valves, along with all erosion and sedimentation control measures.  The water main relocation work will include approximately 3,750 linear feet of 2-inch high density polyethylene pipe; 1,160 linear feet of 6-inch ductile iron pipe, 62 linear feet of 8-inch ductile iron pipe, 996 linear feet of 10-inch ductile iron pipe, and 8,394 linear feet of 16-inch ductile iron pipe; 360 linear feet of 12-inch casing installed via jack and bore and open cut, 100 linear feet of 18-inch steel casing installed via jack and bore and open cut, 920 linear feet of 24-inch steel casing installed via jack and bore and open cut; valves, fire hydrants, and other related appurtenances.</w:t>
      </w:r>
    </w:p>
    <w:p w14:paraId="00D0109D" w14:textId="77777777" w:rsidR="00C83886" w:rsidRDefault="00C83886">
      <w:pPr>
        <w:tabs>
          <w:tab w:val="left" w:pos="576"/>
          <w:tab w:val="left" w:pos="1152"/>
          <w:tab w:val="left" w:pos="1728"/>
          <w:tab w:val="left" w:pos="2304"/>
          <w:tab w:val="left" w:pos="2880"/>
          <w:tab w:val="left" w:pos="3456"/>
        </w:tabs>
        <w:suppressAutoHyphens/>
        <w:spacing w:line="280" w:lineRule="atLeast"/>
        <w:jc w:val="both"/>
        <w:rPr>
          <w:rFonts w:cs="Arial"/>
          <w:spacing w:val="-3"/>
        </w:rPr>
      </w:pPr>
    </w:p>
    <w:p w14:paraId="0887C474" w14:textId="3FE059F7" w:rsidR="00C83886" w:rsidRDefault="00C83886">
      <w:pPr>
        <w:tabs>
          <w:tab w:val="left" w:pos="576"/>
          <w:tab w:val="left" w:pos="1152"/>
          <w:tab w:val="left" w:pos="1728"/>
          <w:tab w:val="left" w:pos="2304"/>
          <w:tab w:val="left" w:pos="2880"/>
          <w:tab w:val="left" w:pos="3456"/>
        </w:tabs>
        <w:suppressAutoHyphens/>
        <w:spacing w:line="280" w:lineRule="atLeast"/>
        <w:jc w:val="both"/>
        <w:rPr>
          <w:rFonts w:cs="Arial"/>
          <w:spacing w:val="-3"/>
        </w:rPr>
      </w:pPr>
      <w:r w:rsidRPr="00C83886">
        <w:rPr>
          <w:rFonts w:cs="Arial"/>
          <w:spacing w:val="-3"/>
        </w:rPr>
        <w:t>The gravity sewer work includes furnishing labor and materials necessary for installing relocated sewer main, manholes and lateral connections throughout the corridor.  The sewer relocation work will include 8,379 linear feet of 8-inch polyvinyl chloride (PVC) pipe, 1,291 linear feet of 8-inch PVC PS115 pipe, 49 4-foot diameter sanitary sewer manholes, 12 5-foot diameter sanitary sewer manholes, 1 6-foot diameter sanitary sewer manhole, 14 4-foot doghouse manholes, 1 5-foot doghouse manhole, 180 linear feet of 8-inch steel casing installed via jack and bore, 900 linear feet of 16-inch steel casing installed via jack and bore and open cut, 1,107 linear feet of sewer laterals, along with the abandonment of existing sanitary sewer manholes and sewer mains.</w:t>
      </w:r>
    </w:p>
    <w:p w14:paraId="6C7F7369" w14:textId="77777777" w:rsidR="00D134CB" w:rsidRDefault="00D134CB">
      <w:pPr>
        <w:tabs>
          <w:tab w:val="left" w:pos="576"/>
          <w:tab w:val="left" w:pos="1152"/>
          <w:tab w:val="left" w:pos="1728"/>
          <w:tab w:val="left" w:pos="2304"/>
          <w:tab w:val="left" w:pos="2880"/>
          <w:tab w:val="left" w:pos="3456"/>
        </w:tabs>
        <w:suppressAutoHyphens/>
        <w:spacing w:line="280" w:lineRule="atLeast"/>
        <w:jc w:val="both"/>
        <w:rPr>
          <w:spacing w:val="-3"/>
        </w:rPr>
      </w:pPr>
    </w:p>
    <w:p w14:paraId="4C8B2124" w14:textId="2BC62B7F" w:rsidR="001E2CFC" w:rsidRPr="00BE6C38" w:rsidRDefault="001E2CFC">
      <w:pPr>
        <w:tabs>
          <w:tab w:val="left" w:pos="576"/>
          <w:tab w:val="left" w:pos="1152"/>
          <w:tab w:val="left" w:pos="1728"/>
          <w:tab w:val="left" w:pos="2304"/>
          <w:tab w:val="left" w:pos="2880"/>
          <w:tab w:val="left" w:pos="3456"/>
        </w:tabs>
        <w:suppressAutoHyphens/>
        <w:spacing w:line="280" w:lineRule="atLeast"/>
        <w:jc w:val="both"/>
        <w:rPr>
          <w:spacing w:val="-3"/>
        </w:rPr>
      </w:pPr>
      <w:r w:rsidRPr="00BE6C38">
        <w:rPr>
          <w:spacing w:val="-3"/>
        </w:rPr>
        <w:t>The Instructions to Bidders, Bid, Contract Agreement, Drawings, Specifications and forms of Bid Bond, Performance Bond, Payment Bond and other Contract Documents may be examined at the following:</w:t>
      </w:r>
    </w:p>
    <w:p w14:paraId="108342E4" w14:textId="77777777" w:rsidR="001E2CFC" w:rsidRPr="00BE6C38" w:rsidRDefault="001E2CFC">
      <w:pPr>
        <w:tabs>
          <w:tab w:val="left" w:pos="576"/>
          <w:tab w:val="left" w:pos="1152"/>
          <w:tab w:val="left" w:pos="1728"/>
          <w:tab w:val="left" w:pos="2304"/>
          <w:tab w:val="left" w:pos="2880"/>
          <w:tab w:val="left" w:pos="3456"/>
        </w:tabs>
        <w:suppressAutoHyphens/>
        <w:spacing w:line="280" w:lineRule="atLeast"/>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E6C38" w:rsidRPr="00BE6C38" w14:paraId="06F866A4" w14:textId="77777777" w:rsidTr="003A0705">
        <w:tc>
          <w:tcPr>
            <w:tcW w:w="4788" w:type="dxa"/>
            <w:tcBorders>
              <w:top w:val="nil"/>
              <w:left w:val="nil"/>
              <w:bottom w:val="nil"/>
              <w:right w:val="nil"/>
            </w:tcBorders>
            <w:shd w:val="clear" w:color="auto" w:fill="auto"/>
          </w:tcPr>
          <w:p w14:paraId="15F04958" w14:textId="05BBBE18" w:rsidR="00DE2C3B" w:rsidRPr="00DE2C3B" w:rsidRDefault="005B7EF2" w:rsidP="00734435">
            <w:pPr>
              <w:tabs>
                <w:tab w:val="left" w:pos="576"/>
                <w:tab w:val="left" w:pos="1152"/>
                <w:tab w:val="left" w:pos="1728"/>
                <w:tab w:val="left" w:pos="2304"/>
                <w:tab w:val="left" w:pos="2880"/>
                <w:tab w:val="left" w:pos="3456"/>
              </w:tabs>
              <w:suppressAutoHyphens/>
              <w:spacing w:line="280" w:lineRule="atLeast"/>
              <w:jc w:val="both"/>
              <w:rPr>
                <w:spacing w:val="-3"/>
              </w:rPr>
            </w:pPr>
            <w:r>
              <w:rPr>
                <w:spacing w:val="-3"/>
              </w:rPr>
              <w:t>City of LaGrange</w:t>
            </w:r>
          </w:p>
          <w:p w14:paraId="0B048F39" w14:textId="0E7861EF" w:rsidR="00734435" w:rsidRPr="00DE2C3B" w:rsidRDefault="000200B2" w:rsidP="00734435">
            <w:pPr>
              <w:tabs>
                <w:tab w:val="left" w:pos="576"/>
                <w:tab w:val="left" w:pos="1152"/>
                <w:tab w:val="left" w:pos="1728"/>
                <w:tab w:val="left" w:pos="2304"/>
                <w:tab w:val="left" w:pos="2880"/>
                <w:tab w:val="left" w:pos="3456"/>
              </w:tabs>
              <w:suppressAutoHyphens/>
              <w:spacing w:line="280" w:lineRule="atLeast"/>
              <w:jc w:val="both"/>
              <w:rPr>
                <w:spacing w:val="-3"/>
              </w:rPr>
            </w:pPr>
            <w:r>
              <w:rPr>
                <w:spacing w:val="-3"/>
              </w:rPr>
              <w:t>200 Ridley Avenue</w:t>
            </w:r>
          </w:p>
          <w:p w14:paraId="48F7220C" w14:textId="4A0CDD2C" w:rsidR="00734435" w:rsidRPr="00BE6C38" w:rsidRDefault="000200B2" w:rsidP="00734435">
            <w:pPr>
              <w:tabs>
                <w:tab w:val="left" w:pos="576"/>
                <w:tab w:val="left" w:pos="1152"/>
                <w:tab w:val="left" w:pos="1728"/>
                <w:tab w:val="left" w:pos="2304"/>
                <w:tab w:val="left" w:pos="2880"/>
                <w:tab w:val="left" w:pos="3456"/>
              </w:tabs>
              <w:suppressAutoHyphens/>
              <w:spacing w:line="280" w:lineRule="atLeast"/>
              <w:jc w:val="both"/>
              <w:rPr>
                <w:spacing w:val="-3"/>
              </w:rPr>
            </w:pPr>
            <w:r>
              <w:rPr>
                <w:spacing w:val="-3"/>
              </w:rPr>
              <w:t>LaGrange</w:t>
            </w:r>
            <w:r w:rsidR="00DE2C3B" w:rsidRPr="00DE2C3B">
              <w:rPr>
                <w:spacing w:val="-3"/>
              </w:rPr>
              <w:t xml:space="preserve">, Georgia </w:t>
            </w:r>
            <w:r w:rsidRPr="00DE2C3B">
              <w:rPr>
                <w:spacing w:val="-3"/>
              </w:rPr>
              <w:t>30</w:t>
            </w:r>
            <w:r>
              <w:rPr>
                <w:spacing w:val="-3"/>
              </w:rPr>
              <w:t>240</w:t>
            </w:r>
          </w:p>
        </w:tc>
        <w:tc>
          <w:tcPr>
            <w:tcW w:w="4788" w:type="dxa"/>
            <w:tcBorders>
              <w:top w:val="nil"/>
              <w:left w:val="nil"/>
              <w:bottom w:val="nil"/>
              <w:right w:val="nil"/>
            </w:tcBorders>
            <w:shd w:val="clear" w:color="auto" w:fill="auto"/>
          </w:tcPr>
          <w:p w14:paraId="4BE203DF" w14:textId="35F0775B" w:rsidR="00796F95" w:rsidRPr="00DE2C3B" w:rsidRDefault="00CE7AD8" w:rsidP="003A0705">
            <w:pPr>
              <w:tabs>
                <w:tab w:val="left" w:pos="576"/>
                <w:tab w:val="left" w:pos="1152"/>
                <w:tab w:val="left" w:pos="1728"/>
                <w:tab w:val="left" w:pos="2304"/>
                <w:tab w:val="left" w:pos="2880"/>
                <w:tab w:val="left" w:pos="3456"/>
              </w:tabs>
              <w:suppressAutoHyphens/>
              <w:spacing w:line="280" w:lineRule="atLeast"/>
              <w:jc w:val="both"/>
              <w:rPr>
                <w:spacing w:val="-3"/>
              </w:rPr>
            </w:pPr>
            <w:r w:rsidRPr="00DE2C3B">
              <w:rPr>
                <w:spacing w:val="-3"/>
              </w:rPr>
              <w:t xml:space="preserve">Barge </w:t>
            </w:r>
            <w:r w:rsidR="004B5D6B" w:rsidRPr="00DE2C3B">
              <w:rPr>
                <w:spacing w:val="-3"/>
              </w:rPr>
              <w:t>Design Solutions</w:t>
            </w:r>
            <w:r w:rsidR="003D5796" w:rsidRPr="00DE2C3B">
              <w:rPr>
                <w:spacing w:val="-3"/>
              </w:rPr>
              <w:t>, Inc.</w:t>
            </w:r>
          </w:p>
          <w:p w14:paraId="38BB4FDD" w14:textId="12FBA7A6" w:rsidR="00796F95" w:rsidRPr="00DE2C3B" w:rsidRDefault="008B246D" w:rsidP="003A0705">
            <w:pPr>
              <w:tabs>
                <w:tab w:val="left" w:pos="576"/>
                <w:tab w:val="left" w:pos="1152"/>
                <w:tab w:val="left" w:pos="1728"/>
                <w:tab w:val="left" w:pos="2304"/>
                <w:tab w:val="left" w:pos="2880"/>
                <w:tab w:val="left" w:pos="3456"/>
              </w:tabs>
              <w:suppressAutoHyphens/>
              <w:spacing w:line="280" w:lineRule="atLeast"/>
              <w:jc w:val="both"/>
              <w:rPr>
                <w:spacing w:val="-3"/>
              </w:rPr>
            </w:pPr>
            <w:r>
              <w:rPr>
                <w:spacing w:val="-3"/>
              </w:rPr>
              <w:t>1201 Front Avenue, Suite F</w:t>
            </w:r>
          </w:p>
          <w:p w14:paraId="04F3A090" w14:textId="699FE2ED" w:rsidR="00796F95" w:rsidRPr="00DE2C3B" w:rsidRDefault="008B246D" w:rsidP="003A0705">
            <w:pPr>
              <w:tabs>
                <w:tab w:val="left" w:pos="576"/>
                <w:tab w:val="left" w:pos="1152"/>
                <w:tab w:val="left" w:pos="1728"/>
                <w:tab w:val="left" w:pos="2304"/>
                <w:tab w:val="left" w:pos="2880"/>
                <w:tab w:val="left" w:pos="3456"/>
              </w:tabs>
              <w:suppressAutoHyphens/>
              <w:spacing w:line="280" w:lineRule="atLeast"/>
              <w:jc w:val="both"/>
              <w:rPr>
                <w:spacing w:val="-3"/>
              </w:rPr>
            </w:pPr>
            <w:r>
              <w:rPr>
                <w:spacing w:val="-3"/>
              </w:rPr>
              <w:t>Columbus</w:t>
            </w:r>
            <w:r w:rsidR="00DE2C3B" w:rsidRPr="00DE2C3B">
              <w:rPr>
                <w:spacing w:val="-3"/>
              </w:rPr>
              <w:t>, Georgia 3</w:t>
            </w:r>
            <w:r>
              <w:rPr>
                <w:spacing w:val="-3"/>
              </w:rPr>
              <w:t>1901</w:t>
            </w:r>
          </w:p>
          <w:p w14:paraId="2E94366B" w14:textId="7D55C43D" w:rsidR="00D605D0" w:rsidRPr="004E0F65" w:rsidRDefault="00DE2C3B" w:rsidP="003A0705">
            <w:pPr>
              <w:tabs>
                <w:tab w:val="left" w:pos="576"/>
                <w:tab w:val="left" w:pos="1152"/>
                <w:tab w:val="left" w:pos="1728"/>
                <w:tab w:val="left" w:pos="2304"/>
                <w:tab w:val="left" w:pos="2880"/>
                <w:tab w:val="left" w:pos="3456"/>
              </w:tabs>
              <w:suppressAutoHyphens/>
              <w:spacing w:line="280" w:lineRule="atLeast"/>
              <w:jc w:val="both"/>
              <w:rPr>
                <w:color w:val="C00000"/>
                <w:spacing w:val="-3"/>
              </w:rPr>
            </w:pPr>
            <w:r w:rsidRPr="00DE2C3B">
              <w:rPr>
                <w:spacing w:val="-3"/>
              </w:rPr>
              <w:t>(</w:t>
            </w:r>
            <w:r w:rsidR="008B246D">
              <w:rPr>
                <w:spacing w:val="-3"/>
              </w:rPr>
              <w:t>706</w:t>
            </w:r>
            <w:r w:rsidRPr="00DE2C3B">
              <w:rPr>
                <w:spacing w:val="-3"/>
              </w:rPr>
              <w:t xml:space="preserve">) </w:t>
            </w:r>
            <w:r w:rsidR="008B246D">
              <w:rPr>
                <w:spacing w:val="-3"/>
              </w:rPr>
              <w:t>321</w:t>
            </w:r>
            <w:r w:rsidRPr="00DE2C3B">
              <w:rPr>
                <w:spacing w:val="-3"/>
              </w:rPr>
              <w:t>-</w:t>
            </w:r>
            <w:r w:rsidR="00061521">
              <w:rPr>
                <w:spacing w:val="-3"/>
              </w:rPr>
              <w:t>4</w:t>
            </w:r>
            <w:r w:rsidR="008B246D">
              <w:rPr>
                <w:spacing w:val="-3"/>
              </w:rPr>
              <w:t>590</w:t>
            </w:r>
          </w:p>
        </w:tc>
      </w:tr>
      <w:tr w:rsidR="00796F95" w:rsidRPr="00BE6C38" w14:paraId="04F3B325" w14:textId="77777777" w:rsidTr="003A0705">
        <w:tc>
          <w:tcPr>
            <w:tcW w:w="4788" w:type="dxa"/>
            <w:tcBorders>
              <w:top w:val="nil"/>
              <w:left w:val="nil"/>
              <w:bottom w:val="nil"/>
              <w:right w:val="nil"/>
            </w:tcBorders>
            <w:shd w:val="clear" w:color="auto" w:fill="auto"/>
          </w:tcPr>
          <w:p w14:paraId="4C19EFCD" w14:textId="392DA37E" w:rsidR="00796F95" w:rsidRPr="004E0F65" w:rsidRDefault="00796F95" w:rsidP="003A0705">
            <w:pPr>
              <w:tabs>
                <w:tab w:val="left" w:pos="0"/>
                <w:tab w:val="left" w:pos="576"/>
                <w:tab w:val="left" w:pos="1152"/>
                <w:tab w:val="left" w:pos="1728"/>
                <w:tab w:val="left" w:pos="2304"/>
                <w:tab w:val="left" w:pos="2880"/>
                <w:tab w:val="left" w:pos="3456"/>
              </w:tabs>
              <w:suppressAutoHyphens/>
              <w:spacing w:line="280" w:lineRule="atLeast"/>
              <w:rPr>
                <w:spacing w:val="-3"/>
                <w:highlight w:val="cyan"/>
              </w:rPr>
            </w:pPr>
          </w:p>
        </w:tc>
        <w:tc>
          <w:tcPr>
            <w:tcW w:w="4788" w:type="dxa"/>
            <w:tcBorders>
              <w:top w:val="nil"/>
              <w:left w:val="nil"/>
              <w:bottom w:val="nil"/>
              <w:right w:val="nil"/>
            </w:tcBorders>
            <w:shd w:val="clear" w:color="auto" w:fill="auto"/>
          </w:tcPr>
          <w:p w14:paraId="292ED6D0" w14:textId="77777777" w:rsidR="00796F95" w:rsidRPr="00BE6C38" w:rsidRDefault="00796F95" w:rsidP="005B7A62">
            <w:pPr>
              <w:tabs>
                <w:tab w:val="left" w:pos="576"/>
                <w:tab w:val="left" w:pos="1152"/>
                <w:tab w:val="left" w:pos="1728"/>
                <w:tab w:val="left" w:pos="2304"/>
                <w:tab w:val="left" w:pos="2880"/>
                <w:tab w:val="left" w:pos="3456"/>
              </w:tabs>
              <w:suppressAutoHyphens/>
              <w:spacing w:line="280" w:lineRule="atLeast"/>
              <w:jc w:val="both"/>
              <w:rPr>
                <w:spacing w:val="-3"/>
              </w:rPr>
            </w:pPr>
          </w:p>
        </w:tc>
      </w:tr>
    </w:tbl>
    <w:p w14:paraId="41BBCA64" w14:textId="77777777" w:rsidR="004B5D6B" w:rsidRDefault="004B5D6B" w:rsidP="005B7A62">
      <w:pPr>
        <w:tabs>
          <w:tab w:val="left" w:pos="0"/>
          <w:tab w:val="left" w:pos="576"/>
          <w:tab w:val="left" w:pos="1152"/>
          <w:tab w:val="left" w:pos="1728"/>
          <w:tab w:val="left" w:pos="2304"/>
          <w:tab w:val="left" w:pos="2880"/>
          <w:tab w:val="left" w:pos="3456"/>
        </w:tabs>
        <w:suppressAutoHyphens/>
        <w:spacing w:line="280" w:lineRule="atLeast"/>
        <w:ind w:hanging="600"/>
        <w:jc w:val="both"/>
        <w:rPr>
          <w:spacing w:val="-3"/>
        </w:rPr>
      </w:pPr>
    </w:p>
    <w:p w14:paraId="069EA5FF" w14:textId="66B044FC" w:rsidR="004B5D6B" w:rsidRDefault="004B5D6B" w:rsidP="005B7A62">
      <w:pPr>
        <w:tabs>
          <w:tab w:val="left" w:pos="0"/>
          <w:tab w:val="left" w:pos="576"/>
          <w:tab w:val="left" w:pos="1152"/>
          <w:tab w:val="left" w:pos="1728"/>
          <w:tab w:val="left" w:pos="2304"/>
          <w:tab w:val="left" w:pos="2880"/>
          <w:tab w:val="left" w:pos="3456"/>
        </w:tabs>
        <w:suppressAutoHyphens/>
        <w:spacing w:line="280" w:lineRule="atLeast"/>
        <w:ind w:hanging="600"/>
        <w:jc w:val="both"/>
        <w:rPr>
          <w:spacing w:val="-3"/>
        </w:rPr>
      </w:pPr>
      <w:r>
        <w:rPr>
          <w:spacing w:val="-3"/>
        </w:rPr>
        <w:tab/>
        <w:t xml:space="preserve">Printed copies of bidding Documents may be obtained from </w:t>
      </w:r>
      <w:hyperlink r:id="rId11" w:history="1">
        <w:r w:rsidR="00CA0357" w:rsidRPr="00D84EB1">
          <w:rPr>
            <w:rStyle w:val="Hyperlink"/>
            <w:spacing w:val="-3"/>
          </w:rPr>
          <w:t>bidding.bargedesign.com</w:t>
        </w:r>
      </w:hyperlink>
      <w:r>
        <w:rPr>
          <w:spacing w:val="-3"/>
        </w:rPr>
        <w:t xml:space="preserve">. For </w:t>
      </w:r>
      <w:r>
        <w:rPr>
          <w:spacing w:val="-3"/>
        </w:rPr>
        <w:lastRenderedPageBreak/>
        <w:t xml:space="preserve">questions about ordering documents, call Lellyett and Rogers at </w:t>
      </w:r>
      <w:r>
        <w:t xml:space="preserve">615-250-9145. Call prior to picking up documents to ensure availability. Partial sets of Bidding Documents will not be available directly from the Issuing Office. Neither Owner nor Engineer will be responsible for full or partial sets of bidding Documents including Addenda, if any, obtained from sources other than the Issuing Office. No part of the purchase will be refunded. </w:t>
      </w:r>
    </w:p>
    <w:p w14:paraId="75CD889C" w14:textId="77777777" w:rsidR="00F86C81" w:rsidRPr="00BE6C38" w:rsidRDefault="00F86C81" w:rsidP="005B7A62">
      <w:pPr>
        <w:tabs>
          <w:tab w:val="left" w:pos="0"/>
          <w:tab w:val="left" w:pos="576"/>
          <w:tab w:val="left" w:pos="1152"/>
          <w:tab w:val="left" w:pos="1728"/>
          <w:tab w:val="left" w:pos="2304"/>
          <w:tab w:val="left" w:pos="2880"/>
          <w:tab w:val="left" w:pos="3456"/>
        </w:tabs>
        <w:suppressAutoHyphens/>
        <w:spacing w:line="280" w:lineRule="atLeast"/>
        <w:ind w:hanging="600"/>
        <w:jc w:val="both"/>
        <w:rPr>
          <w:spacing w:val="-3"/>
        </w:rPr>
      </w:pPr>
    </w:p>
    <w:p w14:paraId="68FEB7B7" w14:textId="031A7E74" w:rsidR="001E2CFC" w:rsidRPr="00BE6C38" w:rsidRDefault="001E2CFC">
      <w:pPr>
        <w:tabs>
          <w:tab w:val="left" w:pos="576"/>
          <w:tab w:val="left" w:pos="1152"/>
          <w:tab w:val="left" w:pos="1728"/>
          <w:tab w:val="left" w:pos="2304"/>
          <w:tab w:val="left" w:pos="2880"/>
          <w:tab w:val="left" w:pos="3456"/>
        </w:tabs>
        <w:suppressAutoHyphens/>
        <w:spacing w:line="280" w:lineRule="atLeast"/>
        <w:jc w:val="both"/>
        <w:rPr>
          <w:spacing w:val="-3"/>
        </w:rPr>
      </w:pPr>
      <w:r w:rsidRPr="00BE6C38">
        <w:rPr>
          <w:spacing w:val="-3"/>
        </w:rPr>
        <w:t xml:space="preserve">Each Bid must be accompanied by a Bid Bond, prepared on the form of Bid Bond attached to the Contract Documents, duly executed by the Bidder as principal and having as surety thereon a surety company licensed to do business in the State </w:t>
      </w:r>
      <w:r w:rsidR="00887600" w:rsidRPr="00BE6C38">
        <w:rPr>
          <w:spacing w:val="-3"/>
        </w:rPr>
        <w:t xml:space="preserve">of </w:t>
      </w:r>
      <w:r w:rsidR="00EF2116" w:rsidRPr="00EF2116">
        <w:rPr>
          <w:spacing w:val="-3"/>
        </w:rPr>
        <w:t xml:space="preserve">Georgia </w:t>
      </w:r>
      <w:r w:rsidRPr="00BE6C38">
        <w:rPr>
          <w:spacing w:val="-3"/>
        </w:rPr>
        <w:t xml:space="preserve">and listed </w:t>
      </w:r>
      <w:r w:rsidR="00E61B3F" w:rsidRPr="00BE6C38">
        <w:rPr>
          <w:spacing w:val="-3"/>
        </w:rPr>
        <w:t xml:space="preserve">as a certified company </w:t>
      </w:r>
      <w:r w:rsidRPr="00BE6C38">
        <w:rPr>
          <w:spacing w:val="-3"/>
        </w:rPr>
        <w:t xml:space="preserve">in the latest issue of U.S. Treasury Circular 570, in the amount </w:t>
      </w:r>
      <w:r w:rsidR="00887600" w:rsidRPr="00BE6C38">
        <w:rPr>
          <w:spacing w:val="-3"/>
        </w:rPr>
        <w:t xml:space="preserve">of five percent </w:t>
      </w:r>
      <w:r w:rsidRPr="00BE6C38">
        <w:rPr>
          <w:spacing w:val="-3"/>
        </w:rPr>
        <w:t>of the Bid.</w:t>
      </w:r>
    </w:p>
    <w:p w14:paraId="28AC079B" w14:textId="77777777" w:rsidR="00DF0B3B" w:rsidRPr="00DF0B3B" w:rsidRDefault="00DF0B3B" w:rsidP="00DF0B3B">
      <w:pPr>
        <w:tabs>
          <w:tab w:val="left" w:pos="576"/>
          <w:tab w:val="left" w:pos="1152"/>
          <w:tab w:val="left" w:pos="1728"/>
          <w:tab w:val="left" w:pos="2304"/>
          <w:tab w:val="left" w:pos="2880"/>
          <w:tab w:val="left" w:pos="3456"/>
        </w:tabs>
        <w:suppressAutoHyphens/>
        <w:spacing w:line="280" w:lineRule="atLeast"/>
        <w:jc w:val="both"/>
        <w:rPr>
          <w:spacing w:val="-3"/>
        </w:rPr>
      </w:pPr>
    </w:p>
    <w:p w14:paraId="6AAC9FE5" w14:textId="77777777" w:rsidR="00DF0B3B" w:rsidRPr="00DF0B3B" w:rsidRDefault="00DF0B3B" w:rsidP="00DF0B3B">
      <w:pPr>
        <w:tabs>
          <w:tab w:val="left" w:pos="576"/>
          <w:tab w:val="left" w:pos="1152"/>
          <w:tab w:val="left" w:pos="1728"/>
          <w:tab w:val="left" w:pos="2304"/>
          <w:tab w:val="left" w:pos="2880"/>
          <w:tab w:val="left" w:pos="3456"/>
        </w:tabs>
        <w:suppressAutoHyphens/>
        <w:spacing w:line="280" w:lineRule="atLeast"/>
        <w:jc w:val="both"/>
        <w:rPr>
          <w:spacing w:val="-3"/>
        </w:rPr>
      </w:pPr>
      <w:r w:rsidRPr="00DF0B3B">
        <w:rPr>
          <w:spacing w:val="-3"/>
        </w:rPr>
        <w:t>The Owner will make payments, within 45 days, in response to the Contractor's monthly Applications for Payment, which are accompanied by the Engineer's Certificate for Payment, for work performed to date plus cost of stored materials, less retainage.  Payments, Applications for Payment, Certificates for Payment, and retainage shall be in accordance with the provisions of the Contract Documents.</w:t>
      </w:r>
    </w:p>
    <w:p w14:paraId="1FC101FF" w14:textId="77777777" w:rsidR="00C31660" w:rsidRPr="00BE6C38" w:rsidRDefault="00C31660" w:rsidP="00C31660">
      <w:pPr>
        <w:tabs>
          <w:tab w:val="left" w:pos="576"/>
          <w:tab w:val="left" w:pos="1152"/>
          <w:tab w:val="left" w:pos="1728"/>
          <w:tab w:val="left" w:pos="2304"/>
          <w:tab w:val="left" w:pos="2880"/>
          <w:tab w:val="left" w:pos="3456"/>
        </w:tabs>
        <w:suppressAutoHyphens/>
        <w:spacing w:line="280" w:lineRule="atLeast"/>
        <w:jc w:val="both"/>
        <w:rPr>
          <w:spacing w:val="-3"/>
        </w:rPr>
      </w:pPr>
    </w:p>
    <w:p w14:paraId="4A766A07" w14:textId="3B6CC396" w:rsidR="00C31660" w:rsidRPr="00EF2116" w:rsidRDefault="00C31660" w:rsidP="00C31660">
      <w:pPr>
        <w:tabs>
          <w:tab w:val="left" w:pos="576"/>
          <w:tab w:val="left" w:pos="1152"/>
          <w:tab w:val="left" w:pos="1728"/>
          <w:tab w:val="left" w:pos="2304"/>
          <w:tab w:val="left" w:pos="2880"/>
          <w:tab w:val="left" w:pos="3456"/>
        </w:tabs>
        <w:suppressAutoHyphens/>
        <w:spacing w:line="280" w:lineRule="atLeast"/>
        <w:jc w:val="both"/>
        <w:rPr>
          <w:spacing w:val="-3"/>
        </w:rPr>
      </w:pPr>
      <w:r w:rsidRPr="00EF2116">
        <w:rPr>
          <w:spacing w:val="-3"/>
        </w:rPr>
        <w:t xml:space="preserve">No bid may be withdrawn within </w:t>
      </w:r>
      <w:r w:rsidR="00EF2116" w:rsidRPr="00EF2116">
        <w:rPr>
          <w:spacing w:val="-3"/>
        </w:rPr>
        <w:t xml:space="preserve">60 </w:t>
      </w:r>
      <w:r w:rsidRPr="00EF2116">
        <w:rPr>
          <w:spacing w:val="-3"/>
        </w:rPr>
        <w:t>calendar days after the scheduled time for receipt of bids.</w:t>
      </w:r>
    </w:p>
    <w:p w14:paraId="3BCE78F1" w14:textId="77777777" w:rsidR="00E0135B" w:rsidRPr="00EF2116" w:rsidRDefault="00E0135B" w:rsidP="00C31660">
      <w:pPr>
        <w:jc w:val="both"/>
        <w:rPr>
          <w:spacing w:val="-3"/>
        </w:rPr>
      </w:pPr>
    </w:p>
    <w:p w14:paraId="7B028CB0" w14:textId="20B47703" w:rsidR="00C31660" w:rsidRPr="00EF2116" w:rsidRDefault="00C31660" w:rsidP="00C31660">
      <w:pPr>
        <w:jc w:val="both"/>
        <w:rPr>
          <w:spacing w:val="-3"/>
        </w:rPr>
      </w:pPr>
      <w:r w:rsidRPr="00EF2116">
        <w:rPr>
          <w:spacing w:val="-3"/>
        </w:rPr>
        <w:t xml:space="preserve">All bidders must </w:t>
      </w:r>
      <w:r w:rsidR="009D0219">
        <w:rPr>
          <w:spacing w:val="-3"/>
        </w:rPr>
        <w:t>have a Georgia Utility Contractor License</w:t>
      </w:r>
      <w:r w:rsidRPr="00EF2116">
        <w:rPr>
          <w:spacing w:val="-3"/>
        </w:rPr>
        <w:t xml:space="preserve"> and shall comply with all requirements of the State of </w:t>
      </w:r>
      <w:r w:rsidR="00EF2116" w:rsidRPr="00EF2116">
        <w:rPr>
          <w:spacing w:val="-3"/>
        </w:rPr>
        <w:t>Georgia</w:t>
      </w:r>
      <w:r w:rsidRPr="00EF2116">
        <w:rPr>
          <w:spacing w:val="-3"/>
        </w:rPr>
        <w:t>.</w:t>
      </w:r>
    </w:p>
    <w:p w14:paraId="2BDC45A8" w14:textId="77777777" w:rsidR="00C31660" w:rsidRPr="00EF2116" w:rsidRDefault="00C31660" w:rsidP="00C31660">
      <w:pPr>
        <w:tabs>
          <w:tab w:val="left" w:pos="576"/>
          <w:tab w:val="left" w:pos="1152"/>
          <w:tab w:val="left" w:pos="1728"/>
          <w:tab w:val="left" w:pos="2304"/>
          <w:tab w:val="left" w:pos="2880"/>
          <w:tab w:val="left" w:pos="3456"/>
        </w:tabs>
        <w:suppressAutoHyphens/>
        <w:spacing w:line="280" w:lineRule="atLeast"/>
        <w:jc w:val="both"/>
        <w:rPr>
          <w:spacing w:val="-3"/>
        </w:rPr>
      </w:pPr>
    </w:p>
    <w:p w14:paraId="3C691253" w14:textId="77777777" w:rsidR="00423D44" w:rsidRPr="00EF2116" w:rsidRDefault="00423D44">
      <w:pPr>
        <w:tabs>
          <w:tab w:val="left" w:pos="576"/>
          <w:tab w:val="left" w:pos="1152"/>
          <w:tab w:val="left" w:pos="1728"/>
          <w:tab w:val="left" w:pos="2304"/>
          <w:tab w:val="left" w:pos="2880"/>
          <w:tab w:val="left" w:pos="3456"/>
        </w:tabs>
        <w:suppressAutoHyphens/>
        <w:spacing w:line="280" w:lineRule="atLeast"/>
        <w:jc w:val="both"/>
        <w:rPr>
          <w:spacing w:val="-3"/>
        </w:rPr>
      </w:pPr>
      <w:r w:rsidRPr="00EF2116">
        <w:rPr>
          <w:spacing w:val="-3"/>
        </w:rPr>
        <w:t>The Owner will in no way be liable for any costs incurred by any bidder in the preparation of its Bid in response to this Invitation to Bid.</w:t>
      </w:r>
    </w:p>
    <w:p w14:paraId="25F0E141" w14:textId="77777777" w:rsidR="00423D44" w:rsidRPr="00EF2116" w:rsidRDefault="00423D44">
      <w:pPr>
        <w:tabs>
          <w:tab w:val="left" w:pos="576"/>
          <w:tab w:val="left" w:pos="1152"/>
          <w:tab w:val="left" w:pos="1728"/>
          <w:tab w:val="left" w:pos="2304"/>
          <w:tab w:val="left" w:pos="2880"/>
          <w:tab w:val="left" w:pos="3456"/>
        </w:tabs>
        <w:suppressAutoHyphens/>
        <w:spacing w:line="280" w:lineRule="atLeast"/>
        <w:jc w:val="both"/>
        <w:rPr>
          <w:spacing w:val="-3"/>
        </w:rPr>
      </w:pPr>
    </w:p>
    <w:p w14:paraId="24FE520E" w14:textId="77777777" w:rsidR="001E2CFC" w:rsidRPr="00EF2116" w:rsidRDefault="001E2CFC">
      <w:pPr>
        <w:tabs>
          <w:tab w:val="left" w:pos="576"/>
          <w:tab w:val="left" w:pos="1152"/>
          <w:tab w:val="left" w:pos="1728"/>
          <w:tab w:val="left" w:pos="2304"/>
          <w:tab w:val="left" w:pos="2880"/>
          <w:tab w:val="left" w:pos="3456"/>
        </w:tabs>
        <w:suppressAutoHyphens/>
        <w:spacing w:line="280" w:lineRule="atLeast"/>
        <w:jc w:val="both"/>
        <w:rPr>
          <w:spacing w:val="-3"/>
        </w:rPr>
      </w:pPr>
      <w:r w:rsidRPr="00EF2116">
        <w:rPr>
          <w:spacing w:val="-3"/>
        </w:rPr>
        <w:t>The successful Bidder for this Contract will be required to furnish a satisfactory Performance Bond and Payment Bond each in the amount of 100 percent of the Bid.</w:t>
      </w:r>
    </w:p>
    <w:p w14:paraId="4B9EBBF3" w14:textId="77777777" w:rsidR="000A4719" w:rsidRPr="00EF2116" w:rsidRDefault="000A4719">
      <w:pPr>
        <w:tabs>
          <w:tab w:val="left" w:pos="576"/>
          <w:tab w:val="left" w:pos="1152"/>
          <w:tab w:val="left" w:pos="1728"/>
          <w:tab w:val="left" w:pos="2304"/>
          <w:tab w:val="left" w:pos="2880"/>
          <w:tab w:val="left" w:pos="3456"/>
        </w:tabs>
        <w:suppressAutoHyphens/>
        <w:spacing w:line="280" w:lineRule="atLeast"/>
        <w:jc w:val="both"/>
        <w:rPr>
          <w:spacing w:val="-3"/>
        </w:rPr>
      </w:pPr>
    </w:p>
    <w:p w14:paraId="239D4374" w14:textId="306458AB" w:rsidR="006A4ADC" w:rsidRPr="00BE6C38" w:rsidRDefault="006A4ADC" w:rsidP="006A4ADC">
      <w:pPr>
        <w:tabs>
          <w:tab w:val="left" w:pos="576"/>
          <w:tab w:val="left" w:pos="1152"/>
          <w:tab w:val="left" w:pos="1728"/>
          <w:tab w:val="left" w:pos="2304"/>
          <w:tab w:val="left" w:pos="2880"/>
          <w:tab w:val="left" w:pos="3456"/>
        </w:tabs>
        <w:suppressAutoHyphens/>
        <w:spacing w:line="280" w:lineRule="atLeast"/>
        <w:jc w:val="both"/>
        <w:rPr>
          <w:spacing w:val="-3"/>
        </w:rPr>
      </w:pPr>
      <w:r w:rsidRPr="00EF2116">
        <w:rPr>
          <w:spacing w:val="-3"/>
        </w:rPr>
        <w:t xml:space="preserve">The Owner reserves the right to reject </w:t>
      </w:r>
      <w:r w:rsidR="00EF2116" w:rsidRPr="00EF2116">
        <w:rPr>
          <w:spacing w:val="-3"/>
        </w:rPr>
        <w:t>a</w:t>
      </w:r>
      <w:r w:rsidRPr="00EF2116">
        <w:rPr>
          <w:spacing w:val="-3"/>
        </w:rPr>
        <w:t>ll Bids</w:t>
      </w:r>
      <w:r w:rsidRPr="00BE6C38">
        <w:rPr>
          <w:spacing w:val="-3"/>
        </w:rPr>
        <w:t xml:space="preserve">, to waive informalities and to </w:t>
      </w:r>
      <w:proofErr w:type="spellStart"/>
      <w:r w:rsidRPr="00BE6C38">
        <w:rPr>
          <w:spacing w:val="-3"/>
        </w:rPr>
        <w:t>readvertise</w:t>
      </w:r>
      <w:proofErr w:type="spellEnd"/>
      <w:r w:rsidRPr="00BE6C38">
        <w:rPr>
          <w:spacing w:val="-3"/>
        </w:rPr>
        <w:t>.</w:t>
      </w:r>
    </w:p>
    <w:p w14:paraId="63317B60" w14:textId="77777777" w:rsidR="00D605D0" w:rsidRPr="00BE6C38" w:rsidRDefault="00D605D0" w:rsidP="00D605D0">
      <w:pPr>
        <w:tabs>
          <w:tab w:val="left" w:pos="576"/>
          <w:tab w:val="left" w:pos="1152"/>
          <w:tab w:val="left" w:pos="1728"/>
          <w:tab w:val="left" w:pos="2304"/>
          <w:tab w:val="left" w:pos="2880"/>
          <w:tab w:val="left" w:pos="3456"/>
        </w:tabs>
        <w:suppressAutoHyphens/>
        <w:spacing w:line="280" w:lineRule="atLeast"/>
        <w:jc w:val="center"/>
        <w:rPr>
          <w:spacing w:val="-3"/>
        </w:rPr>
      </w:pPr>
    </w:p>
    <w:p w14:paraId="7C570197" w14:textId="77777777" w:rsidR="00D605D0" w:rsidRPr="00BE6C38" w:rsidRDefault="00D605D0" w:rsidP="00D605D0">
      <w:pPr>
        <w:tabs>
          <w:tab w:val="left" w:pos="576"/>
          <w:tab w:val="left" w:pos="1152"/>
          <w:tab w:val="left" w:pos="1728"/>
          <w:tab w:val="left" w:pos="2304"/>
          <w:tab w:val="left" w:pos="2880"/>
          <w:tab w:val="left" w:pos="3456"/>
        </w:tabs>
        <w:suppressAutoHyphens/>
        <w:spacing w:line="280" w:lineRule="atLeast"/>
        <w:jc w:val="center"/>
        <w:rPr>
          <w:spacing w:val="-3"/>
        </w:rPr>
      </w:pPr>
    </w:p>
    <w:p w14:paraId="30E4F764" w14:textId="5E566553" w:rsidR="00D605D0" w:rsidRDefault="00261A4E" w:rsidP="00D605D0">
      <w:pPr>
        <w:tabs>
          <w:tab w:val="left" w:pos="576"/>
          <w:tab w:val="left" w:pos="1152"/>
          <w:tab w:val="left" w:pos="1728"/>
          <w:tab w:val="left" w:pos="2304"/>
          <w:tab w:val="left" w:pos="2880"/>
          <w:tab w:val="left" w:pos="3456"/>
        </w:tabs>
        <w:suppressAutoHyphens/>
        <w:spacing w:line="280" w:lineRule="atLeast"/>
        <w:jc w:val="center"/>
        <w:rPr>
          <w:spacing w:val="-3"/>
        </w:rPr>
      </w:pPr>
      <w:r>
        <w:rPr>
          <w:spacing w:val="-3"/>
        </w:rPr>
        <w:t>CITY OF LAGRANGE</w:t>
      </w:r>
    </w:p>
    <w:p w14:paraId="5AF382A1" w14:textId="6AD525FA" w:rsidR="00734435" w:rsidRPr="00DD61E9" w:rsidRDefault="00C121BF" w:rsidP="00D605D0">
      <w:pPr>
        <w:tabs>
          <w:tab w:val="left" w:pos="576"/>
          <w:tab w:val="left" w:pos="1152"/>
          <w:tab w:val="left" w:pos="1728"/>
          <w:tab w:val="left" w:pos="2304"/>
          <w:tab w:val="left" w:pos="2880"/>
          <w:tab w:val="left" w:pos="3456"/>
        </w:tabs>
        <w:suppressAutoHyphens/>
        <w:spacing w:line="280" w:lineRule="atLeast"/>
        <w:jc w:val="center"/>
        <w:rPr>
          <w:spacing w:val="-3"/>
        </w:rPr>
      </w:pPr>
      <w:r>
        <w:rPr>
          <w:spacing w:val="-3"/>
        </w:rPr>
        <w:t>Patrick Bowie</w:t>
      </w:r>
    </w:p>
    <w:p w14:paraId="4AE74962" w14:textId="29AA7DF1" w:rsidR="00734435" w:rsidRPr="00BE6C38" w:rsidRDefault="00C121BF" w:rsidP="00D605D0">
      <w:pPr>
        <w:tabs>
          <w:tab w:val="left" w:pos="576"/>
          <w:tab w:val="left" w:pos="1152"/>
          <w:tab w:val="left" w:pos="1728"/>
          <w:tab w:val="left" w:pos="2304"/>
          <w:tab w:val="left" w:pos="2880"/>
          <w:tab w:val="left" w:pos="3456"/>
        </w:tabs>
        <w:suppressAutoHyphens/>
        <w:spacing w:line="280" w:lineRule="atLeast"/>
        <w:jc w:val="center"/>
        <w:rPr>
          <w:spacing w:val="-3"/>
        </w:rPr>
      </w:pPr>
      <w:r>
        <w:rPr>
          <w:spacing w:val="-3"/>
        </w:rPr>
        <w:t>Director of Utilities</w:t>
      </w:r>
    </w:p>
    <w:p w14:paraId="25F707D9" w14:textId="107A55D0" w:rsidR="00D605D0" w:rsidRPr="00BE6C38" w:rsidRDefault="008E48F7" w:rsidP="00D134CB">
      <w:pPr>
        <w:tabs>
          <w:tab w:val="left" w:pos="576"/>
          <w:tab w:val="left" w:pos="5796"/>
        </w:tabs>
        <w:suppressAutoHyphens/>
        <w:spacing w:line="280" w:lineRule="atLeast"/>
        <w:rPr>
          <w:spacing w:val="-3"/>
        </w:rPr>
      </w:pPr>
      <w:r>
        <w:rPr>
          <w:spacing w:val="-3"/>
        </w:rPr>
        <w:tab/>
      </w:r>
      <w:r>
        <w:rPr>
          <w:spacing w:val="-3"/>
        </w:rPr>
        <w:tab/>
      </w:r>
    </w:p>
    <w:p w14:paraId="10F4E21B" w14:textId="77777777" w:rsidR="00D605D0" w:rsidRPr="00BE6C38" w:rsidRDefault="00D605D0" w:rsidP="00D605D0">
      <w:pPr>
        <w:tabs>
          <w:tab w:val="left" w:pos="576"/>
          <w:tab w:val="left" w:pos="1152"/>
          <w:tab w:val="left" w:pos="1728"/>
          <w:tab w:val="left" w:pos="2304"/>
          <w:tab w:val="left" w:pos="2880"/>
          <w:tab w:val="left" w:pos="3456"/>
        </w:tabs>
        <w:suppressAutoHyphens/>
        <w:spacing w:line="280" w:lineRule="atLeast"/>
        <w:jc w:val="center"/>
        <w:rPr>
          <w:spacing w:val="-3"/>
        </w:rPr>
      </w:pPr>
    </w:p>
    <w:p w14:paraId="1D92EA38" w14:textId="77777777" w:rsidR="00CC431E" w:rsidRPr="00BE6C38" w:rsidRDefault="00CC431E">
      <w:pPr>
        <w:tabs>
          <w:tab w:val="left" w:pos="576"/>
          <w:tab w:val="left" w:pos="1152"/>
          <w:tab w:val="left" w:pos="1728"/>
          <w:tab w:val="left" w:pos="2304"/>
          <w:tab w:val="left" w:pos="2880"/>
          <w:tab w:val="left" w:pos="3456"/>
        </w:tabs>
        <w:suppressAutoHyphens/>
        <w:spacing w:line="280" w:lineRule="atLeast"/>
        <w:jc w:val="center"/>
        <w:rPr>
          <w:spacing w:val="-3"/>
        </w:rPr>
      </w:pPr>
    </w:p>
    <w:p w14:paraId="283039F7" w14:textId="21FDB4B4" w:rsidR="001E2CFC" w:rsidRDefault="001E2CFC">
      <w:pPr>
        <w:tabs>
          <w:tab w:val="left" w:pos="576"/>
          <w:tab w:val="left" w:pos="1152"/>
          <w:tab w:val="left" w:pos="1728"/>
          <w:tab w:val="left" w:pos="2304"/>
          <w:tab w:val="left" w:pos="2880"/>
          <w:tab w:val="left" w:pos="3456"/>
        </w:tabs>
        <w:suppressAutoHyphens/>
        <w:spacing w:line="280" w:lineRule="atLeast"/>
        <w:jc w:val="center"/>
        <w:rPr>
          <w:spacing w:val="-3"/>
        </w:rPr>
      </w:pPr>
      <w:r w:rsidRPr="00BE6C38">
        <w:rPr>
          <w:spacing w:val="-3"/>
        </w:rPr>
        <w:t>END OF SECTION</w:t>
      </w:r>
    </w:p>
    <w:p w14:paraId="1D0A1A29" w14:textId="279A5649" w:rsidR="00211B71" w:rsidRPr="00211B71" w:rsidRDefault="00211B71" w:rsidP="00211B71"/>
    <w:p w14:paraId="66ECFB9E" w14:textId="2C7DD915" w:rsidR="00211B71" w:rsidRPr="00211B71" w:rsidRDefault="00211B71" w:rsidP="00211B71"/>
    <w:p w14:paraId="72FDB7B1" w14:textId="0A7D02EE" w:rsidR="00211B71" w:rsidRPr="00211B71" w:rsidRDefault="00211B71" w:rsidP="00211B71"/>
    <w:p w14:paraId="78E6213A" w14:textId="2F9593D3" w:rsidR="00211B71" w:rsidRPr="00211B71" w:rsidRDefault="00211B71" w:rsidP="00211B71"/>
    <w:p w14:paraId="1854D2E8" w14:textId="092BCC2D" w:rsidR="00211B71" w:rsidRPr="00211B71" w:rsidRDefault="00211B71" w:rsidP="00211B71"/>
    <w:p w14:paraId="70448F2B" w14:textId="11356700" w:rsidR="00211B71" w:rsidRPr="00211B71" w:rsidRDefault="00211B71" w:rsidP="00211B71"/>
    <w:p w14:paraId="48BD2093" w14:textId="1A977C60" w:rsidR="00211B71" w:rsidRPr="00211B71" w:rsidRDefault="00211B71" w:rsidP="00211B71"/>
    <w:p w14:paraId="408B219A" w14:textId="3494E9A9" w:rsidR="00211B71" w:rsidRDefault="00211B71" w:rsidP="00211B71">
      <w:pPr>
        <w:rPr>
          <w:spacing w:val="-3"/>
        </w:rPr>
      </w:pPr>
    </w:p>
    <w:p w14:paraId="72B5267B" w14:textId="2A923D43" w:rsidR="00211B71" w:rsidRPr="00211B71" w:rsidRDefault="00211B71" w:rsidP="00211B71">
      <w:pPr>
        <w:tabs>
          <w:tab w:val="left" w:pos="3465"/>
        </w:tabs>
      </w:pPr>
      <w:r>
        <w:tab/>
      </w:r>
    </w:p>
    <w:sectPr w:rsidR="00211B71" w:rsidRPr="00211B71" w:rsidSect="00F95D9D">
      <w:headerReference w:type="even" r:id="rId12"/>
      <w:headerReference w:type="default" r:id="rId13"/>
      <w:headerReference w:type="first" r:id="rId14"/>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75D4F" w14:textId="77777777" w:rsidR="003E176B" w:rsidRDefault="003E176B">
      <w:pPr>
        <w:widowControl/>
        <w:spacing w:line="20" w:lineRule="exact"/>
        <w:rPr>
          <w:sz w:val="20"/>
        </w:rPr>
      </w:pPr>
    </w:p>
  </w:endnote>
  <w:endnote w:type="continuationSeparator" w:id="0">
    <w:p w14:paraId="74B821DD" w14:textId="77777777" w:rsidR="003E176B" w:rsidRDefault="003E176B">
      <w:r>
        <w:rPr>
          <w:sz w:val="20"/>
        </w:rPr>
        <w:t xml:space="preserve"> </w:t>
      </w:r>
    </w:p>
  </w:endnote>
  <w:endnote w:type="continuationNotice" w:id="1">
    <w:p w14:paraId="0654C6D2" w14:textId="77777777" w:rsidR="003E176B" w:rsidRDefault="003E176B">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altName w:val="Century Gothic"/>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3B32E" w14:textId="77777777" w:rsidR="003E176B" w:rsidRDefault="003E176B">
      <w:r>
        <w:rPr>
          <w:sz w:val="20"/>
        </w:rPr>
        <w:separator/>
      </w:r>
    </w:p>
  </w:footnote>
  <w:footnote w:type="continuationSeparator" w:id="0">
    <w:p w14:paraId="1CA0AF68" w14:textId="77777777" w:rsidR="003E176B" w:rsidRDefault="003E1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EC888" w14:textId="0CC0A6FF" w:rsidR="003530AD" w:rsidRDefault="003530AD" w:rsidP="00B67CAC">
    <w:pPr>
      <w:tabs>
        <w:tab w:val="right" w:pos="9360"/>
      </w:tabs>
      <w:suppressAutoHyphens/>
      <w:spacing w:line="240" w:lineRule="atLeas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D2CA1" w14:textId="0578676D" w:rsidR="003530AD" w:rsidRDefault="003530AD">
    <w:pPr>
      <w:pBdr>
        <w:bottom w:val="single" w:sz="8" w:space="1" w:color="auto"/>
      </w:pBdr>
      <w:tabs>
        <w:tab w:val="right" w:pos="9360"/>
      </w:tabs>
      <w:suppressAutoHyphens/>
      <w:spacing w:line="240" w:lineRule="atLeast"/>
      <w:jc w:val="both"/>
      <w:rPr>
        <w:spacing w:val="-2"/>
        <w:sz w:val="20"/>
        <w:szCs w:val="20"/>
      </w:rPr>
    </w:pPr>
    <w:r>
      <w:rPr>
        <w:spacing w:val="-2"/>
        <w:sz w:val="20"/>
        <w:szCs w:val="20"/>
      </w:rPr>
      <w:tab/>
      <w:t xml:space="preserve">00 11 16 - </w:t>
    </w:r>
    <w:r>
      <w:rPr>
        <w:spacing w:val="-2"/>
        <w:sz w:val="20"/>
        <w:szCs w:val="20"/>
      </w:rPr>
      <w:fldChar w:fldCharType="begin"/>
    </w:r>
    <w:r>
      <w:rPr>
        <w:spacing w:val="-2"/>
        <w:sz w:val="20"/>
        <w:szCs w:val="20"/>
      </w:rPr>
      <w:instrText>page \* arabic</w:instrText>
    </w:r>
    <w:r>
      <w:rPr>
        <w:spacing w:val="-2"/>
        <w:sz w:val="20"/>
        <w:szCs w:val="20"/>
      </w:rPr>
      <w:fldChar w:fldCharType="separate"/>
    </w:r>
    <w:r w:rsidR="00CA0357">
      <w:rPr>
        <w:noProof/>
        <w:spacing w:val="-2"/>
        <w:sz w:val="20"/>
        <w:szCs w:val="20"/>
      </w:rPr>
      <w:t>3</w:t>
    </w:r>
    <w:r>
      <w:rPr>
        <w:spacing w:val="-2"/>
        <w:sz w:val="20"/>
        <w:szCs w:val="20"/>
      </w:rPr>
      <w:fldChar w:fldCharType="end"/>
    </w:r>
  </w:p>
  <w:p w14:paraId="1595D968" w14:textId="77777777" w:rsidR="003530AD" w:rsidRDefault="003530AD">
    <w:pPr>
      <w:tabs>
        <w:tab w:val="left" w:pos="0"/>
        <w:tab w:val="left" w:pos="568"/>
        <w:tab w:val="left" w:pos="1137"/>
        <w:tab w:val="left" w:pos="1706"/>
        <w:tab w:val="left" w:pos="2275"/>
        <w:tab w:val="left" w:pos="2844"/>
        <w:tab w:val="left" w:pos="3412"/>
        <w:tab w:val="left" w:pos="3981"/>
        <w:tab w:val="left" w:pos="4550"/>
        <w:tab w:val="left" w:pos="5119"/>
        <w:tab w:val="left" w:pos="5688"/>
        <w:tab w:val="left" w:pos="6256"/>
        <w:tab w:val="left" w:pos="6825"/>
        <w:tab w:val="left" w:pos="7394"/>
        <w:tab w:val="left" w:pos="7963"/>
        <w:tab w:val="left" w:pos="8532"/>
        <w:tab w:val="right" w:pos="9360"/>
      </w:tabs>
      <w:suppressAutoHyphens/>
      <w:spacing w:line="19" w:lineRule="exact"/>
      <w:jc w:val="both"/>
      <w:rPr>
        <w:spacing w:val="-2"/>
        <w:sz w:val="20"/>
        <w:szCs w:val="20"/>
      </w:rPr>
    </w:pPr>
  </w:p>
  <w:p w14:paraId="30C2381C" w14:textId="623DC7BB" w:rsidR="003530AD" w:rsidRDefault="003530AD">
    <w:pPr>
      <w:tabs>
        <w:tab w:val="right" w:pos="9360"/>
      </w:tabs>
      <w:suppressAutoHyphens/>
      <w:spacing w:line="240" w:lineRule="atLeast"/>
      <w:jc w:val="both"/>
      <w:rPr>
        <w:spacing w:val="-2"/>
        <w:sz w:val="20"/>
        <w:szCs w:val="20"/>
      </w:rPr>
    </w:pPr>
    <w:r>
      <w:rPr>
        <w:spacing w:val="-2"/>
        <w:sz w:val="20"/>
        <w:szCs w:val="20"/>
      </w:rPr>
      <w:fldChar w:fldCharType="begin"/>
    </w:r>
    <w:r>
      <w:rPr>
        <w:spacing w:val="-2"/>
        <w:sz w:val="20"/>
        <w:szCs w:val="20"/>
      </w:rPr>
      <w:instrText>ADVANCE \D 1.80</w:instrText>
    </w:r>
    <w:r>
      <w:rPr>
        <w:spacing w:val="-2"/>
        <w:sz w:val="20"/>
        <w:szCs w:val="20"/>
      </w:rPr>
      <w:fldChar w:fldCharType="end"/>
    </w:r>
    <w:r>
      <w:rPr>
        <w:spacing w:val="-2"/>
        <w:sz w:val="20"/>
        <w:szCs w:val="20"/>
      </w:rPr>
      <w:tab/>
      <w:t xml:space="preserve">Advertisement </w:t>
    </w:r>
    <w:r w:rsidR="006D2EDC">
      <w:rPr>
        <w:spacing w:val="-2"/>
        <w:sz w:val="20"/>
        <w:szCs w:val="20"/>
      </w:rPr>
      <w:t>f</w:t>
    </w:r>
    <w:r>
      <w:rPr>
        <w:spacing w:val="-2"/>
        <w:sz w:val="20"/>
        <w:szCs w:val="20"/>
      </w:rPr>
      <w:t>or Bids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3114B" w14:textId="1879BA2F" w:rsidR="003530AD" w:rsidRDefault="003530AD">
    <w:pPr>
      <w:tabs>
        <w:tab w:val="left" w:pos="576"/>
        <w:tab w:val="left" w:pos="1152"/>
        <w:tab w:val="left" w:pos="1728"/>
        <w:tab w:val="left" w:pos="2304"/>
        <w:tab w:val="left" w:pos="2880"/>
        <w:tab w:val="left" w:pos="3456"/>
      </w:tabs>
      <w:suppressAutoHyphens/>
      <w:spacing w:line="300" w:lineRule="atLeast"/>
      <w:jc w:val="right"/>
      <w:rPr>
        <w:rStyle w:val="specs1"/>
        <w:rFonts w:ascii="Arial" w:hAnsi="Arial"/>
        <w:spacing w:val="-3"/>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20A0D"/>
    <w:multiLevelType w:val="hybridMultilevel"/>
    <w:tmpl w:val="896A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4"/>
  <w:doNotHyphenateCaps/>
  <w:evenAndOddHeaders/>
  <w:drawingGridHorizontalSpacing w:val="120"/>
  <w:drawingGridVerticalSpacing w:val="163"/>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0A"/>
    <w:rsid w:val="00004F95"/>
    <w:rsid w:val="000200B2"/>
    <w:rsid w:val="00033BB5"/>
    <w:rsid w:val="000355A6"/>
    <w:rsid w:val="00061142"/>
    <w:rsid w:val="00061521"/>
    <w:rsid w:val="00064F06"/>
    <w:rsid w:val="00082C18"/>
    <w:rsid w:val="000A3A65"/>
    <w:rsid w:val="000A4719"/>
    <w:rsid w:val="000A57F2"/>
    <w:rsid w:val="000B238B"/>
    <w:rsid w:val="000B6E0B"/>
    <w:rsid w:val="000C126F"/>
    <w:rsid w:val="000C218D"/>
    <w:rsid w:val="000F4C30"/>
    <w:rsid w:val="00111313"/>
    <w:rsid w:val="0011254B"/>
    <w:rsid w:val="00114DA0"/>
    <w:rsid w:val="00133A79"/>
    <w:rsid w:val="00135C1E"/>
    <w:rsid w:val="00142264"/>
    <w:rsid w:val="00150B5F"/>
    <w:rsid w:val="00153D23"/>
    <w:rsid w:val="001755E4"/>
    <w:rsid w:val="001758BC"/>
    <w:rsid w:val="0018046A"/>
    <w:rsid w:val="00180B54"/>
    <w:rsid w:val="00182E0B"/>
    <w:rsid w:val="001A0191"/>
    <w:rsid w:val="001B0428"/>
    <w:rsid w:val="001B0C76"/>
    <w:rsid w:val="001C65DE"/>
    <w:rsid w:val="001D4A4F"/>
    <w:rsid w:val="001D51C5"/>
    <w:rsid w:val="001E2CFC"/>
    <w:rsid w:val="001E378B"/>
    <w:rsid w:val="001E3A16"/>
    <w:rsid w:val="001E473F"/>
    <w:rsid w:val="001F7D38"/>
    <w:rsid w:val="002018A5"/>
    <w:rsid w:val="0020562C"/>
    <w:rsid w:val="00210586"/>
    <w:rsid w:val="00211B71"/>
    <w:rsid w:val="002267A5"/>
    <w:rsid w:val="00226BF9"/>
    <w:rsid w:val="00227554"/>
    <w:rsid w:val="0024012F"/>
    <w:rsid w:val="00245A03"/>
    <w:rsid w:val="00250BC0"/>
    <w:rsid w:val="002520D9"/>
    <w:rsid w:val="0025243F"/>
    <w:rsid w:val="0025557B"/>
    <w:rsid w:val="00261A4E"/>
    <w:rsid w:val="00263E44"/>
    <w:rsid w:val="00283D07"/>
    <w:rsid w:val="00285B5B"/>
    <w:rsid w:val="00292F4C"/>
    <w:rsid w:val="002A7CD5"/>
    <w:rsid w:val="002B6BCC"/>
    <w:rsid w:val="002D40FC"/>
    <w:rsid w:val="002E155F"/>
    <w:rsid w:val="002F7949"/>
    <w:rsid w:val="003064F2"/>
    <w:rsid w:val="00345E85"/>
    <w:rsid w:val="003530AD"/>
    <w:rsid w:val="0036076A"/>
    <w:rsid w:val="00364D51"/>
    <w:rsid w:val="003755DD"/>
    <w:rsid w:val="00393BBB"/>
    <w:rsid w:val="003A0705"/>
    <w:rsid w:val="003A782C"/>
    <w:rsid w:val="003B4EC0"/>
    <w:rsid w:val="003B63E8"/>
    <w:rsid w:val="003C3D13"/>
    <w:rsid w:val="003C4041"/>
    <w:rsid w:val="003C51DB"/>
    <w:rsid w:val="003D5796"/>
    <w:rsid w:val="003E170E"/>
    <w:rsid w:val="003E176B"/>
    <w:rsid w:val="003F1A08"/>
    <w:rsid w:val="00420E1D"/>
    <w:rsid w:val="0042110D"/>
    <w:rsid w:val="004217D5"/>
    <w:rsid w:val="00423D44"/>
    <w:rsid w:val="00452A42"/>
    <w:rsid w:val="00467DFD"/>
    <w:rsid w:val="0047090A"/>
    <w:rsid w:val="004821C5"/>
    <w:rsid w:val="0049755C"/>
    <w:rsid w:val="004A1204"/>
    <w:rsid w:val="004A750E"/>
    <w:rsid w:val="004A7D67"/>
    <w:rsid w:val="004B5122"/>
    <w:rsid w:val="004B56C3"/>
    <w:rsid w:val="004B5D6B"/>
    <w:rsid w:val="004C0980"/>
    <w:rsid w:val="004C167C"/>
    <w:rsid w:val="004E0F65"/>
    <w:rsid w:val="004F59DE"/>
    <w:rsid w:val="00510CCE"/>
    <w:rsid w:val="00533670"/>
    <w:rsid w:val="00540DA9"/>
    <w:rsid w:val="00540F0B"/>
    <w:rsid w:val="00556339"/>
    <w:rsid w:val="00561CE3"/>
    <w:rsid w:val="005646D0"/>
    <w:rsid w:val="005718BA"/>
    <w:rsid w:val="00581705"/>
    <w:rsid w:val="005B2653"/>
    <w:rsid w:val="005B461C"/>
    <w:rsid w:val="005B7A62"/>
    <w:rsid w:val="005B7EF2"/>
    <w:rsid w:val="005C71D4"/>
    <w:rsid w:val="005E4292"/>
    <w:rsid w:val="005E5CC1"/>
    <w:rsid w:val="005F38DF"/>
    <w:rsid w:val="005F5DA7"/>
    <w:rsid w:val="006134DE"/>
    <w:rsid w:val="006323D7"/>
    <w:rsid w:val="0063317D"/>
    <w:rsid w:val="00654268"/>
    <w:rsid w:val="006717B2"/>
    <w:rsid w:val="0068164C"/>
    <w:rsid w:val="006A4ADC"/>
    <w:rsid w:val="006A5FC5"/>
    <w:rsid w:val="006B5B52"/>
    <w:rsid w:val="006D1278"/>
    <w:rsid w:val="006D2EDC"/>
    <w:rsid w:val="006F4385"/>
    <w:rsid w:val="007114CB"/>
    <w:rsid w:val="00715F57"/>
    <w:rsid w:val="00734435"/>
    <w:rsid w:val="0074537E"/>
    <w:rsid w:val="00750613"/>
    <w:rsid w:val="00760FD5"/>
    <w:rsid w:val="007810C8"/>
    <w:rsid w:val="00786F61"/>
    <w:rsid w:val="007905AF"/>
    <w:rsid w:val="007949DB"/>
    <w:rsid w:val="007958F2"/>
    <w:rsid w:val="00796F95"/>
    <w:rsid w:val="007B47B9"/>
    <w:rsid w:val="007B51C7"/>
    <w:rsid w:val="007B5A45"/>
    <w:rsid w:val="007C467D"/>
    <w:rsid w:val="007D56A7"/>
    <w:rsid w:val="007E083E"/>
    <w:rsid w:val="007E286A"/>
    <w:rsid w:val="007E5EF7"/>
    <w:rsid w:val="00830ABC"/>
    <w:rsid w:val="0083643F"/>
    <w:rsid w:val="00882AE7"/>
    <w:rsid w:val="00882D45"/>
    <w:rsid w:val="00884451"/>
    <w:rsid w:val="00887600"/>
    <w:rsid w:val="00890641"/>
    <w:rsid w:val="00891A6D"/>
    <w:rsid w:val="008A6A25"/>
    <w:rsid w:val="008B1D87"/>
    <w:rsid w:val="008B246D"/>
    <w:rsid w:val="008D26E8"/>
    <w:rsid w:val="008E29D1"/>
    <w:rsid w:val="008E48F7"/>
    <w:rsid w:val="008F10EF"/>
    <w:rsid w:val="008F40D7"/>
    <w:rsid w:val="008F473F"/>
    <w:rsid w:val="00900755"/>
    <w:rsid w:val="009019CC"/>
    <w:rsid w:val="00917C8D"/>
    <w:rsid w:val="00933CEF"/>
    <w:rsid w:val="009403C7"/>
    <w:rsid w:val="0095007F"/>
    <w:rsid w:val="00986624"/>
    <w:rsid w:val="009C0F43"/>
    <w:rsid w:val="009C2486"/>
    <w:rsid w:val="009D0219"/>
    <w:rsid w:val="009D3D56"/>
    <w:rsid w:val="009E0298"/>
    <w:rsid w:val="009F1229"/>
    <w:rsid w:val="00A158A7"/>
    <w:rsid w:val="00A25BD9"/>
    <w:rsid w:val="00A30830"/>
    <w:rsid w:val="00A43074"/>
    <w:rsid w:val="00A56527"/>
    <w:rsid w:val="00A57A82"/>
    <w:rsid w:val="00A74ED0"/>
    <w:rsid w:val="00A81B1E"/>
    <w:rsid w:val="00A917E4"/>
    <w:rsid w:val="00AA4B34"/>
    <w:rsid w:val="00AB5B22"/>
    <w:rsid w:val="00AD109F"/>
    <w:rsid w:val="00AF19FE"/>
    <w:rsid w:val="00AF2183"/>
    <w:rsid w:val="00B12F12"/>
    <w:rsid w:val="00B162FA"/>
    <w:rsid w:val="00B175EE"/>
    <w:rsid w:val="00B22605"/>
    <w:rsid w:val="00B22C2E"/>
    <w:rsid w:val="00B22FAC"/>
    <w:rsid w:val="00B332C9"/>
    <w:rsid w:val="00B402C6"/>
    <w:rsid w:val="00B430BB"/>
    <w:rsid w:val="00B54664"/>
    <w:rsid w:val="00B62D16"/>
    <w:rsid w:val="00B67CAC"/>
    <w:rsid w:val="00B70B4B"/>
    <w:rsid w:val="00B8382A"/>
    <w:rsid w:val="00B90E9F"/>
    <w:rsid w:val="00B93A32"/>
    <w:rsid w:val="00BA4F6D"/>
    <w:rsid w:val="00BB2D00"/>
    <w:rsid w:val="00BC2840"/>
    <w:rsid w:val="00BD3286"/>
    <w:rsid w:val="00BE20BA"/>
    <w:rsid w:val="00BE6C38"/>
    <w:rsid w:val="00BF212E"/>
    <w:rsid w:val="00C121BF"/>
    <w:rsid w:val="00C128DF"/>
    <w:rsid w:val="00C14DC1"/>
    <w:rsid w:val="00C27800"/>
    <w:rsid w:val="00C311E3"/>
    <w:rsid w:val="00C31660"/>
    <w:rsid w:val="00C361C9"/>
    <w:rsid w:val="00C407CB"/>
    <w:rsid w:val="00C477A9"/>
    <w:rsid w:val="00C6508F"/>
    <w:rsid w:val="00C7164F"/>
    <w:rsid w:val="00C7262A"/>
    <w:rsid w:val="00C733C3"/>
    <w:rsid w:val="00C83886"/>
    <w:rsid w:val="00C93954"/>
    <w:rsid w:val="00C97751"/>
    <w:rsid w:val="00CA021A"/>
    <w:rsid w:val="00CA0357"/>
    <w:rsid w:val="00CA4E3D"/>
    <w:rsid w:val="00CC18BB"/>
    <w:rsid w:val="00CC343A"/>
    <w:rsid w:val="00CC431E"/>
    <w:rsid w:val="00CD4711"/>
    <w:rsid w:val="00CE7AD8"/>
    <w:rsid w:val="00CF28A1"/>
    <w:rsid w:val="00D134CB"/>
    <w:rsid w:val="00D235E1"/>
    <w:rsid w:val="00D41C66"/>
    <w:rsid w:val="00D42D2D"/>
    <w:rsid w:val="00D518B5"/>
    <w:rsid w:val="00D605D0"/>
    <w:rsid w:val="00D65B15"/>
    <w:rsid w:val="00D669D9"/>
    <w:rsid w:val="00D6759D"/>
    <w:rsid w:val="00D76A8A"/>
    <w:rsid w:val="00DA78A0"/>
    <w:rsid w:val="00DD61E9"/>
    <w:rsid w:val="00DE1DB5"/>
    <w:rsid w:val="00DE2C3B"/>
    <w:rsid w:val="00DF0B3B"/>
    <w:rsid w:val="00DF534C"/>
    <w:rsid w:val="00E0135B"/>
    <w:rsid w:val="00E300FB"/>
    <w:rsid w:val="00E37981"/>
    <w:rsid w:val="00E446E3"/>
    <w:rsid w:val="00E45768"/>
    <w:rsid w:val="00E61B3F"/>
    <w:rsid w:val="00E71FCC"/>
    <w:rsid w:val="00E722CD"/>
    <w:rsid w:val="00E97CA9"/>
    <w:rsid w:val="00EA31A2"/>
    <w:rsid w:val="00EA468A"/>
    <w:rsid w:val="00EB3427"/>
    <w:rsid w:val="00EB6788"/>
    <w:rsid w:val="00EB678D"/>
    <w:rsid w:val="00EB7C0A"/>
    <w:rsid w:val="00EE25C3"/>
    <w:rsid w:val="00EE3C73"/>
    <w:rsid w:val="00EF2116"/>
    <w:rsid w:val="00F03F88"/>
    <w:rsid w:val="00F105D3"/>
    <w:rsid w:val="00F400B7"/>
    <w:rsid w:val="00F4394C"/>
    <w:rsid w:val="00F77A3A"/>
    <w:rsid w:val="00F77D7E"/>
    <w:rsid w:val="00F86825"/>
    <w:rsid w:val="00F86C81"/>
    <w:rsid w:val="00F95D9D"/>
    <w:rsid w:val="00FA5CDB"/>
    <w:rsid w:val="00FC2AE6"/>
    <w:rsid w:val="00FC7719"/>
    <w:rsid w:val="00FF27F5"/>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0C638"/>
  <w15:docId w15:val="{9CCE5465-BB47-42D8-A0E0-AE95AA36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D67"/>
    <w:pPr>
      <w:widowControl w:val="0"/>
      <w:autoSpaceDE w:val="0"/>
      <w:autoSpaceDN w:val="0"/>
      <w:adjustRightInd w:val="0"/>
    </w:pPr>
    <w:rPr>
      <w:rFonts w:ascii="Arial" w:hAnsi="Arial"/>
      <w:sz w:val="22"/>
      <w:szCs w:val="24"/>
    </w:rPr>
  </w:style>
  <w:style w:type="paragraph" w:styleId="Heading1">
    <w:name w:val="heading 1"/>
    <w:basedOn w:val="Normal"/>
    <w:next w:val="Normal"/>
    <w:qFormat/>
    <w:rsid w:val="00F95D9D"/>
    <w:pPr>
      <w:keepNext/>
      <w:spacing w:before="240" w:after="60"/>
      <w:outlineLvl w:val="0"/>
    </w:pPr>
    <w:rPr>
      <w:rFonts w:cs="Arial"/>
      <w:b/>
      <w:bCs/>
      <w:kern w:val="32"/>
      <w:sz w:val="32"/>
      <w:szCs w:val="32"/>
    </w:rPr>
  </w:style>
  <w:style w:type="paragraph" w:styleId="Heading2">
    <w:name w:val="heading 2"/>
    <w:basedOn w:val="Normal"/>
    <w:next w:val="Normal"/>
    <w:qFormat/>
    <w:rsid w:val="00F95D9D"/>
    <w:pPr>
      <w:keepNext/>
      <w:spacing w:before="240" w:after="60"/>
      <w:outlineLvl w:val="1"/>
    </w:pPr>
    <w:rPr>
      <w:rFonts w:cs="Arial"/>
      <w:b/>
      <w:bCs/>
      <w:i/>
      <w:iCs/>
      <w:sz w:val="28"/>
      <w:szCs w:val="28"/>
    </w:rPr>
  </w:style>
  <w:style w:type="paragraph" w:styleId="Heading3">
    <w:name w:val="heading 3"/>
    <w:basedOn w:val="Normal"/>
    <w:next w:val="Normal"/>
    <w:qFormat/>
    <w:rsid w:val="00F95D9D"/>
    <w:pPr>
      <w:keepNext/>
      <w:tabs>
        <w:tab w:val="left" w:pos="576"/>
        <w:tab w:val="left" w:pos="1152"/>
        <w:tab w:val="left" w:pos="1728"/>
        <w:tab w:val="left" w:pos="2304"/>
        <w:tab w:val="left" w:pos="2880"/>
        <w:tab w:val="left" w:pos="3456"/>
      </w:tabs>
      <w:suppressAutoHyphens/>
      <w:spacing w:line="240" w:lineRule="atLeast"/>
      <w:jc w:val="center"/>
      <w:outlineLvl w:val="2"/>
    </w:pPr>
    <w:rPr>
      <w:spacing w:val="-3"/>
      <w:sz w:val="32"/>
    </w:rPr>
  </w:style>
  <w:style w:type="paragraph" w:styleId="Heading4">
    <w:name w:val="heading 4"/>
    <w:basedOn w:val="Normal"/>
    <w:next w:val="Normal"/>
    <w:qFormat/>
    <w:rsid w:val="00F95D9D"/>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95D9D"/>
    <w:rPr>
      <w:sz w:val="20"/>
    </w:rPr>
  </w:style>
  <w:style w:type="character" w:styleId="EndnoteReference">
    <w:name w:val="endnote reference"/>
    <w:semiHidden/>
    <w:rsid w:val="00F95D9D"/>
    <w:rPr>
      <w:vertAlign w:val="superscript"/>
    </w:rPr>
  </w:style>
  <w:style w:type="paragraph" w:styleId="FootnoteText">
    <w:name w:val="footnote text"/>
    <w:basedOn w:val="Normal"/>
    <w:semiHidden/>
    <w:rsid w:val="00F95D9D"/>
    <w:rPr>
      <w:sz w:val="20"/>
    </w:rPr>
  </w:style>
  <w:style w:type="character" w:styleId="FootnoteReference">
    <w:name w:val="footnote reference"/>
    <w:semiHidden/>
    <w:rsid w:val="00F95D9D"/>
    <w:rPr>
      <w:vertAlign w:val="superscript"/>
    </w:rPr>
  </w:style>
  <w:style w:type="character" w:customStyle="1" w:styleId="Document8">
    <w:name w:val="Document 8"/>
    <w:basedOn w:val="DefaultParagraphFont"/>
    <w:rsid w:val="00F95D9D"/>
  </w:style>
  <w:style w:type="character" w:customStyle="1" w:styleId="Document4">
    <w:name w:val="Document 4"/>
    <w:rsid w:val="00F95D9D"/>
    <w:rPr>
      <w:b/>
      <w:bCs/>
      <w:i/>
      <w:iCs/>
      <w:sz w:val="24"/>
      <w:szCs w:val="24"/>
    </w:rPr>
  </w:style>
  <w:style w:type="character" w:customStyle="1" w:styleId="Document6">
    <w:name w:val="Document 6"/>
    <w:basedOn w:val="DefaultParagraphFont"/>
    <w:rsid w:val="00F95D9D"/>
  </w:style>
  <w:style w:type="character" w:customStyle="1" w:styleId="Document5">
    <w:name w:val="Document 5"/>
    <w:basedOn w:val="DefaultParagraphFont"/>
    <w:rsid w:val="00F95D9D"/>
  </w:style>
  <w:style w:type="character" w:customStyle="1" w:styleId="Document2">
    <w:name w:val="Document 2"/>
    <w:rsid w:val="00F95D9D"/>
    <w:rPr>
      <w:rFonts w:ascii="CG Times" w:hAnsi="CG Times"/>
      <w:sz w:val="24"/>
      <w:szCs w:val="24"/>
      <w:lang w:val="en-US"/>
    </w:rPr>
  </w:style>
  <w:style w:type="character" w:customStyle="1" w:styleId="Document7">
    <w:name w:val="Document 7"/>
    <w:basedOn w:val="DefaultParagraphFont"/>
    <w:rsid w:val="00F95D9D"/>
  </w:style>
  <w:style w:type="character" w:customStyle="1" w:styleId="Bibliogrphy">
    <w:name w:val="Bibliogrphy"/>
    <w:basedOn w:val="DefaultParagraphFont"/>
    <w:rsid w:val="00F95D9D"/>
  </w:style>
  <w:style w:type="character" w:customStyle="1" w:styleId="RightPar1">
    <w:name w:val="Right Par 1"/>
    <w:basedOn w:val="DefaultParagraphFont"/>
    <w:rsid w:val="00F95D9D"/>
  </w:style>
  <w:style w:type="character" w:customStyle="1" w:styleId="RightPar2">
    <w:name w:val="Right Par 2"/>
    <w:basedOn w:val="DefaultParagraphFont"/>
    <w:rsid w:val="00F95D9D"/>
  </w:style>
  <w:style w:type="character" w:customStyle="1" w:styleId="Document3">
    <w:name w:val="Document 3"/>
    <w:rsid w:val="00F95D9D"/>
    <w:rPr>
      <w:rFonts w:ascii="CG Times" w:hAnsi="CG Times"/>
      <w:sz w:val="24"/>
      <w:szCs w:val="24"/>
      <w:lang w:val="en-US"/>
    </w:rPr>
  </w:style>
  <w:style w:type="character" w:customStyle="1" w:styleId="RightPar3">
    <w:name w:val="Right Par 3"/>
    <w:basedOn w:val="DefaultParagraphFont"/>
    <w:rsid w:val="00F95D9D"/>
  </w:style>
  <w:style w:type="character" w:customStyle="1" w:styleId="RightPar4">
    <w:name w:val="Right Par 4"/>
    <w:basedOn w:val="DefaultParagraphFont"/>
    <w:rsid w:val="00F95D9D"/>
  </w:style>
  <w:style w:type="character" w:customStyle="1" w:styleId="RightPar5">
    <w:name w:val="Right Par 5"/>
    <w:basedOn w:val="DefaultParagraphFont"/>
    <w:rsid w:val="00F95D9D"/>
  </w:style>
  <w:style w:type="character" w:customStyle="1" w:styleId="RightPar6">
    <w:name w:val="Right Par 6"/>
    <w:basedOn w:val="DefaultParagraphFont"/>
    <w:rsid w:val="00F95D9D"/>
  </w:style>
  <w:style w:type="character" w:customStyle="1" w:styleId="RightPar7">
    <w:name w:val="Right Par 7"/>
    <w:basedOn w:val="DefaultParagraphFont"/>
    <w:rsid w:val="00F95D9D"/>
  </w:style>
  <w:style w:type="character" w:customStyle="1" w:styleId="RightPar8">
    <w:name w:val="Right Par 8"/>
    <w:basedOn w:val="DefaultParagraphFont"/>
    <w:rsid w:val="00F95D9D"/>
  </w:style>
  <w:style w:type="paragraph" w:customStyle="1" w:styleId="Document1">
    <w:name w:val="Document 1"/>
    <w:rsid w:val="00F95D9D"/>
    <w:pPr>
      <w:keepNext/>
      <w:keepLines/>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DocInit">
    <w:name w:val="Doc Init"/>
    <w:basedOn w:val="DefaultParagraphFont"/>
    <w:rsid w:val="00F95D9D"/>
  </w:style>
  <w:style w:type="character" w:customStyle="1" w:styleId="TechInit">
    <w:name w:val="Tech Init"/>
    <w:rsid w:val="00F95D9D"/>
    <w:rPr>
      <w:rFonts w:ascii="CG Times" w:hAnsi="CG Times"/>
      <w:sz w:val="24"/>
      <w:szCs w:val="24"/>
      <w:lang w:val="en-US"/>
    </w:rPr>
  </w:style>
  <w:style w:type="character" w:customStyle="1" w:styleId="Technical5">
    <w:name w:val="Technical 5"/>
    <w:basedOn w:val="DefaultParagraphFont"/>
    <w:rsid w:val="00F95D9D"/>
  </w:style>
  <w:style w:type="character" w:customStyle="1" w:styleId="Technical6">
    <w:name w:val="Technical 6"/>
    <w:basedOn w:val="DefaultParagraphFont"/>
    <w:rsid w:val="00F95D9D"/>
  </w:style>
  <w:style w:type="character" w:customStyle="1" w:styleId="Technical2">
    <w:name w:val="Technical 2"/>
    <w:rsid w:val="00F95D9D"/>
    <w:rPr>
      <w:rFonts w:ascii="CG Times" w:hAnsi="CG Times"/>
      <w:sz w:val="24"/>
      <w:szCs w:val="24"/>
      <w:lang w:val="en-US"/>
    </w:rPr>
  </w:style>
  <w:style w:type="character" w:customStyle="1" w:styleId="Technical3">
    <w:name w:val="Technical 3"/>
    <w:rsid w:val="00F95D9D"/>
    <w:rPr>
      <w:rFonts w:ascii="CG Times" w:hAnsi="CG Times"/>
      <w:sz w:val="24"/>
      <w:szCs w:val="24"/>
      <w:lang w:val="en-US"/>
    </w:rPr>
  </w:style>
  <w:style w:type="character" w:customStyle="1" w:styleId="Technical4">
    <w:name w:val="Technical 4"/>
    <w:basedOn w:val="DefaultParagraphFont"/>
    <w:rsid w:val="00F95D9D"/>
  </w:style>
  <w:style w:type="character" w:customStyle="1" w:styleId="Technical1">
    <w:name w:val="Technical 1"/>
    <w:rsid w:val="00F95D9D"/>
    <w:rPr>
      <w:rFonts w:ascii="CG Times" w:hAnsi="CG Times"/>
      <w:sz w:val="24"/>
      <w:szCs w:val="24"/>
      <w:lang w:val="en-US"/>
    </w:rPr>
  </w:style>
  <w:style w:type="character" w:customStyle="1" w:styleId="Technical7">
    <w:name w:val="Technical 7"/>
    <w:basedOn w:val="DefaultParagraphFont"/>
    <w:rsid w:val="00F95D9D"/>
  </w:style>
  <w:style w:type="character" w:customStyle="1" w:styleId="Technical8">
    <w:name w:val="Technical 8"/>
    <w:basedOn w:val="DefaultParagraphFont"/>
    <w:rsid w:val="00F95D9D"/>
  </w:style>
  <w:style w:type="character" w:customStyle="1" w:styleId="specs1">
    <w:name w:val="specs1"/>
    <w:rsid w:val="00F95D9D"/>
    <w:rPr>
      <w:rFonts w:ascii="CG Times" w:hAnsi="CG Times"/>
      <w:sz w:val="24"/>
      <w:szCs w:val="24"/>
      <w:lang w:val="en-US"/>
    </w:rPr>
  </w:style>
  <w:style w:type="character" w:customStyle="1" w:styleId="specs2">
    <w:name w:val="specs2"/>
    <w:rsid w:val="00F95D9D"/>
    <w:rPr>
      <w:rFonts w:ascii="CG Omega" w:hAnsi="CG Omega"/>
      <w:b/>
      <w:bCs/>
      <w:sz w:val="28"/>
      <w:szCs w:val="28"/>
      <w:lang w:val="en-US"/>
    </w:rPr>
  </w:style>
  <w:style w:type="character" w:customStyle="1" w:styleId="specs3">
    <w:name w:val="specs3"/>
    <w:rsid w:val="00F95D9D"/>
    <w:rPr>
      <w:rFonts w:ascii="CG Omega" w:hAnsi="CG Omega"/>
      <w:b/>
      <w:bCs/>
      <w:sz w:val="24"/>
      <w:szCs w:val="24"/>
      <w:lang w:val="en-US"/>
    </w:rPr>
  </w:style>
  <w:style w:type="character" w:customStyle="1" w:styleId="2ndlvlhead">
    <w:name w:val="2nd lvl head"/>
    <w:rsid w:val="00F95D9D"/>
    <w:rPr>
      <w:rFonts w:ascii="CG Times" w:hAnsi="CG Times"/>
      <w:b/>
      <w:bCs/>
      <w:sz w:val="28"/>
      <w:szCs w:val="28"/>
      <w:lang w:val="en-US"/>
    </w:rPr>
  </w:style>
  <w:style w:type="character" w:customStyle="1" w:styleId="3rdlvlhead">
    <w:name w:val="3rd lvl head"/>
    <w:rsid w:val="00F95D9D"/>
    <w:rPr>
      <w:rFonts w:ascii="CG Times" w:hAnsi="CG Times"/>
      <w:b/>
      <w:bCs/>
      <w:sz w:val="24"/>
      <w:szCs w:val="24"/>
      <w:lang w:val="en-US"/>
    </w:rPr>
  </w:style>
  <w:style w:type="character" w:customStyle="1" w:styleId="1stlvlhead">
    <w:name w:val="1st lvl head"/>
    <w:rsid w:val="00F95D9D"/>
    <w:rPr>
      <w:rFonts w:ascii="CG Times" w:hAnsi="CG Times"/>
      <w:sz w:val="24"/>
      <w:szCs w:val="24"/>
      <w:lang w:val="en-US"/>
    </w:rPr>
  </w:style>
  <w:style w:type="paragraph" w:customStyle="1" w:styleId="FirstLineI">
    <w:name w:val="First Line I"/>
    <w:rsid w:val="00F95D9D"/>
    <w:pPr>
      <w:widowControl w:val="0"/>
      <w:tabs>
        <w:tab w:val="left" w:pos="-720"/>
      </w:tabs>
      <w:suppressAutoHyphens/>
      <w:autoSpaceDE w:val="0"/>
      <w:autoSpaceDN w:val="0"/>
      <w:adjustRightInd w:val="0"/>
      <w:spacing w:line="240" w:lineRule="atLeast"/>
      <w:jc w:val="both"/>
    </w:pPr>
    <w:rPr>
      <w:rFonts w:ascii="Bookman" w:hAnsi="Bookman"/>
      <w:spacing w:val="-3"/>
      <w:sz w:val="24"/>
      <w:szCs w:val="24"/>
    </w:rPr>
  </w:style>
  <w:style w:type="paragraph" w:customStyle="1" w:styleId="Title1">
    <w:name w:val="Title1"/>
    <w:rsid w:val="00F95D9D"/>
    <w:pPr>
      <w:widowControl w:val="0"/>
      <w:tabs>
        <w:tab w:val="left" w:pos="-720"/>
      </w:tabs>
      <w:suppressAutoHyphens/>
      <w:autoSpaceDE w:val="0"/>
      <w:autoSpaceDN w:val="0"/>
      <w:adjustRightInd w:val="0"/>
      <w:spacing w:line="240" w:lineRule="atLeast"/>
      <w:jc w:val="center"/>
    </w:pPr>
    <w:rPr>
      <w:rFonts w:ascii="Bookman" w:hAnsi="Bookman"/>
      <w:b/>
      <w:bCs/>
      <w:sz w:val="32"/>
      <w:szCs w:val="32"/>
    </w:rPr>
  </w:style>
  <w:style w:type="paragraph" w:customStyle="1" w:styleId="NormalInden">
    <w:name w:val="Normal Inden"/>
    <w:rsid w:val="00F95D9D"/>
    <w:pPr>
      <w:widowControl w:val="0"/>
      <w:tabs>
        <w:tab w:val="left" w:pos="-720"/>
      </w:tabs>
      <w:suppressAutoHyphens/>
      <w:autoSpaceDE w:val="0"/>
      <w:autoSpaceDN w:val="0"/>
      <w:adjustRightInd w:val="0"/>
      <w:spacing w:line="240" w:lineRule="atLeast"/>
      <w:jc w:val="both"/>
    </w:pPr>
    <w:rPr>
      <w:rFonts w:ascii="Bookman" w:hAnsi="Bookman"/>
      <w:spacing w:val="-3"/>
      <w:sz w:val="24"/>
      <w:szCs w:val="24"/>
    </w:rPr>
  </w:style>
  <w:style w:type="paragraph" w:styleId="Title">
    <w:name w:val="Title"/>
    <w:basedOn w:val="Normal"/>
    <w:qFormat/>
    <w:rsid w:val="00F95D9D"/>
    <w:pPr>
      <w:tabs>
        <w:tab w:val="left" w:pos="-720"/>
      </w:tabs>
      <w:suppressAutoHyphens/>
      <w:spacing w:line="240" w:lineRule="atLeast"/>
      <w:jc w:val="center"/>
    </w:pPr>
    <w:rPr>
      <w:rFonts w:ascii="Bookman" w:hAnsi="Bookman"/>
      <w:b/>
      <w:bCs/>
      <w:smallCaps/>
    </w:rPr>
  </w:style>
  <w:style w:type="paragraph" w:styleId="TOC1">
    <w:name w:val="toc 1"/>
    <w:basedOn w:val="Normal"/>
    <w:next w:val="Normal"/>
    <w:autoRedefine/>
    <w:semiHidden/>
    <w:rsid w:val="00F95D9D"/>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F95D9D"/>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F95D9D"/>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F95D9D"/>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F95D9D"/>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F95D9D"/>
    <w:pPr>
      <w:tabs>
        <w:tab w:val="right" w:pos="9360"/>
      </w:tabs>
      <w:suppressAutoHyphens/>
      <w:spacing w:line="240" w:lineRule="atLeast"/>
      <w:ind w:left="720" w:hanging="720"/>
    </w:pPr>
  </w:style>
  <w:style w:type="paragraph" w:styleId="TOC7">
    <w:name w:val="toc 7"/>
    <w:basedOn w:val="Normal"/>
    <w:next w:val="Normal"/>
    <w:autoRedefine/>
    <w:semiHidden/>
    <w:rsid w:val="00F95D9D"/>
    <w:pPr>
      <w:suppressAutoHyphens/>
      <w:spacing w:line="240" w:lineRule="atLeast"/>
      <w:ind w:left="720" w:hanging="720"/>
    </w:pPr>
  </w:style>
  <w:style w:type="paragraph" w:styleId="TOC8">
    <w:name w:val="toc 8"/>
    <w:basedOn w:val="Normal"/>
    <w:next w:val="Normal"/>
    <w:autoRedefine/>
    <w:semiHidden/>
    <w:rsid w:val="00F95D9D"/>
    <w:pPr>
      <w:tabs>
        <w:tab w:val="right" w:pos="9360"/>
      </w:tabs>
      <w:suppressAutoHyphens/>
      <w:spacing w:line="240" w:lineRule="atLeast"/>
      <w:ind w:left="720" w:hanging="720"/>
    </w:pPr>
  </w:style>
  <w:style w:type="paragraph" w:styleId="TOC9">
    <w:name w:val="toc 9"/>
    <w:basedOn w:val="Normal"/>
    <w:next w:val="Normal"/>
    <w:autoRedefine/>
    <w:semiHidden/>
    <w:rsid w:val="00F95D9D"/>
    <w:pPr>
      <w:tabs>
        <w:tab w:val="right" w:leader="dot" w:pos="9360"/>
      </w:tabs>
      <w:suppressAutoHyphens/>
      <w:spacing w:line="240" w:lineRule="atLeast"/>
      <w:ind w:left="720" w:hanging="720"/>
    </w:pPr>
  </w:style>
  <w:style w:type="paragraph" w:styleId="Index1">
    <w:name w:val="index 1"/>
    <w:basedOn w:val="Normal"/>
    <w:next w:val="Normal"/>
    <w:autoRedefine/>
    <w:semiHidden/>
    <w:rsid w:val="00F95D9D"/>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F95D9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F95D9D"/>
    <w:pPr>
      <w:tabs>
        <w:tab w:val="right" w:pos="9360"/>
      </w:tabs>
      <w:suppressAutoHyphens/>
      <w:spacing w:line="240" w:lineRule="atLeast"/>
    </w:pPr>
  </w:style>
  <w:style w:type="paragraph" w:styleId="Caption">
    <w:name w:val="caption"/>
    <w:basedOn w:val="Normal"/>
    <w:next w:val="Normal"/>
    <w:qFormat/>
    <w:rsid w:val="00F95D9D"/>
    <w:rPr>
      <w:sz w:val="20"/>
    </w:rPr>
  </w:style>
  <w:style w:type="character" w:customStyle="1" w:styleId="EquationCaption">
    <w:name w:val="_Equation Caption"/>
    <w:rsid w:val="00F95D9D"/>
  </w:style>
  <w:style w:type="paragraph" w:styleId="Header">
    <w:name w:val="header"/>
    <w:basedOn w:val="Normal"/>
    <w:rsid w:val="00F95D9D"/>
    <w:pPr>
      <w:tabs>
        <w:tab w:val="center" w:pos="4320"/>
        <w:tab w:val="right" w:pos="8640"/>
      </w:tabs>
    </w:pPr>
  </w:style>
  <w:style w:type="paragraph" w:styleId="Footer">
    <w:name w:val="footer"/>
    <w:basedOn w:val="Normal"/>
    <w:link w:val="FooterChar"/>
    <w:rsid w:val="00F95D9D"/>
    <w:pPr>
      <w:tabs>
        <w:tab w:val="center" w:pos="4320"/>
        <w:tab w:val="right" w:pos="8640"/>
      </w:tabs>
    </w:pPr>
  </w:style>
  <w:style w:type="paragraph" w:styleId="BodyText">
    <w:name w:val="Body Text"/>
    <w:basedOn w:val="Normal"/>
    <w:rsid w:val="00F95D9D"/>
    <w:pPr>
      <w:tabs>
        <w:tab w:val="left" w:pos="576"/>
        <w:tab w:val="left" w:pos="1152"/>
        <w:tab w:val="left" w:pos="1728"/>
        <w:tab w:val="left" w:pos="2304"/>
        <w:tab w:val="left" w:pos="2880"/>
        <w:tab w:val="left" w:pos="3456"/>
      </w:tabs>
      <w:suppressAutoHyphens/>
      <w:spacing w:line="280" w:lineRule="atLeast"/>
      <w:jc w:val="both"/>
    </w:pPr>
    <w:rPr>
      <w:b/>
      <w:spacing w:val="-3"/>
    </w:rPr>
  </w:style>
  <w:style w:type="paragraph" w:styleId="BodyTextIndent">
    <w:name w:val="Body Text Indent"/>
    <w:basedOn w:val="Normal"/>
    <w:rsid w:val="00F95D9D"/>
    <w:pPr>
      <w:tabs>
        <w:tab w:val="left" w:pos="0"/>
        <w:tab w:val="left" w:pos="576"/>
        <w:tab w:val="left" w:pos="1152"/>
        <w:tab w:val="left" w:pos="1728"/>
        <w:tab w:val="left" w:pos="2304"/>
        <w:tab w:val="left" w:pos="2880"/>
        <w:tab w:val="left" w:pos="3456"/>
      </w:tabs>
      <w:suppressAutoHyphens/>
      <w:spacing w:line="280" w:lineRule="atLeast"/>
      <w:ind w:hanging="600"/>
      <w:jc w:val="both"/>
    </w:pPr>
    <w:rPr>
      <w:spacing w:val="-3"/>
    </w:rPr>
  </w:style>
  <w:style w:type="character" w:styleId="Hyperlink">
    <w:name w:val="Hyperlink"/>
    <w:rsid w:val="00F95D9D"/>
    <w:rPr>
      <w:color w:val="0000FF"/>
      <w:u w:val="single"/>
    </w:rPr>
  </w:style>
  <w:style w:type="character" w:styleId="FollowedHyperlink">
    <w:name w:val="FollowedHyperlink"/>
    <w:rsid w:val="00F95D9D"/>
    <w:rPr>
      <w:color w:val="800080"/>
      <w:u w:val="single"/>
    </w:rPr>
  </w:style>
  <w:style w:type="paragraph" w:styleId="BalloonText">
    <w:name w:val="Balloon Text"/>
    <w:basedOn w:val="Normal"/>
    <w:semiHidden/>
    <w:rsid w:val="00B8382A"/>
    <w:rPr>
      <w:rFonts w:ascii="Tahoma" w:hAnsi="Tahoma" w:cs="Tahoma"/>
      <w:sz w:val="16"/>
      <w:szCs w:val="16"/>
    </w:rPr>
  </w:style>
  <w:style w:type="paragraph" w:styleId="ListParagraph">
    <w:name w:val="List Paragraph"/>
    <w:basedOn w:val="Normal"/>
    <w:uiPriority w:val="34"/>
    <w:qFormat/>
    <w:rsid w:val="00263E44"/>
    <w:pPr>
      <w:ind w:left="720"/>
    </w:pPr>
  </w:style>
  <w:style w:type="table" w:styleId="TableGrid">
    <w:name w:val="Table Grid"/>
    <w:basedOn w:val="TableNormal"/>
    <w:rsid w:val="0079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00FB"/>
    <w:rPr>
      <w:sz w:val="16"/>
      <w:szCs w:val="16"/>
    </w:rPr>
  </w:style>
  <w:style w:type="paragraph" w:styleId="CommentText">
    <w:name w:val="annotation text"/>
    <w:basedOn w:val="Normal"/>
    <w:link w:val="CommentTextChar"/>
    <w:rsid w:val="00E300FB"/>
    <w:rPr>
      <w:sz w:val="20"/>
      <w:szCs w:val="20"/>
      <w:lang w:val="x-none" w:eastAsia="x-none"/>
    </w:rPr>
  </w:style>
  <w:style w:type="character" w:customStyle="1" w:styleId="CommentTextChar">
    <w:name w:val="Comment Text Char"/>
    <w:link w:val="CommentText"/>
    <w:rsid w:val="00E300FB"/>
    <w:rPr>
      <w:rFonts w:ascii="Arial" w:hAnsi="Arial"/>
    </w:rPr>
  </w:style>
  <w:style w:type="paragraph" w:styleId="CommentSubject">
    <w:name w:val="annotation subject"/>
    <w:basedOn w:val="CommentText"/>
    <w:next w:val="CommentText"/>
    <w:link w:val="CommentSubjectChar"/>
    <w:rsid w:val="00E300FB"/>
    <w:rPr>
      <w:b/>
      <w:bCs/>
    </w:rPr>
  </w:style>
  <w:style w:type="character" w:customStyle="1" w:styleId="CommentSubjectChar">
    <w:name w:val="Comment Subject Char"/>
    <w:link w:val="CommentSubject"/>
    <w:rsid w:val="00E300FB"/>
    <w:rPr>
      <w:rFonts w:ascii="Arial" w:hAnsi="Arial"/>
      <w:b/>
      <w:bCs/>
    </w:rPr>
  </w:style>
  <w:style w:type="paragraph" w:styleId="Revision">
    <w:name w:val="Revision"/>
    <w:hidden/>
    <w:uiPriority w:val="99"/>
    <w:semiHidden/>
    <w:rsid w:val="00E300FB"/>
    <w:rPr>
      <w:rFonts w:ascii="Arial" w:hAnsi="Arial"/>
      <w:sz w:val="22"/>
      <w:szCs w:val="24"/>
    </w:rPr>
  </w:style>
  <w:style w:type="character" w:customStyle="1" w:styleId="FooterChar">
    <w:name w:val="Footer Char"/>
    <w:link w:val="Footer"/>
    <w:rsid w:val="00250BC0"/>
    <w:rPr>
      <w:rFonts w:ascii="Arial" w:hAnsi="Arial"/>
      <w:sz w:val="22"/>
      <w:szCs w:val="24"/>
    </w:rPr>
  </w:style>
  <w:style w:type="character" w:customStyle="1" w:styleId="UnresolvedMention">
    <w:name w:val="Unresolved Mention"/>
    <w:basedOn w:val="DefaultParagraphFont"/>
    <w:uiPriority w:val="99"/>
    <w:semiHidden/>
    <w:unhideWhenUsed/>
    <w:rsid w:val="004B5D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dding.bargedesig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1_995_x0020_Sect_x0020_No xmlns="c49244a6-4b93-415f-bd88-af6c72a97431">00100</_x0031_995_x0020_Sect_x0020_No>
    <Status xmlns="c49244a6-4b93-415f-bd88-af6c72a97431">Base</Status>
    <Section_x0020_Title xmlns="c49244a6-4b93-415f-bd88-af6c72a97431">Advertisement for Bids</Section_x0020_Title>
    <Section_x0020_Expert xmlns="c49244a6-4b93-415f-bd88-af6c72a97431">
      <Url>mailto:wayne.price@bwsc.net</Url>
      <Description>Price, Wayne</Description>
    </Section_x0020_Expert>
    <_x0032_014_x0020_Division xmlns="c49244a6-4b93-415f-bd88-af6c72a97431">00 - Procurement and Contract Requirements</_x0032_014_x0020_Division>
    <Specialty xmlns="c49244a6-4b93-415f-bd88-af6c72a97431" xsi:nil="true"/>
    <_x0032_014_x0020_Sect_x0020_No xmlns="c49244a6-4b93-415f-bd88-af6c72a97431">00 11 16</_x0032_014_x0020_Sect_x0020_No>
    <Source xmlns="c49244a6-4b93-415f-bd88-af6c72a97431">Chatt Consent Decree</Source>
    <_x0031_995_x0020_Division_x0020_Name xmlns="c49244a6-4b93-415f-bd88-af6c72a97431">00 - Bidding and Contract Requirements</_x0031_995_x0020_Division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E5D9747D353047A144AF0DEB8150D5" ma:contentTypeVersion="10" ma:contentTypeDescription="Create a new document." ma:contentTypeScope="" ma:versionID="796e3435c2fc891d3a60e967ebf4b15d">
  <xsd:schema xmlns:xsd="http://www.w3.org/2001/XMLSchema" xmlns:xs="http://www.w3.org/2001/XMLSchema" xmlns:p="http://schemas.microsoft.com/office/2006/metadata/properties" xmlns:ns2="c49244a6-4b93-415f-bd88-af6c72a97431" targetNamespace="http://schemas.microsoft.com/office/2006/metadata/properties" ma:root="true" ma:fieldsID="09217fc0a7718c64e9aa34c3eb6b90f7" ns2:_="">
    <xsd:import namespace="c49244a6-4b93-415f-bd88-af6c72a97431"/>
    <xsd:element name="properties">
      <xsd:complexType>
        <xsd:sequence>
          <xsd:element name="documentManagement">
            <xsd:complexType>
              <xsd:all>
                <xsd:element ref="ns2:_x0031_995_x0020_Sect_x0020_No" minOccurs="0"/>
                <xsd:element ref="ns2:_x0031_995_x0020_Division_x0020_Name" minOccurs="0"/>
                <xsd:element ref="ns2:_x0032_014_x0020_Sect_x0020_No" minOccurs="0"/>
                <xsd:element ref="ns2:_x0032_014_x0020_Division" minOccurs="0"/>
                <xsd:element ref="ns2:Section_x0020_Title" minOccurs="0"/>
                <xsd:element ref="ns2:Status" minOccurs="0"/>
                <xsd:element ref="ns2:Section_x0020_Expert" minOccurs="0"/>
                <xsd:element ref="ns2:Source" minOccurs="0"/>
                <xsd:element ref="ns2: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44a6-4b93-415f-bd88-af6c72a97431" elementFormDefault="qualified">
    <xsd:import namespace="http://schemas.microsoft.com/office/2006/documentManagement/types"/>
    <xsd:import namespace="http://schemas.microsoft.com/office/infopath/2007/PartnerControls"/>
    <xsd:element name="_x0031_995_x0020_Sect_x0020_No" ma:index="2" nillable="true" ma:displayName="1995 Sect No" ma:internalName="_x0031_995_x0020_Sect_x0020_No">
      <xsd:simpleType>
        <xsd:restriction base="dms:Text">
          <xsd:maxLength value="8"/>
        </xsd:restriction>
      </xsd:simpleType>
    </xsd:element>
    <xsd:element name="_x0031_995_x0020_Division_x0020_Name" ma:index="3" nillable="true" ma:displayName="1995 Division" ma:default="00 - Bidding and Contract Requirements" ma:format="Dropdown" ma:internalName="_x0031_995_x0020_Division_x0020_Name">
      <xsd:simpleType>
        <xsd:restriction base="dms:Choice">
          <xsd:enumeration value="- Spec Catalog, Definitions, Table of Contents"/>
          <xsd:enumeration value="_- Document Covers"/>
          <xsd:enumeration value="00 - Bidding and Contract Requirements"/>
          <xsd:enumeration value="01 - General Requirements"/>
          <xsd:enumeration value="02 - Sitework"/>
          <xsd:enumeration value="03 - Concrete"/>
          <xsd:enumeration value="04 - Masonry"/>
          <xsd:enumeration value="05 - Metals"/>
          <xsd:enumeration value="06 - Wood and Plastic"/>
          <xsd:enumeration value="07 - Thermal and Moisture Protection"/>
          <xsd:enumeration value="08 - Doors and Windows"/>
          <xsd:enumeration value="09 - Finishes"/>
          <xsd:enumeration value="10 - Specialties"/>
          <xsd:enumeration value="11 - Equipment"/>
          <xsd:enumeration value="12 - Furnishings"/>
          <xsd:enumeration value="13 - Special Construction"/>
          <xsd:enumeration value="14 - Conveying Systems"/>
          <xsd:enumeration value="15 - Mechanical"/>
          <xsd:enumeration value="16 - Electrical"/>
        </xsd:restriction>
      </xsd:simpleType>
    </xsd:element>
    <xsd:element name="_x0032_014_x0020_Sect_x0020_No" ma:index="4" nillable="true" ma:displayName="2016 Sect No" ma:internalName="_x0032_014_x0020_Sect_x0020_No">
      <xsd:simpleType>
        <xsd:restriction base="dms:Text">
          <xsd:maxLength value="12"/>
        </xsd:restriction>
      </xsd:simpleType>
    </xsd:element>
    <xsd:element name="_x0032_014_x0020_Division" ma:index="5" nillable="true" ma:displayName="2016 Division" ma:default="00 - Procurement and Contract Requirements" ma:format="Dropdown" ma:internalName="_x0032_014_x0020_Division">
      <xsd:simpleType>
        <xsd:restriction base="dms:Choice">
          <xsd:enumeration value="- Spec Catalog, Definitions, Table of Contents"/>
          <xsd:enumeration value="_- Document Covers"/>
          <xsd:enumeration value="00 - Procurement and Contract Requirements"/>
          <xsd:enumeration value="01 - General Requirements"/>
          <xsd:enumeration value="02 - Existing Conditions"/>
          <xsd:enumeration value="03 - Concrete"/>
          <xsd:enumeration value="04 - Masonry"/>
          <xsd:enumeration value="05 - Metals"/>
          <xsd:enumeration value="06 - Wood, Plastics and Composites"/>
          <xsd:enumeration value="07 - Thermal and Moisture Protection"/>
          <xsd:enumeration value="08 - Openings"/>
          <xsd:enumeration value="09 -  Finishes"/>
          <xsd:enumeration value="10 -  Specialties"/>
          <xsd:enumeration value="11 - Equipment"/>
          <xsd:enumeration value="12 - Furnishings"/>
          <xsd:enumeration value="13 - Special Construction"/>
          <xsd:enumeration value="14 - Conveying Equipment"/>
          <xsd:enumeration value="21 - Fire Suppression"/>
          <xsd:enumeration value="22 - Plumbing"/>
          <xsd:enumeration value="23 - Heating, Ventilation and Air Conditioning"/>
          <xsd:enumeration value="25 - Integrated Automation"/>
          <xsd:enumeration value="26 - Electrical"/>
          <xsd:enumeration value="27 - Communications"/>
          <xsd:enumeration value="28 - Electronic Safety and Security"/>
          <xsd:enumeration value="31 - Earthwork"/>
          <xsd:enumeration value="32 - Exterior Improvements"/>
          <xsd:enumeration value="33 - Utilities"/>
          <xsd:enumeration value="34 - Transportation"/>
          <xsd:enumeration value="35 - Waterway and Marine"/>
          <xsd:enumeration value="40 - Process Integration"/>
          <xsd:enumeration value="41 - Material Processing and Handling Equipment"/>
          <xsd:enumeration value="42 - Process Heating, Cooling and Drying Equipment"/>
          <xsd:enumeration value="43 - Process Gas and Liquid Handling, Purification and Storage Equipment"/>
          <xsd:enumeration value="44 - Pollution Control Equipment"/>
          <xsd:enumeration value="45 - Industry-Specific Manufacturing Equipment"/>
          <xsd:enumeration value="46 - Water and Wastewater Equipment"/>
          <xsd:enumeration value="48 - Electrical Power Generation"/>
          <xsd:enumeration value="99 - Obsolete"/>
        </xsd:restriction>
      </xsd:simpleType>
    </xsd:element>
    <xsd:element name="Section_x0020_Title" ma:index="6" nillable="true" ma:displayName="Section Title" ma:internalName="Section_x0020_Title">
      <xsd:simpleType>
        <xsd:restriction base="dms:Text">
          <xsd:maxLength value="100"/>
        </xsd:restriction>
      </xsd:simpleType>
    </xsd:element>
    <xsd:element name="Status" ma:index="7" nillable="true" ma:displayName="Status" ma:default="Sample" ma:format="Dropdown" ma:internalName="Status">
      <xsd:simpleType>
        <xsd:restriction base="dms:Choice">
          <xsd:enumeration value="Base"/>
          <xsd:enumeration value="Guide"/>
          <xsd:enumeration value="Obsolete"/>
          <xsd:enumeration value="Sample"/>
          <xsd:enumeration value="Proposed"/>
        </xsd:restriction>
      </xsd:simpleType>
    </xsd:element>
    <xsd:element name="Section_x0020_Expert" ma:index="8" nillable="true" ma:displayName="Section Expert" ma:format="Hyperlink" ma:internalName="Section_x0020_Expert">
      <xsd:complexType>
        <xsd:complexContent>
          <xsd:extension base="dms:URL">
            <xsd:sequence>
              <xsd:element name="Url" type="dms:ValidUrl" minOccurs="0" nillable="true"/>
              <xsd:element name="Description" type="xsd:string" nillable="true"/>
            </xsd:sequence>
          </xsd:extension>
        </xsd:complexContent>
      </xsd:complexType>
    </xsd:element>
    <xsd:element name="Source" ma:index="9" nillable="true" ma:displayName="Source" ma:internalName="Source">
      <xsd:simpleType>
        <xsd:restriction base="dms:Text">
          <xsd:maxLength value="20"/>
        </xsd:restriction>
      </xsd:simpleType>
    </xsd:element>
    <xsd:element name="Specialty" ma:index="16" nillable="true" ma:displayName="Specialty" ma:internalName="Specialty">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F2861-4B7C-4AD7-9661-0669554E75DD}">
  <ds:schemaRefs>
    <ds:schemaRef ds:uri="http://schemas.microsoft.com/office/2006/metadata/properties"/>
    <ds:schemaRef ds:uri="http://schemas.microsoft.com/office/infopath/2007/PartnerControls"/>
    <ds:schemaRef ds:uri="c49244a6-4b93-415f-bd88-af6c72a97431"/>
  </ds:schemaRefs>
</ds:datastoreItem>
</file>

<file path=customXml/itemProps2.xml><?xml version="1.0" encoding="utf-8"?>
<ds:datastoreItem xmlns:ds="http://schemas.openxmlformats.org/officeDocument/2006/customXml" ds:itemID="{65789F90-A604-4B2D-8616-DB81D5DE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44a6-4b93-415f-bd88-af6c72a97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417EC-7616-404A-AEF5-ADC91E2EB1F7}">
  <ds:schemaRefs>
    <ds:schemaRef ds:uri="http://schemas.microsoft.com/office/2006/metadata/longProperties"/>
  </ds:schemaRefs>
</ds:datastoreItem>
</file>

<file path=customXml/itemProps4.xml><?xml version="1.0" encoding="utf-8"?>
<ds:datastoreItem xmlns:ds="http://schemas.openxmlformats.org/officeDocument/2006/customXml" ds:itemID="{6359026C-14DB-40CD-8B27-0196A0699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Act Learning Centers</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Pat Danvers</dc:creator>
  <cp:lastModifiedBy>Jeremy M. Andrews</cp:lastModifiedBy>
  <cp:revision>2</cp:revision>
  <cp:lastPrinted>2022-12-07T13:53:00Z</cp:lastPrinted>
  <dcterms:created xsi:type="dcterms:W3CDTF">2023-01-04T13:14:00Z</dcterms:created>
  <dcterms:modified xsi:type="dcterms:W3CDTF">2023-01-04T13:14:00Z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00</vt:lpwstr>
  </property>
  <property fmtid="{D5CDD505-2E9C-101B-9397-08002B2CF9AE}" pid="3" name="Section">
    <vt:lpwstr>00020</vt:lpwstr>
  </property>
  <property fmtid="{D5CDD505-2E9C-101B-9397-08002B2CF9AE}" pid="4" name="Order">
    <vt:r8>6000</vt:r8>
  </property>
  <property fmtid="{D5CDD505-2E9C-101B-9397-08002B2CF9AE}" pid="5" name="Division Name">
    <vt:lpwstr>Bid &amp; Contracting</vt:lpwstr>
  </property>
  <property fmtid="{D5CDD505-2E9C-101B-9397-08002B2CF9AE}" pid="6" name="Sect Name">
    <vt:lpwstr>Invitation to Bid</vt:lpwstr>
  </property>
  <property fmtid="{D5CDD505-2E9C-101B-9397-08002B2CF9AE}" pid="7" name="1st Responsibility">
    <vt:lpwstr>mailto:wprice, Wayne Price</vt:lpwstr>
  </property>
  <property fmtid="{D5CDD505-2E9C-101B-9397-08002B2CF9AE}" pid="8" name="2004 Section No">
    <vt:lpwstr>00 11 16</vt:lpwstr>
  </property>
  <property fmtid="{D5CDD505-2E9C-101B-9397-08002B2CF9AE}" pid="9" name="SPSDescription">
    <vt:lpwstr/>
  </property>
  <property fmtid="{D5CDD505-2E9C-101B-9397-08002B2CF9AE}" pid="10" name="Owner">
    <vt:lpwstr/>
  </property>
  <property fmtid="{D5CDD505-2E9C-101B-9397-08002B2CF9AE}" pid="11" name="DocStatus">
    <vt:lpwstr/>
  </property>
  <property fmtid="{D5CDD505-2E9C-101B-9397-08002B2CF9AE}" pid="12" name="DocTitle">
    <vt:lpwstr/>
  </property>
  <property fmtid="{D5CDD505-2E9C-101B-9397-08002B2CF9AE}" pid="13" name="2nd Responsibility">
    <vt:lpwstr/>
  </property>
  <property fmtid="{D5CDD505-2E9C-101B-9397-08002B2CF9AE}" pid="14" name="ContentTypeId">
    <vt:lpwstr>0x0101000BE5D9747D353047A144AF0DEB8150D5</vt:lpwstr>
  </property>
  <property fmtid="{D5CDD505-2E9C-101B-9397-08002B2CF9AE}" pid="15" name="xd_ProgID">
    <vt:lpwstr/>
  </property>
  <property fmtid="{D5CDD505-2E9C-101B-9397-08002B2CF9AE}" pid="16" name="TemplateUrl">
    <vt:lpwstr/>
  </property>
</Properties>
</file>