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7AD" w:rsidRDefault="00531D79" w:rsidP="00531D79">
      <w:pPr>
        <w:jc w:val="center"/>
      </w:pPr>
      <w:r>
        <w:t>Request for Quote</w:t>
      </w:r>
    </w:p>
    <w:p w:rsidR="00531D79" w:rsidRDefault="00531D79" w:rsidP="00531D79">
      <w:pPr>
        <w:jc w:val="center"/>
      </w:pPr>
    </w:p>
    <w:p w:rsidR="00531D79" w:rsidRDefault="00531D79" w:rsidP="00531D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of Columbia is seeking written quotations related to the placement of prime coat, asphalt binder, tack coat and asphalt surface. The replacement of a City storm sewer resulted in needed parking lot repair at 1214 </w:t>
      </w:r>
      <w:proofErr w:type="spellStart"/>
      <w:r>
        <w:rPr>
          <w:rFonts w:ascii="Arial" w:hAnsi="Arial" w:cs="Arial"/>
          <w:sz w:val="24"/>
          <w:szCs w:val="24"/>
        </w:rPr>
        <w:t>Carmack</w:t>
      </w:r>
      <w:proofErr w:type="spellEnd"/>
      <w:r>
        <w:rPr>
          <w:rFonts w:ascii="Arial" w:hAnsi="Arial" w:cs="Arial"/>
          <w:sz w:val="24"/>
          <w:szCs w:val="24"/>
        </w:rPr>
        <w:t xml:space="preserve"> Blvd. The project consists of the placement of 2” of Asphalt Binder and 1.5” of Asphalt Surface in an approximately 400 SY area.</w:t>
      </w:r>
    </w:p>
    <w:p w:rsidR="00531D79" w:rsidRDefault="00531D79" w:rsidP="00531D79">
      <w:pPr>
        <w:rPr>
          <w:rFonts w:ascii="Arial" w:hAnsi="Arial" w:cs="Arial"/>
          <w:sz w:val="24"/>
          <w:szCs w:val="24"/>
        </w:rPr>
      </w:pPr>
    </w:p>
    <w:p w:rsidR="00531D79" w:rsidRDefault="00531D79" w:rsidP="00531D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Estimated Quantities are as follows:</w:t>
      </w:r>
    </w:p>
    <w:p w:rsidR="00531D79" w:rsidRDefault="00531D79" w:rsidP="00531D79">
      <w:pPr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TDOT 307-01.07 – Bituminous Plant Mix Base</w:t>
      </w:r>
      <w:proofErr w:type="gramStart"/>
      <w:r>
        <w:rPr>
          <w:rFonts w:ascii="Arial" w:hAnsi="Arial" w:cs="Arial"/>
          <w:spacing w:val="-2"/>
          <w:sz w:val="24"/>
          <w:szCs w:val="24"/>
        </w:rPr>
        <w:t>  (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Hot Mix), </w:t>
      </w:r>
      <w:r>
        <w:rPr>
          <w:rFonts w:ascii="Arial" w:hAnsi="Arial" w:cs="Arial"/>
          <w:b/>
          <w:bCs/>
          <w:spacing w:val="-2"/>
          <w:sz w:val="24"/>
          <w:szCs w:val="24"/>
        </w:rPr>
        <w:t>Grading B-M</w:t>
      </w:r>
      <w:r>
        <w:rPr>
          <w:rFonts w:ascii="Arial" w:hAnsi="Arial" w:cs="Arial"/>
          <w:spacing w:val="-2"/>
          <w:sz w:val="24"/>
          <w:szCs w:val="24"/>
        </w:rPr>
        <w:t xml:space="preserve"> (include bituminous material for prime coat. = </w:t>
      </w:r>
      <w:r>
        <w:rPr>
          <w:rFonts w:ascii="Arial" w:hAnsi="Arial" w:cs="Arial"/>
          <w:b/>
          <w:bCs/>
          <w:spacing w:val="-2"/>
          <w:sz w:val="24"/>
          <w:szCs w:val="24"/>
        </w:rPr>
        <w:t>44 Tons</w:t>
      </w:r>
    </w:p>
    <w:p w:rsidR="00531D79" w:rsidRDefault="00531D79" w:rsidP="00531D79">
      <w:pPr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TDOT 307-01.10Bituminous Plan Mix Base, (Hot Mix), </w:t>
      </w:r>
      <w:r>
        <w:rPr>
          <w:rFonts w:ascii="Arial" w:hAnsi="Arial" w:cs="Arial"/>
          <w:b/>
          <w:bCs/>
          <w:spacing w:val="-2"/>
          <w:sz w:val="24"/>
          <w:szCs w:val="24"/>
        </w:rPr>
        <w:t>Grading C-W</w:t>
      </w:r>
      <w:r>
        <w:rPr>
          <w:rFonts w:ascii="Arial" w:hAnsi="Arial" w:cs="Arial"/>
          <w:spacing w:val="-2"/>
          <w:sz w:val="24"/>
          <w:szCs w:val="24"/>
        </w:rPr>
        <w:t xml:space="preserve"> (include bituminous material for tack coat). = </w:t>
      </w:r>
      <w:r>
        <w:rPr>
          <w:rFonts w:ascii="Arial" w:hAnsi="Arial" w:cs="Arial"/>
          <w:b/>
          <w:bCs/>
          <w:spacing w:val="-2"/>
          <w:sz w:val="24"/>
          <w:szCs w:val="24"/>
        </w:rPr>
        <w:t>33 Tons</w:t>
      </w:r>
    </w:p>
    <w:p w:rsidR="00531D79" w:rsidRDefault="00531D79" w:rsidP="00531D79">
      <w:pPr>
        <w:rPr>
          <w:rFonts w:ascii="Calibri" w:hAnsi="Calibri" w:cs="Times New Roman"/>
          <w:sz w:val="24"/>
          <w:szCs w:val="24"/>
        </w:rPr>
      </w:pPr>
    </w:p>
    <w:p w:rsidR="00531D79" w:rsidRDefault="00531D79" w:rsidP="00531D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will need to be a lump sum quotation and state that it is good for 90 days. The work will </w:t>
      </w:r>
      <w:r>
        <w:rPr>
          <w:rFonts w:ascii="Arial" w:hAnsi="Arial" w:cs="Arial"/>
          <w:b/>
          <w:bCs/>
          <w:sz w:val="24"/>
          <w:szCs w:val="24"/>
        </w:rPr>
        <w:t>not</w:t>
      </w:r>
      <w:r>
        <w:rPr>
          <w:rFonts w:ascii="Arial" w:hAnsi="Arial" w:cs="Arial"/>
          <w:sz w:val="24"/>
          <w:szCs w:val="24"/>
        </w:rPr>
        <w:t xml:space="preserve"> be a unit item job paid on material used, but will be paid in the lump sum amount stated in your quotation. </w:t>
      </w:r>
    </w:p>
    <w:p w:rsidR="00531D79" w:rsidRDefault="00531D79" w:rsidP="00531D79">
      <w:pPr>
        <w:rPr>
          <w:rFonts w:ascii="Arial" w:hAnsi="Arial" w:cs="Arial"/>
          <w:sz w:val="24"/>
          <w:szCs w:val="24"/>
        </w:rPr>
      </w:pPr>
    </w:p>
    <w:p w:rsidR="00531D79" w:rsidRDefault="00531D79" w:rsidP="00531D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deliver your quotation in person to City Hall or via scan and email to me by </w:t>
      </w:r>
      <w:r>
        <w:rPr>
          <w:rFonts w:ascii="Arial" w:hAnsi="Arial" w:cs="Arial"/>
          <w:b/>
          <w:bCs/>
          <w:sz w:val="24"/>
          <w:szCs w:val="24"/>
        </w:rPr>
        <w:t>4:00 PM on Wednesday August 5</w:t>
      </w:r>
      <w:r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and the project is to be completed by </w:t>
      </w:r>
      <w:r>
        <w:rPr>
          <w:rFonts w:ascii="Arial" w:hAnsi="Arial" w:cs="Arial"/>
          <w:b/>
          <w:bCs/>
          <w:sz w:val="24"/>
          <w:szCs w:val="24"/>
        </w:rPr>
        <w:t>August 28, 2015</w:t>
      </w:r>
      <w:r>
        <w:rPr>
          <w:rFonts w:ascii="Arial" w:hAnsi="Arial" w:cs="Arial"/>
          <w:sz w:val="24"/>
          <w:szCs w:val="24"/>
        </w:rPr>
        <w:t>. If you are not planning on providing a quotation then please let me know as soon as possible. Feel free to call if you have any questions.</w:t>
      </w:r>
    </w:p>
    <w:p w:rsidR="00531D79" w:rsidRDefault="00531D79" w:rsidP="00531D79">
      <w:pPr>
        <w:rPr>
          <w:rFonts w:ascii="Calibri" w:hAnsi="Calibri" w:cs="Times New Roman"/>
        </w:rPr>
      </w:pPr>
    </w:p>
    <w:p w:rsidR="00531D79" w:rsidRDefault="00531D79" w:rsidP="00531D79">
      <w:pPr>
        <w:rPr>
          <w:b/>
          <w:bCs/>
        </w:rPr>
      </w:pPr>
      <w:r>
        <w:rPr>
          <w:b/>
          <w:bCs/>
        </w:rPr>
        <w:t>Glenn Harper, P.E.</w:t>
      </w:r>
    </w:p>
    <w:p w:rsidR="00531D79" w:rsidRDefault="00531D79" w:rsidP="00531D79">
      <w:pPr>
        <w:rPr>
          <w:rFonts w:ascii="Arial" w:hAnsi="Arial" w:cs="Arial"/>
          <w:i/>
          <w:iCs/>
          <w:color w:val="FF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City Engineer</w:t>
      </w:r>
    </w:p>
    <w:p w:rsidR="00531D79" w:rsidRDefault="00531D79" w:rsidP="00531D79">
      <w:pPr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FF0000"/>
          <w:sz w:val="18"/>
          <w:szCs w:val="18"/>
        </w:rPr>
        <w:t>City of Columbia</w:t>
      </w:r>
    </w:p>
    <w:p w:rsidR="00531D79" w:rsidRDefault="00531D79" w:rsidP="00531D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FF"/>
          <w:sz w:val="15"/>
          <w:szCs w:val="15"/>
        </w:rPr>
        <w:t>700 North Garden St.</w:t>
      </w:r>
    </w:p>
    <w:p w:rsidR="00531D79" w:rsidRDefault="00531D79" w:rsidP="00531D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FF"/>
          <w:sz w:val="15"/>
          <w:szCs w:val="15"/>
        </w:rPr>
        <w:t>Columbia, TN 38401</w:t>
      </w:r>
    </w:p>
    <w:p w:rsidR="00531D79" w:rsidRDefault="00531D79" w:rsidP="00531D79">
      <w:pPr>
        <w:rPr>
          <w:rFonts w:ascii="Arial" w:hAnsi="Arial" w:cs="Arial"/>
          <w:color w:val="000066"/>
          <w:sz w:val="20"/>
          <w:szCs w:val="20"/>
        </w:rPr>
      </w:pPr>
      <w:proofErr w:type="gramStart"/>
      <w:r>
        <w:rPr>
          <w:rFonts w:ascii="Arial" w:hAnsi="Arial" w:cs="Arial"/>
          <w:color w:val="0000FF"/>
          <w:sz w:val="15"/>
          <w:szCs w:val="15"/>
        </w:rPr>
        <w:t>office</w:t>
      </w:r>
      <w:proofErr w:type="gramEnd"/>
      <w:r>
        <w:rPr>
          <w:rFonts w:ascii="Arial" w:hAnsi="Arial" w:cs="Arial"/>
          <w:color w:val="0000FF"/>
          <w:sz w:val="15"/>
          <w:szCs w:val="15"/>
        </w:rPr>
        <w:t xml:space="preserve"> (931)560-1530</w:t>
      </w:r>
    </w:p>
    <w:p w:rsidR="00531D79" w:rsidRDefault="00531D79" w:rsidP="00531D79">
      <w:pPr>
        <w:rPr>
          <w:rFonts w:ascii="Arial" w:hAnsi="Arial" w:cs="Arial"/>
          <w:color w:val="365F91"/>
          <w:sz w:val="20"/>
          <w:szCs w:val="20"/>
        </w:rPr>
      </w:pPr>
      <w:hyperlink r:id="rId4" w:history="1">
        <w:r>
          <w:rPr>
            <w:rStyle w:val="Hyperlink"/>
            <w:rFonts w:ascii="Arial" w:hAnsi="Arial" w:cs="Arial"/>
            <w:sz w:val="15"/>
            <w:szCs w:val="15"/>
          </w:rPr>
          <w:t>gharper@columbiatn.com</w:t>
        </w:r>
      </w:hyperlink>
    </w:p>
    <w:p w:rsidR="00531D79" w:rsidRDefault="00531D79" w:rsidP="00531D79">
      <w:bookmarkStart w:id="0" w:name="_GoBack"/>
      <w:bookmarkEnd w:id="0"/>
    </w:p>
    <w:sectPr w:rsidR="00531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D79"/>
    <w:rsid w:val="001257AD"/>
    <w:rsid w:val="0053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A2706-FFD0-4809-BC85-D9B7A6B2D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1D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harper@columbiat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Columbia, TN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King</dc:creator>
  <cp:keywords/>
  <dc:description/>
  <cp:lastModifiedBy>Danny King</cp:lastModifiedBy>
  <cp:revision>1</cp:revision>
  <dcterms:created xsi:type="dcterms:W3CDTF">2015-07-31T15:08:00Z</dcterms:created>
  <dcterms:modified xsi:type="dcterms:W3CDTF">2015-07-31T15:09:00Z</dcterms:modified>
</cp:coreProperties>
</file>