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1777" w14:textId="36CC025A" w:rsidR="00342DB8" w:rsidRDefault="00342DB8" w:rsidP="00342DB8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C5E2B">
        <w:rPr>
          <w:rFonts w:ascii="Times New Roman" w:hAnsi="Times New Roman" w:cs="Times New Roman"/>
          <w:b/>
          <w:sz w:val="40"/>
          <w:u w:val="single"/>
        </w:rPr>
        <w:t>Brand New Used Oil Transport Trailer</w:t>
      </w:r>
    </w:p>
    <w:p w14:paraId="38C0742D" w14:textId="1C199FBE" w:rsidR="00342DB8" w:rsidRDefault="00342DB8" w:rsidP="00342DB8">
      <w:pPr>
        <w:rPr>
          <w:rFonts w:ascii="Times New Roman" w:hAnsi="Times New Roman" w:cs="Times New Roman"/>
          <w:sz w:val="28"/>
        </w:rPr>
      </w:pPr>
      <w:r w:rsidRPr="002C5E2B">
        <w:rPr>
          <w:rFonts w:ascii="Times New Roman" w:hAnsi="Times New Roman" w:cs="Times New Roman"/>
          <w:sz w:val="28"/>
        </w:rPr>
        <w:t>All exceptions to these specifications must be noted and explained in terms of performance and cost.</w:t>
      </w:r>
    </w:p>
    <w:p w14:paraId="1E120575" w14:textId="78282D57" w:rsidR="00A8619B" w:rsidRDefault="00A8619B" w:rsidP="00342D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All bids must be good for 30 days after bid opening.</w:t>
      </w:r>
    </w:p>
    <w:p w14:paraId="1D284FA9" w14:textId="609FBCED" w:rsidR="00342DB8" w:rsidRPr="00342DB8" w:rsidRDefault="00342DB8" w:rsidP="00342DB8">
      <w:pPr>
        <w:pStyle w:val="BodyText"/>
      </w:pPr>
      <w:r w:rsidRPr="00342DB8">
        <w:t>500 Gallon Double Walled Tank</w:t>
      </w:r>
    </w:p>
    <w:p w14:paraId="2E84B706" w14:textId="77777777" w:rsidR="00342DB8" w:rsidRPr="00342DB8" w:rsidRDefault="00342DB8" w:rsidP="00342DB8">
      <w:pPr>
        <w:pStyle w:val="BodyText"/>
      </w:pPr>
      <w:r w:rsidRPr="00342DB8">
        <w:t xml:space="preserve"> </w:t>
      </w:r>
    </w:p>
    <w:p w14:paraId="346E3699" w14:textId="6E46657F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 xml:space="preserve">Tank Thickness 10 gauge </w:t>
      </w:r>
    </w:p>
    <w:p w14:paraId="0331681F" w14:textId="1DB0A689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 xml:space="preserve">DOT Compliant* yes </w:t>
      </w:r>
    </w:p>
    <w:p w14:paraId="19742D41" w14:textId="1CF190BE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 xml:space="preserve">Torsion Axles dual 3,500 lbs. </w:t>
      </w:r>
    </w:p>
    <w:p w14:paraId="18F8CEBD" w14:textId="7A4A7A9F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 xml:space="preserve">Hubs 6 bolt </w:t>
      </w:r>
    </w:p>
    <w:p w14:paraId="1C1FF504" w14:textId="164F2F68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 xml:space="preserve">Electric Brakes yes </w:t>
      </w:r>
    </w:p>
    <w:p w14:paraId="11075174" w14:textId="76DA762E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 xml:space="preserve">Tires 16” 10-Ply </w:t>
      </w:r>
    </w:p>
    <w:p w14:paraId="60CC8F0E" w14:textId="35F4B4E7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 xml:space="preserve">Fuel Baffles 2 </w:t>
      </w:r>
    </w:p>
    <w:p w14:paraId="2298E39B" w14:textId="07CCD4DE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 xml:space="preserve">Frame 6” </w:t>
      </w:r>
    </w:p>
    <w:p w14:paraId="5E606AC7" w14:textId="580EFF0C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>GVWR 7,000 lbs.</w:t>
      </w:r>
    </w:p>
    <w:p w14:paraId="2EE42AF2" w14:textId="125643BD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>Rear Utility Box (Optional)</w:t>
      </w:r>
    </w:p>
    <w:p w14:paraId="02504BC0" w14:textId="12716023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>Used Oil Pump 2 way</w:t>
      </w:r>
    </w:p>
    <w:p w14:paraId="5D76C350" w14:textId="2281D437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>Fire extinguisher</w:t>
      </w:r>
    </w:p>
    <w:p w14:paraId="302FC79B" w14:textId="69B70FFB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>DOT Placards</w:t>
      </w:r>
    </w:p>
    <w:p w14:paraId="0110C80B" w14:textId="1A9AC75A" w:rsidR="00342DB8" w:rsidRPr="00342DB8" w:rsidRDefault="00342DB8" w:rsidP="00342DB8">
      <w:pPr>
        <w:pStyle w:val="BodyText"/>
        <w:numPr>
          <w:ilvl w:val="0"/>
          <w:numId w:val="8"/>
        </w:numPr>
      </w:pPr>
      <w:r w:rsidRPr="00342DB8">
        <w:t>Used Oil Signage</w:t>
      </w:r>
    </w:p>
    <w:p w14:paraId="5A0D8B18" w14:textId="77777777" w:rsidR="00342DB8" w:rsidRDefault="00342DB8" w:rsidP="00342DB8">
      <w:pPr>
        <w:pStyle w:val="BodyText"/>
        <w:ind w:left="0"/>
        <w:rPr>
          <w:b/>
        </w:rPr>
      </w:pPr>
    </w:p>
    <w:p w14:paraId="36DBCF3B" w14:textId="1E035641" w:rsidR="00342DB8" w:rsidRPr="003C3472" w:rsidRDefault="00342DB8" w:rsidP="00342DB8">
      <w:pPr>
        <w:pStyle w:val="BodyText"/>
        <w:rPr>
          <w:b/>
        </w:rPr>
      </w:pPr>
      <w:r w:rsidRPr="003C3472">
        <w:rPr>
          <w:b/>
        </w:rPr>
        <w:t>Tank</w:t>
      </w:r>
    </w:p>
    <w:p w14:paraId="29A9EBC4" w14:textId="77777777" w:rsidR="00342DB8" w:rsidRPr="00BA6AF8" w:rsidRDefault="00342DB8" w:rsidP="00342DB8">
      <w:pPr>
        <w:pStyle w:val="BodyText"/>
        <w:numPr>
          <w:ilvl w:val="0"/>
          <w:numId w:val="5"/>
        </w:numPr>
      </w:pPr>
      <w:r w:rsidRPr="00BA6AF8">
        <w:t>Double Seam Welded • 7 Gauge Steel (10 Gauge on EV500] • Up to 5 Baffles • Locking, Vented Cap • Free Flowing Tank Vent • Oil Level Gauge • 6” Drop Sump with 1/2” Drain Pumping System 25 GPM Industrial Grade 12V Pump • 20’ Of 1” Hose • 12’ Power Cables</w:t>
      </w:r>
    </w:p>
    <w:p w14:paraId="76C6962A" w14:textId="77777777" w:rsidR="00342DB8" w:rsidRPr="003C3472" w:rsidRDefault="00342DB8" w:rsidP="00342DB8">
      <w:pPr>
        <w:pStyle w:val="BodyText"/>
        <w:rPr>
          <w:b/>
        </w:rPr>
      </w:pPr>
      <w:r w:rsidRPr="003C3472">
        <w:rPr>
          <w:b/>
        </w:rPr>
        <w:t>Finish</w:t>
      </w:r>
    </w:p>
    <w:p w14:paraId="3B7BD2E7" w14:textId="77777777" w:rsidR="00342DB8" w:rsidRPr="00BA6AF8" w:rsidRDefault="00342DB8" w:rsidP="00342DB8">
      <w:pPr>
        <w:pStyle w:val="BodyText"/>
        <w:numPr>
          <w:ilvl w:val="0"/>
          <w:numId w:val="6"/>
        </w:numPr>
      </w:pPr>
      <w:r w:rsidRPr="00BA6AF8">
        <w:t xml:space="preserve">Dual Coat Polyurethane Paint • Standard Color Gray • LED Side and Rear Lights </w:t>
      </w:r>
    </w:p>
    <w:p w14:paraId="1856B552" w14:textId="77777777" w:rsidR="00342DB8" w:rsidRPr="003C3472" w:rsidRDefault="00342DB8" w:rsidP="00342DB8">
      <w:pPr>
        <w:pStyle w:val="BodyText"/>
        <w:rPr>
          <w:b/>
        </w:rPr>
      </w:pPr>
      <w:r w:rsidRPr="003C3472">
        <w:rPr>
          <w:b/>
        </w:rPr>
        <w:t>Trailer</w:t>
      </w:r>
    </w:p>
    <w:p w14:paraId="3A81D9F2" w14:textId="17A39FCB" w:rsidR="00AF6B8F" w:rsidRPr="00A8619B" w:rsidRDefault="00342DB8" w:rsidP="00BF4C3B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BA6AF8">
        <w:t>6” Formed Frame • Torsion Axles with EZ Lube Hubs • 16” 10-Ply Tires • Electric Brakes • Safety Chains • Conduit Wrapped Wiring Tape • DOT Safety Placards</w:t>
      </w:r>
      <w:bookmarkStart w:id="0" w:name="_GoBack"/>
      <w:bookmarkEnd w:id="0"/>
    </w:p>
    <w:p w14:paraId="77474C83" w14:textId="054F2A77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491CC7DC" w14:textId="702C1856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66AE9E24" w14:textId="53F5B181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13A78752" w14:textId="1CFF0605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7E96AE40" w14:textId="75A7D58B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42B81EEC" w14:textId="2C870D17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540DFE86" w14:textId="77777777" w:rsidR="00AF6B8F" w:rsidRDefault="00AF6B8F" w:rsidP="002C5E2B">
      <w:pPr>
        <w:rPr>
          <w:rFonts w:ascii="Times New Roman" w:hAnsi="Times New Roman" w:cs="Times New Roman"/>
          <w:sz w:val="28"/>
        </w:rPr>
      </w:pPr>
    </w:p>
    <w:sectPr w:rsidR="00AF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20F"/>
    <w:multiLevelType w:val="hybridMultilevel"/>
    <w:tmpl w:val="AC585AB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EA72AD3"/>
    <w:multiLevelType w:val="hybridMultilevel"/>
    <w:tmpl w:val="2014096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A6B0831"/>
    <w:multiLevelType w:val="hybridMultilevel"/>
    <w:tmpl w:val="748A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B3178"/>
    <w:multiLevelType w:val="hybridMultilevel"/>
    <w:tmpl w:val="2DFC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F199C"/>
    <w:multiLevelType w:val="hybridMultilevel"/>
    <w:tmpl w:val="69ECF65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56194786"/>
    <w:multiLevelType w:val="hybridMultilevel"/>
    <w:tmpl w:val="3704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177EF"/>
    <w:multiLevelType w:val="hybridMultilevel"/>
    <w:tmpl w:val="A1C4567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758379AB"/>
    <w:multiLevelType w:val="hybridMultilevel"/>
    <w:tmpl w:val="ED1E46E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2B"/>
    <w:rsid w:val="002C5E2B"/>
    <w:rsid w:val="00320896"/>
    <w:rsid w:val="00342DB8"/>
    <w:rsid w:val="007217B7"/>
    <w:rsid w:val="00A8619B"/>
    <w:rsid w:val="00AF6B8F"/>
    <w:rsid w:val="00D0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54C"/>
  <w15:chartTrackingRefBased/>
  <w15:docId w15:val="{8E11A878-A75D-4EDB-94ED-DF051BF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342DB8"/>
    <w:pPr>
      <w:widowControl w:val="0"/>
      <w:autoSpaceDE w:val="0"/>
      <w:autoSpaceDN w:val="0"/>
      <w:adjustRightInd w:val="0"/>
      <w:spacing w:after="0" w:line="240" w:lineRule="auto"/>
      <w:ind w:left="120"/>
      <w:outlineLvl w:val="1"/>
    </w:pPr>
    <w:rPr>
      <w:rFonts w:ascii="Open Sans" w:eastAsia="Times New Roman" w:hAnsi="Open Sans" w:cs="Open Sans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E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342DB8"/>
    <w:rPr>
      <w:rFonts w:ascii="Open Sans" w:eastAsia="Times New Roman" w:hAnsi="Open Sans" w:cs="Open Sans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42DB8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Open Sans" w:eastAsia="Times New Roman" w:hAnsi="Open Sans" w:cs="Open Sans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42DB8"/>
    <w:rPr>
      <w:rFonts w:ascii="Open Sans" w:eastAsia="Times New Roman" w:hAnsi="Open Sans" w:cs="Open San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Giles</dc:creator>
  <cp:keywords/>
  <dc:description/>
  <cp:lastModifiedBy>Doug Giles</cp:lastModifiedBy>
  <cp:revision>3</cp:revision>
  <dcterms:created xsi:type="dcterms:W3CDTF">2018-04-18T13:47:00Z</dcterms:created>
  <dcterms:modified xsi:type="dcterms:W3CDTF">2018-05-22T12:35:00Z</dcterms:modified>
</cp:coreProperties>
</file>