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1E1FB" w14:textId="555DD310" w:rsidR="00983D10" w:rsidRDefault="00983D10"/>
    <w:p w14:paraId="0B76FE1C" w14:textId="6EFF1DDC" w:rsidR="004A2963" w:rsidRDefault="004A2963"/>
    <w:p w14:paraId="4C2968C6" w14:textId="6BA5447A" w:rsidR="004A2963" w:rsidRDefault="004A2963"/>
    <w:p w14:paraId="370F72CF" w14:textId="1FA9CF5E" w:rsidR="004A2963" w:rsidRDefault="004A2963"/>
    <w:p w14:paraId="50850B16" w14:textId="1B071ED7" w:rsidR="001C1711" w:rsidRDefault="001C1711"/>
    <w:p w14:paraId="7B36DB65" w14:textId="77777777" w:rsidR="001C1711" w:rsidRPr="005E6639" w:rsidRDefault="001C1711">
      <w:pPr>
        <w:rPr>
          <w:rFonts w:asciiTheme="minorHAnsi" w:hAnsiTheme="minorHAnsi" w:cstheme="minorHAnsi"/>
        </w:rPr>
      </w:pPr>
    </w:p>
    <w:p w14:paraId="0C156BE3" w14:textId="2CD8AE05" w:rsidR="004A2963" w:rsidRPr="005E6639" w:rsidRDefault="004A2963">
      <w:pPr>
        <w:rPr>
          <w:rFonts w:asciiTheme="minorHAnsi" w:hAnsiTheme="minorHAnsi" w:cstheme="minorHAnsi"/>
        </w:rPr>
      </w:pPr>
    </w:p>
    <w:tbl>
      <w:tblPr>
        <w:tblStyle w:val="TableGrid4"/>
        <w:tblW w:w="9990" w:type="dxa"/>
        <w:tblInd w:w="-185" w:type="dxa"/>
        <w:tblLook w:val="04A0" w:firstRow="1" w:lastRow="0" w:firstColumn="1" w:lastColumn="0" w:noHBand="0" w:noVBand="1"/>
      </w:tblPr>
      <w:tblGrid>
        <w:gridCol w:w="2970"/>
        <w:gridCol w:w="7020"/>
      </w:tblGrid>
      <w:tr w:rsidR="00761242" w:rsidRPr="005E6639" w14:paraId="6283242D" w14:textId="77777777" w:rsidTr="00650771">
        <w:trPr>
          <w:trHeight w:val="576"/>
        </w:trPr>
        <w:tc>
          <w:tcPr>
            <w:tcW w:w="9990" w:type="dxa"/>
            <w:gridSpan w:val="2"/>
            <w:shd w:val="clear" w:color="auto" w:fill="0000FF"/>
            <w:vAlign w:val="center"/>
          </w:tcPr>
          <w:p w14:paraId="2E35D6EE" w14:textId="421E201D" w:rsidR="00761242" w:rsidRPr="005E6639" w:rsidRDefault="00CB380A" w:rsidP="001C1711">
            <w:pPr>
              <w:jc w:val="center"/>
              <w:rPr>
                <w:rFonts w:asciiTheme="minorHAnsi" w:hAnsiTheme="minorHAnsi" w:cstheme="minorHAnsi"/>
                <w:b/>
                <w:bCs/>
                <w:color w:val="FFFFFF" w:themeColor="background1"/>
                <w:sz w:val="24"/>
                <w:szCs w:val="24"/>
              </w:rPr>
            </w:pPr>
            <w:bookmarkStart w:id="0" w:name="_Hlk134427029"/>
            <w:r w:rsidRPr="005E6639">
              <w:rPr>
                <w:rFonts w:asciiTheme="minorHAnsi" w:hAnsiTheme="minorHAnsi" w:cstheme="minorHAnsi"/>
                <w:b/>
                <w:bCs/>
                <w:color w:val="FFFFFF" w:themeColor="background1"/>
                <w:sz w:val="24"/>
                <w:szCs w:val="24"/>
              </w:rPr>
              <w:t>Invitation for Sealed Bids</w:t>
            </w:r>
          </w:p>
        </w:tc>
      </w:tr>
      <w:bookmarkEnd w:id="0"/>
      <w:tr w:rsidR="004A2963" w:rsidRPr="005E6639" w14:paraId="2DC35E07" w14:textId="77777777" w:rsidTr="00650771">
        <w:trPr>
          <w:trHeight w:val="864"/>
        </w:trPr>
        <w:tc>
          <w:tcPr>
            <w:tcW w:w="2970" w:type="dxa"/>
            <w:vAlign w:val="center"/>
          </w:tcPr>
          <w:p w14:paraId="7EA6C1BE" w14:textId="67132EA9" w:rsidR="004A2963" w:rsidRPr="005E6639" w:rsidRDefault="004A2963" w:rsidP="00650771">
            <w:pPr>
              <w:rPr>
                <w:rFonts w:asciiTheme="minorHAnsi" w:hAnsiTheme="minorHAnsi" w:cstheme="minorHAnsi"/>
                <w:b/>
                <w:sz w:val="24"/>
                <w:szCs w:val="24"/>
              </w:rPr>
            </w:pPr>
            <w:r w:rsidRPr="005E6639">
              <w:rPr>
                <w:rFonts w:asciiTheme="minorHAnsi" w:hAnsiTheme="minorHAnsi" w:cstheme="minorHAnsi"/>
                <w:b/>
                <w:sz w:val="24"/>
                <w:szCs w:val="24"/>
              </w:rPr>
              <w:t>Solicitation name</w:t>
            </w:r>
            <w:r w:rsidR="00650771" w:rsidRPr="005E6639">
              <w:rPr>
                <w:rFonts w:asciiTheme="minorHAnsi" w:hAnsiTheme="minorHAnsi" w:cstheme="minorHAnsi"/>
                <w:b/>
                <w:sz w:val="24"/>
                <w:szCs w:val="24"/>
              </w:rPr>
              <w:t>/</w:t>
            </w:r>
            <w:r w:rsidRPr="005E6639">
              <w:rPr>
                <w:rFonts w:asciiTheme="minorHAnsi" w:hAnsiTheme="minorHAnsi" w:cstheme="minorHAnsi"/>
                <w:b/>
                <w:sz w:val="24"/>
                <w:szCs w:val="24"/>
              </w:rPr>
              <w:t>number</w:t>
            </w:r>
          </w:p>
        </w:tc>
        <w:tc>
          <w:tcPr>
            <w:tcW w:w="7020" w:type="dxa"/>
            <w:vAlign w:val="center"/>
          </w:tcPr>
          <w:p w14:paraId="5E6397CC" w14:textId="4B56B29C" w:rsidR="004A2963" w:rsidRPr="005E6639" w:rsidRDefault="00702777" w:rsidP="00650771">
            <w:pPr>
              <w:rPr>
                <w:rFonts w:asciiTheme="minorHAnsi" w:hAnsiTheme="minorHAnsi" w:cstheme="minorHAnsi"/>
                <w:sz w:val="24"/>
                <w:szCs w:val="24"/>
              </w:rPr>
            </w:pPr>
            <w:r w:rsidRPr="005E6639">
              <w:rPr>
                <w:rFonts w:asciiTheme="minorHAnsi" w:hAnsiTheme="minorHAnsi" w:cstheme="minorHAnsi"/>
                <w:sz w:val="24"/>
                <w:szCs w:val="24"/>
              </w:rPr>
              <w:t>Demolition Services for the Metropolitan Knoxville Airport Authority Q</w:t>
            </w:r>
            <w:r w:rsidR="005E6639" w:rsidRPr="005E6639">
              <w:rPr>
                <w:rFonts w:asciiTheme="minorHAnsi" w:hAnsiTheme="minorHAnsi" w:cstheme="minorHAnsi"/>
                <w:sz w:val="24"/>
                <w:szCs w:val="24"/>
              </w:rPr>
              <w:t>2416</w:t>
            </w:r>
          </w:p>
        </w:tc>
      </w:tr>
      <w:tr w:rsidR="004A2963" w:rsidRPr="005E6639" w14:paraId="2084F4CD" w14:textId="77777777" w:rsidTr="00650771">
        <w:trPr>
          <w:trHeight w:val="864"/>
        </w:trPr>
        <w:tc>
          <w:tcPr>
            <w:tcW w:w="2970" w:type="dxa"/>
            <w:vAlign w:val="center"/>
          </w:tcPr>
          <w:p w14:paraId="3AFB021E" w14:textId="77777777" w:rsidR="004A2963" w:rsidRPr="005E6639" w:rsidRDefault="004A2963" w:rsidP="00650771">
            <w:pPr>
              <w:rPr>
                <w:rFonts w:asciiTheme="minorHAnsi" w:hAnsiTheme="minorHAnsi" w:cstheme="minorHAnsi"/>
                <w:b/>
                <w:sz w:val="24"/>
                <w:szCs w:val="24"/>
              </w:rPr>
            </w:pPr>
            <w:r w:rsidRPr="005E6639">
              <w:rPr>
                <w:rFonts w:asciiTheme="minorHAnsi" w:hAnsiTheme="minorHAnsi" w:cstheme="minorHAnsi"/>
                <w:b/>
                <w:sz w:val="24"/>
                <w:szCs w:val="24"/>
              </w:rPr>
              <w:t xml:space="preserve">Upload responses by </w:t>
            </w:r>
          </w:p>
        </w:tc>
        <w:tc>
          <w:tcPr>
            <w:tcW w:w="7020" w:type="dxa"/>
            <w:shd w:val="clear" w:color="auto" w:fill="auto"/>
            <w:vAlign w:val="center"/>
          </w:tcPr>
          <w:p w14:paraId="4A8D0EFE" w14:textId="39F6F066" w:rsidR="004A2963" w:rsidRPr="00EE7EE8" w:rsidRDefault="00116B2F" w:rsidP="00650771">
            <w:pPr>
              <w:rPr>
                <w:rFonts w:asciiTheme="minorHAnsi" w:eastAsiaTheme="minorHAnsi" w:hAnsiTheme="minorHAnsi" w:cstheme="minorHAnsi"/>
                <w:bCs/>
                <w:sz w:val="24"/>
                <w:szCs w:val="24"/>
                <w:highlight w:val="yellow"/>
              </w:rPr>
            </w:pPr>
            <w:r w:rsidRPr="00696908">
              <w:rPr>
                <w:rFonts w:asciiTheme="minorHAnsi" w:eastAsiaTheme="minorHAnsi" w:hAnsiTheme="minorHAnsi" w:cstheme="minorHAnsi"/>
                <w:bCs/>
                <w:sz w:val="24"/>
                <w:szCs w:val="24"/>
              </w:rPr>
              <w:t>11</w:t>
            </w:r>
            <w:r w:rsidR="004A2963" w:rsidRPr="00696908">
              <w:rPr>
                <w:rFonts w:asciiTheme="minorHAnsi" w:eastAsiaTheme="minorHAnsi" w:hAnsiTheme="minorHAnsi" w:cstheme="minorHAnsi"/>
                <w:bCs/>
                <w:sz w:val="24"/>
                <w:szCs w:val="24"/>
              </w:rPr>
              <w:t xml:space="preserve">:00 </w:t>
            </w:r>
            <w:r w:rsidRPr="00696908">
              <w:rPr>
                <w:rFonts w:asciiTheme="minorHAnsi" w:eastAsiaTheme="minorHAnsi" w:hAnsiTheme="minorHAnsi" w:cstheme="minorHAnsi"/>
                <w:bCs/>
                <w:sz w:val="24"/>
                <w:szCs w:val="24"/>
              </w:rPr>
              <w:t>a</w:t>
            </w:r>
            <w:r w:rsidR="004A2963" w:rsidRPr="00696908">
              <w:rPr>
                <w:rFonts w:asciiTheme="minorHAnsi" w:eastAsiaTheme="minorHAnsi" w:hAnsiTheme="minorHAnsi" w:cstheme="minorHAnsi"/>
                <w:bCs/>
                <w:sz w:val="24"/>
                <w:szCs w:val="24"/>
              </w:rPr>
              <w:t xml:space="preserve">.m. on </w:t>
            </w:r>
            <w:r w:rsidR="000F4366" w:rsidRPr="00696908">
              <w:rPr>
                <w:rFonts w:asciiTheme="minorHAnsi" w:eastAsiaTheme="minorHAnsi" w:hAnsiTheme="minorHAnsi" w:cstheme="minorHAnsi"/>
                <w:bCs/>
                <w:sz w:val="24"/>
                <w:szCs w:val="24"/>
              </w:rPr>
              <w:t>January</w:t>
            </w:r>
            <w:r w:rsidR="00151465" w:rsidRPr="00696908">
              <w:rPr>
                <w:rFonts w:asciiTheme="minorHAnsi" w:eastAsiaTheme="minorHAnsi" w:hAnsiTheme="minorHAnsi" w:cstheme="minorHAnsi"/>
                <w:bCs/>
                <w:sz w:val="24"/>
                <w:szCs w:val="24"/>
              </w:rPr>
              <w:t xml:space="preserve"> </w:t>
            </w:r>
            <w:r w:rsidR="00EE7EE8" w:rsidRPr="00696908">
              <w:rPr>
                <w:rFonts w:asciiTheme="minorHAnsi" w:eastAsiaTheme="minorHAnsi" w:hAnsiTheme="minorHAnsi" w:cstheme="minorHAnsi"/>
                <w:bCs/>
                <w:sz w:val="24"/>
                <w:szCs w:val="24"/>
              </w:rPr>
              <w:t>30</w:t>
            </w:r>
            <w:r w:rsidR="004613E0" w:rsidRPr="00696908">
              <w:rPr>
                <w:rFonts w:asciiTheme="minorHAnsi" w:eastAsiaTheme="minorHAnsi" w:hAnsiTheme="minorHAnsi" w:cstheme="minorHAnsi"/>
                <w:bCs/>
                <w:sz w:val="24"/>
                <w:szCs w:val="24"/>
              </w:rPr>
              <w:t>, 2</w:t>
            </w:r>
            <w:r w:rsidR="004A2963" w:rsidRPr="00696908">
              <w:rPr>
                <w:rFonts w:asciiTheme="minorHAnsi" w:eastAsiaTheme="minorHAnsi" w:hAnsiTheme="minorHAnsi" w:cstheme="minorHAnsi"/>
                <w:bCs/>
                <w:sz w:val="24"/>
                <w:szCs w:val="24"/>
              </w:rPr>
              <w:t>02</w:t>
            </w:r>
            <w:r w:rsidR="00B00C35" w:rsidRPr="00696908">
              <w:rPr>
                <w:rFonts w:asciiTheme="minorHAnsi" w:eastAsiaTheme="minorHAnsi" w:hAnsiTheme="minorHAnsi" w:cstheme="minorHAnsi"/>
                <w:bCs/>
                <w:sz w:val="24"/>
                <w:szCs w:val="24"/>
              </w:rPr>
              <w:t>4</w:t>
            </w:r>
            <w:r w:rsidR="004A2963" w:rsidRPr="00696908">
              <w:rPr>
                <w:rFonts w:asciiTheme="minorHAnsi" w:eastAsiaTheme="minorHAnsi" w:hAnsiTheme="minorHAnsi" w:cstheme="minorHAnsi"/>
                <w:bCs/>
                <w:sz w:val="24"/>
                <w:szCs w:val="24"/>
              </w:rPr>
              <w:t xml:space="preserve"> (as KCDC’s clocks show)</w:t>
            </w:r>
          </w:p>
        </w:tc>
      </w:tr>
      <w:tr w:rsidR="005E6639" w:rsidRPr="005E6639" w14:paraId="60F6E4FA" w14:textId="77777777" w:rsidTr="00832B49">
        <w:trPr>
          <w:trHeight w:val="864"/>
        </w:trPr>
        <w:tc>
          <w:tcPr>
            <w:tcW w:w="2970" w:type="dxa"/>
          </w:tcPr>
          <w:p w14:paraId="2A719728" w14:textId="24A09C23" w:rsidR="005E6639" w:rsidRPr="005E6639" w:rsidRDefault="005E6639" w:rsidP="005E6639">
            <w:pPr>
              <w:rPr>
                <w:rFonts w:asciiTheme="minorHAnsi" w:hAnsiTheme="minorHAnsi" w:cstheme="minorHAnsi"/>
                <w:b/>
                <w:sz w:val="24"/>
                <w:szCs w:val="24"/>
              </w:rPr>
            </w:pPr>
            <w:r w:rsidRPr="005E6639">
              <w:rPr>
                <w:rFonts w:asciiTheme="minorHAnsi" w:hAnsiTheme="minorHAnsi" w:cstheme="minorHAnsi"/>
                <w:b/>
                <w:i/>
                <w:sz w:val="24"/>
                <w:szCs w:val="24"/>
                <w:u w:val="single"/>
              </w:rPr>
              <w:t xml:space="preserve">Upload </w:t>
            </w:r>
            <w:r w:rsidRPr="005E6639">
              <w:rPr>
                <w:rFonts w:asciiTheme="minorHAnsi" w:hAnsiTheme="minorHAnsi" w:cstheme="minorHAnsi"/>
                <w:b/>
                <w:sz w:val="24"/>
                <w:szCs w:val="24"/>
              </w:rPr>
              <w:t xml:space="preserve">your response at </w:t>
            </w:r>
          </w:p>
        </w:tc>
        <w:tc>
          <w:tcPr>
            <w:tcW w:w="7020" w:type="dxa"/>
            <w:vAlign w:val="center"/>
          </w:tcPr>
          <w:p w14:paraId="57F31F9F" w14:textId="77777777" w:rsidR="005E6639" w:rsidRPr="005E6639" w:rsidRDefault="00832B49" w:rsidP="005E6639">
            <w:pPr>
              <w:shd w:val="clear" w:color="auto" w:fill="FFFFFF"/>
              <w:rPr>
                <w:rFonts w:asciiTheme="minorHAnsi" w:hAnsiTheme="minorHAnsi" w:cstheme="minorHAnsi"/>
                <w:color w:val="000000"/>
                <w:sz w:val="24"/>
                <w:szCs w:val="24"/>
              </w:rPr>
            </w:pPr>
            <w:hyperlink r:id="rId8" w:history="1">
              <w:r w:rsidR="005E6639" w:rsidRPr="005E6639">
                <w:rPr>
                  <w:rFonts w:asciiTheme="minorHAnsi" w:hAnsiTheme="minorHAnsi" w:cstheme="minorHAnsi"/>
                  <w:b/>
                  <w:bCs/>
                  <w:color w:val="000080"/>
                  <w:sz w:val="24"/>
                  <w:szCs w:val="24"/>
                  <w:u w:val="single"/>
                </w:rPr>
                <w:t>https://vrapp.supplierregistry.com/Account/LogOn</w:t>
              </w:r>
            </w:hyperlink>
          </w:p>
          <w:p w14:paraId="2510F9E5" w14:textId="77777777" w:rsidR="005E6639" w:rsidRPr="005E6639" w:rsidRDefault="005E6639" w:rsidP="005E6639">
            <w:pPr>
              <w:rPr>
                <w:rFonts w:asciiTheme="minorHAnsi" w:hAnsiTheme="minorHAnsi" w:cstheme="minorHAnsi"/>
                <w:sz w:val="24"/>
                <w:szCs w:val="24"/>
              </w:rPr>
            </w:pPr>
          </w:p>
          <w:p w14:paraId="174F8595" w14:textId="77777777" w:rsidR="005E6639" w:rsidRPr="005E6639" w:rsidRDefault="005E6639" w:rsidP="005E6639">
            <w:pPr>
              <w:pStyle w:val="ListParagraph"/>
              <w:numPr>
                <w:ilvl w:val="0"/>
                <w:numId w:val="41"/>
              </w:numPr>
              <w:jc w:val="both"/>
              <w:rPr>
                <w:rFonts w:cstheme="minorHAnsi"/>
                <w:b/>
                <w:i/>
                <w:sz w:val="24"/>
                <w:szCs w:val="24"/>
                <w:u w:val="single"/>
              </w:rPr>
            </w:pPr>
            <w:r w:rsidRPr="005E6639">
              <w:rPr>
                <w:rFonts w:cstheme="minorHAnsi"/>
                <w:b/>
                <w:i/>
                <w:sz w:val="24"/>
                <w:szCs w:val="24"/>
                <w:u w:val="single"/>
              </w:rPr>
              <w:t xml:space="preserve">All bids/proposals must be submitted through the Vendor Registry platform as one document. </w:t>
            </w:r>
          </w:p>
          <w:p w14:paraId="60C4723A" w14:textId="77777777" w:rsidR="005E6639" w:rsidRPr="005E6639" w:rsidRDefault="005E6639" w:rsidP="005E6639">
            <w:pPr>
              <w:jc w:val="both"/>
              <w:rPr>
                <w:rFonts w:asciiTheme="minorHAnsi" w:hAnsiTheme="minorHAnsi" w:cstheme="minorHAnsi"/>
                <w:sz w:val="24"/>
                <w:szCs w:val="24"/>
              </w:rPr>
            </w:pPr>
          </w:p>
          <w:p w14:paraId="6B5F17C0" w14:textId="77777777" w:rsidR="005E6639" w:rsidRPr="005E6639" w:rsidRDefault="005E6639" w:rsidP="005E6639">
            <w:pPr>
              <w:pStyle w:val="ListParagraph"/>
              <w:numPr>
                <w:ilvl w:val="0"/>
                <w:numId w:val="41"/>
              </w:numPr>
              <w:jc w:val="both"/>
              <w:rPr>
                <w:rFonts w:cstheme="minorHAnsi"/>
                <w:sz w:val="24"/>
                <w:szCs w:val="24"/>
              </w:rPr>
            </w:pPr>
            <w:r w:rsidRPr="005E6639">
              <w:rPr>
                <w:rFonts w:cstheme="minorHAnsi"/>
                <w:sz w:val="24"/>
                <w:szCs w:val="24"/>
              </w:rPr>
              <w:t>When uploading bids/proposals, be sure to upload all required solicitation documents.</w:t>
            </w:r>
          </w:p>
          <w:p w14:paraId="113608A9" w14:textId="52F0340C" w:rsidR="005E6639" w:rsidRPr="005E6639" w:rsidRDefault="005E6639" w:rsidP="005E6639">
            <w:pPr>
              <w:rPr>
                <w:rFonts w:asciiTheme="minorHAnsi" w:hAnsiTheme="minorHAnsi" w:cstheme="minorHAnsi"/>
                <w:sz w:val="24"/>
                <w:szCs w:val="24"/>
              </w:rPr>
            </w:pPr>
            <w:r w:rsidRPr="005E6639">
              <w:rPr>
                <w:rFonts w:asciiTheme="minorHAnsi" w:hAnsiTheme="minorHAnsi" w:cstheme="minorHAnsi"/>
                <w:sz w:val="24"/>
                <w:szCs w:val="24"/>
              </w:rPr>
              <w:t xml:space="preserve">Bids/proposals delivered by email, fax, USPS or in person will be rejected. </w:t>
            </w:r>
            <w:bookmarkStart w:id="1" w:name="_GoBack"/>
            <w:bookmarkEnd w:id="1"/>
          </w:p>
        </w:tc>
      </w:tr>
      <w:tr w:rsidR="005E6639" w:rsidRPr="005E6639" w14:paraId="5BAD87AB" w14:textId="77777777" w:rsidTr="00832B49">
        <w:trPr>
          <w:trHeight w:val="864"/>
        </w:trPr>
        <w:tc>
          <w:tcPr>
            <w:tcW w:w="2970" w:type="dxa"/>
          </w:tcPr>
          <w:p w14:paraId="2489A469" w14:textId="099D0124" w:rsidR="005E6639" w:rsidRPr="005E6639" w:rsidRDefault="005E6639" w:rsidP="005E6639">
            <w:pPr>
              <w:rPr>
                <w:rFonts w:asciiTheme="minorHAnsi" w:hAnsiTheme="minorHAnsi" w:cstheme="minorHAnsi"/>
                <w:b/>
                <w:sz w:val="24"/>
                <w:szCs w:val="24"/>
              </w:rPr>
            </w:pPr>
            <w:r w:rsidRPr="005E6639">
              <w:rPr>
                <w:rFonts w:asciiTheme="minorHAnsi" w:hAnsiTheme="minorHAnsi" w:cstheme="minorHAnsi"/>
                <w:b/>
                <w:sz w:val="24"/>
                <w:szCs w:val="24"/>
              </w:rPr>
              <w:t xml:space="preserve">Solicitation Meeting </w:t>
            </w:r>
          </w:p>
        </w:tc>
        <w:tc>
          <w:tcPr>
            <w:tcW w:w="7020" w:type="dxa"/>
          </w:tcPr>
          <w:p w14:paraId="4F752231" w14:textId="0FF80EE6" w:rsidR="005E6639" w:rsidRPr="000F4366" w:rsidRDefault="005E6639" w:rsidP="005E6639">
            <w:pPr>
              <w:shd w:val="clear" w:color="auto" w:fill="FFFFFF"/>
              <w:jc w:val="both"/>
              <w:rPr>
                <w:rFonts w:asciiTheme="minorHAnsi" w:hAnsiTheme="minorHAnsi" w:cstheme="minorHAnsi"/>
                <w:b/>
                <w:sz w:val="24"/>
                <w:szCs w:val="24"/>
                <w:highlight w:val="yellow"/>
              </w:rPr>
            </w:pPr>
            <w:r w:rsidRPr="00696908">
              <w:rPr>
                <w:rFonts w:asciiTheme="minorHAnsi" w:eastAsia="MS Gothic" w:hAnsiTheme="minorHAnsi" w:cstheme="minorHAnsi"/>
                <w:bCs/>
                <w:sz w:val="24"/>
                <w:szCs w:val="24"/>
              </w:rPr>
              <w:t xml:space="preserve">There will be a non-mandatory solicitation meeting on January </w:t>
            </w:r>
            <w:r w:rsidR="000F4366" w:rsidRPr="00696908">
              <w:rPr>
                <w:rFonts w:asciiTheme="minorHAnsi" w:eastAsia="MS Gothic" w:hAnsiTheme="minorHAnsi" w:cstheme="minorHAnsi"/>
                <w:bCs/>
                <w:sz w:val="24"/>
                <w:szCs w:val="24"/>
              </w:rPr>
              <w:t>23</w:t>
            </w:r>
            <w:r w:rsidR="004C21F1" w:rsidRPr="00696908">
              <w:rPr>
                <w:rFonts w:asciiTheme="minorHAnsi" w:eastAsia="MS Gothic" w:hAnsiTheme="minorHAnsi" w:cstheme="minorHAnsi"/>
                <w:bCs/>
                <w:sz w:val="24"/>
                <w:szCs w:val="24"/>
              </w:rPr>
              <w:t>, 2</w:t>
            </w:r>
            <w:r w:rsidRPr="00696908">
              <w:rPr>
                <w:rFonts w:asciiTheme="minorHAnsi" w:eastAsia="MS Gothic" w:hAnsiTheme="minorHAnsi" w:cstheme="minorHAnsi"/>
                <w:bCs/>
                <w:sz w:val="24"/>
                <w:szCs w:val="24"/>
              </w:rPr>
              <w:t xml:space="preserve">024 at </w:t>
            </w:r>
            <w:r w:rsidR="002C6577" w:rsidRPr="00696908">
              <w:rPr>
                <w:rFonts w:asciiTheme="minorHAnsi" w:eastAsia="MS Gothic" w:hAnsiTheme="minorHAnsi" w:cstheme="minorHAnsi"/>
                <w:bCs/>
                <w:sz w:val="24"/>
                <w:szCs w:val="24"/>
              </w:rPr>
              <w:t>2</w:t>
            </w:r>
            <w:r w:rsidRPr="00696908">
              <w:rPr>
                <w:rFonts w:asciiTheme="minorHAnsi" w:eastAsia="MS Gothic" w:hAnsiTheme="minorHAnsi" w:cstheme="minorHAnsi"/>
                <w:bCs/>
                <w:sz w:val="24"/>
                <w:szCs w:val="24"/>
              </w:rPr>
              <w:t>:</w:t>
            </w:r>
            <w:r w:rsidR="002C6577" w:rsidRPr="00696908">
              <w:rPr>
                <w:rFonts w:asciiTheme="minorHAnsi" w:eastAsia="MS Gothic" w:hAnsiTheme="minorHAnsi" w:cstheme="minorHAnsi"/>
                <w:bCs/>
                <w:sz w:val="24"/>
                <w:szCs w:val="24"/>
              </w:rPr>
              <w:t>3</w:t>
            </w:r>
            <w:r w:rsidRPr="00696908">
              <w:rPr>
                <w:rFonts w:asciiTheme="minorHAnsi" w:eastAsia="MS Gothic" w:hAnsiTheme="minorHAnsi" w:cstheme="minorHAnsi"/>
                <w:bCs/>
                <w:sz w:val="24"/>
                <w:szCs w:val="24"/>
              </w:rPr>
              <w:t xml:space="preserve">0 </w:t>
            </w:r>
            <w:r w:rsidR="0074764B">
              <w:rPr>
                <w:rFonts w:asciiTheme="minorHAnsi" w:eastAsia="MS Gothic" w:hAnsiTheme="minorHAnsi" w:cstheme="minorHAnsi"/>
                <w:bCs/>
                <w:sz w:val="24"/>
                <w:szCs w:val="24"/>
              </w:rPr>
              <w:t>p.m</w:t>
            </w:r>
            <w:r w:rsidRPr="00696908">
              <w:rPr>
                <w:rFonts w:asciiTheme="minorHAnsi" w:eastAsia="MS Gothic" w:hAnsiTheme="minorHAnsi" w:cstheme="minorHAnsi"/>
                <w:bCs/>
                <w:sz w:val="24"/>
                <w:szCs w:val="24"/>
              </w:rPr>
              <w:t>. at the site.</w:t>
            </w:r>
          </w:p>
        </w:tc>
      </w:tr>
      <w:tr w:rsidR="005E6639" w:rsidRPr="005E6639" w14:paraId="6C7CDEFE" w14:textId="77777777" w:rsidTr="00832B49">
        <w:trPr>
          <w:trHeight w:val="864"/>
        </w:trPr>
        <w:tc>
          <w:tcPr>
            <w:tcW w:w="2970" w:type="dxa"/>
          </w:tcPr>
          <w:p w14:paraId="7ABB43C0" w14:textId="48123B28" w:rsidR="005E6639" w:rsidRPr="005E6639" w:rsidRDefault="005E6639" w:rsidP="005E6639">
            <w:pPr>
              <w:rPr>
                <w:rFonts w:asciiTheme="minorHAnsi" w:hAnsiTheme="minorHAnsi" w:cstheme="minorHAnsi"/>
                <w:b/>
                <w:sz w:val="24"/>
                <w:szCs w:val="24"/>
              </w:rPr>
            </w:pPr>
            <w:r w:rsidRPr="005E6639">
              <w:rPr>
                <w:rFonts w:asciiTheme="minorHAnsi" w:hAnsiTheme="minorHAnsi" w:cstheme="minorHAnsi"/>
                <w:b/>
                <w:sz w:val="24"/>
                <w:szCs w:val="24"/>
              </w:rPr>
              <w:t>Post Questions to</w:t>
            </w:r>
          </w:p>
        </w:tc>
        <w:tc>
          <w:tcPr>
            <w:tcW w:w="7020" w:type="dxa"/>
            <w:vAlign w:val="center"/>
          </w:tcPr>
          <w:p w14:paraId="4CF1640C" w14:textId="77777777" w:rsidR="005E6639" w:rsidRPr="005E6639" w:rsidRDefault="00832B49" w:rsidP="005E6639">
            <w:pPr>
              <w:shd w:val="clear" w:color="auto" w:fill="FFFFFF"/>
              <w:rPr>
                <w:rFonts w:asciiTheme="minorHAnsi" w:hAnsiTheme="minorHAnsi" w:cstheme="minorHAnsi"/>
                <w:color w:val="000000"/>
                <w:sz w:val="24"/>
                <w:szCs w:val="24"/>
              </w:rPr>
            </w:pPr>
            <w:hyperlink r:id="rId9" w:history="1">
              <w:r w:rsidR="005E6639" w:rsidRPr="005E6639">
                <w:rPr>
                  <w:rFonts w:asciiTheme="minorHAnsi" w:hAnsiTheme="minorHAnsi" w:cstheme="minorHAnsi"/>
                  <w:b/>
                  <w:bCs/>
                  <w:color w:val="000080"/>
                  <w:sz w:val="24"/>
                  <w:szCs w:val="24"/>
                  <w:u w:val="single"/>
                </w:rPr>
                <w:t>https://vrapp.supplierregistry.com/Account/LogOn</w:t>
              </w:r>
            </w:hyperlink>
          </w:p>
          <w:p w14:paraId="591FF50A" w14:textId="2A46C663" w:rsidR="005E6639" w:rsidRPr="005E6639" w:rsidRDefault="005E6639" w:rsidP="005E6639">
            <w:pPr>
              <w:rPr>
                <w:rFonts w:asciiTheme="minorHAnsi" w:hAnsiTheme="minorHAnsi" w:cstheme="minorHAnsi"/>
                <w:bCs/>
                <w:sz w:val="24"/>
                <w:szCs w:val="24"/>
              </w:rPr>
            </w:pPr>
            <w:r w:rsidRPr="00696908">
              <w:rPr>
                <w:rFonts w:asciiTheme="minorHAnsi" w:hAnsiTheme="minorHAnsi" w:cstheme="minorHAnsi"/>
                <w:sz w:val="24"/>
                <w:szCs w:val="24"/>
              </w:rPr>
              <w:t xml:space="preserve">by 6:00 p.m. on </w:t>
            </w:r>
            <w:r w:rsidRPr="00696908">
              <w:rPr>
                <w:rFonts w:asciiTheme="minorHAnsi" w:eastAsiaTheme="minorHAnsi" w:hAnsiTheme="minorHAnsi" w:cstheme="minorHAnsi"/>
                <w:bCs/>
                <w:sz w:val="24"/>
                <w:szCs w:val="24"/>
              </w:rPr>
              <w:t>January 2</w:t>
            </w:r>
            <w:r w:rsidR="000F4366" w:rsidRPr="00696908">
              <w:rPr>
                <w:rFonts w:asciiTheme="minorHAnsi" w:eastAsiaTheme="minorHAnsi" w:hAnsiTheme="minorHAnsi" w:cstheme="minorHAnsi"/>
                <w:bCs/>
                <w:sz w:val="24"/>
                <w:szCs w:val="24"/>
              </w:rPr>
              <w:t>5</w:t>
            </w:r>
            <w:r w:rsidRPr="00696908">
              <w:rPr>
                <w:rFonts w:asciiTheme="minorHAnsi" w:eastAsiaTheme="minorHAnsi" w:hAnsiTheme="minorHAnsi" w:cstheme="minorHAnsi"/>
                <w:bCs/>
                <w:sz w:val="24"/>
                <w:szCs w:val="24"/>
              </w:rPr>
              <w:t>,</w:t>
            </w:r>
            <w:r w:rsidRPr="00696908">
              <w:rPr>
                <w:rFonts w:asciiTheme="minorHAnsi" w:hAnsiTheme="minorHAnsi" w:cstheme="minorHAnsi"/>
                <w:sz w:val="24"/>
                <w:szCs w:val="24"/>
              </w:rPr>
              <w:t xml:space="preserve"> 2024.</w:t>
            </w:r>
            <w:r w:rsidRPr="005E6639">
              <w:rPr>
                <w:rFonts w:asciiTheme="minorHAnsi" w:hAnsiTheme="minorHAnsi" w:cstheme="minorHAnsi"/>
                <w:b/>
                <w:bCs/>
                <w:sz w:val="24"/>
                <w:szCs w:val="24"/>
              </w:rPr>
              <w:t xml:space="preserve"> </w:t>
            </w:r>
          </w:p>
          <w:p w14:paraId="3A087838" w14:textId="77777777" w:rsidR="005E6639" w:rsidRPr="005E6639" w:rsidRDefault="005E6639" w:rsidP="005E6639">
            <w:pPr>
              <w:jc w:val="center"/>
              <w:rPr>
                <w:rFonts w:asciiTheme="minorHAnsi" w:eastAsiaTheme="minorHAnsi" w:hAnsiTheme="minorHAnsi" w:cstheme="minorHAnsi"/>
                <w:b/>
                <w:sz w:val="24"/>
                <w:szCs w:val="24"/>
              </w:rPr>
            </w:pPr>
            <w:r w:rsidRPr="005E6639">
              <w:rPr>
                <w:rFonts w:asciiTheme="minorHAnsi" w:eastAsiaTheme="minorHAnsi" w:hAnsiTheme="minorHAnsi" w:cstheme="minorHAnsi"/>
                <w:b/>
                <w:sz w:val="24"/>
                <w:szCs w:val="24"/>
              </w:rPr>
              <w:t>KCDC will not accept questions via email or telephone.</w:t>
            </w:r>
          </w:p>
          <w:p w14:paraId="4811C344" w14:textId="7E744113" w:rsidR="005E6639" w:rsidRPr="005E6639" w:rsidRDefault="005E6639" w:rsidP="005E6639">
            <w:pPr>
              <w:rPr>
                <w:rFonts w:asciiTheme="minorHAnsi" w:hAnsiTheme="minorHAnsi" w:cstheme="minorHAnsi"/>
                <w:bCs/>
                <w:sz w:val="24"/>
                <w:szCs w:val="24"/>
              </w:rPr>
            </w:pPr>
          </w:p>
        </w:tc>
      </w:tr>
      <w:tr w:rsidR="005E6639" w:rsidRPr="005E6639" w14:paraId="0C2AAFEC" w14:textId="77777777" w:rsidTr="00650771">
        <w:trPr>
          <w:trHeight w:val="864"/>
        </w:trPr>
        <w:tc>
          <w:tcPr>
            <w:tcW w:w="2970" w:type="dxa"/>
            <w:vAlign w:val="center"/>
          </w:tcPr>
          <w:p w14:paraId="53BE5970" w14:textId="77777777" w:rsidR="005E6639" w:rsidRPr="005E6639" w:rsidRDefault="005E6639" w:rsidP="005E6639">
            <w:pPr>
              <w:rPr>
                <w:rFonts w:asciiTheme="minorHAnsi" w:hAnsiTheme="minorHAnsi" w:cstheme="minorHAnsi"/>
                <w:b/>
                <w:sz w:val="24"/>
                <w:szCs w:val="24"/>
              </w:rPr>
            </w:pPr>
            <w:r w:rsidRPr="005E6639">
              <w:rPr>
                <w:rFonts w:asciiTheme="minorHAnsi" w:hAnsiTheme="minorHAnsi" w:cstheme="minorHAnsi"/>
                <w:b/>
                <w:sz w:val="24"/>
                <w:szCs w:val="24"/>
              </w:rPr>
              <w:t>Award results</w:t>
            </w:r>
          </w:p>
        </w:tc>
        <w:tc>
          <w:tcPr>
            <w:tcW w:w="7020" w:type="dxa"/>
            <w:vAlign w:val="center"/>
          </w:tcPr>
          <w:p w14:paraId="487A0550" w14:textId="77777777" w:rsidR="005E6639" w:rsidRPr="005E6639" w:rsidRDefault="005E6639" w:rsidP="005E6639">
            <w:pPr>
              <w:rPr>
                <w:rFonts w:asciiTheme="minorHAnsi" w:hAnsiTheme="minorHAnsi" w:cstheme="minorHAnsi"/>
                <w:bCs/>
                <w:sz w:val="24"/>
                <w:szCs w:val="24"/>
              </w:rPr>
            </w:pPr>
            <w:r w:rsidRPr="005E6639">
              <w:rPr>
                <w:rFonts w:asciiTheme="minorHAnsi" w:hAnsiTheme="minorHAnsi" w:cstheme="minorHAnsi"/>
                <w:sz w:val="24"/>
                <w:szCs w:val="24"/>
              </w:rPr>
              <w:t xml:space="preserve">KCDC posts the award decision to its web page at: </w:t>
            </w:r>
            <w:hyperlink r:id="rId10" w:history="1">
              <w:r w:rsidRPr="005E6639">
                <w:rPr>
                  <w:rFonts w:asciiTheme="minorHAnsi" w:hAnsiTheme="minorHAnsi" w:cstheme="minorHAnsi"/>
                  <w:b/>
                  <w:bCs/>
                  <w:color w:val="000080"/>
                  <w:sz w:val="24"/>
                  <w:szCs w:val="24"/>
                  <w:u w:val="single"/>
                </w:rPr>
                <w:t>http://www.kcdc.org/procurement/</w:t>
              </w:r>
            </w:hyperlink>
            <w:r w:rsidRPr="005E6639">
              <w:rPr>
                <w:rFonts w:asciiTheme="minorHAnsi" w:hAnsiTheme="minorHAnsi" w:cstheme="minorHAnsi"/>
                <w:b/>
                <w:bCs/>
                <w:color w:val="000080"/>
                <w:sz w:val="24"/>
                <w:szCs w:val="24"/>
                <w:u w:val="single"/>
              </w:rPr>
              <w:t xml:space="preserve">. </w:t>
            </w:r>
          </w:p>
        </w:tc>
      </w:tr>
      <w:tr w:rsidR="005E6639" w:rsidRPr="005E6639" w14:paraId="164F57C6" w14:textId="77777777" w:rsidTr="00650771">
        <w:trPr>
          <w:trHeight w:val="864"/>
        </w:trPr>
        <w:tc>
          <w:tcPr>
            <w:tcW w:w="2970" w:type="dxa"/>
            <w:vAlign w:val="center"/>
          </w:tcPr>
          <w:p w14:paraId="5CABACC0" w14:textId="77777777" w:rsidR="005E6639" w:rsidRPr="005E6639" w:rsidRDefault="005E6639" w:rsidP="005E6639">
            <w:pPr>
              <w:rPr>
                <w:rFonts w:asciiTheme="minorHAnsi" w:eastAsiaTheme="minorHAnsi" w:hAnsiTheme="minorHAnsi" w:cstheme="minorHAnsi"/>
                <w:b/>
                <w:sz w:val="24"/>
                <w:szCs w:val="24"/>
              </w:rPr>
            </w:pPr>
            <w:r w:rsidRPr="005E6639">
              <w:rPr>
                <w:rFonts w:asciiTheme="minorHAnsi" w:hAnsiTheme="minorHAnsi" w:cstheme="minorHAnsi"/>
                <w:b/>
                <w:sz w:val="24"/>
                <w:szCs w:val="24"/>
              </w:rPr>
              <w:t>Open Records/Public Access to Documents</w:t>
            </w:r>
          </w:p>
          <w:p w14:paraId="410F2E8C" w14:textId="77777777" w:rsidR="005E6639" w:rsidRPr="005E6639" w:rsidRDefault="005E6639" w:rsidP="005E6639">
            <w:pPr>
              <w:rPr>
                <w:rFonts w:asciiTheme="minorHAnsi" w:hAnsiTheme="minorHAnsi" w:cstheme="minorHAnsi"/>
                <w:b/>
                <w:sz w:val="24"/>
                <w:szCs w:val="24"/>
              </w:rPr>
            </w:pPr>
          </w:p>
        </w:tc>
        <w:tc>
          <w:tcPr>
            <w:tcW w:w="7020" w:type="dxa"/>
            <w:vAlign w:val="center"/>
          </w:tcPr>
          <w:p w14:paraId="7E7980CE" w14:textId="77777777" w:rsidR="005E6639" w:rsidRPr="005E6639" w:rsidRDefault="005E6639" w:rsidP="005E6639">
            <w:pPr>
              <w:rPr>
                <w:rFonts w:asciiTheme="minorHAnsi" w:hAnsiTheme="minorHAnsi" w:cstheme="minorHAnsi"/>
                <w:sz w:val="24"/>
                <w:szCs w:val="24"/>
              </w:rPr>
            </w:pPr>
            <w:r w:rsidRPr="005E6639">
              <w:rPr>
                <w:rFonts w:asciiTheme="minorHAnsi" w:hAnsiTheme="minorHAnsi" w:cstheme="minorHAnsi"/>
                <w:sz w:val="24"/>
                <w:szCs w:val="24"/>
              </w:rPr>
              <w:t>All document provided to KCDC are subject to the Tennessee Open Meetings Act (TCA 8-44-101) and open records requirements.</w:t>
            </w:r>
          </w:p>
        </w:tc>
      </w:tr>
      <w:tr w:rsidR="005E6639" w:rsidRPr="005E6639" w14:paraId="451E2E13" w14:textId="77777777" w:rsidTr="00650771">
        <w:trPr>
          <w:trHeight w:val="864"/>
        </w:trPr>
        <w:tc>
          <w:tcPr>
            <w:tcW w:w="9990" w:type="dxa"/>
            <w:gridSpan w:val="2"/>
            <w:vAlign w:val="center"/>
          </w:tcPr>
          <w:p w14:paraId="6D4B7B87" w14:textId="77777777" w:rsidR="005E6639" w:rsidRPr="005E6639" w:rsidRDefault="005E6639" w:rsidP="005E6639">
            <w:pPr>
              <w:rPr>
                <w:rFonts w:asciiTheme="minorHAnsi" w:hAnsiTheme="minorHAnsi" w:cstheme="minorHAnsi"/>
                <w:b/>
                <w:bCs/>
                <w:sz w:val="24"/>
                <w:szCs w:val="24"/>
              </w:rPr>
            </w:pPr>
          </w:p>
          <w:p w14:paraId="31F7DBEA" w14:textId="29993A72" w:rsidR="005E6639" w:rsidRPr="005E6639" w:rsidRDefault="005E6639" w:rsidP="005E6639">
            <w:pPr>
              <w:jc w:val="center"/>
              <w:rPr>
                <w:rFonts w:asciiTheme="minorHAnsi" w:hAnsiTheme="minorHAnsi" w:cstheme="minorHAnsi"/>
                <w:b/>
                <w:bCs/>
                <w:sz w:val="24"/>
                <w:szCs w:val="24"/>
              </w:rPr>
            </w:pPr>
            <w:r w:rsidRPr="005E6639">
              <w:rPr>
                <w:rFonts w:asciiTheme="minorHAnsi" w:hAnsiTheme="minorHAnsi" w:cstheme="minorHAnsi"/>
                <w:b/>
                <w:bCs/>
                <w:sz w:val="24"/>
                <w:szCs w:val="24"/>
              </w:rPr>
              <w:t>Check KCDC’s webpage for addenda and changes before submitting your response.</w:t>
            </w:r>
          </w:p>
          <w:p w14:paraId="7CE700FF" w14:textId="03CEDCC3" w:rsidR="005E6639" w:rsidRPr="005E6639" w:rsidRDefault="005E6639" w:rsidP="005E6639">
            <w:pPr>
              <w:rPr>
                <w:rFonts w:asciiTheme="minorHAnsi" w:hAnsiTheme="minorHAnsi" w:cstheme="minorHAnsi"/>
                <w:b/>
                <w:bCs/>
                <w:sz w:val="24"/>
                <w:szCs w:val="24"/>
              </w:rPr>
            </w:pPr>
          </w:p>
        </w:tc>
      </w:tr>
    </w:tbl>
    <w:p w14:paraId="0F98C565" w14:textId="303B607C" w:rsidR="004A2963" w:rsidRDefault="004A2963">
      <w:pPr>
        <w:rPr>
          <w:rFonts w:asciiTheme="minorHAnsi" w:hAnsiTheme="minorHAnsi" w:cstheme="minorHAnsi"/>
        </w:rPr>
      </w:pPr>
    </w:p>
    <w:p w14:paraId="70F13FF9" w14:textId="77777777" w:rsidR="00696908" w:rsidRPr="005E6639" w:rsidRDefault="00696908">
      <w:pPr>
        <w:rPr>
          <w:rFonts w:asciiTheme="minorHAnsi" w:hAnsiTheme="minorHAnsi" w:cstheme="minorHAnsi"/>
        </w:rPr>
      </w:pPr>
    </w:p>
    <w:p w14:paraId="29370A4A" w14:textId="77777777" w:rsidR="001366BD" w:rsidRDefault="001366BD"/>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90"/>
      </w:tblGrid>
      <w:tr w:rsidR="004A2963" w:rsidRPr="00C34D50" w14:paraId="43AF3B10" w14:textId="77777777" w:rsidTr="00C40E13">
        <w:trPr>
          <w:trHeight w:val="288"/>
        </w:trPr>
        <w:tc>
          <w:tcPr>
            <w:tcW w:w="999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199C88A" w14:textId="77777777" w:rsidR="004A2963" w:rsidRPr="00C34D50" w:rsidRDefault="004A2963" w:rsidP="00C40E13">
            <w:pPr>
              <w:jc w:val="center"/>
              <w:rPr>
                <w:rFonts w:asciiTheme="minorHAnsi" w:hAnsiTheme="minorHAnsi"/>
                <w:b/>
              </w:rPr>
            </w:pPr>
            <w:bookmarkStart w:id="2" w:name="_Hlk134427195"/>
            <w:r>
              <w:rPr>
                <w:rFonts w:asciiTheme="minorHAnsi" w:hAnsiTheme="minorHAnsi"/>
                <w:b/>
              </w:rPr>
              <w:lastRenderedPageBreak/>
              <w:t>General Information</w:t>
            </w:r>
          </w:p>
        </w:tc>
      </w:tr>
      <w:bookmarkEnd w:id="2"/>
    </w:tbl>
    <w:p w14:paraId="3479A1FD" w14:textId="22E63F80" w:rsidR="004A2963" w:rsidRDefault="004A2963" w:rsidP="004A2963">
      <w:pPr>
        <w:jc w:val="both"/>
        <w:rPr>
          <w:b/>
          <w:bCs/>
          <w:color w:val="FF0000"/>
        </w:rPr>
      </w:pPr>
    </w:p>
    <w:p w14:paraId="39484432" w14:textId="694E52A6" w:rsidR="004A2963" w:rsidRDefault="004A2963" w:rsidP="00E14491">
      <w:pPr>
        <w:jc w:val="both"/>
        <w:rPr>
          <w:b/>
        </w:rPr>
      </w:pPr>
      <w:r w:rsidRPr="00A35DF2">
        <w:rPr>
          <w:bCs/>
        </w:rPr>
        <w:t>1.</w:t>
      </w:r>
      <w:r>
        <w:tab/>
      </w:r>
      <w:r w:rsidRPr="005D4BE5">
        <w:rPr>
          <w:b/>
        </w:rPr>
        <w:t>Background and Intent</w:t>
      </w:r>
    </w:p>
    <w:p w14:paraId="7CC58ABC" w14:textId="77777777" w:rsidR="00F61C5A" w:rsidRPr="002938C5" w:rsidRDefault="00F61C5A" w:rsidP="00E14491">
      <w:pPr>
        <w:jc w:val="both"/>
        <w:rPr>
          <w:b/>
          <w:u w:val="single"/>
        </w:rPr>
      </w:pPr>
    </w:p>
    <w:p w14:paraId="246D117A" w14:textId="3A3C8297" w:rsidR="004A2963" w:rsidRDefault="004A2963" w:rsidP="0041615D">
      <w:pPr>
        <w:ind w:left="864" w:hanging="432"/>
        <w:jc w:val="both"/>
      </w:pPr>
      <w:r>
        <w:t>a.</w:t>
      </w:r>
      <w:r>
        <w:tab/>
      </w:r>
      <w:r w:rsidR="00152C7C" w:rsidRPr="00F605BB">
        <w:rPr>
          <w:rFonts w:asciiTheme="minorHAnsi" w:hAnsiTheme="minorHAnsi" w:cstheme="minorHAnsi"/>
        </w:rPr>
        <w:t>Knoxville's Community Development Corporation (“KCDC”) is the public housing</w:t>
      </w:r>
      <w:r w:rsidR="00152C7C">
        <w:rPr>
          <w:rFonts w:asciiTheme="minorHAnsi" w:hAnsiTheme="minorHAnsi" w:cstheme="minorHAnsi"/>
        </w:rPr>
        <w:t xml:space="preserve"> authority </w:t>
      </w:r>
      <w:r w:rsidR="00152C7C" w:rsidRPr="00F605BB">
        <w:rPr>
          <w:rFonts w:asciiTheme="minorHAnsi" w:hAnsiTheme="minorHAnsi" w:cstheme="minorHAnsi"/>
        </w:rPr>
        <w:t>for the City of Knoxville and for Knox County in Tennessee. KCDC’s affordable housing property portfolio includes more than 2</w:t>
      </w:r>
      <w:r w:rsidR="00152C7C">
        <w:rPr>
          <w:rFonts w:asciiTheme="minorHAnsi" w:hAnsiTheme="minorHAnsi" w:cstheme="minorHAnsi"/>
        </w:rPr>
        <w:t>6</w:t>
      </w:r>
      <w:r w:rsidR="00152C7C" w:rsidRPr="00F605BB">
        <w:rPr>
          <w:rFonts w:asciiTheme="minorHAnsi" w:hAnsiTheme="minorHAnsi" w:cstheme="minorHAnsi"/>
        </w:rPr>
        <w:t xml:space="preserve"> </w:t>
      </w:r>
      <w:r w:rsidR="00152C7C">
        <w:rPr>
          <w:rFonts w:asciiTheme="minorHAnsi" w:hAnsiTheme="minorHAnsi" w:cstheme="minorHAnsi"/>
        </w:rPr>
        <w:t>properties</w:t>
      </w:r>
      <w:r w:rsidR="00152C7C" w:rsidRPr="00F605BB">
        <w:rPr>
          <w:rFonts w:asciiTheme="minorHAnsi" w:hAnsiTheme="minorHAnsi" w:cstheme="minorHAnsi"/>
        </w:rPr>
        <w:t xml:space="preserve"> with approximately 3,</w:t>
      </w:r>
      <w:r w:rsidR="00152C7C">
        <w:rPr>
          <w:rFonts w:asciiTheme="minorHAnsi" w:hAnsiTheme="minorHAnsi" w:cstheme="minorHAnsi"/>
        </w:rPr>
        <w:t>6</w:t>
      </w:r>
      <w:r w:rsidR="00152C7C" w:rsidRPr="00F605BB">
        <w:rPr>
          <w:rFonts w:asciiTheme="minorHAnsi" w:hAnsiTheme="minorHAnsi" w:cstheme="minorHAnsi"/>
        </w:rPr>
        <w:t xml:space="preserve">00 dwelling units. </w:t>
      </w:r>
      <w:r w:rsidR="00152C7C" w:rsidRPr="00811B01">
        <w:rPr>
          <w:rFonts w:asciiTheme="minorHAnsi" w:hAnsiTheme="minorHAnsi"/>
        </w:rPr>
        <w:t>In addition to operating its public housing apartments, KCDC oversees approximately 4,097 Section 8 Vouchers and 76 Moderate Rehabilitation units.</w:t>
      </w:r>
      <w:r w:rsidR="00152C7C" w:rsidRPr="003358E7">
        <w:rPr>
          <w:rFonts w:cstheme="minorHAnsi"/>
        </w:rPr>
        <w:t xml:space="preserve"> </w:t>
      </w:r>
      <w:r w:rsidR="00152C7C" w:rsidRPr="003248C4">
        <w:rPr>
          <w:rFonts w:cstheme="minorHAnsi"/>
        </w:rPr>
        <w:t xml:space="preserve">Additionally, </w:t>
      </w:r>
      <w:r w:rsidR="00152C7C">
        <w:rPr>
          <w:rFonts w:cstheme="minorHAnsi"/>
        </w:rPr>
        <w:t>KCDC</w:t>
      </w:r>
      <w:r w:rsidR="00152C7C" w:rsidRPr="003248C4">
        <w:rPr>
          <w:rFonts w:cstheme="minorHAnsi"/>
        </w:rPr>
        <w:t xml:space="preserve"> serves as the redevelopment agency for the City of Knoxville</w:t>
      </w:r>
      <w:r w:rsidR="00152C7C">
        <w:rPr>
          <w:rFonts w:cstheme="minorHAnsi"/>
        </w:rPr>
        <w:t>, managing redevelopment areas, TIFs, and PILOTs.</w:t>
      </w:r>
    </w:p>
    <w:p w14:paraId="07442A99" w14:textId="77777777" w:rsidR="004A2963" w:rsidRDefault="004A2963" w:rsidP="0041615D">
      <w:pPr>
        <w:ind w:left="432"/>
        <w:jc w:val="both"/>
      </w:pPr>
    </w:p>
    <w:p w14:paraId="5D22E8AD" w14:textId="6F06F2E3" w:rsidR="004A2963" w:rsidRDefault="004A2963" w:rsidP="0041615D">
      <w:pPr>
        <w:ind w:left="864" w:hanging="432"/>
        <w:jc w:val="both"/>
      </w:pPr>
      <w:r>
        <w:t>b.</w:t>
      </w:r>
      <w:r>
        <w:tab/>
        <w:t>Definition/Clarification: KCDC uses “suppliers” as inclusive of various words describing interested parties often called “bidders,” “</w:t>
      </w:r>
      <w:r w:rsidR="00B26443">
        <w:t>contractors</w:t>
      </w:r>
      <w:r>
        <w:t>,” “</w:t>
      </w:r>
      <w:r w:rsidR="00B26443">
        <w:t>firms</w:t>
      </w:r>
      <w:r>
        <w:t>,” “proposers” and “</w:t>
      </w:r>
      <w:r w:rsidR="00B26443">
        <w:t>vendor</w:t>
      </w:r>
      <w:r w:rsidR="004C4441">
        <w:t>s</w:t>
      </w:r>
      <w:r>
        <w:t>.”</w:t>
      </w:r>
    </w:p>
    <w:p w14:paraId="1F451E6D" w14:textId="77777777" w:rsidR="004A2963" w:rsidRDefault="004A2963" w:rsidP="0041615D">
      <w:pPr>
        <w:ind w:left="432"/>
        <w:jc w:val="both"/>
      </w:pPr>
    </w:p>
    <w:p w14:paraId="247E75D2" w14:textId="20698775" w:rsidR="00B05BE8" w:rsidRPr="007C3DB1" w:rsidRDefault="00B05BE8" w:rsidP="00B05BE8">
      <w:pPr>
        <w:ind w:left="864" w:hanging="432"/>
        <w:jc w:val="both"/>
      </w:pPr>
      <w:r w:rsidRPr="007C3DB1">
        <w:t>c.</w:t>
      </w:r>
      <w:r w:rsidRPr="007C3DB1">
        <w:tab/>
        <w:t xml:space="preserve">KCDC, on the behalf of the Metropolitan Knoxville Airport Authority (MKAA), wishes to hire a supplier to demolish </w:t>
      </w:r>
      <w:r w:rsidR="00AB6146">
        <w:t>a single-family home and ancillary s</w:t>
      </w:r>
      <w:r w:rsidRPr="007C3DB1">
        <w:t xml:space="preserve">tructures </w:t>
      </w:r>
      <w:r w:rsidR="00061902" w:rsidRPr="007C3DB1">
        <w:t>owned by MKAA in Blount County, Tennessee.</w:t>
      </w:r>
      <w:r w:rsidRPr="007C3DB1">
        <w:t xml:space="preserve"> </w:t>
      </w:r>
      <w:r w:rsidR="00AB6146">
        <w:t>(See Location Ma</w:t>
      </w:r>
      <w:r w:rsidR="002D6694">
        <w:t xml:space="preserve">p, Appendix </w:t>
      </w:r>
      <w:r w:rsidR="000F4366">
        <w:t>1</w:t>
      </w:r>
      <w:r w:rsidR="002D6694">
        <w:t xml:space="preserve">) </w:t>
      </w:r>
      <w:r w:rsidRPr="007C3DB1">
        <w:t>The usage of “KCDC” herein expressly means KCDC on behalf of MKAA.</w:t>
      </w:r>
      <w:r w:rsidR="00AB6146">
        <w:t xml:space="preserve"> </w:t>
      </w:r>
    </w:p>
    <w:p w14:paraId="227ABE86" w14:textId="77777777" w:rsidR="00B05BE8" w:rsidRPr="007C3DB1" w:rsidRDefault="00B05BE8" w:rsidP="00B05BE8">
      <w:pPr>
        <w:jc w:val="both"/>
      </w:pPr>
    </w:p>
    <w:p w14:paraId="59EBEE39" w14:textId="77777777" w:rsidR="00B05BE8" w:rsidRPr="007C3DB1" w:rsidRDefault="00B05BE8" w:rsidP="00B05BE8">
      <w:pPr>
        <w:ind w:left="864" w:hanging="432"/>
        <w:jc w:val="both"/>
      </w:pPr>
      <w:r w:rsidRPr="007C3DB1">
        <w:t>d.</w:t>
      </w:r>
      <w:r w:rsidRPr="007C3DB1">
        <w:tab/>
        <w:t>The successful supplier shall furnish all supervision, labor, materials, machinery, tools, equipment and services to perform and complete all work required for the demolition and removal of the structure. Suppliers are encouraged to visit the site and to submit questions as detailed on page one.</w:t>
      </w:r>
    </w:p>
    <w:p w14:paraId="7C6EE7AE" w14:textId="77777777" w:rsidR="00C732C7" w:rsidRDefault="00C732C7" w:rsidP="00C732C7">
      <w:pPr>
        <w:jc w:val="both"/>
        <w:rPr>
          <w:rFonts w:asciiTheme="minorHAnsi" w:hAnsiTheme="minorHAnsi" w:cstheme="minorHAnsi"/>
        </w:rPr>
      </w:pPr>
    </w:p>
    <w:p w14:paraId="5821878E" w14:textId="4B1EEEDA" w:rsidR="004A2963" w:rsidRDefault="00CB380A" w:rsidP="00E14491">
      <w:pPr>
        <w:jc w:val="both"/>
      </w:pPr>
      <w:r>
        <w:rPr>
          <w:rFonts w:asciiTheme="minorHAnsi" w:hAnsiTheme="minorHAnsi" w:cstheme="minorHAnsi"/>
          <w:color w:val="FF0000"/>
        </w:rPr>
        <w:t xml:space="preserve"> </w:t>
      </w:r>
      <w:r w:rsidR="009F1911">
        <w:t>2</w:t>
      </w:r>
      <w:r w:rsidR="004A2963">
        <w:t>.</w:t>
      </w:r>
      <w:r w:rsidR="004A2963">
        <w:tab/>
      </w:r>
      <w:r w:rsidR="004A2963" w:rsidRPr="006603DD">
        <w:rPr>
          <w:b/>
        </w:rPr>
        <w:t>Changes after Award</w:t>
      </w:r>
    </w:p>
    <w:p w14:paraId="69423A2D" w14:textId="77777777" w:rsidR="005E6639" w:rsidRDefault="005E6639" w:rsidP="005E6639">
      <w:pPr>
        <w:ind w:left="432"/>
        <w:jc w:val="both"/>
      </w:pPr>
      <w:r>
        <w:t>It is possible that after award KCDC will need to revise the requirements specified herein. KCDC reserves the right to make such changes after consultation with the supplier. Should additional costs arise, the supplier must document increased costs. KCDC reserves the right to accept or reject and negotiate these charges. Changes will not be of a “cardinal” nature.</w:t>
      </w:r>
    </w:p>
    <w:p w14:paraId="32954CB6" w14:textId="791B89C6" w:rsidR="004A2963" w:rsidRDefault="004A2963" w:rsidP="00E14491">
      <w:pPr>
        <w:jc w:val="both"/>
      </w:pPr>
    </w:p>
    <w:p w14:paraId="6DDB99C1" w14:textId="77777777" w:rsidR="00B05BE8" w:rsidRPr="00654CD5" w:rsidRDefault="00B05BE8" w:rsidP="00B05BE8">
      <w:pPr>
        <w:autoSpaceDE w:val="0"/>
        <w:autoSpaceDN w:val="0"/>
        <w:adjustRightInd w:val="0"/>
        <w:jc w:val="both"/>
        <w:rPr>
          <w:rFonts w:asciiTheme="minorHAnsi" w:hAnsiTheme="minorHAnsi" w:cstheme="minorHAnsi"/>
          <w:b/>
        </w:rPr>
      </w:pPr>
      <w:r>
        <w:rPr>
          <w:rFonts w:asciiTheme="minorHAnsi" w:hAnsiTheme="minorHAnsi" w:cstheme="minorHAnsi"/>
        </w:rPr>
        <w:t>3</w:t>
      </w:r>
      <w:r w:rsidRPr="00654CD5">
        <w:rPr>
          <w:rFonts w:asciiTheme="minorHAnsi" w:hAnsiTheme="minorHAnsi" w:cstheme="minorHAnsi"/>
        </w:rPr>
        <w:t>.</w:t>
      </w:r>
      <w:r w:rsidRPr="00654CD5">
        <w:rPr>
          <w:rFonts w:asciiTheme="minorHAnsi" w:hAnsiTheme="minorHAnsi" w:cstheme="minorHAnsi"/>
        </w:rPr>
        <w:tab/>
      </w:r>
      <w:r w:rsidRPr="00654CD5">
        <w:rPr>
          <w:rFonts w:asciiTheme="minorHAnsi" w:hAnsiTheme="minorHAnsi" w:cstheme="minorHAnsi"/>
          <w:b/>
        </w:rPr>
        <w:t>Codes and Ordinances</w:t>
      </w:r>
    </w:p>
    <w:p w14:paraId="1CA67FBF" w14:textId="77777777" w:rsidR="00B05BE8" w:rsidRDefault="00B05BE8" w:rsidP="00B05BE8">
      <w:pPr>
        <w:autoSpaceDE w:val="0"/>
        <w:autoSpaceDN w:val="0"/>
        <w:adjustRightInd w:val="0"/>
        <w:ind w:left="432"/>
        <w:jc w:val="both"/>
        <w:rPr>
          <w:rFonts w:asciiTheme="minorHAnsi" w:hAnsiTheme="minorHAnsi" w:cstheme="minorHAnsi"/>
        </w:rPr>
      </w:pPr>
      <w:r w:rsidRPr="00654CD5">
        <w:rPr>
          <w:rFonts w:asciiTheme="minorHAnsi" w:hAnsiTheme="minorHAnsi" w:cstheme="minorHAnsi"/>
        </w:rPr>
        <w:t xml:space="preserve">All work covered is to be done in full accord with national, state and local codes, ordinances and orders that are in effect at the time the work is performed. </w:t>
      </w:r>
    </w:p>
    <w:p w14:paraId="3A7F74F7" w14:textId="77777777" w:rsidR="00B05BE8" w:rsidRDefault="00B05BE8" w:rsidP="00B05BE8">
      <w:pPr>
        <w:autoSpaceDE w:val="0"/>
        <w:autoSpaceDN w:val="0"/>
        <w:adjustRightInd w:val="0"/>
        <w:ind w:left="432"/>
        <w:jc w:val="both"/>
        <w:rPr>
          <w:rFonts w:asciiTheme="minorHAnsi" w:hAnsiTheme="minorHAnsi" w:cstheme="minorHAnsi"/>
        </w:rPr>
      </w:pPr>
    </w:p>
    <w:p w14:paraId="46B6F282" w14:textId="77777777" w:rsidR="00B05BE8" w:rsidRPr="007C3DB1" w:rsidRDefault="00B05BE8" w:rsidP="00B05BE8">
      <w:pPr>
        <w:jc w:val="both"/>
        <w:rPr>
          <w:rFonts w:asciiTheme="minorHAnsi" w:hAnsiTheme="minorHAnsi" w:cstheme="minorHAnsi"/>
          <w:b/>
        </w:rPr>
      </w:pPr>
      <w:r w:rsidRPr="007C3DB1">
        <w:rPr>
          <w:rFonts w:asciiTheme="minorHAnsi" w:hAnsiTheme="minorHAnsi" w:cstheme="minorHAnsi"/>
          <w:bCs/>
        </w:rPr>
        <w:t>4.</w:t>
      </w:r>
      <w:r w:rsidRPr="007C3DB1">
        <w:rPr>
          <w:rFonts w:asciiTheme="minorHAnsi" w:hAnsiTheme="minorHAnsi" w:cstheme="minorHAnsi"/>
          <w:b/>
        </w:rPr>
        <w:tab/>
        <w:t>Contract Approval</w:t>
      </w:r>
    </w:p>
    <w:p w14:paraId="738249B4" w14:textId="77777777" w:rsidR="00B05BE8" w:rsidRPr="00B05BE8" w:rsidRDefault="00B05BE8" w:rsidP="00B05BE8">
      <w:pPr>
        <w:ind w:firstLine="432"/>
        <w:jc w:val="both"/>
        <w:rPr>
          <w:rFonts w:asciiTheme="minorHAnsi" w:hAnsiTheme="minorHAnsi" w:cstheme="minorHAnsi"/>
          <w:color w:val="FF0000"/>
        </w:rPr>
      </w:pPr>
      <w:r w:rsidRPr="007C3DB1">
        <w:rPr>
          <w:rFonts w:asciiTheme="minorHAnsi" w:hAnsiTheme="minorHAnsi" w:cstheme="minorHAnsi"/>
        </w:rPr>
        <w:t>The resulting award/contract is subject to MKAA Board’s approval.</w:t>
      </w:r>
    </w:p>
    <w:p w14:paraId="30815D0D" w14:textId="77777777" w:rsidR="00B05BE8" w:rsidRDefault="00B05BE8" w:rsidP="00E14491">
      <w:pPr>
        <w:jc w:val="both"/>
      </w:pPr>
    </w:p>
    <w:p w14:paraId="48640DBF" w14:textId="3D655AB2" w:rsidR="004A2963" w:rsidRPr="006603DD" w:rsidRDefault="00B05BE8" w:rsidP="00316CDC">
      <w:pPr>
        <w:jc w:val="both"/>
      </w:pPr>
      <w:r>
        <w:t>5</w:t>
      </w:r>
      <w:r w:rsidR="004A2963">
        <w:t>.</w:t>
      </w:r>
      <w:r w:rsidR="004A2963">
        <w:tab/>
      </w:r>
      <w:r w:rsidR="004A2963" w:rsidRPr="007D4E39">
        <w:rPr>
          <w:b/>
        </w:rPr>
        <w:t>Contact Policy</w:t>
      </w:r>
    </w:p>
    <w:p w14:paraId="2DCC947C" w14:textId="77777777" w:rsidR="005E6639" w:rsidRDefault="005E6639" w:rsidP="005E6639">
      <w:pPr>
        <w:ind w:left="432"/>
        <w:jc w:val="both"/>
      </w:pPr>
      <w:r w:rsidRPr="006603DD">
        <w:rPr>
          <w:b/>
          <w:i/>
        </w:rPr>
        <w:t xml:space="preserve">Only </w:t>
      </w:r>
      <w:r>
        <w:t xml:space="preserve">contact KCDC’s Procurement Division about this solicitation from the issuance of this solicitation until award. Information obtained from an unauthorized officer, agent, or employee will not affect the risks or obligations assumed by the supplier or relieve the </w:t>
      </w:r>
      <w:r>
        <w:lastRenderedPageBreak/>
        <w:t>supplier from fulfilling any of the conditions of the resulting award for this project. Such contact can disqualify the supplier from the solicitation process.</w:t>
      </w:r>
    </w:p>
    <w:p w14:paraId="28F24F16" w14:textId="5BD3F2EB" w:rsidR="004A2963" w:rsidRPr="00626843" w:rsidRDefault="00875C22" w:rsidP="00E14491">
      <w:pPr>
        <w:jc w:val="both"/>
        <w:rPr>
          <w:b/>
        </w:rPr>
      </w:pPr>
      <w:r>
        <w:t>6</w:t>
      </w:r>
      <w:r w:rsidR="004A2963">
        <w:t>.</w:t>
      </w:r>
      <w:r w:rsidR="004A2963">
        <w:tab/>
      </w:r>
      <w:r w:rsidR="004A2963" w:rsidRPr="00626843">
        <w:rPr>
          <w:b/>
        </w:rPr>
        <w:t>General Instructions to Suppliers</w:t>
      </w:r>
    </w:p>
    <w:p w14:paraId="68E44624" w14:textId="2910576A" w:rsidR="00C40E13" w:rsidRDefault="004A2963" w:rsidP="00C40E13">
      <w:pPr>
        <w:ind w:left="432"/>
        <w:jc w:val="both"/>
      </w:pPr>
      <w:r>
        <w:t xml:space="preserve">KCDC’s General Instructions to Suppliers are at </w:t>
      </w:r>
      <w:hyperlink r:id="rId11" w:history="1">
        <w:r w:rsidR="002E23AD" w:rsidRPr="00122445">
          <w:rPr>
            <w:rStyle w:val="Hyperlink"/>
            <w:sz w:val="24"/>
            <w:szCs w:val="24"/>
          </w:rPr>
          <w:t>www.kcdc.org</w:t>
        </w:r>
      </w:hyperlink>
      <w:r w:rsidRPr="00152C7C">
        <w:t xml:space="preserve">. </w:t>
      </w:r>
      <w:r>
        <w:t xml:space="preserve">Click on “Procurement” and the link to the instructions. The supplier’s submittal means acceptance of the terms and conditions found in KCDC’s “General Instructions to Suppliers.”   The following paragraphs in </w:t>
      </w:r>
      <w:r w:rsidRPr="0086071A">
        <w:t xml:space="preserve">the General Instructions to Suppliers do not apply: </w:t>
      </w:r>
      <w:r w:rsidR="000E2C81" w:rsidRPr="00AE0F20">
        <w:t>17,</w:t>
      </w:r>
      <w:r w:rsidR="00C40E13" w:rsidRPr="00AE0F20">
        <w:t xml:space="preserve"> </w:t>
      </w:r>
      <w:r w:rsidR="00AE0F20">
        <w:t>18, 26,</w:t>
      </w:r>
      <w:r w:rsidR="00B101AD">
        <w:t xml:space="preserve"> 34</w:t>
      </w:r>
      <w:r w:rsidR="00F90418">
        <w:t xml:space="preserve">d, </w:t>
      </w:r>
      <w:r w:rsidR="00C40E13" w:rsidRPr="00AE0F20">
        <w:t>4</w:t>
      </w:r>
      <w:r w:rsidR="00F90418">
        <w:t>6</w:t>
      </w:r>
      <w:r w:rsidR="00C40E13" w:rsidRPr="00AE0F20">
        <w:t xml:space="preserve">a, </w:t>
      </w:r>
      <w:r w:rsidR="00AE0F20" w:rsidRPr="00AE0F20">
        <w:t>4</w:t>
      </w:r>
      <w:r w:rsidR="00F90418">
        <w:t>6</w:t>
      </w:r>
      <w:r w:rsidR="00AE0F20" w:rsidRPr="00AE0F20">
        <w:t xml:space="preserve">c, </w:t>
      </w:r>
      <w:r w:rsidR="00C40E13" w:rsidRPr="00AE0F20">
        <w:t>4</w:t>
      </w:r>
      <w:r w:rsidR="00F90418">
        <w:t>6</w:t>
      </w:r>
      <w:r w:rsidR="00C40E13" w:rsidRPr="00AE0F20">
        <w:t>d</w:t>
      </w:r>
      <w:r w:rsidR="00384351" w:rsidRPr="00AE0F20">
        <w:t xml:space="preserve">, </w:t>
      </w:r>
      <w:r w:rsidR="00C40E13" w:rsidRPr="00AE0F20">
        <w:t>4</w:t>
      </w:r>
      <w:r w:rsidR="00F90418">
        <w:t>6</w:t>
      </w:r>
      <w:r w:rsidR="00C40E13" w:rsidRPr="00AE0F20">
        <w:t>e</w:t>
      </w:r>
      <w:r w:rsidR="00AE0F20">
        <w:t xml:space="preserve">, </w:t>
      </w:r>
      <w:r w:rsidR="00F90418">
        <w:t xml:space="preserve">46f, </w:t>
      </w:r>
      <w:r w:rsidR="00AE0F20">
        <w:t>5</w:t>
      </w:r>
      <w:r w:rsidR="00F90418">
        <w:t>4, 59</w:t>
      </w:r>
      <w:r w:rsidR="00AE0F20">
        <w:t xml:space="preserve">, </w:t>
      </w:r>
      <w:r w:rsidR="00F90418">
        <w:t xml:space="preserve">66, </w:t>
      </w:r>
      <w:r w:rsidR="00AE0F20">
        <w:t>6</w:t>
      </w:r>
      <w:r w:rsidR="00F90418">
        <w:t>7</w:t>
      </w:r>
      <w:r w:rsidR="00AE0F20">
        <w:t xml:space="preserve">, </w:t>
      </w:r>
      <w:r w:rsidR="00384351" w:rsidRPr="00AE0F20">
        <w:t>and 7</w:t>
      </w:r>
      <w:r w:rsidR="00F90418">
        <w:t>1</w:t>
      </w:r>
      <w:r w:rsidR="00C40E13" w:rsidRPr="00AE0F20">
        <w:t>.</w:t>
      </w:r>
    </w:p>
    <w:p w14:paraId="4FDC2368" w14:textId="7CA4A47F" w:rsidR="004A2963" w:rsidRDefault="004A2963" w:rsidP="00E14491">
      <w:pPr>
        <w:jc w:val="both"/>
      </w:pPr>
    </w:p>
    <w:p w14:paraId="7BDB57A5" w14:textId="6526E6A4" w:rsidR="00ED70BA" w:rsidRDefault="00875C22" w:rsidP="00ED70BA">
      <w:pPr>
        <w:jc w:val="both"/>
        <w:rPr>
          <w:b/>
        </w:rPr>
      </w:pPr>
      <w:r>
        <w:t>7</w:t>
      </w:r>
      <w:r w:rsidR="00ED70BA" w:rsidRPr="00875C22">
        <w:t>.</w:t>
      </w:r>
      <w:r w:rsidR="00ED70BA" w:rsidRPr="00875C22">
        <w:tab/>
      </w:r>
      <w:r w:rsidR="00ED70BA" w:rsidRPr="00875C22">
        <w:rPr>
          <w:b/>
        </w:rPr>
        <w:t>Insurance</w:t>
      </w:r>
    </w:p>
    <w:p w14:paraId="28BE49D5" w14:textId="77777777" w:rsidR="00ED70BA" w:rsidRPr="00245993" w:rsidRDefault="00ED70BA" w:rsidP="00ED70BA">
      <w:pPr>
        <w:ind w:left="432"/>
        <w:jc w:val="both"/>
      </w:pPr>
    </w:p>
    <w:p w14:paraId="5362DE35" w14:textId="763DCEDB" w:rsidR="007E0928" w:rsidRDefault="007E0928" w:rsidP="007E0928">
      <w:pPr>
        <w:ind w:left="864" w:hanging="432"/>
        <w:jc w:val="both"/>
      </w:pPr>
      <w:r>
        <w:t xml:space="preserve"> a.</w:t>
      </w:r>
      <w:r>
        <w:tab/>
      </w:r>
      <w:r w:rsidRPr="00245993">
        <w:t xml:space="preserve">See Appendix 1. These insurances and levels are required and not optional. If you or your insurance </w:t>
      </w:r>
      <w:r w:rsidRPr="000C4386">
        <w:t xml:space="preserve">agent have concerns or believe that some coverages are not necessary, email </w:t>
      </w:r>
      <w:hyperlink r:id="rId12" w:history="1">
        <w:r w:rsidRPr="000C4386">
          <w:rPr>
            <w:rStyle w:val="Hyperlink"/>
            <w:sz w:val="24"/>
            <w:szCs w:val="24"/>
          </w:rPr>
          <w:t>procurementinfo@kcdc.org</w:t>
        </w:r>
      </w:hyperlink>
      <w:r w:rsidRPr="00245993">
        <w:t xml:space="preserve">  detailing any requested changes before this solicitation’s due date. The supplier will include all insurance costs in the </w:t>
      </w:r>
      <w:r w:rsidR="00870F1C">
        <w:t>bid</w:t>
      </w:r>
      <w:r w:rsidRPr="00245993">
        <w:t>.</w:t>
      </w:r>
    </w:p>
    <w:p w14:paraId="12F369FA" w14:textId="77777777" w:rsidR="007E0928" w:rsidRDefault="007E0928" w:rsidP="007E0928">
      <w:pPr>
        <w:ind w:left="432"/>
        <w:jc w:val="both"/>
      </w:pPr>
    </w:p>
    <w:p w14:paraId="1F3563AE" w14:textId="77777777" w:rsidR="007E0928" w:rsidRDefault="007E0928" w:rsidP="007E0928">
      <w:pPr>
        <w:ind w:left="864" w:hanging="432"/>
        <w:jc w:val="both"/>
      </w:pPr>
      <w:r>
        <w:t>b.</w:t>
      </w:r>
      <w:r>
        <w:tab/>
        <w:t>Note that KCDC’s Insurance Appendix has changed and now requires your signature as well as that of your insurance agent(s).</w:t>
      </w:r>
    </w:p>
    <w:p w14:paraId="3E3AAC30" w14:textId="0DD71C8B" w:rsidR="00ED70BA" w:rsidRDefault="00ED70BA" w:rsidP="00405D49">
      <w:pPr>
        <w:pStyle w:val="BodyText"/>
        <w:spacing w:after="0" w:line="240" w:lineRule="auto"/>
        <w:ind w:left="864"/>
        <w:jc w:val="both"/>
        <w:rPr>
          <w:rFonts w:cstheme="minorHAnsi"/>
          <w:sz w:val="24"/>
          <w:szCs w:val="24"/>
        </w:rPr>
      </w:pPr>
    </w:p>
    <w:p w14:paraId="7F8B527C" w14:textId="2AF0309F" w:rsidR="004A2963" w:rsidRDefault="00875C22" w:rsidP="00E14491">
      <w:pPr>
        <w:jc w:val="both"/>
        <w:rPr>
          <w:b/>
        </w:rPr>
      </w:pPr>
      <w:r>
        <w:t>8</w:t>
      </w:r>
      <w:r w:rsidR="004A2963">
        <w:t>.</w:t>
      </w:r>
      <w:r w:rsidR="004A2963">
        <w:tab/>
      </w:r>
      <w:r w:rsidR="004A2963" w:rsidRPr="00CA5E2F">
        <w:rPr>
          <w:b/>
        </w:rPr>
        <w:t>Invoicing/Ordering</w:t>
      </w:r>
    </w:p>
    <w:p w14:paraId="28B6F029" w14:textId="77777777" w:rsidR="00F61C5A" w:rsidRDefault="00F61C5A" w:rsidP="00E14491">
      <w:pPr>
        <w:jc w:val="both"/>
      </w:pPr>
    </w:p>
    <w:p w14:paraId="143609F8" w14:textId="172D99C1" w:rsidR="00C40E13" w:rsidRDefault="00477335" w:rsidP="0041615D">
      <w:pPr>
        <w:ind w:left="864" w:hanging="432"/>
        <w:jc w:val="both"/>
      </w:pPr>
      <w:r>
        <w:t>a.</w:t>
      </w:r>
      <w:r>
        <w:tab/>
      </w:r>
      <w:r w:rsidR="00C40E13">
        <w:t>Until a purchase order is in place, work is not to be performed nor are goods to be delivered</w:t>
      </w:r>
      <w:r w:rsidR="00043611">
        <w:t xml:space="preserve">. </w:t>
      </w:r>
      <w:r w:rsidR="00C40E13">
        <w:t xml:space="preserve">KCDC does not have a legal obligation to pay for the work performed prior to the issuance of a purchase order. </w:t>
      </w:r>
    </w:p>
    <w:p w14:paraId="4B703D81" w14:textId="77777777" w:rsidR="005D3D71" w:rsidRDefault="005D3D71" w:rsidP="0041615D">
      <w:pPr>
        <w:ind w:left="864" w:hanging="432"/>
        <w:jc w:val="both"/>
      </w:pPr>
    </w:p>
    <w:p w14:paraId="5F143635" w14:textId="0CDA17BD" w:rsidR="00C40E13" w:rsidRDefault="00C40E13" w:rsidP="0041615D">
      <w:pPr>
        <w:ind w:left="864" w:hanging="432"/>
        <w:jc w:val="both"/>
      </w:pPr>
      <w:r>
        <w:t>b.</w:t>
      </w:r>
      <w:r>
        <w:tab/>
        <w:t xml:space="preserve">Suppliers must submit invoices within 90 days of the delivery of goods or services. KCDC may </w:t>
      </w:r>
      <w:r w:rsidR="00606D5F">
        <w:t>refuse</w:t>
      </w:r>
      <w:r>
        <w:t xml:space="preserve"> invoices submitted after the 90-day threshold. KCDC prefers invoices arrive within 10 days following the end of the month in which goods or services were supplied.</w:t>
      </w:r>
    </w:p>
    <w:p w14:paraId="25CD767E" w14:textId="77777777" w:rsidR="00ED70BA" w:rsidRDefault="00ED70BA" w:rsidP="0041615D">
      <w:pPr>
        <w:ind w:left="864" w:hanging="432"/>
        <w:jc w:val="both"/>
      </w:pPr>
    </w:p>
    <w:p w14:paraId="16A29A01" w14:textId="6ED1560F" w:rsidR="00C40E13" w:rsidRDefault="00CB380A" w:rsidP="0041615D">
      <w:pPr>
        <w:ind w:left="864" w:hanging="432"/>
        <w:jc w:val="both"/>
      </w:pPr>
      <w:r>
        <w:t>c</w:t>
      </w:r>
      <w:r w:rsidR="00C40E13" w:rsidRPr="00A63040">
        <w:t>.</w:t>
      </w:r>
      <w:r w:rsidR="00C40E13" w:rsidRPr="00A63040">
        <w:tab/>
        <w:t>The supplier pay</w:t>
      </w:r>
      <w:r w:rsidR="00C40E13">
        <w:t>s</w:t>
      </w:r>
      <w:r w:rsidR="00C40E13" w:rsidRPr="00A63040">
        <w:t xml:space="preserve"> all taxes incurred in the performance of an awarded contract. Upon the placement of a purchase order or the award of a contract, KCDC will provide a State of Tennessee Sales Tax Exemption form to the supplier. KCDC will not pay taxes on invoices.</w:t>
      </w:r>
    </w:p>
    <w:p w14:paraId="5E42F3EB" w14:textId="77777777" w:rsidR="000E2C81" w:rsidRPr="00A63040" w:rsidRDefault="000E2C81" w:rsidP="0041615D">
      <w:pPr>
        <w:ind w:left="864" w:hanging="432"/>
        <w:jc w:val="both"/>
      </w:pPr>
    </w:p>
    <w:p w14:paraId="11E5E0B0" w14:textId="6BFB4061" w:rsidR="00C40E13" w:rsidRDefault="00CB380A" w:rsidP="0041615D">
      <w:pPr>
        <w:ind w:left="864" w:hanging="432"/>
        <w:jc w:val="both"/>
      </w:pPr>
      <w:r>
        <w:t>d</w:t>
      </w:r>
      <w:r w:rsidR="00C40E13">
        <w:t>.</w:t>
      </w:r>
      <w:r w:rsidR="00C40E13">
        <w:tab/>
        <w:t>KCDC pays by electronic transfer (ACH) only. Suppliers’ accounts receivable staff must use KCDC’s portal to find payments made and to which invoices they apply. Suppliers may set up KCDC’s portal so that they receive an email with each payment detailing the amount and invoice paid.</w:t>
      </w:r>
    </w:p>
    <w:p w14:paraId="1D120AB5" w14:textId="77777777" w:rsidR="00ED70BA" w:rsidRDefault="00ED70BA" w:rsidP="0041615D">
      <w:pPr>
        <w:ind w:left="864" w:hanging="432"/>
        <w:jc w:val="both"/>
      </w:pPr>
    </w:p>
    <w:p w14:paraId="2CF14DA9" w14:textId="555AF845" w:rsidR="00C40E13" w:rsidRDefault="00CB380A" w:rsidP="0041615D">
      <w:pPr>
        <w:ind w:left="432"/>
        <w:jc w:val="both"/>
      </w:pPr>
      <w:r>
        <w:t>e</w:t>
      </w:r>
      <w:r w:rsidR="00C40E13" w:rsidRPr="00C34BCF">
        <w:t xml:space="preserve">. </w:t>
      </w:r>
      <w:r w:rsidR="00C40E13" w:rsidRPr="00C34BCF">
        <w:tab/>
        <w:t>Invoices must:</w:t>
      </w:r>
    </w:p>
    <w:p w14:paraId="1DF3612F" w14:textId="77777777" w:rsidR="00AE0F20" w:rsidRDefault="00AE0F20" w:rsidP="0041615D">
      <w:pPr>
        <w:ind w:left="432"/>
        <w:jc w:val="both"/>
      </w:pPr>
    </w:p>
    <w:p w14:paraId="0033940C" w14:textId="77777777" w:rsidR="00C40E13" w:rsidRPr="00C34BCF" w:rsidRDefault="00C40E13" w:rsidP="0041615D">
      <w:pPr>
        <w:pStyle w:val="ListParagraph"/>
        <w:numPr>
          <w:ilvl w:val="0"/>
          <w:numId w:val="1"/>
        </w:numPr>
        <w:ind w:left="864" w:firstLine="0"/>
        <w:jc w:val="both"/>
        <w:rPr>
          <w:sz w:val="24"/>
          <w:szCs w:val="24"/>
        </w:rPr>
      </w:pPr>
      <w:r w:rsidRPr="00C34BCF">
        <w:rPr>
          <w:sz w:val="24"/>
          <w:szCs w:val="24"/>
        </w:rPr>
        <w:t>Be numbered</w:t>
      </w:r>
    </w:p>
    <w:p w14:paraId="55C3501F" w14:textId="77777777" w:rsidR="00C40E13" w:rsidRPr="00C34BCF" w:rsidRDefault="00C40E13" w:rsidP="0041615D">
      <w:pPr>
        <w:pStyle w:val="ListParagraph"/>
        <w:numPr>
          <w:ilvl w:val="0"/>
          <w:numId w:val="1"/>
        </w:numPr>
        <w:ind w:left="864" w:firstLine="0"/>
        <w:jc w:val="both"/>
        <w:rPr>
          <w:sz w:val="24"/>
          <w:szCs w:val="24"/>
        </w:rPr>
      </w:pPr>
      <w:r>
        <w:rPr>
          <w:sz w:val="24"/>
          <w:szCs w:val="24"/>
        </w:rPr>
        <w:t xml:space="preserve">Show </w:t>
      </w:r>
      <w:r w:rsidRPr="00C34BCF">
        <w:rPr>
          <w:sz w:val="24"/>
          <w:szCs w:val="24"/>
        </w:rPr>
        <w:t>a date that is after the work is complete or goods delivered</w:t>
      </w:r>
    </w:p>
    <w:p w14:paraId="40E5A535" w14:textId="77777777" w:rsidR="00C40E13" w:rsidRPr="00C34BCF" w:rsidRDefault="00C40E13" w:rsidP="0041615D">
      <w:pPr>
        <w:pStyle w:val="ListParagraph"/>
        <w:numPr>
          <w:ilvl w:val="0"/>
          <w:numId w:val="1"/>
        </w:numPr>
        <w:ind w:left="864" w:firstLine="0"/>
        <w:jc w:val="both"/>
        <w:rPr>
          <w:sz w:val="24"/>
          <w:szCs w:val="24"/>
        </w:rPr>
      </w:pPr>
      <w:r w:rsidRPr="00C34BCF">
        <w:rPr>
          <w:sz w:val="24"/>
          <w:szCs w:val="24"/>
        </w:rPr>
        <w:t>List the purchase order number</w:t>
      </w:r>
    </w:p>
    <w:p w14:paraId="44FFB25A" w14:textId="77777777" w:rsidR="00C40E13" w:rsidRDefault="00C40E13" w:rsidP="0041615D">
      <w:pPr>
        <w:pStyle w:val="ListParagraph"/>
        <w:numPr>
          <w:ilvl w:val="0"/>
          <w:numId w:val="1"/>
        </w:numPr>
        <w:ind w:left="864" w:firstLine="0"/>
        <w:jc w:val="both"/>
        <w:rPr>
          <w:sz w:val="24"/>
          <w:szCs w:val="24"/>
        </w:rPr>
      </w:pPr>
      <w:r w:rsidRPr="00C34BCF">
        <w:rPr>
          <w:sz w:val="24"/>
          <w:szCs w:val="24"/>
        </w:rPr>
        <w:lastRenderedPageBreak/>
        <w:t>Breakdown pricing according to the award structure</w:t>
      </w:r>
    </w:p>
    <w:p w14:paraId="206A0735" w14:textId="723025DF" w:rsidR="00C40E13" w:rsidRDefault="00C40E13" w:rsidP="0041615D">
      <w:pPr>
        <w:pStyle w:val="ListParagraph"/>
        <w:numPr>
          <w:ilvl w:val="0"/>
          <w:numId w:val="1"/>
        </w:numPr>
        <w:ind w:left="864" w:firstLine="0"/>
        <w:jc w:val="both"/>
        <w:rPr>
          <w:sz w:val="24"/>
          <w:szCs w:val="24"/>
        </w:rPr>
      </w:pPr>
      <w:r>
        <w:rPr>
          <w:sz w:val="24"/>
          <w:szCs w:val="24"/>
        </w:rPr>
        <w:t>Reference the bid number</w:t>
      </w:r>
    </w:p>
    <w:p w14:paraId="3C29C3F0" w14:textId="77777777" w:rsidR="00696908" w:rsidRPr="00C34BCF" w:rsidRDefault="00696908" w:rsidP="00696908">
      <w:pPr>
        <w:pStyle w:val="ListParagraph"/>
        <w:ind w:left="864"/>
        <w:jc w:val="both"/>
        <w:rPr>
          <w:sz w:val="24"/>
          <w:szCs w:val="24"/>
        </w:rPr>
      </w:pPr>
    </w:p>
    <w:p w14:paraId="7525EDB5" w14:textId="19719554" w:rsidR="00C40E13" w:rsidRPr="005562BB" w:rsidRDefault="00CB380A" w:rsidP="0041615D">
      <w:pPr>
        <w:ind w:left="864" w:hanging="432"/>
        <w:jc w:val="both"/>
      </w:pPr>
      <w:r>
        <w:t>f</w:t>
      </w:r>
      <w:r w:rsidR="00C40E13" w:rsidRPr="005562BB">
        <w:t>.</w:t>
      </w:r>
      <w:r w:rsidR="00C40E13" w:rsidRPr="005562BB">
        <w:tab/>
        <w:t xml:space="preserve">KCDC wants all invoices emailed to </w:t>
      </w:r>
      <w:hyperlink r:id="rId13" w:history="1">
        <w:r w:rsidR="00C40E13" w:rsidRPr="00D3530C">
          <w:rPr>
            <w:rStyle w:val="Hyperlink"/>
            <w:sz w:val="24"/>
            <w:szCs w:val="24"/>
          </w:rPr>
          <w:t>apadmin@kcdc.org</w:t>
        </w:r>
      </w:hyperlink>
      <w:r w:rsidR="00C40E13" w:rsidRPr="005562BB">
        <w:t xml:space="preserve"> . </w:t>
      </w:r>
      <w:r w:rsidR="000E2C81">
        <w:t xml:space="preserve">You may </w:t>
      </w:r>
      <w:r w:rsidR="00B26443">
        <w:t>copy</w:t>
      </w:r>
      <w:r w:rsidR="000E2C81">
        <w:t xml:space="preserve"> the requestor on the email. D</w:t>
      </w:r>
      <w:r w:rsidR="00C40E13" w:rsidRPr="005562BB">
        <w:t>o not send invoices by any other means.</w:t>
      </w:r>
    </w:p>
    <w:p w14:paraId="004DD45E" w14:textId="5B861C53" w:rsidR="00ED70BA" w:rsidRDefault="00ED70BA" w:rsidP="00C40E13">
      <w:pPr>
        <w:jc w:val="both"/>
      </w:pPr>
    </w:p>
    <w:p w14:paraId="7B3574A5" w14:textId="0026E30A" w:rsidR="00875C22" w:rsidRPr="00654CD5" w:rsidRDefault="00875C22" w:rsidP="00875C22">
      <w:pPr>
        <w:jc w:val="both"/>
        <w:rPr>
          <w:rFonts w:asciiTheme="minorHAnsi" w:hAnsiTheme="minorHAnsi" w:cstheme="minorHAnsi"/>
        </w:rPr>
      </w:pPr>
      <w:r>
        <w:rPr>
          <w:rFonts w:asciiTheme="minorHAnsi" w:hAnsiTheme="minorHAnsi" w:cstheme="minorHAnsi"/>
        </w:rPr>
        <w:t>9</w:t>
      </w:r>
      <w:r w:rsidRPr="00654CD5">
        <w:rPr>
          <w:rFonts w:asciiTheme="minorHAnsi" w:hAnsiTheme="minorHAnsi" w:cstheme="minorHAnsi"/>
        </w:rPr>
        <w:t>.</w:t>
      </w:r>
      <w:r w:rsidRPr="00654CD5">
        <w:rPr>
          <w:rFonts w:asciiTheme="minorHAnsi" w:hAnsiTheme="minorHAnsi" w:cstheme="minorHAnsi"/>
        </w:rPr>
        <w:tab/>
      </w:r>
      <w:r w:rsidRPr="00654CD5">
        <w:rPr>
          <w:rFonts w:asciiTheme="minorHAnsi" w:hAnsiTheme="minorHAnsi" w:cstheme="minorHAnsi"/>
          <w:b/>
        </w:rPr>
        <w:t>Licensure</w:t>
      </w:r>
      <w:r w:rsidRPr="00654CD5">
        <w:rPr>
          <w:rFonts w:asciiTheme="minorHAnsi" w:hAnsiTheme="minorHAnsi" w:cstheme="minorHAnsi"/>
        </w:rPr>
        <w:t xml:space="preserve"> </w:t>
      </w:r>
    </w:p>
    <w:p w14:paraId="4CC8CC29" w14:textId="7A533918" w:rsidR="00875C22" w:rsidRPr="009A757B" w:rsidRDefault="00875C22" w:rsidP="00875C22">
      <w:pPr>
        <w:ind w:left="432"/>
        <w:jc w:val="both"/>
      </w:pPr>
      <w:r w:rsidRPr="008D1915">
        <w:t xml:space="preserve">The </w:t>
      </w:r>
      <w:r>
        <w:t>supplier</w:t>
      </w:r>
      <w:r w:rsidRPr="008D1915">
        <w:t xml:space="preserve"> shall maintain all licenses necessary to conduct business in Tennessee.</w:t>
      </w:r>
      <w:r>
        <w:t xml:space="preserve"> </w:t>
      </w:r>
      <w:r w:rsidRPr="009A757B">
        <w:rPr>
          <w:rFonts w:asciiTheme="minorHAnsi" w:hAnsiTheme="minorHAnsi" w:cstheme="minorHAnsi"/>
        </w:rPr>
        <w:t xml:space="preserve">Additional information is at </w:t>
      </w:r>
      <w:hyperlink r:id="rId14" w:history="1">
        <w:r w:rsidR="00BC4532" w:rsidRPr="00E61017">
          <w:rPr>
            <w:rStyle w:val="Hyperlink"/>
            <w:rFonts w:asciiTheme="minorHAnsi" w:hAnsiTheme="minorHAnsi" w:cstheme="minorHAnsi"/>
            <w:sz w:val="24"/>
            <w:szCs w:val="24"/>
          </w:rPr>
          <w:t>https://www.tn.gov/commerce/regboards/suppliers.html</w:t>
        </w:r>
      </w:hyperlink>
      <w:r w:rsidRPr="009A757B">
        <w:rPr>
          <w:rFonts w:asciiTheme="minorHAnsi" w:hAnsiTheme="minorHAnsi" w:cstheme="minorHAnsi"/>
        </w:rPr>
        <w:t xml:space="preserve">. </w:t>
      </w:r>
    </w:p>
    <w:p w14:paraId="42F990D1" w14:textId="77777777" w:rsidR="00875C22" w:rsidRDefault="00875C22" w:rsidP="00C40E13">
      <w:pPr>
        <w:jc w:val="both"/>
      </w:pPr>
    </w:p>
    <w:p w14:paraId="2D774DFF" w14:textId="723FC612" w:rsidR="00405D49" w:rsidRPr="00761F7E" w:rsidRDefault="00405D49" w:rsidP="00405D49">
      <w:pPr>
        <w:autoSpaceDE w:val="0"/>
        <w:autoSpaceDN w:val="0"/>
        <w:adjustRightInd w:val="0"/>
        <w:jc w:val="both"/>
        <w:rPr>
          <w:rFonts w:asciiTheme="minorHAnsi" w:hAnsiTheme="minorHAnsi" w:cstheme="minorHAnsi"/>
          <w:b/>
          <w:u w:val="single"/>
        </w:rPr>
      </w:pPr>
      <w:r>
        <w:rPr>
          <w:rFonts w:asciiTheme="minorHAnsi" w:hAnsiTheme="minorHAnsi" w:cstheme="minorHAnsi"/>
        </w:rPr>
        <w:t>1</w:t>
      </w:r>
      <w:r w:rsidR="00BC4532">
        <w:rPr>
          <w:rFonts w:asciiTheme="minorHAnsi" w:hAnsiTheme="minorHAnsi" w:cstheme="minorHAnsi"/>
        </w:rPr>
        <w:t>0</w:t>
      </w:r>
      <w:r w:rsidRPr="00761F7E">
        <w:rPr>
          <w:rFonts w:asciiTheme="minorHAnsi" w:hAnsiTheme="minorHAnsi" w:cstheme="minorHAnsi"/>
        </w:rPr>
        <w:t>.</w:t>
      </w:r>
      <w:r w:rsidRPr="00761F7E">
        <w:rPr>
          <w:rFonts w:asciiTheme="minorHAnsi" w:hAnsiTheme="minorHAnsi" w:cstheme="minorHAnsi"/>
        </w:rPr>
        <w:tab/>
      </w:r>
      <w:r w:rsidRPr="00405D49">
        <w:rPr>
          <w:rFonts w:asciiTheme="minorHAnsi" w:hAnsiTheme="minorHAnsi" w:cstheme="minorHAnsi"/>
          <w:b/>
        </w:rPr>
        <w:t>Permits</w:t>
      </w:r>
    </w:p>
    <w:p w14:paraId="6A879BBB" w14:textId="77777777" w:rsidR="00BC4532" w:rsidRPr="00654CD5" w:rsidRDefault="00BC4532" w:rsidP="00BC4532">
      <w:pPr>
        <w:autoSpaceDE w:val="0"/>
        <w:autoSpaceDN w:val="0"/>
        <w:adjustRightInd w:val="0"/>
        <w:ind w:left="432"/>
        <w:jc w:val="both"/>
        <w:rPr>
          <w:rFonts w:asciiTheme="minorHAnsi" w:hAnsiTheme="minorHAnsi" w:cstheme="minorHAnsi"/>
        </w:rPr>
      </w:pPr>
      <w:r w:rsidRPr="00654CD5">
        <w:rPr>
          <w:rFonts w:asciiTheme="minorHAnsi" w:hAnsiTheme="minorHAnsi" w:cstheme="minorHAnsi"/>
        </w:rPr>
        <w:t xml:space="preserve">The supplier (and/or any subcontractors) shall obtain and pay for all permits required to complete authorized work. </w:t>
      </w:r>
    </w:p>
    <w:p w14:paraId="2C3971EE" w14:textId="77777777" w:rsidR="00405D49" w:rsidRDefault="00405D49" w:rsidP="00405D49">
      <w:pPr>
        <w:jc w:val="both"/>
      </w:pPr>
    </w:p>
    <w:p w14:paraId="1332EF8D" w14:textId="44649A85" w:rsidR="00405D49" w:rsidRPr="00761F7E" w:rsidRDefault="00405D49" w:rsidP="00405D49">
      <w:pPr>
        <w:jc w:val="both"/>
        <w:rPr>
          <w:rFonts w:asciiTheme="minorHAnsi" w:hAnsiTheme="minorHAnsi" w:cstheme="minorHAnsi"/>
          <w:b/>
          <w:bCs/>
          <w:u w:val="single"/>
        </w:rPr>
      </w:pPr>
      <w:r>
        <w:rPr>
          <w:rFonts w:asciiTheme="minorHAnsi" w:hAnsiTheme="minorHAnsi" w:cstheme="minorHAnsi"/>
          <w:bCs/>
        </w:rPr>
        <w:t>1</w:t>
      </w:r>
      <w:r w:rsidR="00BC4532">
        <w:rPr>
          <w:rFonts w:asciiTheme="minorHAnsi" w:hAnsiTheme="minorHAnsi" w:cstheme="minorHAnsi"/>
          <w:bCs/>
        </w:rPr>
        <w:t>1</w:t>
      </w:r>
      <w:r w:rsidRPr="00761F7E">
        <w:rPr>
          <w:rFonts w:asciiTheme="minorHAnsi" w:hAnsiTheme="minorHAnsi" w:cstheme="minorHAnsi"/>
          <w:bCs/>
        </w:rPr>
        <w:t>.</w:t>
      </w:r>
      <w:r w:rsidRPr="00761F7E">
        <w:rPr>
          <w:rFonts w:asciiTheme="minorHAnsi" w:hAnsiTheme="minorHAnsi" w:cstheme="minorHAnsi"/>
          <w:bCs/>
        </w:rPr>
        <w:tab/>
      </w:r>
      <w:r w:rsidRPr="00405D49">
        <w:rPr>
          <w:rFonts w:asciiTheme="minorHAnsi" w:hAnsiTheme="minorHAnsi" w:cstheme="minorHAnsi"/>
          <w:b/>
          <w:bCs/>
        </w:rPr>
        <w:t>Safety and OSHA Guideline Compliance</w:t>
      </w:r>
    </w:p>
    <w:p w14:paraId="241C9D23" w14:textId="77777777" w:rsidR="00405D49" w:rsidRPr="00761F7E" w:rsidRDefault="00405D49" w:rsidP="00405D49">
      <w:pPr>
        <w:jc w:val="both"/>
        <w:rPr>
          <w:rFonts w:asciiTheme="minorHAnsi" w:hAnsiTheme="minorHAnsi" w:cstheme="minorHAnsi"/>
          <w:b/>
          <w:bCs/>
          <w:u w:val="single"/>
        </w:rPr>
      </w:pPr>
    </w:p>
    <w:p w14:paraId="1B5353BD" w14:textId="77777777" w:rsidR="00C32021" w:rsidRDefault="00C32021" w:rsidP="00C32021">
      <w:pPr>
        <w:ind w:left="864" w:hanging="432"/>
        <w:jc w:val="both"/>
      </w:pPr>
      <w:r>
        <w:t>a.</w:t>
      </w:r>
      <w:r>
        <w:tab/>
        <w:t>Public safety is of prime concern to KCDC, and all costs associated are the supplier’s responsibility. The supplier shall ensure that its employees exercise all necessary caution and discretion to avoid injury to persons or damage to property.</w:t>
      </w:r>
    </w:p>
    <w:p w14:paraId="66C03AEC" w14:textId="77777777" w:rsidR="00C32021" w:rsidRDefault="00C32021" w:rsidP="00C32021">
      <w:pPr>
        <w:ind w:left="432"/>
        <w:jc w:val="both"/>
      </w:pPr>
    </w:p>
    <w:p w14:paraId="77A15196" w14:textId="77777777" w:rsidR="00C32021" w:rsidRDefault="00C32021" w:rsidP="00C32021">
      <w:pPr>
        <w:ind w:left="864" w:hanging="432"/>
        <w:jc w:val="both"/>
      </w:pPr>
      <w:r>
        <w:t>b.</w:t>
      </w:r>
      <w:r>
        <w:tab/>
        <w:t>The supplier will provide and place barricades, tarps, plastic, flag tape and other safety/traffic control equipment to protect the public, surrounding areas, equipment and vehicles as appropriate. This includes taking the necessary steps to exclude persons (residents, visitors, other suppliers) from entering work areas.</w:t>
      </w:r>
    </w:p>
    <w:p w14:paraId="02C3F03E" w14:textId="77777777" w:rsidR="00C32021" w:rsidRDefault="00C32021" w:rsidP="00C32021">
      <w:pPr>
        <w:ind w:left="864" w:hanging="432"/>
        <w:jc w:val="both"/>
      </w:pPr>
    </w:p>
    <w:p w14:paraId="31E41AAB" w14:textId="77777777" w:rsidR="00C32021" w:rsidRDefault="00C32021" w:rsidP="00C32021">
      <w:pPr>
        <w:ind w:left="864" w:hanging="432"/>
        <w:jc w:val="both"/>
      </w:pPr>
      <w:r>
        <w:t>c.</w:t>
      </w:r>
      <w:r>
        <w:tab/>
        <w:t xml:space="preserve">The supplier shall ensure that the flow of vehicular traffic is impeded as little as possible during projects. </w:t>
      </w:r>
    </w:p>
    <w:p w14:paraId="16DFE90B" w14:textId="77777777" w:rsidR="00C32021" w:rsidRDefault="00C32021" w:rsidP="00C32021">
      <w:pPr>
        <w:ind w:left="432"/>
        <w:jc w:val="both"/>
      </w:pPr>
    </w:p>
    <w:p w14:paraId="26FC0A16" w14:textId="77777777" w:rsidR="00C32021" w:rsidRDefault="00C32021" w:rsidP="00C32021">
      <w:pPr>
        <w:ind w:left="864" w:hanging="432"/>
        <w:jc w:val="both"/>
      </w:pPr>
      <w:r>
        <w:t>d.</w:t>
      </w:r>
      <w:r>
        <w:tab/>
      </w:r>
      <w:r>
        <w:tab/>
        <w:t>The supplier will protect all buildings, appurtenances and furnishings from damage. The supplier shall, at his expense, repair such damages (or replace the items) by approved methods to restore the damaged areas to their original condition.</w:t>
      </w:r>
    </w:p>
    <w:p w14:paraId="2E1BC596" w14:textId="77777777" w:rsidR="00C32021" w:rsidRDefault="00C32021" w:rsidP="00C32021">
      <w:pPr>
        <w:ind w:left="432"/>
        <w:jc w:val="both"/>
      </w:pPr>
    </w:p>
    <w:p w14:paraId="7A77CBED" w14:textId="77777777" w:rsidR="00C32021" w:rsidRDefault="00C32021" w:rsidP="00C32021">
      <w:pPr>
        <w:ind w:left="864" w:hanging="432"/>
        <w:jc w:val="both"/>
      </w:pPr>
      <w:r>
        <w:t>e.</w:t>
      </w:r>
      <w:r>
        <w:tab/>
        <w:t>Supplier shall use caution signs as required by OSHA Regulation 1910.144 and 1910.145 at no cost to KCDC. Caution signs shall be on-site on commencement of contract.</w:t>
      </w:r>
    </w:p>
    <w:p w14:paraId="1D23936D" w14:textId="77777777" w:rsidR="00C32021" w:rsidRDefault="00C32021" w:rsidP="00C32021">
      <w:pPr>
        <w:ind w:left="432"/>
        <w:jc w:val="both"/>
      </w:pPr>
    </w:p>
    <w:p w14:paraId="60D74B64" w14:textId="7632FD12" w:rsidR="00C32021" w:rsidRDefault="00C32021" w:rsidP="00C32021">
      <w:pPr>
        <w:ind w:left="432"/>
        <w:jc w:val="both"/>
      </w:pPr>
      <w:r>
        <w:t>f.</w:t>
      </w:r>
      <w:r>
        <w:tab/>
        <w:t>Supplier shall comply with all other OSHA and TOSHA safety standards that apply.</w:t>
      </w:r>
    </w:p>
    <w:p w14:paraId="5FD9CA7D" w14:textId="77777777" w:rsidR="00C32021" w:rsidRPr="00C32021" w:rsidRDefault="00C32021" w:rsidP="00C32021">
      <w:pPr>
        <w:ind w:left="720" w:firstLine="576"/>
        <w:jc w:val="both"/>
        <w:rPr>
          <w:snapToGrid w:val="0"/>
          <w:color w:val="FF0000"/>
        </w:rPr>
      </w:pPr>
    </w:p>
    <w:p w14:paraId="03D6E3D7" w14:textId="4D52A28E" w:rsidR="000B2680" w:rsidRPr="000B2680" w:rsidRDefault="000B2680" w:rsidP="000B2680">
      <w:pPr>
        <w:jc w:val="both"/>
        <w:rPr>
          <w:rFonts w:asciiTheme="minorHAnsi" w:hAnsiTheme="minorHAnsi" w:cstheme="minorHAnsi"/>
        </w:rPr>
      </w:pPr>
      <w:r>
        <w:rPr>
          <w:rFonts w:asciiTheme="minorHAnsi" w:hAnsiTheme="minorHAnsi" w:cstheme="minorHAnsi"/>
        </w:rPr>
        <w:t>1</w:t>
      </w:r>
      <w:r w:rsidR="00C32021">
        <w:rPr>
          <w:rFonts w:asciiTheme="minorHAnsi" w:hAnsiTheme="minorHAnsi" w:cstheme="minorHAnsi"/>
        </w:rPr>
        <w:t>2</w:t>
      </w:r>
      <w:r w:rsidRPr="00761F7E">
        <w:rPr>
          <w:rFonts w:asciiTheme="minorHAnsi" w:hAnsiTheme="minorHAnsi" w:cstheme="minorHAnsi"/>
        </w:rPr>
        <w:t xml:space="preserve">.   </w:t>
      </w:r>
      <w:r w:rsidRPr="000B2680">
        <w:rPr>
          <w:rFonts w:asciiTheme="minorHAnsi" w:hAnsiTheme="minorHAnsi" w:cstheme="minorHAnsi"/>
          <w:b/>
        </w:rPr>
        <w:t>Site Examination</w:t>
      </w:r>
    </w:p>
    <w:p w14:paraId="65EF5A43" w14:textId="77777777" w:rsidR="000B2680" w:rsidRPr="00761F7E" w:rsidRDefault="000B2680" w:rsidP="000B2680">
      <w:pPr>
        <w:jc w:val="both"/>
        <w:rPr>
          <w:rFonts w:asciiTheme="minorHAnsi" w:hAnsiTheme="minorHAnsi" w:cstheme="minorHAnsi"/>
        </w:rPr>
      </w:pPr>
    </w:p>
    <w:p w14:paraId="2A66AE28" w14:textId="642CCC62" w:rsidR="000B2680" w:rsidRDefault="000B2680" w:rsidP="00FF7C5B">
      <w:pPr>
        <w:ind w:left="864" w:hanging="432"/>
        <w:jc w:val="both"/>
        <w:rPr>
          <w:rFonts w:asciiTheme="minorHAnsi" w:hAnsiTheme="minorHAnsi" w:cstheme="minorHAnsi"/>
        </w:rPr>
      </w:pPr>
      <w:r w:rsidRPr="00761F7E">
        <w:rPr>
          <w:rFonts w:asciiTheme="minorHAnsi" w:hAnsiTheme="minorHAnsi" w:cstheme="minorHAnsi"/>
        </w:rPr>
        <w:t>a.</w:t>
      </w:r>
      <w:r w:rsidR="00731D57">
        <w:rPr>
          <w:rFonts w:asciiTheme="minorHAnsi" w:hAnsiTheme="minorHAnsi" w:cstheme="minorHAnsi"/>
        </w:rPr>
        <w:t xml:space="preserve">    </w:t>
      </w:r>
      <w:r w:rsidRPr="00761F7E">
        <w:rPr>
          <w:rFonts w:asciiTheme="minorHAnsi" w:hAnsiTheme="minorHAnsi" w:cstheme="minorHAnsi"/>
        </w:rPr>
        <w:t>The supplier is encouraged to visit the sites and become ful</w:t>
      </w:r>
      <w:r>
        <w:rPr>
          <w:rFonts w:asciiTheme="minorHAnsi" w:hAnsiTheme="minorHAnsi" w:cstheme="minorHAnsi"/>
        </w:rPr>
        <w:t>ly acquainted and familiar</w:t>
      </w:r>
      <w:r w:rsidR="00FF7C5B">
        <w:rPr>
          <w:rFonts w:asciiTheme="minorHAnsi" w:hAnsiTheme="minorHAnsi" w:cstheme="minorHAnsi"/>
        </w:rPr>
        <w:t xml:space="preserve"> </w:t>
      </w:r>
      <w:r>
        <w:rPr>
          <w:rFonts w:asciiTheme="minorHAnsi" w:hAnsiTheme="minorHAnsi" w:cstheme="minorHAnsi"/>
        </w:rPr>
        <w:t>w</w:t>
      </w:r>
      <w:r w:rsidR="00AF5EB2">
        <w:rPr>
          <w:rFonts w:asciiTheme="minorHAnsi" w:hAnsiTheme="minorHAnsi" w:cstheme="minorHAnsi"/>
        </w:rPr>
        <w:t>i</w:t>
      </w:r>
      <w:r>
        <w:rPr>
          <w:rFonts w:asciiTheme="minorHAnsi" w:hAnsiTheme="minorHAnsi" w:cstheme="minorHAnsi"/>
        </w:rPr>
        <w:t>th</w:t>
      </w:r>
      <w:r w:rsidR="00731D57">
        <w:rPr>
          <w:rFonts w:asciiTheme="minorHAnsi" w:hAnsiTheme="minorHAnsi" w:cstheme="minorHAnsi"/>
        </w:rPr>
        <w:t xml:space="preserve"> </w:t>
      </w:r>
      <w:r w:rsidRPr="00761F7E">
        <w:rPr>
          <w:rFonts w:asciiTheme="minorHAnsi" w:hAnsiTheme="minorHAnsi" w:cstheme="minorHAnsi"/>
        </w:rPr>
        <w:t xml:space="preserve">conditions as they exist and the operations to be carried out. </w:t>
      </w:r>
      <w:r w:rsidR="00AF5EB2">
        <w:rPr>
          <w:rFonts w:asciiTheme="minorHAnsi" w:hAnsiTheme="minorHAnsi" w:cstheme="minorHAnsi"/>
        </w:rPr>
        <w:t xml:space="preserve">(See Location Map) </w:t>
      </w:r>
      <w:r w:rsidRPr="00761F7E">
        <w:rPr>
          <w:rFonts w:asciiTheme="minorHAnsi" w:hAnsiTheme="minorHAnsi" w:cstheme="minorHAnsi"/>
        </w:rPr>
        <w:t xml:space="preserve">The supplier shall make such investigations as they may see fit so that they may fully understand the facilities, difficulties and restrictions attending the execution of the work.  </w:t>
      </w:r>
    </w:p>
    <w:p w14:paraId="5ED05B62" w14:textId="3D50D767" w:rsidR="000B2680" w:rsidRPr="00761F7E" w:rsidRDefault="000B2680" w:rsidP="009213E9">
      <w:pPr>
        <w:ind w:left="864" w:hanging="432"/>
        <w:jc w:val="both"/>
        <w:rPr>
          <w:rFonts w:asciiTheme="minorHAnsi" w:hAnsiTheme="minorHAnsi" w:cstheme="minorHAnsi"/>
        </w:rPr>
      </w:pPr>
      <w:r w:rsidRPr="00761F7E">
        <w:rPr>
          <w:rFonts w:asciiTheme="minorHAnsi" w:hAnsiTheme="minorHAnsi" w:cstheme="minorHAnsi"/>
        </w:rPr>
        <w:lastRenderedPageBreak/>
        <w:t xml:space="preserve">b.  </w:t>
      </w:r>
      <w:r>
        <w:rPr>
          <w:rFonts w:asciiTheme="minorHAnsi" w:hAnsiTheme="minorHAnsi" w:cstheme="minorHAnsi"/>
        </w:rPr>
        <w:tab/>
      </w:r>
      <w:r w:rsidRPr="00761F7E">
        <w:rPr>
          <w:rFonts w:asciiTheme="minorHAnsi" w:hAnsiTheme="minorHAnsi" w:cstheme="minorHAnsi"/>
        </w:rPr>
        <w:t xml:space="preserve">The failure or omission of the supplier to receive or examine </w:t>
      </w:r>
      <w:r>
        <w:rPr>
          <w:rFonts w:asciiTheme="minorHAnsi" w:hAnsiTheme="minorHAnsi" w:cstheme="minorHAnsi"/>
        </w:rPr>
        <w:t>this</w:t>
      </w:r>
      <w:r w:rsidRPr="00761F7E">
        <w:rPr>
          <w:rFonts w:asciiTheme="minorHAnsi" w:hAnsiTheme="minorHAnsi" w:cstheme="minorHAnsi"/>
        </w:rPr>
        <w:t xml:space="preserve"> document or any part of </w:t>
      </w:r>
      <w:r w:rsidR="00731D57">
        <w:rPr>
          <w:rFonts w:asciiTheme="minorHAnsi" w:hAnsiTheme="minorHAnsi" w:cstheme="minorHAnsi"/>
        </w:rPr>
        <w:t>t</w:t>
      </w:r>
      <w:r w:rsidRPr="00761F7E">
        <w:rPr>
          <w:rFonts w:asciiTheme="minorHAnsi" w:hAnsiTheme="minorHAnsi" w:cstheme="minorHAnsi"/>
        </w:rPr>
        <w:t>he specifications, or to visit the sites and acquaint themselves as to the nature and location of the work, the general and local conditions and all matters which may in any w</w:t>
      </w:r>
      <w:r>
        <w:rPr>
          <w:rFonts w:asciiTheme="minorHAnsi" w:hAnsiTheme="minorHAnsi" w:cstheme="minorHAnsi"/>
        </w:rPr>
        <w:t xml:space="preserve">ay affect performance shall not </w:t>
      </w:r>
      <w:r w:rsidRPr="00761F7E">
        <w:rPr>
          <w:rFonts w:asciiTheme="minorHAnsi" w:hAnsiTheme="minorHAnsi" w:cstheme="minorHAnsi"/>
        </w:rPr>
        <w:t>relieve the supplier of any obligation to perform as specified herein. Supplier understands the intent and purpose ther</w:t>
      </w:r>
      <w:r>
        <w:rPr>
          <w:rFonts w:asciiTheme="minorHAnsi" w:hAnsiTheme="minorHAnsi" w:cstheme="minorHAnsi"/>
        </w:rPr>
        <w:t>eof and their obligations there</w:t>
      </w:r>
      <w:r w:rsidRPr="00761F7E">
        <w:rPr>
          <w:rFonts w:asciiTheme="minorHAnsi" w:hAnsiTheme="minorHAnsi" w:cstheme="minorHAnsi"/>
        </w:rPr>
        <w:t>under and that they will not make any claim for, or have any right to damages resulting from any misunderstanding or misinterpretation of this agreement, or because of any lack of information.</w:t>
      </w:r>
    </w:p>
    <w:p w14:paraId="7A4EA254" w14:textId="77777777" w:rsidR="000B2680" w:rsidRPr="00761F7E" w:rsidRDefault="000B2680" w:rsidP="009213E9">
      <w:pPr>
        <w:ind w:left="432"/>
        <w:jc w:val="both"/>
        <w:rPr>
          <w:rFonts w:asciiTheme="minorHAnsi" w:hAnsiTheme="minorHAnsi" w:cstheme="minorHAnsi"/>
        </w:rPr>
      </w:pPr>
    </w:p>
    <w:p w14:paraId="7A82FCF7" w14:textId="18FF3131" w:rsidR="004A2963" w:rsidRDefault="00600C5E" w:rsidP="00E14491">
      <w:pPr>
        <w:jc w:val="both"/>
      </w:pPr>
      <w:r>
        <w:t>1</w:t>
      </w:r>
      <w:r w:rsidR="00C32021">
        <w:t>3</w:t>
      </w:r>
      <w:r w:rsidR="004A2963">
        <w:t>.</w:t>
      </w:r>
      <w:r w:rsidR="004A2963">
        <w:tab/>
      </w:r>
      <w:r w:rsidR="004A2963" w:rsidRPr="00FA1323">
        <w:rPr>
          <w:b/>
        </w:rPr>
        <w:t>Small Business Outreach</w:t>
      </w:r>
    </w:p>
    <w:p w14:paraId="0E2F9914" w14:textId="33AF353F" w:rsidR="004A2963" w:rsidRDefault="004A2963" w:rsidP="003C0730">
      <w:pPr>
        <w:ind w:left="432"/>
        <w:jc w:val="both"/>
      </w:pPr>
      <w:r>
        <w:t xml:space="preserve">KCDC requires the successful supplier to reach out to small businesses, minority owned businesses and woman owned businesses for goods and subcontracted services to fulfill this award. In addition to the successful supplier reporting on dollars spent with such businesses each January, KCDC expects outreach that results in </w:t>
      </w:r>
      <w:r w:rsidRPr="00355980">
        <w:rPr>
          <w:u w:val="single"/>
        </w:rPr>
        <w:t>actual</w:t>
      </w:r>
      <w:r w:rsidRPr="000D5315">
        <w:t xml:space="preserve"> </w:t>
      </w:r>
      <w:r>
        <w:t>subcontracting arrangements with such suppliers.</w:t>
      </w:r>
    </w:p>
    <w:p w14:paraId="639A8F05" w14:textId="77777777" w:rsidR="00696908" w:rsidRDefault="00696908" w:rsidP="003C0730">
      <w:pPr>
        <w:ind w:left="432"/>
        <w:jc w:val="both"/>
      </w:pPr>
    </w:p>
    <w:p w14:paraId="476C7D29" w14:textId="280A75AC" w:rsidR="00E44825" w:rsidRDefault="00E44825" w:rsidP="00070E15">
      <w:pPr>
        <w:ind w:left="432"/>
        <w:jc w:val="both"/>
        <w:rPr>
          <w:rFonts w:asciiTheme="minorHAnsi" w:hAnsiTheme="minorHAnsi"/>
        </w:rPr>
      </w:pP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964"/>
      </w:tblGrid>
      <w:tr w:rsidR="0065397C" w:rsidRPr="00C34D50" w14:paraId="15DECB3A" w14:textId="77777777" w:rsidTr="0065397C">
        <w:trPr>
          <w:trHeight w:val="288"/>
        </w:trPr>
        <w:tc>
          <w:tcPr>
            <w:tcW w:w="99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15130621" w14:textId="587BB0CF" w:rsidR="0065397C" w:rsidRPr="00C34D50" w:rsidRDefault="00CB380A" w:rsidP="0065397C">
            <w:pPr>
              <w:jc w:val="center"/>
              <w:rPr>
                <w:rFonts w:asciiTheme="minorHAnsi" w:hAnsiTheme="minorHAnsi"/>
                <w:b/>
              </w:rPr>
            </w:pPr>
            <w:r>
              <w:rPr>
                <w:rFonts w:asciiTheme="minorHAnsi" w:hAnsiTheme="minorHAnsi"/>
                <w:b/>
              </w:rPr>
              <w:t>Scope of Work</w:t>
            </w:r>
          </w:p>
        </w:tc>
      </w:tr>
    </w:tbl>
    <w:p w14:paraId="54833CB5" w14:textId="77777777" w:rsidR="00E60AD3" w:rsidRPr="00654CD5" w:rsidRDefault="00E60AD3" w:rsidP="00E60AD3">
      <w:pPr>
        <w:jc w:val="both"/>
        <w:rPr>
          <w:rFonts w:asciiTheme="minorHAnsi" w:hAnsiTheme="minorHAnsi" w:cstheme="minorHAnsi"/>
          <w:noProof/>
        </w:rPr>
      </w:pPr>
    </w:p>
    <w:p w14:paraId="49BCCB4A" w14:textId="77777777" w:rsidR="00E60AD3" w:rsidRPr="00C27043" w:rsidRDefault="00E60AD3" w:rsidP="00E60AD3">
      <w:pPr>
        <w:numPr>
          <w:ilvl w:val="0"/>
          <w:numId w:val="32"/>
        </w:numPr>
        <w:ind w:left="360" w:hanging="360"/>
        <w:contextualSpacing/>
        <w:jc w:val="both"/>
        <w:rPr>
          <w:rFonts w:asciiTheme="minorHAnsi" w:hAnsiTheme="minorHAnsi" w:cstheme="minorHAnsi"/>
          <w:b/>
        </w:rPr>
      </w:pPr>
      <w:r w:rsidRPr="00C27043">
        <w:rPr>
          <w:rFonts w:asciiTheme="minorHAnsi" w:hAnsiTheme="minorHAnsi" w:cstheme="minorHAnsi"/>
          <w:b/>
        </w:rPr>
        <w:t xml:space="preserve"> General</w:t>
      </w:r>
    </w:p>
    <w:p w14:paraId="6ACFA00F" w14:textId="45816991" w:rsidR="00E60AD3" w:rsidRDefault="00E60AD3" w:rsidP="00E60AD3">
      <w:pPr>
        <w:numPr>
          <w:ilvl w:val="1"/>
          <w:numId w:val="32"/>
        </w:numPr>
        <w:ind w:left="720" w:hanging="360"/>
        <w:contextualSpacing/>
        <w:jc w:val="both"/>
        <w:rPr>
          <w:rFonts w:asciiTheme="minorHAnsi" w:hAnsiTheme="minorHAnsi" w:cstheme="minorHAnsi"/>
          <w:b/>
        </w:rPr>
      </w:pPr>
      <w:r w:rsidRPr="00C27043">
        <w:rPr>
          <w:rFonts w:asciiTheme="minorHAnsi" w:hAnsiTheme="minorHAnsi" w:cstheme="minorHAnsi"/>
          <w:b/>
        </w:rPr>
        <w:t>Description of Work</w:t>
      </w:r>
    </w:p>
    <w:p w14:paraId="10BBC4AF" w14:textId="77777777" w:rsidR="00AE0F20" w:rsidRPr="00C27043" w:rsidRDefault="00AE0F20" w:rsidP="00AE0F20">
      <w:pPr>
        <w:ind w:left="720"/>
        <w:contextualSpacing/>
        <w:jc w:val="both"/>
        <w:rPr>
          <w:rFonts w:asciiTheme="minorHAnsi" w:hAnsiTheme="minorHAnsi" w:cstheme="minorHAnsi"/>
          <w:b/>
        </w:rPr>
      </w:pPr>
    </w:p>
    <w:p w14:paraId="3A3C58E9" w14:textId="69B21C79" w:rsidR="00E60AD3" w:rsidRDefault="00E60AD3" w:rsidP="00AE0F20">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Demolish structures pursuant to specifications herein.</w:t>
      </w:r>
    </w:p>
    <w:p w14:paraId="70FB2BD7" w14:textId="77777777" w:rsidR="00EA68C4" w:rsidRPr="00C27043" w:rsidRDefault="00EA68C4" w:rsidP="00AE0F20">
      <w:pPr>
        <w:ind w:left="720"/>
        <w:contextualSpacing/>
        <w:jc w:val="both"/>
        <w:rPr>
          <w:rFonts w:asciiTheme="minorHAnsi" w:hAnsiTheme="minorHAnsi" w:cstheme="minorHAnsi"/>
        </w:rPr>
      </w:pPr>
    </w:p>
    <w:p w14:paraId="382BA70E" w14:textId="6ECDC7CC" w:rsidR="00E60AD3" w:rsidRDefault="00E60AD3" w:rsidP="00AE0F20">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Comply with local, state and federal regulations to remove and properly dispose of sidewalks, steps, driveways, and structures (including both above ground and below ground elements).</w:t>
      </w:r>
    </w:p>
    <w:p w14:paraId="6776BE24" w14:textId="77777777" w:rsidR="00EA68C4" w:rsidRPr="00C27043" w:rsidRDefault="00EA68C4" w:rsidP="00AE0F20">
      <w:pPr>
        <w:ind w:left="720"/>
        <w:contextualSpacing/>
        <w:jc w:val="both"/>
        <w:rPr>
          <w:rFonts w:asciiTheme="minorHAnsi" w:hAnsiTheme="minorHAnsi" w:cstheme="minorHAnsi"/>
        </w:rPr>
      </w:pPr>
    </w:p>
    <w:p w14:paraId="7DB497B4" w14:textId="51694D9C" w:rsidR="00E60AD3" w:rsidRDefault="00E60AD3" w:rsidP="00AE0F20">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Comply with local, state, and federal regulations to remove fuel tanks, septic tanks, cisterns, and any other underground facilities, if found; and to properly dispose of any liquids or products contained within these items.</w:t>
      </w:r>
    </w:p>
    <w:p w14:paraId="4FD32E0A" w14:textId="77777777" w:rsidR="00EA68C4" w:rsidRPr="00C27043" w:rsidRDefault="00EA68C4" w:rsidP="00AE0F20">
      <w:pPr>
        <w:ind w:left="720"/>
        <w:contextualSpacing/>
        <w:jc w:val="both"/>
        <w:rPr>
          <w:rFonts w:asciiTheme="minorHAnsi" w:hAnsiTheme="minorHAnsi" w:cstheme="minorHAnsi"/>
        </w:rPr>
      </w:pPr>
    </w:p>
    <w:p w14:paraId="142CC982" w14:textId="110EEFF5" w:rsidR="00E60AD3" w:rsidRDefault="00E60AD3" w:rsidP="00AE0F20">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Place backfill material in holes and depressions, grade the site and establish ground cover.</w:t>
      </w:r>
    </w:p>
    <w:p w14:paraId="0518449A" w14:textId="77777777" w:rsidR="00C32021" w:rsidRPr="00C27043" w:rsidRDefault="00C32021" w:rsidP="00C32021">
      <w:pPr>
        <w:ind w:left="720"/>
        <w:contextualSpacing/>
        <w:jc w:val="both"/>
        <w:rPr>
          <w:rFonts w:asciiTheme="minorHAnsi" w:hAnsiTheme="minorHAnsi" w:cstheme="minorHAnsi"/>
        </w:rPr>
      </w:pPr>
    </w:p>
    <w:p w14:paraId="1AB15846" w14:textId="77777777" w:rsidR="00E60AD3" w:rsidRDefault="00E60AD3" w:rsidP="00E60AD3">
      <w:pPr>
        <w:numPr>
          <w:ilvl w:val="1"/>
          <w:numId w:val="32"/>
        </w:numPr>
        <w:contextualSpacing/>
        <w:jc w:val="both"/>
        <w:rPr>
          <w:rFonts w:asciiTheme="minorHAnsi" w:hAnsiTheme="minorHAnsi" w:cstheme="minorHAnsi"/>
          <w:b/>
        </w:rPr>
      </w:pPr>
      <w:r w:rsidRPr="00C27043">
        <w:rPr>
          <w:rFonts w:asciiTheme="minorHAnsi" w:hAnsiTheme="minorHAnsi" w:cstheme="minorHAnsi"/>
          <w:b/>
        </w:rPr>
        <w:t>Property Description</w:t>
      </w:r>
    </w:p>
    <w:p w14:paraId="20942E74" w14:textId="4DCF5D02" w:rsidR="00E60AD3" w:rsidRDefault="00E60AD3" w:rsidP="00E60AD3">
      <w:pPr>
        <w:contextualSpacing/>
        <w:jc w:val="both"/>
        <w:rPr>
          <w:rFonts w:asciiTheme="minorHAnsi" w:hAnsiTheme="minorHAnsi" w:cstheme="minorHAnsi"/>
        </w:rPr>
      </w:pPr>
      <w:r w:rsidRPr="00ED7F91">
        <w:rPr>
          <w:rFonts w:asciiTheme="minorHAnsi" w:hAnsiTheme="minorHAnsi" w:cstheme="minorHAnsi"/>
        </w:rPr>
        <w:t>The</w:t>
      </w:r>
      <w:r>
        <w:rPr>
          <w:rFonts w:asciiTheme="minorHAnsi" w:hAnsiTheme="minorHAnsi" w:cstheme="minorHAnsi"/>
        </w:rPr>
        <w:t xml:space="preserve"> demolition work consists of </w:t>
      </w:r>
      <w:r w:rsidR="000232BA">
        <w:rPr>
          <w:rFonts w:asciiTheme="minorHAnsi" w:hAnsiTheme="minorHAnsi" w:cstheme="minorHAnsi"/>
        </w:rPr>
        <w:t>a single structure</w:t>
      </w:r>
      <w:r w:rsidR="002D6694">
        <w:rPr>
          <w:rFonts w:asciiTheme="minorHAnsi" w:hAnsiTheme="minorHAnsi" w:cstheme="minorHAnsi"/>
        </w:rPr>
        <w:t xml:space="preserve">.  </w:t>
      </w:r>
    </w:p>
    <w:p w14:paraId="7B5883B5" w14:textId="77777777" w:rsidR="00EA68C4" w:rsidRPr="00ED7F91" w:rsidRDefault="00EA68C4" w:rsidP="00E60AD3">
      <w:pPr>
        <w:contextualSpacing/>
        <w:jc w:val="both"/>
        <w:rPr>
          <w:rFonts w:asciiTheme="minorHAnsi" w:hAnsiTheme="minorHAnsi" w:cstheme="minorHAnsi"/>
        </w:rPr>
      </w:pPr>
    </w:p>
    <w:p w14:paraId="6FC6D461" w14:textId="5AC6F3EC" w:rsidR="00E60AD3" w:rsidRPr="00973BF9" w:rsidRDefault="00CD2B7C" w:rsidP="00E60AD3">
      <w:pPr>
        <w:numPr>
          <w:ilvl w:val="2"/>
          <w:numId w:val="32"/>
        </w:numPr>
        <w:spacing w:before="240"/>
        <w:contextualSpacing/>
        <w:jc w:val="both"/>
        <w:rPr>
          <w:rFonts w:asciiTheme="minorHAnsi" w:hAnsiTheme="minorHAnsi" w:cstheme="minorHAnsi"/>
        </w:rPr>
      </w:pPr>
      <w:r w:rsidRPr="00973BF9">
        <w:rPr>
          <w:rFonts w:asciiTheme="minorHAnsi" w:hAnsiTheme="minorHAnsi" w:cstheme="minorHAnsi"/>
        </w:rPr>
        <w:t xml:space="preserve">706 W Hunt Road, </w:t>
      </w:r>
      <w:r w:rsidR="00076CE0" w:rsidRPr="00973BF9">
        <w:rPr>
          <w:rFonts w:asciiTheme="minorHAnsi" w:hAnsiTheme="minorHAnsi" w:cstheme="minorHAnsi"/>
        </w:rPr>
        <w:t>Alcoa</w:t>
      </w:r>
      <w:r w:rsidR="00E60AD3" w:rsidRPr="00973BF9">
        <w:rPr>
          <w:rFonts w:asciiTheme="minorHAnsi" w:hAnsiTheme="minorHAnsi" w:cstheme="minorHAnsi"/>
        </w:rPr>
        <w:t>, TN, Parcel No.: 036</w:t>
      </w:r>
      <w:r w:rsidR="00076CE0" w:rsidRPr="00973BF9">
        <w:rPr>
          <w:rFonts w:asciiTheme="minorHAnsi" w:hAnsiTheme="minorHAnsi" w:cstheme="minorHAnsi"/>
        </w:rPr>
        <w:t>JA012</w:t>
      </w:r>
      <w:r w:rsidR="00E60AD3" w:rsidRPr="00973BF9">
        <w:rPr>
          <w:rFonts w:asciiTheme="minorHAnsi" w:hAnsiTheme="minorHAnsi" w:cstheme="minorHAnsi"/>
        </w:rPr>
        <w:t xml:space="preserve"> (See Site Map</w:t>
      </w:r>
      <w:r w:rsidR="002D6694" w:rsidRPr="00973BF9">
        <w:rPr>
          <w:rFonts w:asciiTheme="minorHAnsi" w:hAnsiTheme="minorHAnsi" w:cstheme="minorHAnsi"/>
        </w:rPr>
        <w:t xml:space="preserve">, Appendix </w:t>
      </w:r>
      <w:r w:rsidR="00973BF9" w:rsidRPr="00973BF9">
        <w:rPr>
          <w:rFonts w:asciiTheme="minorHAnsi" w:hAnsiTheme="minorHAnsi" w:cstheme="minorHAnsi"/>
        </w:rPr>
        <w:t>2</w:t>
      </w:r>
      <w:r w:rsidR="00E60AD3" w:rsidRPr="00973BF9">
        <w:rPr>
          <w:rFonts w:asciiTheme="minorHAnsi" w:hAnsiTheme="minorHAnsi" w:cstheme="minorHAnsi"/>
        </w:rPr>
        <w:t>).</w:t>
      </w:r>
    </w:p>
    <w:p w14:paraId="3DA74B39" w14:textId="77777777" w:rsidR="00AE0F20" w:rsidRDefault="00AE0F20" w:rsidP="00AE0F20">
      <w:pPr>
        <w:spacing w:before="240"/>
        <w:ind w:left="720"/>
        <w:contextualSpacing/>
        <w:jc w:val="both"/>
        <w:rPr>
          <w:rFonts w:asciiTheme="minorHAnsi" w:hAnsiTheme="minorHAnsi" w:cstheme="minorHAnsi"/>
        </w:rPr>
      </w:pPr>
    </w:p>
    <w:p w14:paraId="39CE8EF1" w14:textId="26C65C79" w:rsidR="00E60AD3" w:rsidRDefault="00E60AD3" w:rsidP="00E60AD3">
      <w:pPr>
        <w:numPr>
          <w:ilvl w:val="3"/>
          <w:numId w:val="32"/>
        </w:numPr>
        <w:contextualSpacing/>
        <w:jc w:val="both"/>
        <w:rPr>
          <w:rFonts w:asciiTheme="minorHAnsi" w:hAnsiTheme="minorHAnsi" w:cstheme="minorHAnsi"/>
        </w:rPr>
      </w:pPr>
      <w:r w:rsidRPr="00C27043">
        <w:rPr>
          <w:rFonts w:asciiTheme="minorHAnsi" w:hAnsiTheme="minorHAnsi" w:cstheme="minorHAnsi"/>
        </w:rPr>
        <w:t xml:space="preserve">The property </w:t>
      </w:r>
      <w:r>
        <w:rPr>
          <w:rFonts w:asciiTheme="minorHAnsi" w:hAnsiTheme="minorHAnsi" w:cstheme="minorHAnsi"/>
        </w:rPr>
        <w:t>contains</w:t>
      </w:r>
      <w:r w:rsidRPr="00C27043">
        <w:rPr>
          <w:rFonts w:asciiTheme="minorHAnsi" w:hAnsiTheme="minorHAnsi" w:cstheme="minorHAnsi"/>
        </w:rPr>
        <w:t xml:space="preserve"> </w:t>
      </w:r>
      <w:r w:rsidR="00266654">
        <w:rPr>
          <w:rFonts w:asciiTheme="minorHAnsi" w:hAnsiTheme="minorHAnsi" w:cstheme="minorHAnsi"/>
        </w:rPr>
        <w:t>one single</w:t>
      </w:r>
      <w:r w:rsidR="003F4727">
        <w:rPr>
          <w:rFonts w:asciiTheme="minorHAnsi" w:hAnsiTheme="minorHAnsi" w:cstheme="minorHAnsi"/>
        </w:rPr>
        <w:t xml:space="preserve">-family </w:t>
      </w:r>
      <w:r w:rsidRPr="00C27043">
        <w:rPr>
          <w:rFonts w:asciiTheme="minorHAnsi" w:hAnsiTheme="minorHAnsi" w:cstheme="minorHAnsi"/>
        </w:rPr>
        <w:t>structure and an</w:t>
      </w:r>
      <w:r w:rsidR="003F4727">
        <w:rPr>
          <w:rFonts w:asciiTheme="minorHAnsi" w:hAnsiTheme="minorHAnsi" w:cstheme="minorHAnsi"/>
        </w:rPr>
        <w:t xml:space="preserve"> out-building.  The structures must be </w:t>
      </w:r>
      <w:r w:rsidRPr="00C27043">
        <w:rPr>
          <w:rFonts w:asciiTheme="minorHAnsi" w:hAnsiTheme="minorHAnsi" w:cstheme="minorHAnsi"/>
        </w:rPr>
        <w:t>removed without damage to the adjacent property and roadway.</w:t>
      </w:r>
    </w:p>
    <w:p w14:paraId="13B26D4E" w14:textId="77777777" w:rsidR="003F4727" w:rsidRDefault="003F4727" w:rsidP="003F4727">
      <w:pPr>
        <w:ind w:left="1404"/>
        <w:contextualSpacing/>
        <w:jc w:val="both"/>
        <w:rPr>
          <w:rFonts w:asciiTheme="minorHAnsi" w:hAnsiTheme="minorHAnsi" w:cstheme="minorHAnsi"/>
        </w:rPr>
      </w:pPr>
    </w:p>
    <w:p w14:paraId="71111A12" w14:textId="77777777" w:rsidR="009B3011" w:rsidRDefault="00E60AD3" w:rsidP="009B3011">
      <w:pPr>
        <w:numPr>
          <w:ilvl w:val="3"/>
          <w:numId w:val="32"/>
        </w:numPr>
        <w:contextualSpacing/>
        <w:jc w:val="both"/>
        <w:rPr>
          <w:rFonts w:asciiTheme="minorHAnsi" w:hAnsiTheme="minorHAnsi" w:cstheme="minorHAnsi"/>
        </w:rPr>
      </w:pPr>
      <w:r w:rsidRPr="00A26FBB">
        <w:rPr>
          <w:rFonts w:asciiTheme="minorHAnsi" w:hAnsiTheme="minorHAnsi" w:cstheme="minorHAnsi"/>
        </w:rPr>
        <w:lastRenderedPageBreak/>
        <w:t xml:space="preserve">The single-family home built in 1976 </w:t>
      </w:r>
      <w:r w:rsidR="00FB189B">
        <w:rPr>
          <w:rFonts w:asciiTheme="minorHAnsi" w:hAnsiTheme="minorHAnsi" w:cstheme="minorHAnsi"/>
        </w:rPr>
        <w:t xml:space="preserve">and </w:t>
      </w:r>
      <w:r w:rsidR="00664FA9">
        <w:rPr>
          <w:rFonts w:asciiTheme="minorHAnsi" w:hAnsiTheme="minorHAnsi" w:cstheme="minorHAnsi"/>
        </w:rPr>
        <w:t xml:space="preserve">measuring approximately 3,348 </w:t>
      </w:r>
      <w:r w:rsidR="00236AB8">
        <w:rPr>
          <w:rFonts w:asciiTheme="minorHAnsi" w:hAnsiTheme="minorHAnsi" w:cstheme="minorHAnsi"/>
        </w:rPr>
        <w:t>s</w:t>
      </w:r>
      <w:r w:rsidR="00EA0F90" w:rsidRPr="00A26FBB">
        <w:rPr>
          <w:rFonts w:asciiTheme="minorHAnsi" w:hAnsiTheme="minorHAnsi" w:cstheme="minorHAnsi"/>
        </w:rPr>
        <w:t xml:space="preserve">quare </w:t>
      </w:r>
      <w:r w:rsidR="00236AB8">
        <w:rPr>
          <w:rFonts w:asciiTheme="minorHAnsi" w:hAnsiTheme="minorHAnsi" w:cstheme="minorHAnsi"/>
        </w:rPr>
        <w:t>f</w:t>
      </w:r>
      <w:r w:rsidR="00EA0F90" w:rsidRPr="00A26FBB">
        <w:rPr>
          <w:rFonts w:asciiTheme="minorHAnsi" w:hAnsiTheme="minorHAnsi" w:cstheme="minorHAnsi"/>
        </w:rPr>
        <w:t>eet</w:t>
      </w:r>
      <w:r w:rsidRPr="00A26FBB">
        <w:rPr>
          <w:rFonts w:asciiTheme="minorHAnsi" w:hAnsiTheme="minorHAnsi" w:cstheme="minorHAnsi"/>
        </w:rPr>
        <w:t xml:space="preserve">.  </w:t>
      </w:r>
      <w:r w:rsidR="00664FA9">
        <w:rPr>
          <w:rFonts w:asciiTheme="minorHAnsi" w:hAnsiTheme="minorHAnsi" w:cstheme="minorHAnsi"/>
        </w:rPr>
        <w:t xml:space="preserve">The </w:t>
      </w:r>
      <w:r w:rsidR="00290BD8">
        <w:rPr>
          <w:rFonts w:asciiTheme="minorHAnsi" w:hAnsiTheme="minorHAnsi" w:cstheme="minorHAnsi"/>
        </w:rPr>
        <w:t>single-story</w:t>
      </w:r>
      <w:r w:rsidR="00664FA9">
        <w:rPr>
          <w:rFonts w:asciiTheme="minorHAnsi" w:hAnsiTheme="minorHAnsi" w:cstheme="minorHAnsi"/>
        </w:rPr>
        <w:t xml:space="preserve"> house </w:t>
      </w:r>
      <w:r w:rsidR="00D33680">
        <w:rPr>
          <w:rFonts w:asciiTheme="minorHAnsi" w:hAnsiTheme="minorHAnsi" w:cstheme="minorHAnsi"/>
        </w:rPr>
        <w:t xml:space="preserve">is </w:t>
      </w:r>
      <w:r w:rsidRPr="00A26FBB">
        <w:rPr>
          <w:rFonts w:asciiTheme="minorHAnsi" w:hAnsiTheme="minorHAnsi" w:cstheme="minorHAnsi"/>
        </w:rPr>
        <w:t xml:space="preserve">wood frame with brick veneer and has a gabled/hip roof </w:t>
      </w:r>
      <w:r w:rsidR="00D33680">
        <w:rPr>
          <w:rFonts w:asciiTheme="minorHAnsi" w:hAnsiTheme="minorHAnsi" w:cstheme="minorHAnsi"/>
        </w:rPr>
        <w:t xml:space="preserve">with </w:t>
      </w:r>
      <w:r w:rsidRPr="00A26FBB">
        <w:rPr>
          <w:rFonts w:asciiTheme="minorHAnsi" w:hAnsiTheme="minorHAnsi" w:cstheme="minorHAnsi"/>
        </w:rPr>
        <w:t xml:space="preserve">asphalt shingles.  </w:t>
      </w:r>
      <w:r w:rsidR="001E5B64">
        <w:rPr>
          <w:rFonts w:asciiTheme="minorHAnsi" w:hAnsiTheme="minorHAnsi" w:cstheme="minorHAnsi"/>
        </w:rPr>
        <w:t>Public records indicate a continuous footing.</w:t>
      </w:r>
      <w:r w:rsidR="009B3011" w:rsidRPr="009B3011">
        <w:rPr>
          <w:rFonts w:asciiTheme="minorHAnsi" w:hAnsiTheme="minorHAnsi" w:cstheme="minorHAnsi"/>
        </w:rPr>
        <w:t xml:space="preserve"> </w:t>
      </w:r>
    </w:p>
    <w:p w14:paraId="382220EC" w14:textId="77777777" w:rsidR="009B3011" w:rsidRDefault="009B3011" w:rsidP="009B3011">
      <w:pPr>
        <w:pStyle w:val="ListParagraph"/>
        <w:rPr>
          <w:rFonts w:cstheme="minorHAnsi"/>
        </w:rPr>
      </w:pPr>
    </w:p>
    <w:p w14:paraId="733485B9" w14:textId="5DC1DB90" w:rsidR="009B3011" w:rsidRDefault="009B3011" w:rsidP="009B3011">
      <w:pPr>
        <w:numPr>
          <w:ilvl w:val="3"/>
          <w:numId w:val="32"/>
        </w:numPr>
        <w:contextualSpacing/>
        <w:jc w:val="both"/>
        <w:rPr>
          <w:rFonts w:asciiTheme="minorHAnsi" w:hAnsiTheme="minorHAnsi" w:cstheme="minorHAnsi"/>
        </w:rPr>
      </w:pPr>
      <w:r w:rsidRPr="001D21B6">
        <w:rPr>
          <w:rFonts w:asciiTheme="minorHAnsi" w:hAnsiTheme="minorHAnsi" w:cstheme="minorHAnsi"/>
        </w:rPr>
        <w:t>The structure is free of asbestos containing materials per NESHAP Report submitted by Helton &amp; Associates, Inc.</w:t>
      </w:r>
    </w:p>
    <w:p w14:paraId="40FAFB6D" w14:textId="77777777" w:rsidR="009B3011" w:rsidRDefault="009B3011" w:rsidP="009B3011">
      <w:pPr>
        <w:ind w:left="1404"/>
        <w:contextualSpacing/>
        <w:jc w:val="both"/>
        <w:rPr>
          <w:rFonts w:asciiTheme="minorHAnsi" w:hAnsiTheme="minorHAnsi" w:cstheme="minorHAnsi"/>
        </w:rPr>
      </w:pPr>
    </w:p>
    <w:p w14:paraId="63BF29C4" w14:textId="56F45FEA" w:rsidR="001E5B64" w:rsidRPr="009B3011" w:rsidRDefault="009B3011" w:rsidP="009B3011">
      <w:pPr>
        <w:numPr>
          <w:ilvl w:val="3"/>
          <w:numId w:val="32"/>
        </w:numPr>
        <w:contextualSpacing/>
        <w:jc w:val="both"/>
        <w:rPr>
          <w:rFonts w:asciiTheme="minorHAnsi" w:hAnsiTheme="minorHAnsi" w:cstheme="minorHAnsi"/>
        </w:rPr>
      </w:pPr>
      <w:r w:rsidRPr="00A26FBB">
        <w:rPr>
          <w:u w:val="single"/>
        </w:rPr>
        <w:t>Vendor must u</w:t>
      </w:r>
      <w:r w:rsidRPr="00A26FBB">
        <w:rPr>
          <w:rFonts w:asciiTheme="minorHAnsi" w:hAnsiTheme="minorHAnsi" w:cstheme="minorHAnsi"/>
          <w:u w:val="single"/>
        </w:rPr>
        <w:t>se water for control of dust in the demolition area due to neighborhood concerns</w:t>
      </w:r>
      <w:r w:rsidRPr="00A26FBB">
        <w:rPr>
          <w:rFonts w:asciiTheme="minorHAnsi" w:hAnsiTheme="minorHAnsi" w:cstheme="minorHAnsi"/>
        </w:rPr>
        <w:t xml:space="preserve">.  </w:t>
      </w:r>
    </w:p>
    <w:p w14:paraId="6C3244A9" w14:textId="77777777" w:rsidR="00E75EC2" w:rsidRDefault="00E75EC2" w:rsidP="00E75EC2">
      <w:pPr>
        <w:pStyle w:val="ListParagraph"/>
        <w:rPr>
          <w:rFonts w:cstheme="minorHAnsi"/>
        </w:rPr>
      </w:pPr>
    </w:p>
    <w:p w14:paraId="055BB8C4" w14:textId="34E6EF74" w:rsidR="00AB0841" w:rsidRPr="00973BF9" w:rsidRDefault="00E75EC2" w:rsidP="003D02F8">
      <w:pPr>
        <w:numPr>
          <w:ilvl w:val="2"/>
          <w:numId w:val="32"/>
        </w:numPr>
        <w:contextualSpacing/>
        <w:jc w:val="both"/>
        <w:rPr>
          <w:rFonts w:asciiTheme="minorHAnsi" w:hAnsiTheme="minorHAnsi" w:cstheme="minorHAnsi"/>
        </w:rPr>
      </w:pPr>
      <w:r w:rsidRPr="00973BF9">
        <w:rPr>
          <w:rFonts w:asciiTheme="minorHAnsi" w:hAnsiTheme="minorHAnsi" w:cstheme="minorHAnsi"/>
        </w:rPr>
        <w:t>Out-Building</w:t>
      </w:r>
      <w:r w:rsidR="003D02F8" w:rsidRPr="00973BF9">
        <w:rPr>
          <w:rFonts w:asciiTheme="minorHAnsi" w:hAnsiTheme="minorHAnsi" w:cstheme="minorHAnsi"/>
        </w:rPr>
        <w:t xml:space="preserve">.  The 120 </w:t>
      </w:r>
      <w:r w:rsidR="00236AB8" w:rsidRPr="00973BF9">
        <w:rPr>
          <w:rFonts w:asciiTheme="minorHAnsi" w:hAnsiTheme="minorHAnsi" w:cstheme="minorHAnsi"/>
        </w:rPr>
        <w:t>square f</w:t>
      </w:r>
      <w:r w:rsidR="003D02F8" w:rsidRPr="00973BF9">
        <w:rPr>
          <w:rFonts w:asciiTheme="minorHAnsi" w:hAnsiTheme="minorHAnsi" w:cstheme="minorHAnsi"/>
        </w:rPr>
        <w:t xml:space="preserve">oot, wood frame structure </w:t>
      </w:r>
      <w:r w:rsidR="00236AB8" w:rsidRPr="00973BF9">
        <w:rPr>
          <w:rFonts w:asciiTheme="minorHAnsi" w:hAnsiTheme="minorHAnsi" w:cstheme="minorHAnsi"/>
        </w:rPr>
        <w:t>rests on a concrete slab</w:t>
      </w:r>
      <w:r w:rsidR="003D02F8" w:rsidRPr="00973BF9">
        <w:rPr>
          <w:rFonts w:asciiTheme="minorHAnsi" w:hAnsiTheme="minorHAnsi" w:cstheme="minorHAnsi"/>
        </w:rPr>
        <w:t xml:space="preserve"> the same size.</w:t>
      </w:r>
      <w:r w:rsidR="00863A8F" w:rsidRPr="00973BF9">
        <w:rPr>
          <w:rFonts w:asciiTheme="minorHAnsi" w:hAnsiTheme="minorHAnsi" w:cstheme="minorHAnsi"/>
        </w:rPr>
        <w:t xml:space="preserve">  There are two other concrete slabs adjacent to the structure</w:t>
      </w:r>
      <w:r w:rsidR="00AB0841" w:rsidRPr="00973BF9">
        <w:rPr>
          <w:rFonts w:asciiTheme="minorHAnsi" w:hAnsiTheme="minorHAnsi" w:cstheme="minorHAnsi"/>
        </w:rPr>
        <w:t xml:space="preserve"> </w:t>
      </w:r>
      <w:r w:rsidR="00863A8F" w:rsidRPr="00973BF9">
        <w:rPr>
          <w:rFonts w:asciiTheme="minorHAnsi" w:hAnsiTheme="minorHAnsi" w:cstheme="minorHAnsi"/>
        </w:rPr>
        <w:t xml:space="preserve">measuring </w:t>
      </w:r>
      <w:r w:rsidR="007419DD" w:rsidRPr="00973BF9">
        <w:rPr>
          <w:rFonts w:asciiTheme="minorHAnsi" w:hAnsiTheme="minorHAnsi" w:cstheme="minorHAnsi"/>
        </w:rPr>
        <w:t>a total of 96 square feet.</w:t>
      </w:r>
      <w:r w:rsidR="00AB0841" w:rsidRPr="00973BF9">
        <w:rPr>
          <w:rFonts w:asciiTheme="minorHAnsi" w:hAnsiTheme="minorHAnsi" w:cstheme="minorHAnsi"/>
        </w:rPr>
        <w:t xml:space="preserve"> </w:t>
      </w:r>
    </w:p>
    <w:p w14:paraId="2ACBF937" w14:textId="77777777" w:rsidR="00AB0841" w:rsidRPr="00973BF9" w:rsidRDefault="00AB0841" w:rsidP="00AB0841">
      <w:pPr>
        <w:pStyle w:val="ListParagraph"/>
        <w:rPr>
          <w:rFonts w:cstheme="minorHAnsi"/>
        </w:rPr>
      </w:pPr>
    </w:p>
    <w:p w14:paraId="13CCAA53" w14:textId="6BEEBF73" w:rsidR="00FB048C" w:rsidRDefault="003D02F8" w:rsidP="003D02F8">
      <w:pPr>
        <w:numPr>
          <w:ilvl w:val="2"/>
          <w:numId w:val="32"/>
        </w:numPr>
        <w:contextualSpacing/>
        <w:jc w:val="both"/>
        <w:rPr>
          <w:rFonts w:asciiTheme="minorHAnsi" w:hAnsiTheme="minorHAnsi" w:cstheme="minorHAnsi"/>
        </w:rPr>
      </w:pPr>
      <w:r w:rsidRPr="00973BF9">
        <w:rPr>
          <w:rFonts w:asciiTheme="minorHAnsi" w:hAnsiTheme="minorHAnsi" w:cstheme="minorHAnsi"/>
        </w:rPr>
        <w:t>Driveway/Sidewalks</w:t>
      </w:r>
      <w:r w:rsidR="00E917DA" w:rsidRPr="00973BF9">
        <w:rPr>
          <w:rFonts w:asciiTheme="minorHAnsi" w:hAnsiTheme="minorHAnsi" w:cstheme="minorHAnsi"/>
        </w:rPr>
        <w:t xml:space="preserve">.  </w:t>
      </w:r>
      <w:r w:rsidR="00AB0841" w:rsidRPr="00973BF9">
        <w:rPr>
          <w:rFonts w:asciiTheme="minorHAnsi" w:hAnsiTheme="minorHAnsi" w:cstheme="minorHAnsi"/>
        </w:rPr>
        <w:t xml:space="preserve">The driveway and sidewalks are to be removed and are </w:t>
      </w:r>
      <w:r w:rsidR="00A57762" w:rsidRPr="00973BF9">
        <w:rPr>
          <w:rFonts w:asciiTheme="minorHAnsi" w:hAnsiTheme="minorHAnsi" w:cstheme="minorHAnsi"/>
        </w:rPr>
        <w:t>a combination</w:t>
      </w:r>
      <w:r w:rsidR="00AB0841" w:rsidRPr="00973BF9">
        <w:rPr>
          <w:rFonts w:asciiTheme="minorHAnsi" w:hAnsiTheme="minorHAnsi" w:cstheme="minorHAnsi"/>
        </w:rPr>
        <w:t xml:space="preserve"> of concrete a</w:t>
      </w:r>
      <w:r w:rsidR="00AB0841">
        <w:rPr>
          <w:rFonts w:asciiTheme="minorHAnsi" w:hAnsiTheme="minorHAnsi" w:cstheme="minorHAnsi"/>
        </w:rPr>
        <w:t xml:space="preserve">nd asphalt.  </w:t>
      </w:r>
      <w:r w:rsidR="00A57762">
        <w:rPr>
          <w:rFonts w:asciiTheme="minorHAnsi" w:hAnsiTheme="minorHAnsi" w:cstheme="minorHAnsi"/>
        </w:rPr>
        <w:t xml:space="preserve">The </w:t>
      </w:r>
      <w:r w:rsidR="00D33680">
        <w:rPr>
          <w:rFonts w:asciiTheme="minorHAnsi" w:hAnsiTheme="minorHAnsi" w:cstheme="minorHAnsi"/>
        </w:rPr>
        <w:t xml:space="preserve">concrete </w:t>
      </w:r>
      <w:r w:rsidR="00A57762">
        <w:rPr>
          <w:rFonts w:asciiTheme="minorHAnsi" w:hAnsiTheme="minorHAnsi" w:cstheme="minorHAnsi"/>
        </w:rPr>
        <w:t xml:space="preserve">portion measures approximately 741 square feet.  The asphalt portion measures approximately </w:t>
      </w:r>
      <w:r w:rsidR="00375CB3">
        <w:rPr>
          <w:rFonts w:asciiTheme="minorHAnsi" w:hAnsiTheme="minorHAnsi" w:cstheme="minorHAnsi"/>
        </w:rPr>
        <w:t>1,758 square feet.</w:t>
      </w:r>
    </w:p>
    <w:p w14:paraId="1C5D5F37" w14:textId="77777777" w:rsidR="001133F7" w:rsidRDefault="001133F7" w:rsidP="001133F7">
      <w:pPr>
        <w:contextualSpacing/>
        <w:jc w:val="both"/>
        <w:rPr>
          <w:rFonts w:asciiTheme="minorHAnsi" w:hAnsiTheme="minorHAnsi" w:cstheme="minorHAnsi"/>
        </w:rPr>
      </w:pPr>
    </w:p>
    <w:p w14:paraId="1AFB32A3" w14:textId="146FE691" w:rsidR="00E917DA" w:rsidRPr="00266654" w:rsidRDefault="00E917DA" w:rsidP="00E917DA">
      <w:pPr>
        <w:numPr>
          <w:ilvl w:val="3"/>
          <w:numId w:val="32"/>
        </w:numPr>
        <w:contextualSpacing/>
        <w:jc w:val="both"/>
        <w:rPr>
          <w:rFonts w:asciiTheme="minorHAnsi" w:hAnsiTheme="minorHAnsi" w:cstheme="minorHAnsi"/>
        </w:rPr>
      </w:pPr>
      <w:r w:rsidRPr="00266654">
        <w:rPr>
          <w:rFonts w:asciiTheme="minorHAnsi" w:hAnsiTheme="minorHAnsi" w:cstheme="minorHAnsi"/>
        </w:rPr>
        <w:t xml:space="preserve">Remove at least 3-4 inches of granular base </w:t>
      </w:r>
      <w:r>
        <w:rPr>
          <w:rFonts w:asciiTheme="minorHAnsi" w:hAnsiTheme="minorHAnsi" w:cstheme="minorHAnsi"/>
        </w:rPr>
        <w:t xml:space="preserve">below driveway/sidewalk </w:t>
      </w:r>
      <w:r w:rsidRPr="00266654">
        <w:rPr>
          <w:rFonts w:asciiTheme="minorHAnsi" w:hAnsiTheme="minorHAnsi" w:cstheme="minorHAnsi"/>
        </w:rPr>
        <w:t xml:space="preserve">to allow for </w:t>
      </w:r>
      <w:r>
        <w:rPr>
          <w:rFonts w:asciiTheme="minorHAnsi" w:hAnsiTheme="minorHAnsi" w:cstheme="minorHAnsi"/>
        </w:rPr>
        <w:t>placement of</w:t>
      </w:r>
      <w:r w:rsidRPr="00266654">
        <w:rPr>
          <w:rFonts w:asciiTheme="minorHAnsi" w:hAnsiTheme="minorHAnsi" w:cstheme="minorHAnsi"/>
        </w:rPr>
        <w:t xml:space="preserve"> topsoil.  </w:t>
      </w:r>
    </w:p>
    <w:p w14:paraId="6BC77720" w14:textId="77777777" w:rsidR="00E917DA" w:rsidRPr="00E917DA" w:rsidRDefault="00E917DA" w:rsidP="00E917DA">
      <w:pPr>
        <w:numPr>
          <w:ilvl w:val="3"/>
          <w:numId w:val="32"/>
        </w:numPr>
        <w:contextualSpacing/>
        <w:jc w:val="both"/>
        <w:rPr>
          <w:rFonts w:asciiTheme="minorHAnsi" w:hAnsiTheme="minorHAnsi" w:cstheme="minorHAnsi"/>
        </w:rPr>
      </w:pPr>
      <w:r w:rsidRPr="00E917DA">
        <w:rPr>
          <w:rFonts w:asciiTheme="minorHAnsi" w:hAnsiTheme="minorHAnsi" w:cstheme="minorHAnsi"/>
        </w:rPr>
        <w:t>Apply at least 4 inches of topsoil and/or mulch material to excavated area.</w:t>
      </w:r>
    </w:p>
    <w:p w14:paraId="5E31F871" w14:textId="77777777" w:rsidR="00E917DA" w:rsidRPr="00266654" w:rsidRDefault="00E917DA" w:rsidP="009B3011">
      <w:pPr>
        <w:ind w:left="1404"/>
        <w:contextualSpacing/>
        <w:jc w:val="both"/>
        <w:rPr>
          <w:rFonts w:asciiTheme="minorHAnsi" w:hAnsiTheme="minorHAnsi" w:cstheme="minorHAnsi"/>
        </w:rPr>
      </w:pPr>
    </w:p>
    <w:p w14:paraId="3E14DD98" w14:textId="77777777" w:rsidR="00E917DA" w:rsidRPr="00266654" w:rsidRDefault="00E917DA" w:rsidP="00E917DA">
      <w:pPr>
        <w:numPr>
          <w:ilvl w:val="3"/>
          <w:numId w:val="32"/>
        </w:numPr>
        <w:contextualSpacing/>
        <w:jc w:val="both"/>
        <w:rPr>
          <w:rFonts w:asciiTheme="minorHAnsi" w:hAnsiTheme="minorHAnsi" w:cstheme="minorHAnsi"/>
        </w:rPr>
      </w:pPr>
      <w:r w:rsidRPr="00266654">
        <w:rPr>
          <w:rFonts w:asciiTheme="minorHAnsi" w:hAnsiTheme="minorHAnsi" w:cstheme="minorHAnsi"/>
        </w:rPr>
        <w:t>Follow seeding instructions in Section 6.03.</w:t>
      </w:r>
    </w:p>
    <w:p w14:paraId="4185E231" w14:textId="77777777" w:rsidR="00E917DA" w:rsidRPr="00266654" w:rsidRDefault="00E917DA" w:rsidP="009B3011">
      <w:pPr>
        <w:ind w:left="1260"/>
        <w:contextualSpacing/>
        <w:jc w:val="both"/>
        <w:rPr>
          <w:rFonts w:asciiTheme="minorHAnsi" w:hAnsiTheme="minorHAnsi" w:cstheme="minorHAnsi"/>
        </w:rPr>
      </w:pPr>
    </w:p>
    <w:p w14:paraId="66559BC5" w14:textId="1C0F51B6" w:rsidR="00266654" w:rsidRPr="001133F7" w:rsidRDefault="00E917DA" w:rsidP="001133F7">
      <w:pPr>
        <w:numPr>
          <w:ilvl w:val="3"/>
          <w:numId w:val="32"/>
        </w:numPr>
        <w:contextualSpacing/>
        <w:jc w:val="both"/>
        <w:rPr>
          <w:rFonts w:asciiTheme="minorHAnsi" w:hAnsiTheme="minorHAnsi" w:cstheme="minorHAnsi"/>
        </w:rPr>
      </w:pPr>
      <w:r w:rsidRPr="00266654">
        <w:rPr>
          <w:rFonts w:asciiTheme="minorHAnsi" w:hAnsiTheme="minorHAnsi" w:cstheme="minorHAnsi"/>
        </w:rPr>
        <w:t>Follow Best Management Practices for erosion control and prevention noted in Section 7.05.</w:t>
      </w:r>
    </w:p>
    <w:p w14:paraId="14D6620C" w14:textId="77777777" w:rsidR="00E60AD3" w:rsidRPr="00C27043" w:rsidRDefault="00E60AD3" w:rsidP="00E60AD3">
      <w:pPr>
        <w:contextualSpacing/>
        <w:jc w:val="both"/>
        <w:rPr>
          <w:rFonts w:asciiTheme="minorHAnsi" w:hAnsiTheme="minorHAnsi" w:cstheme="minorHAnsi"/>
        </w:rPr>
      </w:pPr>
    </w:p>
    <w:p w14:paraId="7F7C1902" w14:textId="3EE1182F" w:rsidR="00E60AD3" w:rsidRDefault="00E60AD3" w:rsidP="00E60AD3">
      <w:pPr>
        <w:numPr>
          <w:ilvl w:val="1"/>
          <w:numId w:val="32"/>
        </w:numPr>
        <w:ind w:left="720" w:hanging="360"/>
        <w:contextualSpacing/>
        <w:jc w:val="both"/>
        <w:rPr>
          <w:rFonts w:asciiTheme="minorHAnsi" w:hAnsiTheme="minorHAnsi" w:cstheme="minorHAnsi"/>
          <w:b/>
        </w:rPr>
      </w:pPr>
      <w:r w:rsidRPr="00C27043">
        <w:rPr>
          <w:rFonts w:asciiTheme="minorHAnsi" w:hAnsiTheme="minorHAnsi" w:cstheme="minorHAnsi"/>
          <w:b/>
        </w:rPr>
        <w:t xml:space="preserve">Submittals </w:t>
      </w:r>
    </w:p>
    <w:p w14:paraId="5C69A408" w14:textId="77777777" w:rsidR="00FE7244" w:rsidRPr="00C27043" w:rsidRDefault="00FE7244" w:rsidP="00FE7244">
      <w:pPr>
        <w:ind w:left="720"/>
        <w:contextualSpacing/>
        <w:jc w:val="both"/>
        <w:rPr>
          <w:rFonts w:asciiTheme="minorHAnsi" w:hAnsiTheme="minorHAnsi" w:cstheme="minorHAnsi"/>
          <w:b/>
        </w:rPr>
      </w:pPr>
    </w:p>
    <w:p w14:paraId="56D859D6" w14:textId="396873B4" w:rsidR="00E60AD3" w:rsidRDefault="00E60AD3" w:rsidP="00E60AD3">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Comply with general provisions and covenants.</w:t>
      </w:r>
    </w:p>
    <w:p w14:paraId="772B809A" w14:textId="77777777" w:rsidR="003E66D9" w:rsidRPr="00C27043" w:rsidRDefault="003E66D9" w:rsidP="003E66D9">
      <w:pPr>
        <w:ind w:left="720"/>
        <w:contextualSpacing/>
        <w:jc w:val="both"/>
        <w:rPr>
          <w:rFonts w:asciiTheme="minorHAnsi" w:hAnsiTheme="minorHAnsi" w:cstheme="minorHAnsi"/>
        </w:rPr>
      </w:pPr>
    </w:p>
    <w:p w14:paraId="76E65A6B" w14:textId="28A47A91" w:rsidR="00E60AD3" w:rsidRPr="007313A1" w:rsidRDefault="00361FA5" w:rsidP="00832B49">
      <w:pPr>
        <w:numPr>
          <w:ilvl w:val="3"/>
          <w:numId w:val="32"/>
        </w:numPr>
        <w:contextualSpacing/>
        <w:jc w:val="both"/>
        <w:rPr>
          <w:rFonts w:asciiTheme="minorHAnsi" w:hAnsiTheme="minorHAnsi" w:cstheme="minorHAnsi"/>
        </w:rPr>
      </w:pPr>
      <w:r w:rsidRPr="007313A1">
        <w:rPr>
          <w:rFonts w:asciiTheme="minorHAnsi" w:hAnsiTheme="minorHAnsi" w:cstheme="minorHAnsi"/>
        </w:rPr>
        <w:t>Vendor shall provide a description</w:t>
      </w:r>
      <w:r w:rsidR="000E4779" w:rsidRPr="007313A1">
        <w:rPr>
          <w:rFonts w:asciiTheme="minorHAnsi" w:hAnsiTheme="minorHAnsi" w:cstheme="minorHAnsi"/>
        </w:rPr>
        <w:t xml:space="preserve">, chart, or diagram </w:t>
      </w:r>
      <w:r w:rsidRPr="007313A1">
        <w:rPr>
          <w:rFonts w:asciiTheme="minorHAnsi" w:hAnsiTheme="minorHAnsi" w:cstheme="minorHAnsi"/>
        </w:rPr>
        <w:t>of the s</w:t>
      </w:r>
      <w:r w:rsidR="00E60AD3" w:rsidRPr="007313A1">
        <w:rPr>
          <w:rFonts w:asciiTheme="minorHAnsi" w:hAnsiTheme="minorHAnsi" w:cstheme="minorHAnsi"/>
        </w:rPr>
        <w:t xml:space="preserve">chedule of </w:t>
      </w:r>
      <w:r w:rsidRPr="007313A1">
        <w:rPr>
          <w:rFonts w:asciiTheme="minorHAnsi" w:hAnsiTheme="minorHAnsi" w:cstheme="minorHAnsi"/>
        </w:rPr>
        <w:t>d</w:t>
      </w:r>
      <w:r w:rsidR="00E60AD3" w:rsidRPr="007313A1">
        <w:rPr>
          <w:rFonts w:asciiTheme="minorHAnsi" w:hAnsiTheme="minorHAnsi" w:cstheme="minorHAnsi"/>
        </w:rPr>
        <w:t xml:space="preserve">emolition </w:t>
      </w:r>
      <w:r w:rsidRPr="007313A1">
        <w:rPr>
          <w:rFonts w:asciiTheme="minorHAnsi" w:hAnsiTheme="minorHAnsi" w:cstheme="minorHAnsi"/>
        </w:rPr>
        <w:t>a</w:t>
      </w:r>
      <w:r w:rsidR="00E60AD3" w:rsidRPr="007313A1">
        <w:rPr>
          <w:rFonts w:asciiTheme="minorHAnsi" w:hAnsiTheme="minorHAnsi" w:cstheme="minorHAnsi"/>
        </w:rPr>
        <w:t>ctivities</w:t>
      </w:r>
      <w:r w:rsidR="000E4779" w:rsidRPr="007313A1">
        <w:rPr>
          <w:rFonts w:asciiTheme="minorHAnsi" w:hAnsiTheme="minorHAnsi" w:cstheme="minorHAnsi"/>
        </w:rPr>
        <w:t xml:space="preserve">.  The description should identify sequencing, equipment used, </w:t>
      </w:r>
      <w:r w:rsidR="00E60AD3" w:rsidRPr="007313A1">
        <w:rPr>
          <w:rFonts w:asciiTheme="minorHAnsi" w:hAnsiTheme="minorHAnsi" w:cstheme="minorHAnsi"/>
        </w:rPr>
        <w:t>materials handling and removal procedures</w:t>
      </w:r>
      <w:r w:rsidR="007313A1">
        <w:rPr>
          <w:rFonts w:asciiTheme="minorHAnsi" w:hAnsiTheme="minorHAnsi" w:cstheme="minorHAnsi"/>
        </w:rPr>
        <w:t>, and a</w:t>
      </w:r>
      <w:r w:rsidR="00E60AD3" w:rsidRPr="007313A1">
        <w:rPr>
          <w:rFonts w:asciiTheme="minorHAnsi" w:hAnsiTheme="minorHAnsi" w:cstheme="minorHAnsi"/>
        </w:rPr>
        <w:t>nticipated final destination of each material.</w:t>
      </w:r>
    </w:p>
    <w:p w14:paraId="6AC5D5CF" w14:textId="77777777" w:rsidR="003E66D9" w:rsidRPr="00C27043" w:rsidRDefault="003E66D9" w:rsidP="003E66D9">
      <w:pPr>
        <w:ind w:left="1044"/>
        <w:contextualSpacing/>
        <w:jc w:val="both"/>
        <w:rPr>
          <w:rFonts w:asciiTheme="minorHAnsi" w:hAnsiTheme="minorHAnsi" w:cstheme="minorHAnsi"/>
        </w:rPr>
      </w:pPr>
    </w:p>
    <w:p w14:paraId="7E27A93D" w14:textId="50EFAD8F" w:rsidR="00E60AD3" w:rsidRPr="00C27043" w:rsidRDefault="00361FA5" w:rsidP="00E60AD3">
      <w:pPr>
        <w:numPr>
          <w:ilvl w:val="3"/>
          <w:numId w:val="32"/>
        </w:numPr>
        <w:contextualSpacing/>
        <w:jc w:val="both"/>
        <w:rPr>
          <w:rFonts w:asciiTheme="minorHAnsi" w:hAnsiTheme="minorHAnsi" w:cstheme="minorHAnsi"/>
        </w:rPr>
      </w:pPr>
      <w:r>
        <w:rPr>
          <w:rFonts w:asciiTheme="minorHAnsi" w:hAnsiTheme="minorHAnsi" w:cstheme="minorHAnsi"/>
        </w:rPr>
        <w:t>Include a start and finish date</w:t>
      </w:r>
      <w:r w:rsidR="007313A1">
        <w:rPr>
          <w:rFonts w:asciiTheme="minorHAnsi" w:hAnsiTheme="minorHAnsi" w:cstheme="minorHAnsi"/>
        </w:rPr>
        <w:t xml:space="preserve"> give</w:t>
      </w:r>
      <w:r w:rsidR="00F2728C">
        <w:rPr>
          <w:rFonts w:asciiTheme="minorHAnsi" w:hAnsiTheme="minorHAnsi" w:cstheme="minorHAnsi"/>
        </w:rPr>
        <w:t>n Section 7.02 requirements.</w:t>
      </w:r>
      <w:r w:rsidR="007313A1">
        <w:rPr>
          <w:rFonts w:asciiTheme="minorHAnsi" w:hAnsiTheme="minorHAnsi" w:cstheme="minorHAnsi"/>
        </w:rPr>
        <w:t xml:space="preserve"> </w:t>
      </w:r>
    </w:p>
    <w:p w14:paraId="5294786E" w14:textId="77777777" w:rsidR="00E60AD3" w:rsidRPr="00C27043" w:rsidRDefault="00E60AD3" w:rsidP="00E60AD3">
      <w:pPr>
        <w:ind w:firstLine="432"/>
        <w:contextualSpacing/>
        <w:jc w:val="both"/>
        <w:rPr>
          <w:rFonts w:asciiTheme="minorHAnsi" w:hAnsiTheme="minorHAnsi" w:cstheme="minorHAnsi"/>
        </w:rPr>
      </w:pPr>
    </w:p>
    <w:p w14:paraId="24DCE3C3" w14:textId="77777777" w:rsidR="00E60AD3" w:rsidRPr="00C27043" w:rsidRDefault="00E60AD3" w:rsidP="00E60AD3">
      <w:pPr>
        <w:numPr>
          <w:ilvl w:val="1"/>
          <w:numId w:val="32"/>
        </w:numPr>
        <w:ind w:left="720" w:hanging="360"/>
        <w:contextualSpacing/>
        <w:jc w:val="both"/>
        <w:rPr>
          <w:rFonts w:asciiTheme="minorHAnsi" w:hAnsiTheme="minorHAnsi" w:cstheme="minorHAnsi"/>
          <w:b/>
        </w:rPr>
      </w:pPr>
      <w:r w:rsidRPr="00C27043">
        <w:rPr>
          <w:rFonts w:asciiTheme="minorHAnsi" w:hAnsiTheme="minorHAnsi" w:cstheme="minorHAnsi"/>
          <w:b/>
        </w:rPr>
        <w:t>Scheduling and Conflicts</w:t>
      </w:r>
    </w:p>
    <w:p w14:paraId="491A7479" w14:textId="77777777" w:rsidR="00E60AD3" w:rsidRPr="00C27043" w:rsidRDefault="00E60AD3" w:rsidP="00FE7244">
      <w:pPr>
        <w:numPr>
          <w:ilvl w:val="2"/>
          <w:numId w:val="32"/>
        </w:numPr>
        <w:ind w:left="792" w:hanging="360"/>
        <w:contextualSpacing/>
        <w:jc w:val="both"/>
        <w:rPr>
          <w:rFonts w:asciiTheme="minorHAnsi" w:hAnsiTheme="minorHAnsi" w:cstheme="minorHAnsi"/>
        </w:rPr>
      </w:pPr>
      <w:r w:rsidRPr="00C27043">
        <w:rPr>
          <w:rFonts w:asciiTheme="minorHAnsi" w:hAnsiTheme="minorHAnsi" w:cstheme="minorHAnsi"/>
        </w:rPr>
        <w:t>Submit a traffic control plan to the appropriate jurisdiction prior to any lane or road closure.</w:t>
      </w:r>
    </w:p>
    <w:p w14:paraId="16F32E7C" w14:textId="77777777" w:rsidR="00E60AD3" w:rsidRPr="00C27043" w:rsidRDefault="00E60AD3" w:rsidP="00E60AD3">
      <w:pPr>
        <w:ind w:firstLine="432"/>
        <w:contextualSpacing/>
        <w:jc w:val="both"/>
        <w:rPr>
          <w:rFonts w:asciiTheme="minorHAnsi" w:hAnsiTheme="minorHAnsi" w:cstheme="minorHAnsi"/>
        </w:rPr>
      </w:pPr>
    </w:p>
    <w:p w14:paraId="0A4B0D70" w14:textId="77777777" w:rsidR="00E60AD3" w:rsidRPr="00C27043" w:rsidRDefault="00E60AD3" w:rsidP="00E60AD3">
      <w:pPr>
        <w:numPr>
          <w:ilvl w:val="1"/>
          <w:numId w:val="32"/>
        </w:numPr>
        <w:ind w:left="720" w:hanging="360"/>
        <w:contextualSpacing/>
        <w:jc w:val="both"/>
        <w:rPr>
          <w:rFonts w:asciiTheme="minorHAnsi" w:hAnsiTheme="minorHAnsi" w:cstheme="minorHAnsi"/>
          <w:b/>
        </w:rPr>
      </w:pPr>
      <w:r w:rsidRPr="00C27043">
        <w:rPr>
          <w:rFonts w:asciiTheme="minorHAnsi" w:hAnsiTheme="minorHAnsi" w:cstheme="minorHAnsi"/>
          <w:b/>
        </w:rPr>
        <w:t>Special Requirements</w:t>
      </w:r>
    </w:p>
    <w:p w14:paraId="618F9EDB" w14:textId="6EA7B413" w:rsidR="00FF7C5B" w:rsidRPr="00696908" w:rsidRDefault="00E60AD3" w:rsidP="00FF7C5B">
      <w:pPr>
        <w:numPr>
          <w:ilvl w:val="2"/>
          <w:numId w:val="32"/>
        </w:numPr>
        <w:ind w:left="792" w:hanging="360"/>
        <w:contextualSpacing/>
        <w:jc w:val="both"/>
        <w:rPr>
          <w:rFonts w:asciiTheme="minorHAnsi" w:hAnsiTheme="minorHAnsi" w:cstheme="minorHAnsi"/>
        </w:rPr>
      </w:pPr>
      <w:r w:rsidRPr="00C27043">
        <w:rPr>
          <w:rFonts w:asciiTheme="minorHAnsi" w:hAnsiTheme="minorHAnsi" w:cstheme="minorHAnsi"/>
        </w:rPr>
        <w:t xml:space="preserve">The use of explosives is </w:t>
      </w:r>
      <w:r>
        <w:rPr>
          <w:rFonts w:asciiTheme="minorHAnsi" w:hAnsiTheme="minorHAnsi" w:cstheme="minorHAnsi"/>
        </w:rPr>
        <w:t>prohibited</w:t>
      </w:r>
      <w:r w:rsidRPr="00C27043">
        <w:rPr>
          <w:rFonts w:asciiTheme="minorHAnsi" w:hAnsiTheme="minorHAnsi" w:cstheme="minorHAnsi"/>
        </w:rPr>
        <w:t xml:space="preserve">. </w:t>
      </w:r>
    </w:p>
    <w:p w14:paraId="0555A255" w14:textId="7F67942B" w:rsidR="00E60AD3" w:rsidRDefault="00E60AD3" w:rsidP="00FE7244">
      <w:pPr>
        <w:numPr>
          <w:ilvl w:val="2"/>
          <w:numId w:val="32"/>
        </w:numPr>
        <w:ind w:left="792" w:hanging="360"/>
        <w:contextualSpacing/>
        <w:jc w:val="both"/>
        <w:rPr>
          <w:rFonts w:asciiTheme="minorHAnsi" w:hAnsiTheme="minorHAnsi" w:cstheme="minorHAnsi"/>
        </w:rPr>
      </w:pPr>
      <w:r w:rsidRPr="00C27043">
        <w:rPr>
          <w:rFonts w:asciiTheme="minorHAnsi" w:hAnsiTheme="minorHAnsi" w:cstheme="minorHAnsi"/>
        </w:rPr>
        <w:lastRenderedPageBreak/>
        <w:t>Use of fire is prohibited.</w:t>
      </w:r>
    </w:p>
    <w:p w14:paraId="43AC445C" w14:textId="77777777" w:rsidR="003E66D9" w:rsidRPr="00C27043" w:rsidRDefault="003E66D9" w:rsidP="00FE7244">
      <w:pPr>
        <w:ind w:left="792"/>
        <w:contextualSpacing/>
        <w:jc w:val="both"/>
        <w:rPr>
          <w:rFonts w:asciiTheme="minorHAnsi" w:hAnsiTheme="minorHAnsi" w:cstheme="minorHAnsi"/>
        </w:rPr>
      </w:pPr>
    </w:p>
    <w:p w14:paraId="41413C91" w14:textId="42C7584F" w:rsidR="00E60AD3" w:rsidRDefault="00E60AD3" w:rsidP="00FE7244">
      <w:pPr>
        <w:numPr>
          <w:ilvl w:val="2"/>
          <w:numId w:val="32"/>
        </w:numPr>
        <w:ind w:left="792" w:hanging="360"/>
        <w:contextualSpacing/>
        <w:jc w:val="both"/>
        <w:rPr>
          <w:rFonts w:asciiTheme="minorHAnsi" w:hAnsiTheme="minorHAnsi" w:cstheme="minorHAnsi"/>
        </w:rPr>
      </w:pPr>
      <w:r w:rsidRPr="00C27043">
        <w:rPr>
          <w:rFonts w:asciiTheme="minorHAnsi" w:hAnsiTheme="minorHAnsi" w:cstheme="minorHAnsi"/>
        </w:rPr>
        <w:t>Obtain all local, state and federal permits required for execution of the work. Pay all permit fees. The airport must be provided a copy of any permits prior to demolition.</w:t>
      </w:r>
    </w:p>
    <w:p w14:paraId="7493B533" w14:textId="77777777" w:rsidR="003E66D9" w:rsidRPr="00C27043" w:rsidRDefault="003E66D9" w:rsidP="00FE7244">
      <w:pPr>
        <w:ind w:left="792"/>
        <w:contextualSpacing/>
        <w:jc w:val="both"/>
        <w:rPr>
          <w:rFonts w:asciiTheme="minorHAnsi" w:hAnsiTheme="minorHAnsi" w:cstheme="minorHAnsi"/>
        </w:rPr>
      </w:pPr>
    </w:p>
    <w:p w14:paraId="7EBD6E86" w14:textId="619B51F2" w:rsidR="00E60AD3" w:rsidRDefault="00E60AD3" w:rsidP="00FE7244">
      <w:pPr>
        <w:numPr>
          <w:ilvl w:val="2"/>
          <w:numId w:val="32"/>
        </w:numPr>
        <w:ind w:left="792" w:hanging="360"/>
        <w:contextualSpacing/>
        <w:jc w:val="both"/>
        <w:rPr>
          <w:rFonts w:asciiTheme="minorHAnsi" w:hAnsiTheme="minorHAnsi" w:cstheme="minorHAnsi"/>
        </w:rPr>
      </w:pPr>
      <w:r w:rsidRPr="00C27043">
        <w:rPr>
          <w:rFonts w:asciiTheme="minorHAnsi" w:hAnsiTheme="minorHAnsi" w:cstheme="minorHAnsi"/>
        </w:rPr>
        <w:t>Property Ownership:</w:t>
      </w:r>
    </w:p>
    <w:p w14:paraId="44460171" w14:textId="10788819" w:rsidR="00E60AD3" w:rsidRDefault="00E60AD3" w:rsidP="00FE7244">
      <w:pPr>
        <w:numPr>
          <w:ilvl w:val="8"/>
          <w:numId w:val="32"/>
        </w:numPr>
        <w:ind w:left="1008"/>
        <w:contextualSpacing/>
        <w:jc w:val="both"/>
        <w:rPr>
          <w:rFonts w:asciiTheme="minorHAnsi" w:hAnsiTheme="minorHAnsi" w:cstheme="minorHAnsi"/>
        </w:rPr>
      </w:pPr>
      <w:r w:rsidRPr="00B07F28">
        <w:rPr>
          <w:rFonts w:asciiTheme="minorHAnsi" w:hAnsiTheme="minorHAnsi" w:cstheme="minorHAnsi"/>
        </w:rPr>
        <w:t>Title: The Metropolitan Knoxville Airport Authority owns the property. Upon issuance of the purchase order for work of demolition and site clearance on all or any part of the demolition area, all rights, title, and interest of the Airport Authority in and to buildings, structures and other property to be demolished and/or removed by the Supplier on part or all of said project area as described herein and addenda thereto, is vested with the supplier</w:t>
      </w:r>
      <w:r w:rsidR="00FE7244">
        <w:rPr>
          <w:rFonts w:asciiTheme="minorHAnsi" w:hAnsiTheme="minorHAnsi" w:cstheme="minorHAnsi"/>
        </w:rPr>
        <w:t>.</w:t>
      </w:r>
    </w:p>
    <w:p w14:paraId="4A65049D" w14:textId="623B1A9B" w:rsidR="003E66D9" w:rsidRDefault="003E66D9" w:rsidP="00FE7244">
      <w:pPr>
        <w:ind w:left="1008"/>
        <w:contextualSpacing/>
        <w:jc w:val="both"/>
        <w:rPr>
          <w:rFonts w:asciiTheme="minorHAnsi" w:hAnsiTheme="minorHAnsi" w:cstheme="minorHAnsi"/>
        </w:rPr>
      </w:pPr>
    </w:p>
    <w:p w14:paraId="4CB22225" w14:textId="56344F31" w:rsidR="00E60AD3" w:rsidRDefault="00E60AD3" w:rsidP="00FE7244">
      <w:pPr>
        <w:numPr>
          <w:ilvl w:val="8"/>
          <w:numId w:val="32"/>
        </w:numPr>
        <w:ind w:left="1008"/>
        <w:contextualSpacing/>
        <w:jc w:val="both"/>
        <w:rPr>
          <w:rFonts w:asciiTheme="minorHAnsi" w:hAnsiTheme="minorHAnsi" w:cstheme="minorHAnsi"/>
        </w:rPr>
      </w:pPr>
      <w:r w:rsidRPr="00B07F28">
        <w:rPr>
          <w:rFonts w:asciiTheme="minorHAnsi" w:hAnsiTheme="minorHAnsi" w:cstheme="minorHAnsi"/>
        </w:rPr>
        <w:t>Salvage:  Supplier shall have the right to salvage any or all parts of the structures. Supplier shall document and provide a list of materials/items salvaged to KCDC upon completion.</w:t>
      </w:r>
    </w:p>
    <w:p w14:paraId="68D4B3F7" w14:textId="77777777" w:rsidR="00E60AD3" w:rsidRPr="00B07F28" w:rsidRDefault="00E60AD3" w:rsidP="00FE7244">
      <w:pPr>
        <w:numPr>
          <w:ilvl w:val="8"/>
          <w:numId w:val="32"/>
        </w:numPr>
        <w:ind w:left="1008"/>
        <w:contextualSpacing/>
        <w:jc w:val="both"/>
        <w:rPr>
          <w:rFonts w:asciiTheme="minorHAnsi" w:hAnsiTheme="minorHAnsi" w:cstheme="minorHAnsi"/>
        </w:rPr>
      </w:pPr>
      <w:r w:rsidRPr="00B07F28">
        <w:rPr>
          <w:rFonts w:asciiTheme="minorHAnsi" w:hAnsiTheme="minorHAnsi" w:cstheme="minorHAnsi"/>
        </w:rPr>
        <w:t>Land: No property rights, title or interest of any kind whatsoever, in or to the land or premises upon which such buildings or structures stand, is created, assigned, conveyed, granted or transferred to the supplier or any other person or persons, except only the license and right of entry to remove such buildings and according to this document. Only authorized personnel with direct support responsibilities of the demolition are allowed beyond the gated area. No other personnel or third par</w:t>
      </w:r>
      <w:r>
        <w:rPr>
          <w:rFonts w:asciiTheme="minorHAnsi" w:hAnsiTheme="minorHAnsi" w:cstheme="minorHAnsi"/>
        </w:rPr>
        <w:t xml:space="preserve">ties are </w:t>
      </w:r>
      <w:r w:rsidRPr="00B07F28">
        <w:rPr>
          <w:rFonts w:asciiTheme="minorHAnsi" w:hAnsiTheme="minorHAnsi" w:cstheme="minorHAnsi"/>
        </w:rPr>
        <w:t>to use the land or premises for any purpose.</w:t>
      </w:r>
    </w:p>
    <w:p w14:paraId="4308F25B" w14:textId="77777777" w:rsidR="00E60AD3" w:rsidRPr="00C27043" w:rsidRDefault="00E60AD3" w:rsidP="00E60AD3">
      <w:pPr>
        <w:ind w:left="432"/>
        <w:contextualSpacing/>
        <w:jc w:val="both"/>
        <w:rPr>
          <w:rFonts w:asciiTheme="minorHAnsi" w:hAnsiTheme="minorHAnsi" w:cstheme="minorHAnsi"/>
        </w:rPr>
      </w:pPr>
    </w:p>
    <w:p w14:paraId="49466EEA" w14:textId="07611147" w:rsidR="00E60AD3" w:rsidRPr="00FE7244" w:rsidRDefault="00E60AD3" w:rsidP="00E60AD3">
      <w:pPr>
        <w:numPr>
          <w:ilvl w:val="1"/>
          <w:numId w:val="32"/>
        </w:numPr>
        <w:ind w:left="720" w:hanging="360"/>
        <w:contextualSpacing/>
        <w:jc w:val="both"/>
        <w:rPr>
          <w:rFonts w:asciiTheme="minorHAnsi" w:hAnsiTheme="minorHAnsi" w:cstheme="minorHAnsi"/>
        </w:rPr>
      </w:pPr>
      <w:r w:rsidRPr="00C27043">
        <w:rPr>
          <w:rFonts w:asciiTheme="minorHAnsi" w:hAnsiTheme="minorHAnsi" w:cstheme="minorHAnsi"/>
          <w:b/>
        </w:rPr>
        <w:t xml:space="preserve">Measurement and Payment </w:t>
      </w:r>
    </w:p>
    <w:p w14:paraId="31E08864" w14:textId="77777777" w:rsidR="003E66D9" w:rsidRPr="00FE7244" w:rsidRDefault="003E66D9" w:rsidP="003E66D9">
      <w:pPr>
        <w:ind w:left="720"/>
        <w:contextualSpacing/>
        <w:jc w:val="both"/>
        <w:rPr>
          <w:rFonts w:asciiTheme="minorHAnsi" w:hAnsiTheme="minorHAnsi" w:cstheme="minorHAnsi"/>
        </w:rPr>
      </w:pPr>
    </w:p>
    <w:p w14:paraId="2E19E964" w14:textId="0DDD35A1" w:rsidR="00E60AD3" w:rsidRPr="00FE7244" w:rsidRDefault="00E60AD3" w:rsidP="00FE7244">
      <w:pPr>
        <w:numPr>
          <w:ilvl w:val="2"/>
          <w:numId w:val="32"/>
        </w:numPr>
        <w:ind w:left="792" w:hanging="360"/>
        <w:contextualSpacing/>
        <w:jc w:val="both"/>
        <w:rPr>
          <w:rFonts w:asciiTheme="minorHAnsi" w:hAnsiTheme="minorHAnsi" w:cstheme="minorHAnsi"/>
        </w:rPr>
      </w:pPr>
      <w:r w:rsidRPr="00FE7244">
        <w:rPr>
          <w:rFonts w:asciiTheme="minorHAnsi" w:hAnsiTheme="minorHAnsi" w:cstheme="minorHAnsi"/>
          <w:b/>
        </w:rPr>
        <w:t>Demolition Work</w:t>
      </w:r>
      <w:r w:rsidRPr="00FE7244">
        <w:rPr>
          <w:rFonts w:asciiTheme="minorHAnsi" w:hAnsiTheme="minorHAnsi" w:cstheme="minorHAnsi"/>
        </w:rPr>
        <w:t>:</w:t>
      </w:r>
    </w:p>
    <w:p w14:paraId="7A5F1808" w14:textId="77777777" w:rsidR="003E66D9" w:rsidRPr="00C27043" w:rsidRDefault="003E66D9" w:rsidP="003E66D9">
      <w:pPr>
        <w:ind w:left="1080"/>
        <w:contextualSpacing/>
        <w:jc w:val="both"/>
        <w:rPr>
          <w:rFonts w:asciiTheme="minorHAnsi" w:hAnsiTheme="minorHAnsi" w:cstheme="minorHAnsi"/>
          <w:b/>
        </w:rPr>
      </w:pPr>
    </w:p>
    <w:p w14:paraId="331B67C3" w14:textId="2D29F41A" w:rsidR="00E60AD3" w:rsidRPr="00FE7244" w:rsidRDefault="00E60AD3" w:rsidP="00FE7244">
      <w:pPr>
        <w:numPr>
          <w:ilvl w:val="3"/>
          <w:numId w:val="40"/>
        </w:numPr>
        <w:ind w:left="1008"/>
        <w:contextualSpacing/>
        <w:jc w:val="both"/>
        <w:rPr>
          <w:rFonts w:asciiTheme="minorHAnsi" w:hAnsiTheme="minorHAnsi" w:cstheme="minorHAnsi"/>
        </w:rPr>
      </w:pPr>
      <w:r w:rsidRPr="00FE7244">
        <w:rPr>
          <w:rFonts w:asciiTheme="minorHAnsi" w:hAnsiTheme="minorHAnsi" w:cstheme="minorHAnsi"/>
        </w:rPr>
        <w:t>Measurement: Lump sum item; no measurement will be made.</w:t>
      </w:r>
    </w:p>
    <w:p w14:paraId="3D865366" w14:textId="77777777" w:rsidR="003E66D9" w:rsidRPr="00FE7244" w:rsidRDefault="003E66D9" w:rsidP="00FE7244">
      <w:pPr>
        <w:ind w:left="1008"/>
        <w:contextualSpacing/>
        <w:jc w:val="both"/>
        <w:rPr>
          <w:rFonts w:asciiTheme="minorHAnsi" w:hAnsiTheme="minorHAnsi" w:cstheme="minorHAnsi"/>
        </w:rPr>
      </w:pPr>
    </w:p>
    <w:p w14:paraId="3D6873CA" w14:textId="653A549B" w:rsidR="00E60AD3" w:rsidRPr="00FE7244" w:rsidRDefault="00E60AD3" w:rsidP="00FE7244">
      <w:pPr>
        <w:numPr>
          <w:ilvl w:val="3"/>
          <w:numId w:val="40"/>
        </w:numPr>
        <w:ind w:left="1008"/>
        <w:contextualSpacing/>
        <w:jc w:val="both"/>
        <w:rPr>
          <w:rFonts w:asciiTheme="minorHAnsi" w:hAnsiTheme="minorHAnsi" w:cstheme="minorHAnsi"/>
        </w:rPr>
      </w:pPr>
      <w:r w:rsidRPr="00FE7244">
        <w:rPr>
          <w:rFonts w:asciiTheme="minorHAnsi" w:hAnsiTheme="minorHAnsi" w:cstheme="minorHAnsi"/>
        </w:rPr>
        <w:t>Payment: Payment will be at the lump sum price plus any agreed to unit pricing.</w:t>
      </w:r>
    </w:p>
    <w:p w14:paraId="09CCB560" w14:textId="77777777" w:rsidR="003E66D9" w:rsidRPr="00FE7244" w:rsidRDefault="003E66D9" w:rsidP="00FE7244">
      <w:pPr>
        <w:ind w:left="1008"/>
        <w:contextualSpacing/>
        <w:jc w:val="both"/>
        <w:rPr>
          <w:rFonts w:asciiTheme="minorHAnsi" w:hAnsiTheme="minorHAnsi" w:cstheme="minorHAnsi"/>
        </w:rPr>
      </w:pPr>
    </w:p>
    <w:p w14:paraId="6B2EDEF4" w14:textId="77777777" w:rsidR="00E60AD3" w:rsidRPr="00FE7244" w:rsidRDefault="00E60AD3" w:rsidP="00FE7244">
      <w:pPr>
        <w:numPr>
          <w:ilvl w:val="3"/>
          <w:numId w:val="40"/>
        </w:numPr>
        <w:ind w:left="1008"/>
        <w:contextualSpacing/>
        <w:jc w:val="both"/>
        <w:rPr>
          <w:rFonts w:asciiTheme="minorHAnsi" w:hAnsiTheme="minorHAnsi" w:cstheme="minorHAnsi"/>
        </w:rPr>
      </w:pPr>
      <w:r w:rsidRPr="00FE7244">
        <w:rPr>
          <w:rFonts w:asciiTheme="minorHAnsi" w:hAnsiTheme="minorHAnsi" w:cstheme="minorHAnsi"/>
        </w:rPr>
        <w:t>Includes: Unit price includes, but is not limited to, gravel, removal of trees, brush, vegetation, buildings, building materials, contents of buildings, trash, rubbish, foundations, sidewalks, from the site, disconnection of utilities, furnishing and compaction of backfill material, furnishing and placing topsoil, finish grading of disturbed areas, placing and removing safety fencing.</w:t>
      </w:r>
    </w:p>
    <w:p w14:paraId="002C16ED" w14:textId="77777777" w:rsidR="00E60AD3" w:rsidRPr="00C27043" w:rsidRDefault="00E60AD3" w:rsidP="00E60AD3">
      <w:pPr>
        <w:ind w:left="1440"/>
        <w:contextualSpacing/>
        <w:jc w:val="both"/>
        <w:rPr>
          <w:rFonts w:asciiTheme="minorHAnsi" w:hAnsiTheme="minorHAnsi" w:cstheme="minorHAnsi"/>
          <w:b/>
        </w:rPr>
      </w:pPr>
    </w:p>
    <w:p w14:paraId="3678454F" w14:textId="56472A75" w:rsidR="00E60AD3" w:rsidRDefault="00E60AD3" w:rsidP="00E60AD3">
      <w:pPr>
        <w:numPr>
          <w:ilvl w:val="0"/>
          <w:numId w:val="32"/>
        </w:numPr>
        <w:contextualSpacing/>
        <w:jc w:val="both"/>
        <w:rPr>
          <w:rFonts w:asciiTheme="minorHAnsi" w:hAnsiTheme="minorHAnsi" w:cstheme="minorHAnsi"/>
          <w:b/>
        </w:rPr>
      </w:pPr>
      <w:r w:rsidRPr="00C27043">
        <w:rPr>
          <w:rFonts w:asciiTheme="minorHAnsi" w:hAnsiTheme="minorHAnsi" w:cstheme="minorHAnsi"/>
          <w:b/>
        </w:rPr>
        <w:t>Supplier Access</w:t>
      </w:r>
    </w:p>
    <w:p w14:paraId="0334B3C8" w14:textId="77777777" w:rsidR="00FE7244" w:rsidRPr="00C27043" w:rsidRDefault="00FE7244" w:rsidP="00FE7244">
      <w:pPr>
        <w:contextualSpacing/>
        <w:jc w:val="both"/>
        <w:rPr>
          <w:rFonts w:asciiTheme="minorHAnsi" w:hAnsiTheme="minorHAnsi" w:cstheme="minorHAnsi"/>
          <w:b/>
        </w:rPr>
      </w:pPr>
    </w:p>
    <w:p w14:paraId="3F07BEEB" w14:textId="5DCE28A0" w:rsidR="00E60AD3" w:rsidRDefault="00E60AD3" w:rsidP="00E60AD3">
      <w:pPr>
        <w:numPr>
          <w:ilvl w:val="2"/>
          <w:numId w:val="32"/>
        </w:numPr>
        <w:contextualSpacing/>
        <w:jc w:val="both"/>
        <w:rPr>
          <w:rFonts w:asciiTheme="minorHAnsi" w:hAnsiTheme="minorHAnsi" w:cstheme="minorHAnsi"/>
        </w:rPr>
      </w:pPr>
      <w:r w:rsidRPr="00C27043">
        <w:rPr>
          <w:rFonts w:asciiTheme="minorHAnsi" w:hAnsiTheme="minorHAnsi" w:cstheme="minorHAnsi"/>
        </w:rPr>
        <w:t>There</w:t>
      </w:r>
      <w:r>
        <w:rPr>
          <w:rFonts w:asciiTheme="minorHAnsi" w:hAnsiTheme="minorHAnsi" w:cstheme="minorHAnsi"/>
        </w:rPr>
        <w:t xml:space="preserve"> is one </w:t>
      </w:r>
      <w:r w:rsidRPr="00C27043">
        <w:rPr>
          <w:rFonts w:asciiTheme="minorHAnsi" w:hAnsiTheme="minorHAnsi" w:cstheme="minorHAnsi"/>
        </w:rPr>
        <w:t>access point to the subject property unless other arrangements are made prior to the start of demolition.</w:t>
      </w:r>
    </w:p>
    <w:p w14:paraId="48F95FA3" w14:textId="77777777" w:rsidR="00FF7C5B" w:rsidRDefault="00FF7C5B" w:rsidP="00FF7C5B">
      <w:pPr>
        <w:ind w:left="720"/>
        <w:contextualSpacing/>
        <w:jc w:val="both"/>
        <w:rPr>
          <w:rFonts w:asciiTheme="minorHAnsi" w:hAnsiTheme="minorHAnsi" w:cstheme="minorHAnsi"/>
        </w:rPr>
      </w:pPr>
    </w:p>
    <w:p w14:paraId="27340FB8" w14:textId="4EF310D8" w:rsidR="00E60AD3" w:rsidRPr="00C27043" w:rsidRDefault="00E60AD3" w:rsidP="00E60AD3">
      <w:pPr>
        <w:numPr>
          <w:ilvl w:val="2"/>
          <w:numId w:val="32"/>
        </w:numPr>
        <w:contextualSpacing/>
        <w:jc w:val="both"/>
        <w:rPr>
          <w:rFonts w:asciiTheme="minorHAnsi" w:hAnsiTheme="minorHAnsi" w:cstheme="minorHAnsi"/>
        </w:rPr>
      </w:pPr>
      <w:r w:rsidRPr="00C27043">
        <w:rPr>
          <w:rFonts w:asciiTheme="minorHAnsi" w:hAnsiTheme="minorHAnsi" w:cstheme="minorHAnsi"/>
        </w:rPr>
        <w:lastRenderedPageBreak/>
        <w:t xml:space="preserve">Construction vehicle and equipment parking will only be permitted within the designated project limits. </w:t>
      </w:r>
      <w:r w:rsidR="001133F7">
        <w:rPr>
          <w:rFonts w:asciiTheme="minorHAnsi" w:hAnsiTheme="minorHAnsi" w:cstheme="minorHAnsi"/>
        </w:rPr>
        <w:t>(See Site Map, Appendix II)</w:t>
      </w:r>
    </w:p>
    <w:p w14:paraId="134BD13A" w14:textId="77777777" w:rsidR="00E60AD3" w:rsidRPr="00C27043" w:rsidRDefault="00E60AD3" w:rsidP="00E60AD3">
      <w:pPr>
        <w:ind w:left="720"/>
        <w:contextualSpacing/>
        <w:jc w:val="both"/>
        <w:rPr>
          <w:rFonts w:asciiTheme="minorHAnsi" w:hAnsiTheme="minorHAnsi" w:cstheme="minorHAnsi"/>
        </w:rPr>
      </w:pPr>
    </w:p>
    <w:p w14:paraId="5EA64734" w14:textId="139E136D" w:rsidR="00E60AD3" w:rsidRDefault="00E60AD3" w:rsidP="00E60AD3">
      <w:pPr>
        <w:numPr>
          <w:ilvl w:val="0"/>
          <w:numId w:val="32"/>
        </w:numPr>
        <w:contextualSpacing/>
        <w:jc w:val="both"/>
        <w:rPr>
          <w:rFonts w:asciiTheme="minorHAnsi" w:hAnsiTheme="minorHAnsi" w:cstheme="minorHAnsi"/>
          <w:b/>
        </w:rPr>
      </w:pPr>
      <w:r w:rsidRPr="00C27043">
        <w:rPr>
          <w:rFonts w:asciiTheme="minorHAnsi" w:hAnsiTheme="minorHAnsi" w:cstheme="minorHAnsi"/>
          <w:b/>
        </w:rPr>
        <w:t>Wildlife Management</w:t>
      </w:r>
    </w:p>
    <w:p w14:paraId="325BE9A1" w14:textId="77777777" w:rsidR="003E66D9" w:rsidRPr="00C27043" w:rsidRDefault="003E66D9" w:rsidP="003E66D9">
      <w:pPr>
        <w:contextualSpacing/>
        <w:jc w:val="both"/>
        <w:rPr>
          <w:rFonts w:asciiTheme="minorHAnsi" w:hAnsiTheme="minorHAnsi" w:cstheme="minorHAnsi"/>
          <w:b/>
        </w:rPr>
      </w:pPr>
    </w:p>
    <w:p w14:paraId="2C068B61" w14:textId="0B1EA5B3" w:rsidR="00E60AD3" w:rsidRDefault="00E60AD3" w:rsidP="00E60AD3">
      <w:pPr>
        <w:numPr>
          <w:ilvl w:val="2"/>
          <w:numId w:val="32"/>
        </w:numPr>
        <w:contextualSpacing/>
        <w:jc w:val="both"/>
        <w:rPr>
          <w:rFonts w:asciiTheme="minorHAnsi" w:hAnsiTheme="minorHAnsi" w:cstheme="minorHAnsi"/>
        </w:rPr>
      </w:pPr>
      <w:r w:rsidRPr="00C27043">
        <w:rPr>
          <w:rFonts w:asciiTheme="minorHAnsi" w:hAnsiTheme="minorHAnsi" w:cstheme="minorHAnsi"/>
        </w:rPr>
        <w:t>Trash: Supplier shall always keep project area clean of food scraps and trash.</w:t>
      </w:r>
    </w:p>
    <w:p w14:paraId="31C78032" w14:textId="77777777" w:rsidR="003E66D9" w:rsidRPr="00C27043" w:rsidRDefault="003E66D9" w:rsidP="003E66D9">
      <w:pPr>
        <w:ind w:left="720"/>
        <w:contextualSpacing/>
        <w:jc w:val="both"/>
        <w:rPr>
          <w:rFonts w:asciiTheme="minorHAnsi" w:hAnsiTheme="minorHAnsi" w:cstheme="minorHAnsi"/>
        </w:rPr>
      </w:pPr>
    </w:p>
    <w:p w14:paraId="121DDAE3" w14:textId="4D8DD288" w:rsidR="00E60AD3" w:rsidRDefault="00E60AD3" w:rsidP="00E60AD3">
      <w:pPr>
        <w:numPr>
          <w:ilvl w:val="2"/>
          <w:numId w:val="32"/>
        </w:numPr>
        <w:contextualSpacing/>
        <w:jc w:val="both"/>
        <w:rPr>
          <w:rFonts w:asciiTheme="minorHAnsi" w:hAnsiTheme="minorHAnsi" w:cstheme="minorHAnsi"/>
        </w:rPr>
      </w:pPr>
      <w:r w:rsidRPr="00C27043">
        <w:rPr>
          <w:rFonts w:asciiTheme="minorHAnsi" w:hAnsiTheme="minorHAnsi" w:cstheme="minorHAnsi"/>
        </w:rPr>
        <w:t>Standing Water: No standing water will be permitted within the project limits at any time during the duration of the project.</w:t>
      </w:r>
    </w:p>
    <w:p w14:paraId="54D2997A" w14:textId="77777777" w:rsidR="003E66D9" w:rsidRPr="00C27043" w:rsidRDefault="003E66D9" w:rsidP="003E66D9">
      <w:pPr>
        <w:ind w:left="720"/>
        <w:contextualSpacing/>
        <w:jc w:val="both"/>
        <w:rPr>
          <w:rFonts w:asciiTheme="minorHAnsi" w:hAnsiTheme="minorHAnsi" w:cstheme="minorHAnsi"/>
        </w:rPr>
      </w:pPr>
    </w:p>
    <w:p w14:paraId="1E62F75B" w14:textId="2E56B0A4" w:rsidR="00E60AD3" w:rsidRDefault="00E60AD3" w:rsidP="00E60AD3">
      <w:pPr>
        <w:numPr>
          <w:ilvl w:val="2"/>
          <w:numId w:val="32"/>
        </w:numPr>
        <w:contextualSpacing/>
        <w:jc w:val="both"/>
        <w:rPr>
          <w:rFonts w:asciiTheme="minorHAnsi" w:hAnsiTheme="minorHAnsi" w:cstheme="minorHAnsi"/>
        </w:rPr>
      </w:pPr>
      <w:r w:rsidRPr="00C27043">
        <w:rPr>
          <w:rFonts w:asciiTheme="minorHAnsi" w:hAnsiTheme="minorHAnsi" w:cstheme="minorHAnsi"/>
        </w:rPr>
        <w:t>Tall Grasses and Seeds:  All seeding during the project shall consist of grass seed specified in the project specifications to reduce plants and seed types that attract wildlife.</w:t>
      </w:r>
    </w:p>
    <w:p w14:paraId="4EC35CD1" w14:textId="77777777" w:rsidR="003E66D9" w:rsidRPr="00C27043" w:rsidRDefault="003E66D9" w:rsidP="003E66D9">
      <w:pPr>
        <w:ind w:left="720"/>
        <w:contextualSpacing/>
        <w:jc w:val="both"/>
        <w:rPr>
          <w:rFonts w:asciiTheme="minorHAnsi" w:hAnsiTheme="minorHAnsi" w:cstheme="minorHAnsi"/>
        </w:rPr>
      </w:pPr>
    </w:p>
    <w:p w14:paraId="55B81D13" w14:textId="1EE7E76A" w:rsidR="00E60AD3" w:rsidRDefault="00E60AD3" w:rsidP="00E60AD3">
      <w:pPr>
        <w:numPr>
          <w:ilvl w:val="2"/>
          <w:numId w:val="32"/>
        </w:numPr>
        <w:contextualSpacing/>
        <w:jc w:val="both"/>
        <w:rPr>
          <w:rFonts w:asciiTheme="minorHAnsi" w:hAnsiTheme="minorHAnsi" w:cstheme="minorHAnsi"/>
        </w:rPr>
      </w:pPr>
      <w:r w:rsidRPr="00C27043">
        <w:rPr>
          <w:rFonts w:asciiTheme="minorHAnsi" w:hAnsiTheme="minorHAnsi" w:cstheme="minorHAnsi"/>
        </w:rPr>
        <w:t>Poorly Maintained Fencing and Gates – Any fencing and access gates damaged by the Supplier during project will be replaced immediately to maintain airport security and to limit wildlife access to airport.</w:t>
      </w:r>
    </w:p>
    <w:p w14:paraId="13403287" w14:textId="77777777" w:rsidR="00E60AD3" w:rsidRPr="00C27043" w:rsidRDefault="00E60AD3" w:rsidP="00A43F25">
      <w:pPr>
        <w:contextualSpacing/>
        <w:jc w:val="both"/>
        <w:rPr>
          <w:rFonts w:asciiTheme="minorHAnsi" w:hAnsiTheme="minorHAnsi" w:cstheme="minorHAnsi"/>
        </w:rPr>
      </w:pPr>
    </w:p>
    <w:p w14:paraId="20DF299B" w14:textId="6DD887D0" w:rsidR="00E60AD3" w:rsidRDefault="00E60AD3" w:rsidP="00E60AD3">
      <w:pPr>
        <w:numPr>
          <w:ilvl w:val="0"/>
          <w:numId w:val="32"/>
        </w:numPr>
        <w:contextualSpacing/>
        <w:jc w:val="both"/>
        <w:rPr>
          <w:rFonts w:asciiTheme="minorHAnsi" w:hAnsiTheme="minorHAnsi" w:cstheme="minorHAnsi"/>
          <w:b/>
        </w:rPr>
      </w:pPr>
      <w:r w:rsidRPr="00C27043">
        <w:rPr>
          <w:rFonts w:asciiTheme="minorHAnsi" w:hAnsiTheme="minorHAnsi" w:cstheme="minorHAnsi"/>
          <w:b/>
        </w:rPr>
        <w:t>H</w:t>
      </w:r>
      <w:r w:rsidR="00696908">
        <w:rPr>
          <w:rFonts w:asciiTheme="minorHAnsi" w:hAnsiTheme="minorHAnsi" w:cstheme="minorHAnsi"/>
          <w:b/>
        </w:rPr>
        <w:t>azardous Materials Management</w:t>
      </w:r>
    </w:p>
    <w:p w14:paraId="26DF3784" w14:textId="77777777" w:rsidR="00696908" w:rsidRPr="00C27043" w:rsidRDefault="00696908" w:rsidP="00696908">
      <w:pPr>
        <w:contextualSpacing/>
        <w:jc w:val="both"/>
        <w:rPr>
          <w:rFonts w:asciiTheme="minorHAnsi" w:hAnsiTheme="minorHAnsi" w:cstheme="minorHAnsi"/>
          <w:b/>
        </w:rPr>
      </w:pPr>
    </w:p>
    <w:p w14:paraId="2C4BDA81" w14:textId="77777777" w:rsidR="00E60AD3" w:rsidRDefault="00E60AD3" w:rsidP="00E60AD3">
      <w:pPr>
        <w:contextualSpacing/>
        <w:jc w:val="both"/>
        <w:rPr>
          <w:rFonts w:asciiTheme="minorHAnsi" w:hAnsiTheme="minorHAnsi" w:cstheme="minorHAnsi"/>
        </w:rPr>
      </w:pPr>
      <w:r w:rsidRPr="00C27043">
        <w:rPr>
          <w:rFonts w:asciiTheme="minorHAnsi" w:hAnsiTheme="minorHAnsi" w:cstheme="minorHAnsi"/>
        </w:rPr>
        <w:t xml:space="preserve">Supplier shall follow Best Management Practices regarding equipment fueling, containment, inspect and storage of hazardous materials. Any leaks or spills that take place on Owner property will require the Supplier to notify </w:t>
      </w:r>
      <w:r>
        <w:rPr>
          <w:rFonts w:asciiTheme="minorHAnsi" w:hAnsiTheme="minorHAnsi" w:cstheme="minorHAnsi"/>
        </w:rPr>
        <w:t xml:space="preserve">David </w:t>
      </w:r>
      <w:proofErr w:type="spellStart"/>
      <w:r>
        <w:rPr>
          <w:rFonts w:asciiTheme="minorHAnsi" w:hAnsiTheme="minorHAnsi" w:cstheme="minorHAnsi"/>
        </w:rPr>
        <w:t>Schroth</w:t>
      </w:r>
      <w:proofErr w:type="spellEnd"/>
      <w:r>
        <w:rPr>
          <w:rFonts w:asciiTheme="minorHAnsi" w:hAnsiTheme="minorHAnsi" w:cstheme="minorHAnsi"/>
        </w:rPr>
        <w:t xml:space="preserve"> or David Cook</w:t>
      </w:r>
      <w:r w:rsidRPr="00C27043">
        <w:rPr>
          <w:rFonts w:asciiTheme="minorHAnsi" w:hAnsiTheme="minorHAnsi" w:cstheme="minorHAnsi"/>
        </w:rPr>
        <w:t xml:space="preserve"> immediately.</w:t>
      </w:r>
    </w:p>
    <w:p w14:paraId="750A4D5E" w14:textId="77777777" w:rsidR="00E60AD3" w:rsidRPr="00C27043" w:rsidRDefault="00E60AD3" w:rsidP="00E60AD3">
      <w:pPr>
        <w:contextualSpacing/>
        <w:jc w:val="both"/>
        <w:rPr>
          <w:rFonts w:asciiTheme="minorHAnsi" w:hAnsiTheme="minorHAnsi" w:cstheme="minorHAnsi"/>
        </w:rPr>
      </w:pPr>
    </w:p>
    <w:p w14:paraId="27470C6E" w14:textId="13092E1A" w:rsidR="00E60AD3" w:rsidRDefault="00E60AD3" w:rsidP="00E60AD3">
      <w:pPr>
        <w:numPr>
          <w:ilvl w:val="0"/>
          <w:numId w:val="32"/>
        </w:numPr>
        <w:contextualSpacing/>
        <w:jc w:val="both"/>
        <w:rPr>
          <w:rFonts w:asciiTheme="minorHAnsi" w:hAnsiTheme="minorHAnsi" w:cstheme="minorHAnsi"/>
          <w:b/>
          <w:bCs/>
        </w:rPr>
      </w:pPr>
      <w:r w:rsidRPr="00C27043">
        <w:rPr>
          <w:rFonts w:asciiTheme="minorHAnsi" w:hAnsiTheme="minorHAnsi" w:cstheme="minorHAnsi"/>
          <w:b/>
          <w:bCs/>
        </w:rPr>
        <w:t>N</w:t>
      </w:r>
      <w:r w:rsidR="00696908">
        <w:rPr>
          <w:rFonts w:asciiTheme="minorHAnsi" w:hAnsiTheme="minorHAnsi" w:cstheme="minorHAnsi"/>
          <w:b/>
          <w:bCs/>
        </w:rPr>
        <w:t xml:space="preserve">otification of demolition Activities </w:t>
      </w:r>
    </w:p>
    <w:p w14:paraId="2584438B" w14:textId="77777777" w:rsidR="00696908" w:rsidRPr="00C27043" w:rsidRDefault="00696908" w:rsidP="00696908">
      <w:pPr>
        <w:contextualSpacing/>
        <w:jc w:val="both"/>
        <w:rPr>
          <w:rFonts w:asciiTheme="minorHAnsi" w:hAnsiTheme="minorHAnsi" w:cstheme="minorHAnsi"/>
          <w:b/>
          <w:bCs/>
        </w:rPr>
      </w:pPr>
    </w:p>
    <w:p w14:paraId="6BB4A669" w14:textId="69C82511" w:rsidR="00E60AD3" w:rsidRDefault="00E60AD3" w:rsidP="00E60AD3">
      <w:pPr>
        <w:contextualSpacing/>
        <w:jc w:val="both"/>
        <w:rPr>
          <w:rFonts w:asciiTheme="minorHAnsi" w:hAnsiTheme="minorHAnsi" w:cstheme="minorHAnsi"/>
        </w:rPr>
      </w:pPr>
      <w:r w:rsidRPr="00C27043">
        <w:rPr>
          <w:rFonts w:asciiTheme="minorHAnsi" w:hAnsiTheme="minorHAnsi" w:cstheme="minorHAnsi"/>
        </w:rPr>
        <w:t>The following information details procedures for the immediate notification of Airport personnel, as applicable, of any conditions that may impact the operational safety of the airport.</w:t>
      </w:r>
    </w:p>
    <w:p w14:paraId="3E42E51A" w14:textId="77777777" w:rsidR="003E66D9" w:rsidRPr="00C27043" w:rsidRDefault="003E66D9" w:rsidP="00E60AD3">
      <w:pPr>
        <w:contextualSpacing/>
        <w:jc w:val="both"/>
        <w:rPr>
          <w:rFonts w:asciiTheme="minorHAnsi" w:hAnsiTheme="minorHAnsi" w:cstheme="minorHAnsi"/>
        </w:rPr>
      </w:pPr>
    </w:p>
    <w:p w14:paraId="0C60EACE" w14:textId="275BEDD0" w:rsidR="00E60AD3" w:rsidRDefault="00E60AD3" w:rsidP="00E60AD3">
      <w:pPr>
        <w:ind w:firstLine="720"/>
        <w:contextualSpacing/>
        <w:jc w:val="both"/>
        <w:rPr>
          <w:rFonts w:asciiTheme="minorHAnsi" w:hAnsiTheme="minorHAnsi" w:cstheme="minorHAnsi"/>
        </w:rPr>
      </w:pPr>
      <w:r w:rsidRPr="00C27043">
        <w:rPr>
          <w:rFonts w:asciiTheme="minorHAnsi" w:hAnsiTheme="minorHAnsi" w:cstheme="minorHAnsi"/>
        </w:rPr>
        <w:t>List of Responsible Owner Representatives:</w:t>
      </w:r>
    </w:p>
    <w:p w14:paraId="0CBF1676" w14:textId="77777777" w:rsidR="003E66D9" w:rsidRPr="00C27043" w:rsidRDefault="003E66D9" w:rsidP="00E60AD3">
      <w:pPr>
        <w:ind w:firstLine="720"/>
        <w:contextualSpacing/>
        <w:jc w:val="both"/>
        <w:rPr>
          <w:rFonts w:asciiTheme="minorHAnsi" w:hAnsiTheme="minorHAnsi" w:cstheme="minorHAnsi"/>
        </w:rPr>
      </w:pPr>
    </w:p>
    <w:p w14:paraId="7D1CA099" w14:textId="77777777" w:rsidR="00E60AD3" w:rsidRPr="00C27043" w:rsidRDefault="00E60AD3" w:rsidP="00E60AD3">
      <w:pPr>
        <w:pStyle w:val="ListParagraph"/>
        <w:numPr>
          <w:ilvl w:val="0"/>
          <w:numId w:val="33"/>
        </w:numPr>
        <w:jc w:val="both"/>
        <w:rPr>
          <w:rFonts w:cstheme="minorHAnsi"/>
          <w:sz w:val="24"/>
          <w:szCs w:val="24"/>
        </w:rPr>
      </w:pPr>
      <w:r>
        <w:rPr>
          <w:rFonts w:cstheme="minorHAnsi"/>
          <w:sz w:val="24"/>
          <w:szCs w:val="24"/>
        </w:rPr>
        <w:t xml:space="preserve">David </w:t>
      </w:r>
      <w:proofErr w:type="spellStart"/>
      <w:r>
        <w:rPr>
          <w:rFonts w:cstheme="minorHAnsi"/>
          <w:sz w:val="24"/>
          <w:szCs w:val="24"/>
        </w:rPr>
        <w:t>Schroth</w:t>
      </w:r>
      <w:proofErr w:type="spellEnd"/>
      <w:r w:rsidRPr="00C27043">
        <w:rPr>
          <w:rFonts w:cstheme="minorHAnsi"/>
          <w:sz w:val="24"/>
          <w:szCs w:val="24"/>
        </w:rPr>
        <w:t xml:space="preserve"> (865)</w:t>
      </w:r>
      <w:r>
        <w:rPr>
          <w:rFonts w:cstheme="minorHAnsi"/>
          <w:sz w:val="24"/>
          <w:szCs w:val="24"/>
        </w:rPr>
        <w:t xml:space="preserve"> 342-3011</w:t>
      </w:r>
    </w:p>
    <w:p w14:paraId="4E49FD86" w14:textId="77777777" w:rsidR="00E60AD3" w:rsidRPr="00C27043" w:rsidRDefault="00E60AD3" w:rsidP="00E60AD3">
      <w:pPr>
        <w:pStyle w:val="ListParagraph"/>
        <w:numPr>
          <w:ilvl w:val="0"/>
          <w:numId w:val="33"/>
        </w:numPr>
        <w:jc w:val="both"/>
        <w:rPr>
          <w:rFonts w:cstheme="minorHAnsi"/>
          <w:sz w:val="24"/>
          <w:szCs w:val="24"/>
        </w:rPr>
      </w:pPr>
      <w:r>
        <w:rPr>
          <w:rFonts w:cstheme="minorHAnsi"/>
          <w:sz w:val="24"/>
          <w:szCs w:val="24"/>
        </w:rPr>
        <w:t>Airport Dispatch</w:t>
      </w:r>
      <w:r w:rsidRPr="00C27043">
        <w:rPr>
          <w:rFonts w:cstheme="minorHAnsi"/>
          <w:sz w:val="24"/>
          <w:szCs w:val="24"/>
        </w:rPr>
        <w:t xml:space="preserve"> (865) 342-</w:t>
      </w:r>
      <w:r>
        <w:rPr>
          <w:rFonts w:cstheme="minorHAnsi"/>
          <w:sz w:val="24"/>
          <w:szCs w:val="24"/>
        </w:rPr>
        <w:t>3088</w:t>
      </w:r>
    </w:p>
    <w:p w14:paraId="078FE5E9" w14:textId="77777777" w:rsidR="00E60AD3" w:rsidRPr="00C27043" w:rsidRDefault="00E60AD3" w:rsidP="00E60AD3">
      <w:pPr>
        <w:contextualSpacing/>
        <w:jc w:val="both"/>
        <w:rPr>
          <w:rFonts w:asciiTheme="minorHAnsi" w:hAnsiTheme="minorHAnsi" w:cstheme="minorHAnsi"/>
        </w:rPr>
      </w:pPr>
    </w:p>
    <w:p w14:paraId="3673C229" w14:textId="77777777" w:rsidR="00E60AD3" w:rsidRPr="00C27043" w:rsidRDefault="00E60AD3" w:rsidP="00E60AD3">
      <w:pPr>
        <w:contextualSpacing/>
        <w:jc w:val="both"/>
        <w:rPr>
          <w:rFonts w:asciiTheme="minorHAnsi" w:hAnsiTheme="minorHAnsi" w:cstheme="minorHAnsi"/>
          <w:strike/>
        </w:rPr>
      </w:pPr>
      <w:r w:rsidRPr="00C27043">
        <w:rPr>
          <w:rFonts w:asciiTheme="minorHAnsi" w:hAnsiTheme="minorHAnsi" w:cstheme="minorHAnsi"/>
        </w:rPr>
        <w:t xml:space="preserve">In case of emergency, dialing 911 will be the first response. Once emergency services have been contacted, Supplier shall contact </w:t>
      </w:r>
      <w:r>
        <w:rPr>
          <w:rFonts w:asciiTheme="minorHAnsi" w:hAnsiTheme="minorHAnsi" w:cstheme="minorHAnsi"/>
        </w:rPr>
        <w:t xml:space="preserve">David </w:t>
      </w:r>
      <w:proofErr w:type="spellStart"/>
      <w:r>
        <w:rPr>
          <w:rFonts w:asciiTheme="minorHAnsi" w:hAnsiTheme="minorHAnsi" w:cstheme="minorHAnsi"/>
        </w:rPr>
        <w:t>Schroth</w:t>
      </w:r>
      <w:proofErr w:type="spellEnd"/>
      <w:r>
        <w:rPr>
          <w:rFonts w:asciiTheme="minorHAnsi" w:hAnsiTheme="minorHAnsi" w:cstheme="minorHAnsi"/>
        </w:rPr>
        <w:t xml:space="preserve"> or David Cook.</w:t>
      </w:r>
    </w:p>
    <w:p w14:paraId="11EC604F" w14:textId="77777777" w:rsidR="00E60AD3" w:rsidRPr="00C27043" w:rsidRDefault="00E60AD3" w:rsidP="00E60AD3">
      <w:pPr>
        <w:ind w:left="1008"/>
        <w:contextualSpacing/>
        <w:jc w:val="both"/>
        <w:rPr>
          <w:rFonts w:asciiTheme="minorHAnsi" w:hAnsiTheme="minorHAnsi" w:cstheme="minorHAnsi"/>
        </w:rPr>
      </w:pPr>
    </w:p>
    <w:p w14:paraId="34378021" w14:textId="19CD74CD" w:rsidR="00E60AD3" w:rsidRDefault="00E60AD3" w:rsidP="00E60AD3">
      <w:pPr>
        <w:numPr>
          <w:ilvl w:val="0"/>
          <w:numId w:val="32"/>
        </w:numPr>
        <w:ind w:left="360" w:hanging="360"/>
        <w:contextualSpacing/>
        <w:jc w:val="both"/>
        <w:rPr>
          <w:rFonts w:asciiTheme="minorHAnsi" w:hAnsiTheme="minorHAnsi" w:cstheme="minorHAnsi"/>
          <w:b/>
        </w:rPr>
      </w:pPr>
      <w:r w:rsidRPr="00C27043">
        <w:rPr>
          <w:rFonts w:asciiTheme="minorHAnsi" w:hAnsiTheme="minorHAnsi" w:cstheme="minorHAnsi"/>
          <w:b/>
        </w:rPr>
        <w:t>Products</w:t>
      </w:r>
    </w:p>
    <w:p w14:paraId="7A069E55" w14:textId="77777777" w:rsidR="003E66D9" w:rsidRPr="00C27043" w:rsidRDefault="003E66D9" w:rsidP="003E66D9">
      <w:pPr>
        <w:ind w:left="360"/>
        <w:contextualSpacing/>
        <w:jc w:val="both"/>
        <w:rPr>
          <w:rFonts w:asciiTheme="minorHAnsi" w:hAnsiTheme="minorHAnsi" w:cstheme="minorHAnsi"/>
          <w:b/>
        </w:rPr>
      </w:pPr>
    </w:p>
    <w:p w14:paraId="503B4C20" w14:textId="5AE61F5C" w:rsidR="00E60AD3" w:rsidRDefault="00E60AD3" w:rsidP="00FE7244">
      <w:pPr>
        <w:numPr>
          <w:ilvl w:val="1"/>
          <w:numId w:val="32"/>
        </w:numPr>
        <w:ind w:left="360" w:hanging="360"/>
        <w:contextualSpacing/>
        <w:jc w:val="both"/>
        <w:rPr>
          <w:rFonts w:asciiTheme="minorHAnsi" w:hAnsiTheme="minorHAnsi" w:cstheme="minorHAnsi"/>
          <w:b/>
        </w:rPr>
      </w:pPr>
      <w:r w:rsidRPr="00C27043">
        <w:rPr>
          <w:rFonts w:asciiTheme="minorHAnsi" w:hAnsiTheme="minorHAnsi" w:cstheme="minorHAnsi"/>
          <w:b/>
        </w:rPr>
        <w:t>Backfill Material</w:t>
      </w:r>
    </w:p>
    <w:p w14:paraId="494DED87" w14:textId="77777777" w:rsidR="00FE7244" w:rsidRPr="00C27043" w:rsidRDefault="00FE7244" w:rsidP="00FE7244">
      <w:pPr>
        <w:ind w:left="360"/>
        <w:contextualSpacing/>
        <w:jc w:val="both"/>
        <w:rPr>
          <w:rFonts w:asciiTheme="minorHAnsi" w:hAnsiTheme="minorHAnsi" w:cstheme="minorHAnsi"/>
          <w:b/>
        </w:rPr>
      </w:pPr>
    </w:p>
    <w:p w14:paraId="0DE4552C" w14:textId="2E934627" w:rsidR="00E60AD3" w:rsidRPr="00A43F25" w:rsidRDefault="00E60AD3" w:rsidP="00832B49">
      <w:pPr>
        <w:numPr>
          <w:ilvl w:val="2"/>
          <w:numId w:val="32"/>
        </w:numPr>
        <w:ind w:hanging="360"/>
        <w:contextualSpacing/>
        <w:jc w:val="both"/>
        <w:rPr>
          <w:rFonts w:asciiTheme="minorHAnsi" w:hAnsiTheme="minorHAnsi" w:cstheme="minorHAnsi"/>
        </w:rPr>
      </w:pPr>
      <w:r w:rsidRPr="00A43F25">
        <w:rPr>
          <w:rFonts w:asciiTheme="minorHAnsi" w:hAnsiTheme="minorHAnsi" w:cstheme="minorHAnsi"/>
        </w:rPr>
        <w:t xml:space="preserve">When site conditions permit, as determined by KCDC, on-site soil shall be used as backfill material. The top 9 to 12 inches of topsoil shall be stripped and stockpiled on site for use as final topsoil and grading material. If adequate topsoil is not available on site, the supplier shall bring in enough topsoil from off-site to place a minimum 4-inch cover on </w:t>
      </w:r>
      <w:r w:rsidRPr="00A43F25">
        <w:rPr>
          <w:rFonts w:asciiTheme="minorHAnsi" w:hAnsiTheme="minorHAnsi" w:cstheme="minorHAnsi"/>
        </w:rPr>
        <w:lastRenderedPageBreak/>
        <w:t>the entire site. Excess excavation materials shall be spread evenly across the project site. Topsoil material shall not be permitted as deep fill material.</w:t>
      </w:r>
      <w:r w:rsidR="00A43F25" w:rsidRPr="00A43F25">
        <w:rPr>
          <w:rFonts w:asciiTheme="minorHAnsi" w:hAnsiTheme="minorHAnsi" w:cstheme="minorHAnsi"/>
        </w:rPr>
        <w:t xml:space="preserve"> </w:t>
      </w:r>
      <w:r w:rsidRPr="00A43F25">
        <w:rPr>
          <w:rFonts w:asciiTheme="minorHAnsi" w:hAnsiTheme="minorHAnsi" w:cstheme="minorHAnsi"/>
        </w:rPr>
        <w:t xml:space="preserve">Any borrow or fill material shall be approved by KCDC before and during the placing of the material. </w:t>
      </w:r>
      <w:r w:rsidR="009730AF" w:rsidRPr="00A43F25">
        <w:rPr>
          <w:rFonts w:asciiTheme="minorHAnsi" w:hAnsiTheme="minorHAnsi" w:cstheme="minorHAnsi"/>
        </w:rPr>
        <w:t>All</w:t>
      </w:r>
      <w:r w:rsidRPr="00A43F25">
        <w:rPr>
          <w:rFonts w:asciiTheme="minorHAnsi" w:hAnsiTheme="minorHAnsi" w:cstheme="minorHAnsi"/>
        </w:rPr>
        <w:t xml:space="preserve"> depressions on the property shall be filled, compacted and graded to a uniform slope with adequate drainage.</w:t>
      </w:r>
    </w:p>
    <w:p w14:paraId="575E64D3" w14:textId="77777777" w:rsidR="003E66D9" w:rsidRPr="00C27043" w:rsidRDefault="003E66D9" w:rsidP="00FE7244">
      <w:pPr>
        <w:ind w:left="720"/>
        <w:contextualSpacing/>
        <w:jc w:val="both"/>
        <w:rPr>
          <w:rFonts w:asciiTheme="minorHAnsi" w:hAnsiTheme="minorHAnsi" w:cstheme="minorHAnsi"/>
        </w:rPr>
      </w:pPr>
    </w:p>
    <w:p w14:paraId="0BA441E5" w14:textId="5B4ECA18" w:rsidR="00E60AD3" w:rsidRDefault="00E60AD3" w:rsidP="00FE7244">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All excavations shall be compacted using power machinery (e.g. track hoe, excavator, bulldozer).</w:t>
      </w:r>
    </w:p>
    <w:p w14:paraId="78ABD395" w14:textId="77777777" w:rsidR="003E66D9" w:rsidRPr="00C27043" w:rsidRDefault="003E66D9" w:rsidP="00FE7244">
      <w:pPr>
        <w:ind w:left="720"/>
        <w:contextualSpacing/>
        <w:jc w:val="both"/>
        <w:rPr>
          <w:rFonts w:asciiTheme="minorHAnsi" w:hAnsiTheme="minorHAnsi" w:cstheme="minorHAnsi"/>
        </w:rPr>
      </w:pPr>
    </w:p>
    <w:p w14:paraId="3780978D" w14:textId="72E0E54D" w:rsidR="00E60AD3" w:rsidRDefault="00E60AD3" w:rsidP="00FE7244">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 xml:space="preserve">All additional fill material shall be of equal quality to the soil adjacent to the excavation, and free of rubble or organic matter. The supplier shall provide for a minimum depth of 8 inches of topsoil over the excavated area. There shall be no payment for additional fill material, which shall be considered incidental to the demolition bid price. </w:t>
      </w:r>
    </w:p>
    <w:p w14:paraId="38C9A3A6" w14:textId="77777777" w:rsidR="003E66D9" w:rsidRPr="00C27043" w:rsidRDefault="003E66D9" w:rsidP="00FE7244">
      <w:pPr>
        <w:ind w:left="720"/>
        <w:contextualSpacing/>
        <w:jc w:val="both"/>
        <w:rPr>
          <w:rFonts w:asciiTheme="minorHAnsi" w:hAnsiTheme="minorHAnsi" w:cstheme="minorHAnsi"/>
        </w:rPr>
      </w:pPr>
    </w:p>
    <w:p w14:paraId="5B42E040" w14:textId="0524174B" w:rsidR="00E60AD3" w:rsidRDefault="00E60AD3" w:rsidP="00FE7244">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The supplier shall employ hand labor where the use of power machinery is unsafe or unable to produce a finished job. Hand labor shall also be used to clean the site of any debris.</w:t>
      </w:r>
    </w:p>
    <w:p w14:paraId="549E407B" w14:textId="77777777" w:rsidR="00C32021" w:rsidRPr="00C27043" w:rsidRDefault="00C32021" w:rsidP="00C32021">
      <w:pPr>
        <w:ind w:left="720"/>
        <w:contextualSpacing/>
        <w:jc w:val="both"/>
        <w:rPr>
          <w:rFonts w:asciiTheme="minorHAnsi" w:hAnsiTheme="minorHAnsi" w:cstheme="minorHAnsi"/>
        </w:rPr>
      </w:pPr>
    </w:p>
    <w:p w14:paraId="20A0BA69" w14:textId="77777777" w:rsidR="003E66D9" w:rsidRPr="00C27043" w:rsidRDefault="003E66D9" w:rsidP="00E60AD3">
      <w:pPr>
        <w:ind w:firstLine="432"/>
        <w:contextualSpacing/>
        <w:jc w:val="both"/>
        <w:rPr>
          <w:rFonts w:asciiTheme="minorHAnsi" w:hAnsiTheme="minorHAnsi" w:cstheme="minorHAnsi"/>
        </w:rPr>
      </w:pPr>
    </w:p>
    <w:p w14:paraId="70B0B090" w14:textId="4164597E" w:rsidR="00E60AD3" w:rsidRDefault="00E60AD3" w:rsidP="00E60AD3">
      <w:pPr>
        <w:numPr>
          <w:ilvl w:val="1"/>
          <w:numId w:val="32"/>
        </w:numPr>
        <w:ind w:left="720" w:hanging="360"/>
        <w:contextualSpacing/>
        <w:jc w:val="both"/>
        <w:rPr>
          <w:rFonts w:asciiTheme="minorHAnsi" w:hAnsiTheme="minorHAnsi" w:cstheme="minorHAnsi"/>
          <w:b/>
        </w:rPr>
      </w:pPr>
      <w:r w:rsidRPr="00C27043">
        <w:rPr>
          <w:rFonts w:asciiTheme="minorHAnsi" w:hAnsiTheme="minorHAnsi" w:cstheme="minorHAnsi"/>
          <w:b/>
        </w:rPr>
        <w:t>Topsoil</w:t>
      </w:r>
    </w:p>
    <w:p w14:paraId="41CA1EB3" w14:textId="77777777" w:rsidR="00075D5F" w:rsidRPr="00C27043" w:rsidRDefault="00075D5F" w:rsidP="00075D5F">
      <w:pPr>
        <w:ind w:left="720"/>
        <w:contextualSpacing/>
        <w:jc w:val="both"/>
        <w:rPr>
          <w:rFonts w:asciiTheme="minorHAnsi" w:hAnsiTheme="minorHAnsi" w:cstheme="minorHAnsi"/>
          <w:b/>
        </w:rPr>
      </w:pPr>
    </w:p>
    <w:p w14:paraId="4572857D" w14:textId="511C15B3" w:rsidR="00E60AD3" w:rsidRDefault="00E60AD3" w:rsidP="00075D5F">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 xml:space="preserve">Preservation and reuse of native topsoil helps to improve the success rate of new vegetation. </w:t>
      </w:r>
    </w:p>
    <w:p w14:paraId="3D795FC6" w14:textId="77777777" w:rsidR="003E66D9" w:rsidRPr="00C27043" w:rsidRDefault="003E66D9" w:rsidP="00075D5F">
      <w:pPr>
        <w:ind w:left="720"/>
        <w:contextualSpacing/>
        <w:jc w:val="both"/>
        <w:rPr>
          <w:rFonts w:asciiTheme="minorHAnsi" w:hAnsiTheme="minorHAnsi" w:cstheme="minorHAnsi"/>
        </w:rPr>
      </w:pPr>
    </w:p>
    <w:p w14:paraId="5577EBF1" w14:textId="745C1069" w:rsidR="00E60AD3" w:rsidRDefault="00E60AD3" w:rsidP="00075D5F">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 xml:space="preserve">Supplier is expected to use </w:t>
      </w:r>
      <w:r>
        <w:rPr>
          <w:rFonts w:asciiTheme="minorHAnsi" w:hAnsiTheme="minorHAnsi" w:cstheme="minorHAnsi"/>
        </w:rPr>
        <w:t xml:space="preserve">on-site soils </w:t>
      </w:r>
      <w:r w:rsidRPr="00C27043">
        <w:rPr>
          <w:rFonts w:asciiTheme="minorHAnsi" w:hAnsiTheme="minorHAnsi" w:cstheme="minorHAnsi"/>
        </w:rPr>
        <w:t>first. Importing topsoil may be necessary for some areas which do not have fertile soil layers.</w:t>
      </w:r>
    </w:p>
    <w:p w14:paraId="0AEE720D" w14:textId="77777777" w:rsidR="003E66D9" w:rsidRPr="00C27043" w:rsidRDefault="003E66D9" w:rsidP="00075D5F">
      <w:pPr>
        <w:ind w:left="720"/>
        <w:contextualSpacing/>
        <w:jc w:val="both"/>
        <w:rPr>
          <w:rFonts w:asciiTheme="minorHAnsi" w:hAnsiTheme="minorHAnsi" w:cstheme="minorHAnsi"/>
        </w:rPr>
      </w:pPr>
    </w:p>
    <w:p w14:paraId="74A36D17" w14:textId="789A1165" w:rsidR="00E60AD3" w:rsidRDefault="00E60AD3" w:rsidP="00075D5F">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Typically, a minimum of 4 inches of stabilized topsoil is needed to support grass vegetation. Up to 12 inches is needed when rock is the base.</w:t>
      </w:r>
    </w:p>
    <w:p w14:paraId="499A4421" w14:textId="77777777" w:rsidR="003E66D9" w:rsidRPr="00C27043" w:rsidRDefault="003E66D9" w:rsidP="00075D5F">
      <w:pPr>
        <w:ind w:left="720"/>
        <w:contextualSpacing/>
        <w:jc w:val="both"/>
        <w:rPr>
          <w:rFonts w:asciiTheme="minorHAnsi" w:hAnsiTheme="minorHAnsi" w:cstheme="minorHAnsi"/>
        </w:rPr>
      </w:pPr>
    </w:p>
    <w:p w14:paraId="3C9D04D1" w14:textId="3E348A51" w:rsidR="00E60AD3" w:rsidRDefault="00E60AD3" w:rsidP="00075D5F">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Strip topsoil (typically 4 to 6 inches) only from those areas that will be disturbed by excavation, filling, road building or compaction from equipment. Locate topsoil stockpiles where they will not erode, block drainage structures or interfere with work on the site. Contain sediment using measures such as silt fences, straw bales, temporary seeding, erosion control mats, et cetera.</w:t>
      </w:r>
    </w:p>
    <w:p w14:paraId="00AB2796" w14:textId="77777777" w:rsidR="003E66D9" w:rsidRPr="00C27043" w:rsidRDefault="003E66D9" w:rsidP="00075D5F">
      <w:pPr>
        <w:ind w:left="720"/>
        <w:contextualSpacing/>
        <w:jc w:val="both"/>
        <w:rPr>
          <w:rFonts w:asciiTheme="minorHAnsi" w:hAnsiTheme="minorHAnsi" w:cstheme="minorHAnsi"/>
        </w:rPr>
      </w:pPr>
    </w:p>
    <w:p w14:paraId="6ECE8A55" w14:textId="411A5705" w:rsidR="00E60AD3" w:rsidRDefault="00E60AD3" w:rsidP="00075D5F">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Prior to placing topsoil, verify that the subgrade has been graded and compacted. Scarify subgrade to a depth of 3 inches or disk the subgrade to ensure that topsoil bonds with underlying earth.</w:t>
      </w:r>
    </w:p>
    <w:p w14:paraId="2A893722" w14:textId="77777777" w:rsidR="003E66D9" w:rsidRPr="00C27043" w:rsidRDefault="003E66D9" w:rsidP="00075D5F">
      <w:pPr>
        <w:ind w:left="720"/>
        <w:contextualSpacing/>
        <w:jc w:val="both"/>
        <w:rPr>
          <w:rFonts w:asciiTheme="minorHAnsi" w:hAnsiTheme="minorHAnsi" w:cstheme="minorHAnsi"/>
        </w:rPr>
      </w:pPr>
    </w:p>
    <w:p w14:paraId="51925F62" w14:textId="6504A17F" w:rsidR="003E66D9" w:rsidRPr="00696908" w:rsidRDefault="00E60AD3" w:rsidP="00075D5F">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Imported topsoil, if needed, shall be from a reliable non-contaminated source. Perform pH tests prior to placement to determine soil amendments and treatments necessary to support vegetation growth. Perform pH tests whenever a change in topsoil is noted or a different source is selected.</w:t>
      </w:r>
    </w:p>
    <w:p w14:paraId="36956509" w14:textId="7856B74E" w:rsidR="00E60AD3" w:rsidRDefault="00E60AD3" w:rsidP="00075D5F">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lastRenderedPageBreak/>
        <w:t>Apply a minimum of 4 inches topsoil evenly. Compact soil with one or two passes of a tracked piece of equipment up and down the slope to reduce erosion potential.</w:t>
      </w:r>
    </w:p>
    <w:p w14:paraId="31C32625" w14:textId="77777777" w:rsidR="00C32021" w:rsidRDefault="00C32021" w:rsidP="00C32021">
      <w:pPr>
        <w:ind w:left="720"/>
        <w:contextualSpacing/>
        <w:jc w:val="both"/>
        <w:rPr>
          <w:rFonts w:asciiTheme="minorHAnsi" w:hAnsiTheme="minorHAnsi" w:cstheme="minorHAnsi"/>
        </w:rPr>
      </w:pPr>
    </w:p>
    <w:p w14:paraId="1C51E071" w14:textId="2CD2D5F2" w:rsidR="00E60AD3" w:rsidRDefault="00E60AD3" w:rsidP="00075D5F">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Apply fertilizer at rates suitable for the particular type of vegetation and soil conditions. Consult an agricultural extension agent or a horticulturist for specific instructions and recommendations (or see UT Agricultural Extension website).</w:t>
      </w:r>
    </w:p>
    <w:p w14:paraId="2F667E61" w14:textId="77777777" w:rsidR="003E66D9" w:rsidRPr="00C27043" w:rsidRDefault="003E66D9" w:rsidP="00075D5F">
      <w:pPr>
        <w:ind w:left="720"/>
        <w:contextualSpacing/>
        <w:jc w:val="both"/>
        <w:rPr>
          <w:rFonts w:asciiTheme="minorHAnsi" w:hAnsiTheme="minorHAnsi" w:cstheme="minorHAnsi"/>
        </w:rPr>
      </w:pPr>
    </w:p>
    <w:p w14:paraId="0C1BFE2F" w14:textId="77777777" w:rsidR="00E60AD3" w:rsidRPr="00C27043" w:rsidRDefault="00E60AD3" w:rsidP="00075D5F">
      <w:pPr>
        <w:numPr>
          <w:ilvl w:val="2"/>
          <w:numId w:val="32"/>
        </w:numPr>
        <w:ind w:hanging="360"/>
        <w:contextualSpacing/>
        <w:jc w:val="both"/>
        <w:rPr>
          <w:rFonts w:asciiTheme="minorHAnsi" w:hAnsiTheme="minorHAnsi" w:cstheme="minorHAnsi"/>
        </w:rPr>
      </w:pPr>
      <w:r w:rsidRPr="00C27043">
        <w:rPr>
          <w:rFonts w:asciiTheme="minorHAnsi" w:hAnsiTheme="minorHAnsi" w:cstheme="minorHAnsi"/>
        </w:rPr>
        <w:t>All topsoil needs to be sifted and any signs of trees, root balls, rocks and/or extraneous materials need to be removed.</w:t>
      </w:r>
    </w:p>
    <w:p w14:paraId="28F30E38" w14:textId="77777777" w:rsidR="00E60AD3" w:rsidRPr="00C27043" w:rsidRDefault="00E60AD3" w:rsidP="00E60AD3">
      <w:pPr>
        <w:ind w:left="432"/>
        <w:contextualSpacing/>
        <w:jc w:val="both"/>
        <w:rPr>
          <w:rFonts w:asciiTheme="minorHAnsi" w:hAnsiTheme="minorHAnsi" w:cstheme="minorHAnsi"/>
        </w:rPr>
      </w:pPr>
    </w:p>
    <w:p w14:paraId="0F753637" w14:textId="5AC5B604" w:rsidR="00E60AD3" w:rsidRDefault="00E60AD3" w:rsidP="00075D5F">
      <w:pPr>
        <w:numPr>
          <w:ilvl w:val="1"/>
          <w:numId w:val="32"/>
        </w:numPr>
        <w:ind w:left="360" w:hanging="360"/>
        <w:contextualSpacing/>
        <w:jc w:val="both"/>
        <w:rPr>
          <w:rFonts w:asciiTheme="minorHAnsi" w:hAnsiTheme="minorHAnsi" w:cstheme="minorHAnsi"/>
          <w:b/>
        </w:rPr>
      </w:pPr>
      <w:r w:rsidRPr="00C27043">
        <w:rPr>
          <w:rFonts w:asciiTheme="minorHAnsi" w:hAnsiTheme="minorHAnsi" w:cstheme="minorHAnsi"/>
          <w:b/>
        </w:rPr>
        <w:t>Seeding</w:t>
      </w:r>
    </w:p>
    <w:p w14:paraId="6DE4AFA3" w14:textId="77777777" w:rsidR="00075D5F" w:rsidRPr="00C27043" w:rsidRDefault="00075D5F" w:rsidP="00075D5F">
      <w:pPr>
        <w:ind w:left="360"/>
        <w:contextualSpacing/>
        <w:jc w:val="both"/>
        <w:rPr>
          <w:rFonts w:asciiTheme="minorHAnsi" w:hAnsiTheme="minorHAnsi" w:cstheme="minorHAnsi"/>
          <w:b/>
        </w:rPr>
      </w:pPr>
    </w:p>
    <w:p w14:paraId="1EAD947B" w14:textId="0A0B246F" w:rsidR="00E60AD3" w:rsidRDefault="00E60AD3" w:rsidP="001D2D35">
      <w:pPr>
        <w:pStyle w:val="ListParagraph"/>
        <w:numPr>
          <w:ilvl w:val="2"/>
          <w:numId w:val="32"/>
        </w:numPr>
        <w:ind w:left="432"/>
      </w:pPr>
      <w:r w:rsidRPr="00C27043">
        <w:t xml:space="preserve">All disturbed areas shall be seeded. </w:t>
      </w:r>
    </w:p>
    <w:p w14:paraId="68817DF4" w14:textId="77777777" w:rsidR="003E66D9" w:rsidRDefault="003E66D9" w:rsidP="001D2D35">
      <w:pPr>
        <w:pStyle w:val="ListParagraph"/>
        <w:ind w:left="432"/>
      </w:pPr>
    </w:p>
    <w:p w14:paraId="7E325FD3" w14:textId="574E0F40" w:rsidR="00075D5F" w:rsidRDefault="00E60AD3" w:rsidP="001D2D35">
      <w:r w:rsidRPr="00C27043">
        <w:t xml:space="preserve">(b)   Apply fertilizer at an application rate of at least 10 pounds per 1,000 </w:t>
      </w:r>
      <w:r w:rsidR="00EA0F90">
        <w:t>Square Feet</w:t>
      </w:r>
      <w:r w:rsidRPr="00C27043">
        <w:t xml:space="preserve"> with </w:t>
      </w:r>
    </w:p>
    <w:p w14:paraId="0425E484" w14:textId="56D32B56" w:rsidR="00E60AD3" w:rsidRDefault="00E60AD3" w:rsidP="001D2D35">
      <w:pPr>
        <w:ind w:firstLine="432"/>
      </w:pPr>
      <w:r w:rsidRPr="00C27043">
        <w:t xml:space="preserve">commercial grades 6-12-12 or 10-10-10. </w:t>
      </w:r>
    </w:p>
    <w:p w14:paraId="3F7D3C6B" w14:textId="269B2831" w:rsidR="003E66D9" w:rsidRDefault="003E66D9" w:rsidP="001D2D35">
      <w:pPr>
        <w:ind w:left="432"/>
      </w:pPr>
    </w:p>
    <w:p w14:paraId="2961B5F8" w14:textId="77777777" w:rsidR="00C32021" w:rsidRPr="00C27043" w:rsidRDefault="00C32021" w:rsidP="001D2D35">
      <w:pPr>
        <w:ind w:left="432"/>
      </w:pPr>
    </w:p>
    <w:p w14:paraId="0F420DAF" w14:textId="618B71CD" w:rsidR="00075D5F" w:rsidRDefault="00E60AD3" w:rsidP="001D2D35">
      <w:r w:rsidRPr="00C27043">
        <w:t>(c)  </w:t>
      </w:r>
      <w:r w:rsidR="001D2D35">
        <w:tab/>
      </w:r>
      <w:r w:rsidRPr="00C27043">
        <w:t xml:space="preserve">A mixture of Kentucky 31 Fescue (80%) with Annual Rye (20%) is desired. Apply seed at </w:t>
      </w:r>
    </w:p>
    <w:p w14:paraId="3CBC4769" w14:textId="31490D39" w:rsidR="00E60AD3" w:rsidRDefault="00E60AD3" w:rsidP="001D2D35">
      <w:pPr>
        <w:ind w:firstLine="432"/>
      </w:pPr>
      <w:r w:rsidRPr="00C27043">
        <w:t xml:space="preserve">a rate of at least 3 pounds per 1,000 </w:t>
      </w:r>
      <w:r w:rsidR="00EA0F90">
        <w:t>Square Feet</w:t>
      </w:r>
      <w:r w:rsidRPr="00C27043">
        <w:t>.</w:t>
      </w:r>
    </w:p>
    <w:p w14:paraId="5A8D11DB" w14:textId="77777777" w:rsidR="00075D5F" w:rsidRPr="00C27043" w:rsidRDefault="00075D5F" w:rsidP="001D2D35">
      <w:pPr>
        <w:ind w:left="432" w:firstLine="72"/>
      </w:pPr>
    </w:p>
    <w:p w14:paraId="64C26CF1" w14:textId="3D999E57" w:rsidR="00075D5F" w:rsidRDefault="00E60AD3" w:rsidP="001D2D35">
      <w:r w:rsidRPr="00C27043">
        <w:t xml:space="preserve">(d)   Wood fiber mulch shall be applied at a rate of 35 pounds per 1,000 </w:t>
      </w:r>
      <w:r w:rsidR="00EA0F90">
        <w:t>Square Feet</w:t>
      </w:r>
      <w:r w:rsidRPr="00C27043">
        <w:t xml:space="preserve">. As an </w:t>
      </w:r>
    </w:p>
    <w:p w14:paraId="1E0C6E79" w14:textId="4A1D6542" w:rsidR="00E60AD3" w:rsidRPr="00C27043" w:rsidRDefault="00E60AD3" w:rsidP="001D2D35">
      <w:pPr>
        <w:ind w:left="432" w:firstLine="36"/>
      </w:pPr>
      <w:r w:rsidRPr="00C27043">
        <w:t>opt</w:t>
      </w:r>
      <w:r>
        <w:t xml:space="preserve">ion, </w:t>
      </w:r>
      <w:r w:rsidRPr="00C27043">
        <w:t xml:space="preserve">straw can be utilized at a rate of 100 pounds per 1,000 </w:t>
      </w:r>
      <w:r w:rsidR="00EA0F90">
        <w:t>Square Feet</w:t>
      </w:r>
      <w:r w:rsidRPr="00C27043">
        <w:t>.</w:t>
      </w:r>
    </w:p>
    <w:p w14:paraId="5DF6DDF0" w14:textId="77777777" w:rsidR="00E60AD3" w:rsidRPr="00C27043" w:rsidRDefault="00E60AD3" w:rsidP="00E60AD3">
      <w:pPr>
        <w:contextualSpacing/>
        <w:jc w:val="both"/>
        <w:rPr>
          <w:rFonts w:asciiTheme="minorHAnsi" w:hAnsiTheme="minorHAnsi" w:cstheme="minorHAnsi"/>
        </w:rPr>
      </w:pPr>
    </w:p>
    <w:p w14:paraId="62AD330D" w14:textId="77777777" w:rsidR="00E60AD3" w:rsidRPr="00C27043" w:rsidRDefault="00E60AD3" w:rsidP="00E60AD3">
      <w:pPr>
        <w:contextualSpacing/>
        <w:jc w:val="both"/>
        <w:rPr>
          <w:rFonts w:asciiTheme="minorHAnsi" w:hAnsiTheme="minorHAnsi" w:cstheme="minorHAnsi"/>
        </w:rPr>
      </w:pPr>
      <w:r w:rsidRPr="00C27043">
        <w:rPr>
          <w:rFonts w:asciiTheme="minorHAnsi" w:hAnsiTheme="minorHAnsi" w:cstheme="minorHAnsi"/>
        </w:rPr>
        <w:t xml:space="preserve">The City of Knoxville has a best management practices sheet that provides general information. </w:t>
      </w:r>
    </w:p>
    <w:p w14:paraId="298C6506" w14:textId="77777777" w:rsidR="00E60AD3" w:rsidRPr="00C27043" w:rsidRDefault="00E60AD3" w:rsidP="00E60AD3">
      <w:pPr>
        <w:contextualSpacing/>
        <w:jc w:val="both"/>
        <w:rPr>
          <w:rFonts w:asciiTheme="minorHAnsi" w:hAnsiTheme="minorHAnsi" w:cstheme="minorHAnsi"/>
        </w:rPr>
      </w:pPr>
    </w:p>
    <w:p w14:paraId="0A0C4EDB" w14:textId="77777777" w:rsidR="00E60AD3" w:rsidRPr="00C27043" w:rsidRDefault="00E60AD3" w:rsidP="00E60AD3">
      <w:pPr>
        <w:contextualSpacing/>
        <w:jc w:val="both"/>
        <w:rPr>
          <w:rFonts w:asciiTheme="minorHAnsi" w:hAnsiTheme="minorHAnsi" w:cstheme="minorHAnsi"/>
        </w:rPr>
      </w:pPr>
      <w:r w:rsidRPr="00C27043">
        <w:rPr>
          <w:rFonts w:asciiTheme="minorHAnsi" w:hAnsiTheme="minorHAnsi" w:cstheme="minorHAnsi"/>
        </w:rPr>
        <w:t>City of Knoxville BMP Manual – Practice ES-08:</w:t>
      </w:r>
    </w:p>
    <w:p w14:paraId="1539D977" w14:textId="77777777" w:rsidR="00E60AD3" w:rsidRPr="00D17345" w:rsidRDefault="00832B49" w:rsidP="00E60AD3">
      <w:pPr>
        <w:contextualSpacing/>
        <w:jc w:val="both"/>
        <w:rPr>
          <w:rFonts w:asciiTheme="minorHAnsi" w:hAnsiTheme="minorHAnsi" w:cstheme="minorHAnsi"/>
        </w:rPr>
      </w:pPr>
      <w:hyperlink r:id="rId15" w:history="1">
        <w:r w:rsidR="00E60AD3" w:rsidRPr="00D17345">
          <w:rPr>
            <w:rStyle w:val="Hyperlink"/>
            <w:rFonts w:asciiTheme="minorHAnsi" w:hAnsiTheme="minorHAnsi" w:cstheme="minorHAnsi"/>
            <w:sz w:val="24"/>
            <w:szCs w:val="24"/>
          </w:rPr>
          <w:t>https://www.knoxvilletn.gov/UserFiles/Servers/Server_109478/File/Engineering/BMPManual/KnoxvilleBMP.pdf</w:t>
        </w:r>
      </w:hyperlink>
    </w:p>
    <w:p w14:paraId="67585CA8" w14:textId="77777777" w:rsidR="00E60AD3" w:rsidRPr="00C27043" w:rsidRDefault="00E60AD3" w:rsidP="00E60AD3">
      <w:pPr>
        <w:contextualSpacing/>
        <w:jc w:val="both"/>
        <w:rPr>
          <w:rFonts w:asciiTheme="minorHAnsi" w:hAnsiTheme="minorHAnsi" w:cstheme="minorHAnsi"/>
        </w:rPr>
      </w:pPr>
    </w:p>
    <w:p w14:paraId="43E77C3D" w14:textId="30A7C1A0" w:rsidR="00E60AD3" w:rsidRDefault="00E60AD3" w:rsidP="00E60AD3">
      <w:pPr>
        <w:numPr>
          <w:ilvl w:val="0"/>
          <w:numId w:val="32"/>
        </w:numPr>
        <w:ind w:left="360" w:hanging="360"/>
        <w:contextualSpacing/>
        <w:jc w:val="both"/>
        <w:rPr>
          <w:rFonts w:asciiTheme="minorHAnsi" w:hAnsiTheme="minorHAnsi" w:cstheme="minorHAnsi"/>
          <w:b/>
        </w:rPr>
      </w:pPr>
      <w:r w:rsidRPr="00C27043">
        <w:rPr>
          <w:rFonts w:asciiTheme="minorHAnsi" w:hAnsiTheme="minorHAnsi" w:cstheme="minorHAnsi"/>
          <w:b/>
        </w:rPr>
        <w:t>Execution</w:t>
      </w:r>
    </w:p>
    <w:p w14:paraId="2EBBD6D1" w14:textId="77777777" w:rsidR="003E66D9" w:rsidRPr="00C27043" w:rsidRDefault="003E66D9" w:rsidP="003E66D9">
      <w:pPr>
        <w:ind w:left="360"/>
        <w:contextualSpacing/>
        <w:jc w:val="both"/>
        <w:rPr>
          <w:rFonts w:asciiTheme="minorHAnsi" w:hAnsiTheme="minorHAnsi" w:cstheme="minorHAnsi"/>
          <w:b/>
        </w:rPr>
      </w:pPr>
    </w:p>
    <w:p w14:paraId="2295F685" w14:textId="772CD289" w:rsidR="00E60AD3" w:rsidRDefault="00E60AD3" w:rsidP="001D2D35">
      <w:pPr>
        <w:numPr>
          <w:ilvl w:val="1"/>
          <w:numId w:val="32"/>
        </w:numPr>
        <w:ind w:left="360" w:hanging="360"/>
        <w:contextualSpacing/>
        <w:jc w:val="both"/>
        <w:rPr>
          <w:rFonts w:asciiTheme="minorHAnsi" w:hAnsiTheme="minorHAnsi" w:cstheme="minorHAnsi"/>
          <w:b/>
        </w:rPr>
      </w:pPr>
      <w:r w:rsidRPr="00C27043">
        <w:rPr>
          <w:rFonts w:asciiTheme="minorHAnsi" w:hAnsiTheme="minorHAnsi" w:cstheme="minorHAnsi"/>
          <w:b/>
        </w:rPr>
        <w:t>General</w:t>
      </w:r>
    </w:p>
    <w:p w14:paraId="0D95BDF8" w14:textId="77777777" w:rsidR="003E66D9" w:rsidRPr="00C27043" w:rsidRDefault="003E66D9" w:rsidP="003E66D9">
      <w:pPr>
        <w:ind w:left="720"/>
        <w:contextualSpacing/>
        <w:jc w:val="both"/>
        <w:rPr>
          <w:rFonts w:asciiTheme="minorHAnsi" w:hAnsiTheme="minorHAnsi" w:cstheme="minorHAnsi"/>
          <w:b/>
        </w:rPr>
      </w:pPr>
    </w:p>
    <w:p w14:paraId="6E1F154B" w14:textId="44A591A9" w:rsidR="00E60AD3" w:rsidRDefault="00E60AD3" w:rsidP="001D2D35">
      <w:pPr>
        <w:numPr>
          <w:ilvl w:val="2"/>
          <w:numId w:val="32"/>
        </w:numPr>
        <w:ind w:left="432" w:hanging="360"/>
        <w:contextualSpacing/>
        <w:jc w:val="both"/>
        <w:rPr>
          <w:rFonts w:asciiTheme="minorHAnsi" w:hAnsiTheme="minorHAnsi" w:cstheme="minorHAnsi"/>
        </w:rPr>
      </w:pPr>
      <w:r w:rsidRPr="00C27043">
        <w:rPr>
          <w:rFonts w:asciiTheme="minorHAnsi" w:hAnsiTheme="minorHAnsi" w:cstheme="minorHAnsi"/>
        </w:rPr>
        <w:t xml:space="preserve">Protect existing fire hydrants, streetlights, traffic signals, utility poles, fire alarm boxes, wire cables, underground utilities and other appurtenances in the vicinity of the demolition site. </w:t>
      </w:r>
    </w:p>
    <w:p w14:paraId="1ED1CD93" w14:textId="77777777" w:rsidR="003E66D9" w:rsidRPr="00C27043" w:rsidRDefault="003E66D9" w:rsidP="001D2D35">
      <w:pPr>
        <w:ind w:left="432"/>
        <w:contextualSpacing/>
        <w:jc w:val="both"/>
        <w:rPr>
          <w:rFonts w:asciiTheme="minorHAnsi" w:hAnsiTheme="minorHAnsi" w:cstheme="minorHAnsi"/>
        </w:rPr>
      </w:pPr>
    </w:p>
    <w:p w14:paraId="3980DB4D" w14:textId="71C83752" w:rsidR="00E60AD3" w:rsidRDefault="00E60AD3" w:rsidP="001D2D35">
      <w:pPr>
        <w:numPr>
          <w:ilvl w:val="2"/>
          <w:numId w:val="32"/>
        </w:numPr>
        <w:ind w:left="432" w:hanging="360"/>
        <w:contextualSpacing/>
        <w:jc w:val="both"/>
        <w:rPr>
          <w:rFonts w:asciiTheme="minorHAnsi" w:hAnsiTheme="minorHAnsi" w:cstheme="minorHAnsi"/>
        </w:rPr>
      </w:pPr>
      <w:r w:rsidRPr="00C27043">
        <w:rPr>
          <w:rFonts w:asciiTheme="minorHAnsi" w:hAnsiTheme="minorHAnsi" w:cstheme="minorHAnsi"/>
        </w:rPr>
        <w:t>Provide correct type and class of fire extinguishers on site and in equipment. Provide fire extinguishers adjacent to any areas where cutting torches are used.</w:t>
      </w:r>
    </w:p>
    <w:p w14:paraId="28FF4A76" w14:textId="77777777" w:rsidR="003E66D9" w:rsidRPr="00C27043" w:rsidRDefault="003E66D9" w:rsidP="001D2D35">
      <w:pPr>
        <w:ind w:left="432"/>
        <w:contextualSpacing/>
        <w:jc w:val="both"/>
        <w:rPr>
          <w:rFonts w:asciiTheme="minorHAnsi" w:hAnsiTheme="minorHAnsi" w:cstheme="minorHAnsi"/>
        </w:rPr>
      </w:pPr>
    </w:p>
    <w:p w14:paraId="1F69F8F5" w14:textId="64D86C81" w:rsidR="00E60AD3" w:rsidRDefault="00E60AD3" w:rsidP="001D2D35">
      <w:pPr>
        <w:numPr>
          <w:ilvl w:val="2"/>
          <w:numId w:val="32"/>
        </w:numPr>
        <w:ind w:left="432" w:hanging="360"/>
        <w:contextualSpacing/>
        <w:jc w:val="both"/>
        <w:rPr>
          <w:rFonts w:asciiTheme="minorHAnsi" w:hAnsiTheme="minorHAnsi" w:cstheme="minorHAnsi"/>
        </w:rPr>
      </w:pPr>
      <w:r w:rsidRPr="00C27043">
        <w:rPr>
          <w:rFonts w:asciiTheme="minorHAnsi" w:hAnsiTheme="minorHAnsi" w:cstheme="minorHAnsi"/>
        </w:rPr>
        <w:t>Comply with noise pollution requirements and any working hour restrictions of the local jurisdiction.</w:t>
      </w:r>
    </w:p>
    <w:p w14:paraId="5DC77052" w14:textId="77777777" w:rsidR="003E66D9" w:rsidRPr="00C27043" w:rsidRDefault="003E66D9" w:rsidP="001D2D35">
      <w:pPr>
        <w:ind w:left="432"/>
        <w:contextualSpacing/>
        <w:jc w:val="both"/>
        <w:rPr>
          <w:rFonts w:asciiTheme="minorHAnsi" w:hAnsiTheme="minorHAnsi" w:cstheme="minorHAnsi"/>
        </w:rPr>
      </w:pPr>
    </w:p>
    <w:p w14:paraId="3F809CA1" w14:textId="472CE35D" w:rsidR="00E60AD3" w:rsidRDefault="00E60AD3" w:rsidP="001D2D35">
      <w:pPr>
        <w:numPr>
          <w:ilvl w:val="2"/>
          <w:numId w:val="32"/>
        </w:numPr>
        <w:ind w:left="432" w:hanging="360"/>
        <w:contextualSpacing/>
        <w:jc w:val="both"/>
        <w:rPr>
          <w:rFonts w:asciiTheme="minorHAnsi" w:hAnsiTheme="minorHAnsi" w:cstheme="minorHAnsi"/>
        </w:rPr>
      </w:pPr>
      <w:r w:rsidRPr="00C27043">
        <w:rPr>
          <w:rFonts w:asciiTheme="minorHAnsi" w:hAnsiTheme="minorHAnsi" w:cstheme="minorHAnsi"/>
        </w:rPr>
        <w:lastRenderedPageBreak/>
        <w:t>Prior to starting demolition, remove and properly dispose of all volatile or flammable materials such as gasoline, kerosene, benzene, cleaning fluids, paints or paint thinners, household hazardous wastes or similar products.</w:t>
      </w:r>
    </w:p>
    <w:p w14:paraId="201B3E01" w14:textId="77777777" w:rsidR="003E66D9" w:rsidRPr="00C27043" w:rsidRDefault="003E66D9" w:rsidP="001D2D35">
      <w:pPr>
        <w:ind w:left="432"/>
        <w:contextualSpacing/>
        <w:jc w:val="both"/>
        <w:rPr>
          <w:rFonts w:asciiTheme="minorHAnsi" w:hAnsiTheme="minorHAnsi" w:cstheme="minorHAnsi"/>
        </w:rPr>
      </w:pPr>
    </w:p>
    <w:p w14:paraId="28D32A4B" w14:textId="185F5BD5" w:rsidR="00E60AD3" w:rsidRPr="001D2D35" w:rsidRDefault="00E60AD3" w:rsidP="00832B49">
      <w:pPr>
        <w:numPr>
          <w:ilvl w:val="2"/>
          <w:numId w:val="32"/>
        </w:numPr>
        <w:ind w:left="432" w:hanging="360"/>
        <w:contextualSpacing/>
        <w:jc w:val="both"/>
        <w:rPr>
          <w:rFonts w:asciiTheme="minorHAnsi" w:hAnsiTheme="minorHAnsi" w:cstheme="minorHAnsi"/>
        </w:rPr>
      </w:pPr>
      <w:r w:rsidRPr="001D2D35">
        <w:rPr>
          <w:rFonts w:asciiTheme="minorHAnsi" w:hAnsiTheme="minorHAnsi" w:cstheme="minorHAnsi"/>
        </w:rPr>
        <w:t xml:space="preserve">Inspect the site for its character and the type of structures to be demolished. The Airport Authority and KCDC assume no responsibility for the condition of existing buildings, structures and other property within the demolition area, or the condition of the property before or after the solicitation for </w:t>
      </w:r>
      <w:r w:rsidR="009C6DDC" w:rsidRPr="001D2D35">
        <w:rPr>
          <w:rFonts w:asciiTheme="minorHAnsi" w:hAnsiTheme="minorHAnsi" w:cstheme="minorHAnsi"/>
        </w:rPr>
        <w:t>bids</w:t>
      </w:r>
      <w:r w:rsidRPr="001D2D35">
        <w:rPr>
          <w:rFonts w:asciiTheme="minorHAnsi" w:hAnsiTheme="minorHAnsi" w:cstheme="minorHAnsi"/>
        </w:rPr>
        <w:t xml:space="preserve">. No adjustment of </w:t>
      </w:r>
      <w:r w:rsidR="009C6DDC" w:rsidRPr="001D2D35">
        <w:rPr>
          <w:rFonts w:asciiTheme="minorHAnsi" w:hAnsiTheme="minorHAnsi" w:cstheme="minorHAnsi"/>
        </w:rPr>
        <w:t xml:space="preserve">bid </w:t>
      </w:r>
      <w:r w:rsidRPr="001D2D35">
        <w:rPr>
          <w:rFonts w:asciiTheme="minorHAnsi" w:hAnsiTheme="minorHAnsi" w:cstheme="minorHAnsi"/>
        </w:rPr>
        <w:t xml:space="preserve">price or allowance for any change in conditions that occur after the acceptance of the lowest responsible, responsive </w:t>
      </w:r>
      <w:r w:rsidR="009C6DDC" w:rsidRPr="001D2D35">
        <w:rPr>
          <w:rFonts w:asciiTheme="minorHAnsi" w:hAnsiTheme="minorHAnsi" w:cstheme="minorHAnsi"/>
        </w:rPr>
        <w:t xml:space="preserve">bid </w:t>
      </w:r>
      <w:r w:rsidRPr="001D2D35">
        <w:rPr>
          <w:rFonts w:asciiTheme="minorHAnsi" w:hAnsiTheme="minorHAnsi" w:cstheme="minorHAnsi"/>
        </w:rPr>
        <w:t>will be made.</w:t>
      </w:r>
    </w:p>
    <w:p w14:paraId="6DAFF053" w14:textId="77777777" w:rsidR="003E66D9" w:rsidRPr="00C27043" w:rsidRDefault="003E66D9" w:rsidP="001D2D35">
      <w:pPr>
        <w:ind w:left="432"/>
        <w:contextualSpacing/>
        <w:jc w:val="both"/>
        <w:rPr>
          <w:rFonts w:asciiTheme="minorHAnsi" w:hAnsiTheme="minorHAnsi" w:cstheme="minorHAnsi"/>
        </w:rPr>
      </w:pPr>
    </w:p>
    <w:p w14:paraId="480A36C5" w14:textId="77777777" w:rsidR="00E60AD3" w:rsidRDefault="00E60AD3" w:rsidP="001D2D35">
      <w:pPr>
        <w:numPr>
          <w:ilvl w:val="2"/>
          <w:numId w:val="32"/>
        </w:numPr>
        <w:ind w:left="432" w:hanging="360"/>
        <w:contextualSpacing/>
        <w:jc w:val="both"/>
        <w:rPr>
          <w:rFonts w:asciiTheme="minorHAnsi" w:hAnsiTheme="minorHAnsi" w:cstheme="minorHAnsi"/>
        </w:rPr>
      </w:pPr>
      <w:r w:rsidRPr="00C27043">
        <w:rPr>
          <w:rFonts w:asciiTheme="minorHAnsi" w:hAnsiTheme="minorHAnsi" w:cstheme="minorHAnsi"/>
        </w:rPr>
        <w:t xml:space="preserve">Pay all disposal costs, including costs related to disposal of specialty items such as household hazardous wastes, appliances, yard wastes or electronics. </w:t>
      </w:r>
    </w:p>
    <w:p w14:paraId="4AE3EDE5" w14:textId="77777777" w:rsidR="00E60AD3" w:rsidRDefault="00E60AD3" w:rsidP="00E60AD3">
      <w:pPr>
        <w:ind w:left="1080"/>
        <w:contextualSpacing/>
        <w:jc w:val="both"/>
        <w:rPr>
          <w:rFonts w:asciiTheme="minorHAnsi" w:hAnsiTheme="minorHAnsi" w:cstheme="minorHAnsi"/>
        </w:rPr>
      </w:pPr>
    </w:p>
    <w:p w14:paraId="252A4B3A" w14:textId="77777777" w:rsidR="00E60AD3" w:rsidRPr="008C5C97" w:rsidRDefault="00E60AD3" w:rsidP="00E60AD3">
      <w:pPr>
        <w:numPr>
          <w:ilvl w:val="1"/>
          <w:numId w:val="32"/>
        </w:numPr>
        <w:contextualSpacing/>
        <w:jc w:val="both"/>
        <w:rPr>
          <w:rFonts w:asciiTheme="minorHAnsi" w:hAnsiTheme="minorHAnsi" w:cstheme="minorHAnsi"/>
          <w:b/>
        </w:rPr>
      </w:pPr>
      <w:r w:rsidRPr="008C5C97">
        <w:rPr>
          <w:rFonts w:asciiTheme="minorHAnsi" w:hAnsiTheme="minorHAnsi" w:cstheme="minorHAnsi"/>
          <w:b/>
        </w:rPr>
        <w:t>Completion Date</w:t>
      </w:r>
    </w:p>
    <w:p w14:paraId="208E7C5C" w14:textId="742CBEE4" w:rsidR="003E66D9" w:rsidRDefault="00E60AD3" w:rsidP="00C32021">
      <w:pPr>
        <w:contextualSpacing/>
        <w:jc w:val="both"/>
        <w:rPr>
          <w:rFonts w:asciiTheme="minorHAnsi" w:hAnsiTheme="minorHAnsi" w:cstheme="minorHAnsi"/>
        </w:rPr>
      </w:pPr>
      <w:r>
        <w:rPr>
          <w:rFonts w:asciiTheme="minorHAnsi" w:hAnsiTheme="minorHAnsi" w:cstheme="minorHAnsi"/>
        </w:rPr>
        <w:t xml:space="preserve">Contractor shall have </w:t>
      </w:r>
      <w:r w:rsidR="0027110A">
        <w:rPr>
          <w:rFonts w:asciiTheme="minorHAnsi" w:hAnsiTheme="minorHAnsi" w:cstheme="minorHAnsi"/>
          <w:u w:val="single"/>
        </w:rPr>
        <w:t xml:space="preserve">twenty (20) </w:t>
      </w:r>
      <w:r w:rsidRPr="00E9475A">
        <w:rPr>
          <w:rFonts w:asciiTheme="minorHAnsi" w:hAnsiTheme="minorHAnsi" w:cstheme="minorHAnsi"/>
          <w:u w:val="single"/>
        </w:rPr>
        <w:t>calendar days</w:t>
      </w:r>
      <w:r>
        <w:rPr>
          <w:rFonts w:asciiTheme="minorHAnsi" w:hAnsiTheme="minorHAnsi" w:cstheme="minorHAnsi"/>
        </w:rPr>
        <w:t xml:space="preserve"> to complete all work from the date of a notice to proceed.  This includes the contractor obtaining all permits and licenses to perform the work.  Liquidated damages in the amount of $100 per calendar day after the completion date noted in the notice to proceed.</w:t>
      </w:r>
    </w:p>
    <w:p w14:paraId="4592D788" w14:textId="77777777" w:rsidR="00F2728C" w:rsidRPr="00C27043" w:rsidRDefault="00F2728C" w:rsidP="00C32021">
      <w:pPr>
        <w:contextualSpacing/>
        <w:jc w:val="both"/>
        <w:rPr>
          <w:rFonts w:asciiTheme="minorHAnsi" w:hAnsiTheme="minorHAnsi" w:cstheme="minorHAnsi"/>
        </w:rPr>
      </w:pPr>
    </w:p>
    <w:p w14:paraId="445CE339" w14:textId="77777777" w:rsidR="00E60AD3" w:rsidRPr="00C27043" w:rsidRDefault="00E60AD3" w:rsidP="007663FD">
      <w:pPr>
        <w:numPr>
          <w:ilvl w:val="1"/>
          <w:numId w:val="32"/>
        </w:numPr>
        <w:ind w:left="360" w:hanging="360"/>
        <w:contextualSpacing/>
        <w:jc w:val="both"/>
        <w:rPr>
          <w:rFonts w:asciiTheme="minorHAnsi" w:hAnsiTheme="minorHAnsi" w:cstheme="minorHAnsi"/>
          <w:b/>
        </w:rPr>
      </w:pPr>
      <w:r w:rsidRPr="00C27043">
        <w:rPr>
          <w:rFonts w:asciiTheme="minorHAnsi" w:hAnsiTheme="minorHAnsi" w:cstheme="minorHAnsi"/>
          <w:b/>
        </w:rPr>
        <w:t>Utility Disconnections</w:t>
      </w:r>
    </w:p>
    <w:p w14:paraId="3A85D4A7" w14:textId="77777777" w:rsidR="00E60AD3" w:rsidRPr="00C27043" w:rsidRDefault="00E60AD3" w:rsidP="007663FD">
      <w:pPr>
        <w:contextualSpacing/>
        <w:jc w:val="both"/>
        <w:rPr>
          <w:rFonts w:asciiTheme="minorHAnsi" w:hAnsiTheme="minorHAnsi" w:cstheme="minorHAnsi"/>
        </w:rPr>
      </w:pPr>
      <w:r w:rsidRPr="00C27043">
        <w:rPr>
          <w:rFonts w:asciiTheme="minorHAnsi" w:hAnsiTheme="minorHAnsi" w:cstheme="minorHAnsi"/>
        </w:rPr>
        <w:t>The Airport Authority has had all utilities disconnected. Verify disconnections before commencing work.</w:t>
      </w:r>
    </w:p>
    <w:p w14:paraId="3B3BE76E" w14:textId="77777777" w:rsidR="00E60AD3" w:rsidRPr="00C27043" w:rsidRDefault="00E60AD3" w:rsidP="007663FD">
      <w:pPr>
        <w:ind w:left="360"/>
        <w:contextualSpacing/>
        <w:jc w:val="both"/>
        <w:rPr>
          <w:rFonts w:asciiTheme="minorHAnsi" w:hAnsiTheme="minorHAnsi" w:cstheme="minorHAnsi"/>
          <w:strike/>
        </w:rPr>
      </w:pPr>
    </w:p>
    <w:p w14:paraId="042A3BDC" w14:textId="3D31D94B" w:rsidR="00E60AD3" w:rsidRDefault="00E60AD3" w:rsidP="007663FD">
      <w:pPr>
        <w:numPr>
          <w:ilvl w:val="1"/>
          <w:numId w:val="32"/>
        </w:numPr>
        <w:ind w:left="360" w:hanging="360"/>
        <w:contextualSpacing/>
        <w:jc w:val="both"/>
        <w:rPr>
          <w:rFonts w:asciiTheme="minorHAnsi" w:hAnsiTheme="minorHAnsi" w:cstheme="minorHAnsi"/>
          <w:b/>
        </w:rPr>
      </w:pPr>
      <w:r w:rsidRPr="00C27043">
        <w:rPr>
          <w:rFonts w:asciiTheme="minorHAnsi" w:hAnsiTheme="minorHAnsi" w:cstheme="minorHAnsi"/>
          <w:b/>
        </w:rPr>
        <w:t>Protection of the Public</w:t>
      </w:r>
    </w:p>
    <w:p w14:paraId="3C69FA06" w14:textId="77777777" w:rsidR="003E66D9" w:rsidRPr="00C27043" w:rsidRDefault="003E66D9" w:rsidP="007663FD">
      <w:pPr>
        <w:contextualSpacing/>
        <w:jc w:val="both"/>
        <w:rPr>
          <w:rFonts w:asciiTheme="minorHAnsi" w:hAnsiTheme="minorHAnsi" w:cstheme="minorHAnsi"/>
          <w:b/>
        </w:rPr>
      </w:pPr>
    </w:p>
    <w:p w14:paraId="634712AE" w14:textId="48A9819C" w:rsidR="00E60AD3" w:rsidRDefault="00E60AD3" w:rsidP="005A55FD">
      <w:pPr>
        <w:numPr>
          <w:ilvl w:val="2"/>
          <w:numId w:val="32"/>
        </w:numPr>
        <w:ind w:left="792" w:hanging="360"/>
        <w:contextualSpacing/>
        <w:jc w:val="both"/>
        <w:rPr>
          <w:rFonts w:asciiTheme="minorHAnsi" w:hAnsiTheme="minorHAnsi" w:cstheme="minorHAnsi"/>
        </w:rPr>
      </w:pPr>
      <w:r w:rsidRPr="00C27043">
        <w:rPr>
          <w:rFonts w:asciiTheme="minorHAnsi" w:hAnsiTheme="minorHAnsi" w:cstheme="minorHAnsi"/>
        </w:rPr>
        <w:t>Adjacent Property: Protect structures, parking lots, driveways, sidewalks, utilities, lawns and other property elements from damage from the demolition activities. Provide sheeting or shoring as necessary to protect adjacent property. Prevent the accumulation of debris and litter on adjacent properties.</w:t>
      </w:r>
    </w:p>
    <w:p w14:paraId="29DE17D0" w14:textId="77777777" w:rsidR="003E66D9" w:rsidRPr="00C27043" w:rsidRDefault="003E66D9" w:rsidP="005A55FD">
      <w:pPr>
        <w:ind w:left="792"/>
        <w:contextualSpacing/>
        <w:jc w:val="both"/>
        <w:rPr>
          <w:rFonts w:asciiTheme="minorHAnsi" w:hAnsiTheme="minorHAnsi" w:cstheme="minorHAnsi"/>
        </w:rPr>
      </w:pPr>
    </w:p>
    <w:p w14:paraId="38A47A0C" w14:textId="48444DBF" w:rsidR="00E60AD3" w:rsidRDefault="00E60AD3" w:rsidP="005A55FD">
      <w:pPr>
        <w:numPr>
          <w:ilvl w:val="2"/>
          <w:numId w:val="32"/>
        </w:numPr>
        <w:ind w:left="792" w:hanging="360"/>
        <w:contextualSpacing/>
        <w:jc w:val="both"/>
        <w:rPr>
          <w:rFonts w:asciiTheme="minorHAnsi" w:hAnsiTheme="minorHAnsi" w:cstheme="minorHAnsi"/>
        </w:rPr>
      </w:pPr>
      <w:r w:rsidRPr="00C27043">
        <w:rPr>
          <w:rFonts w:asciiTheme="minorHAnsi" w:hAnsiTheme="minorHAnsi" w:cstheme="minorHAnsi"/>
        </w:rPr>
        <w:t>Streets: Promptly remove any demolition debris, litter or mud from streets and rights-of-way caused by the demolition work. Repair damage to the street and right-of-way caused by the demolition at no additional cost to the contracting authority.</w:t>
      </w:r>
    </w:p>
    <w:p w14:paraId="7F67614A" w14:textId="77777777" w:rsidR="003E66D9" w:rsidRPr="00C27043" w:rsidRDefault="003E66D9" w:rsidP="005A55FD">
      <w:pPr>
        <w:ind w:left="792"/>
        <w:contextualSpacing/>
        <w:jc w:val="both"/>
        <w:rPr>
          <w:rFonts w:asciiTheme="minorHAnsi" w:hAnsiTheme="minorHAnsi" w:cstheme="minorHAnsi"/>
        </w:rPr>
      </w:pPr>
    </w:p>
    <w:p w14:paraId="18EAFA39" w14:textId="3C0C49F8" w:rsidR="00E60AD3" w:rsidRDefault="00E60AD3" w:rsidP="005A55FD">
      <w:pPr>
        <w:numPr>
          <w:ilvl w:val="2"/>
          <w:numId w:val="32"/>
        </w:numPr>
        <w:ind w:left="792" w:hanging="360"/>
        <w:contextualSpacing/>
        <w:jc w:val="both"/>
        <w:rPr>
          <w:rFonts w:asciiTheme="minorHAnsi" w:hAnsiTheme="minorHAnsi" w:cstheme="minorHAnsi"/>
        </w:rPr>
      </w:pPr>
      <w:r w:rsidRPr="00C27043">
        <w:rPr>
          <w:rFonts w:asciiTheme="minorHAnsi" w:hAnsiTheme="minorHAnsi" w:cstheme="minorHAnsi"/>
        </w:rPr>
        <w:t>Vehicle Covering: Cover all open-bodied vehicles transporting demolition debris and trash.</w:t>
      </w:r>
    </w:p>
    <w:p w14:paraId="3E7E9320" w14:textId="77777777" w:rsidR="003E66D9" w:rsidRPr="00C27043" w:rsidRDefault="003E66D9" w:rsidP="005A55FD">
      <w:pPr>
        <w:ind w:left="792"/>
        <w:contextualSpacing/>
        <w:jc w:val="both"/>
        <w:rPr>
          <w:rFonts w:asciiTheme="minorHAnsi" w:hAnsiTheme="minorHAnsi" w:cstheme="minorHAnsi"/>
        </w:rPr>
      </w:pPr>
    </w:p>
    <w:p w14:paraId="098E2AB6" w14:textId="18DEF8E9" w:rsidR="00E60AD3" w:rsidRDefault="00E60AD3" w:rsidP="005A55FD">
      <w:pPr>
        <w:numPr>
          <w:ilvl w:val="2"/>
          <w:numId w:val="32"/>
        </w:numPr>
        <w:ind w:left="792" w:hanging="360"/>
        <w:contextualSpacing/>
        <w:jc w:val="both"/>
        <w:rPr>
          <w:rFonts w:asciiTheme="minorHAnsi" w:hAnsiTheme="minorHAnsi" w:cstheme="minorHAnsi"/>
        </w:rPr>
      </w:pPr>
      <w:r w:rsidRPr="00C27043">
        <w:rPr>
          <w:rFonts w:asciiTheme="minorHAnsi" w:hAnsiTheme="minorHAnsi" w:cstheme="minorHAnsi"/>
        </w:rPr>
        <w:t>Drainage Facilities: Maintain or re-establish all tiles, roadway subdrains, culverts or other drainage facilities not identified in this document.</w:t>
      </w:r>
    </w:p>
    <w:p w14:paraId="3CFFC4A8" w14:textId="77777777" w:rsidR="003E66D9" w:rsidRPr="00C27043" w:rsidRDefault="003E66D9" w:rsidP="005A55FD">
      <w:pPr>
        <w:ind w:left="432"/>
        <w:contextualSpacing/>
        <w:jc w:val="both"/>
        <w:rPr>
          <w:rFonts w:asciiTheme="minorHAnsi" w:hAnsiTheme="minorHAnsi" w:cstheme="minorHAnsi"/>
        </w:rPr>
      </w:pPr>
    </w:p>
    <w:p w14:paraId="2E093EF7" w14:textId="77777777" w:rsidR="00E60AD3" w:rsidRPr="00C27043" w:rsidRDefault="00E60AD3" w:rsidP="005A55FD">
      <w:pPr>
        <w:numPr>
          <w:ilvl w:val="2"/>
          <w:numId w:val="32"/>
        </w:numPr>
        <w:ind w:left="792" w:hanging="360"/>
        <w:contextualSpacing/>
        <w:jc w:val="both"/>
        <w:rPr>
          <w:rFonts w:asciiTheme="minorHAnsi" w:hAnsiTheme="minorHAnsi" w:cstheme="minorHAnsi"/>
        </w:rPr>
      </w:pPr>
      <w:r w:rsidRPr="00C27043">
        <w:rPr>
          <w:rFonts w:asciiTheme="minorHAnsi" w:hAnsiTheme="minorHAnsi" w:cstheme="minorHAnsi"/>
        </w:rPr>
        <w:t>Neighborhood:  Supplier is to observe all traffic laws. The City of Alcoa Police Department and Blount County Sheriff’s Department frequently patrol the roadway.</w:t>
      </w:r>
    </w:p>
    <w:p w14:paraId="33C16212" w14:textId="771B84B3" w:rsidR="00E60AD3" w:rsidRDefault="00E60AD3" w:rsidP="00E60AD3">
      <w:pPr>
        <w:ind w:firstLine="432"/>
        <w:contextualSpacing/>
        <w:jc w:val="both"/>
        <w:rPr>
          <w:rFonts w:asciiTheme="minorHAnsi" w:hAnsiTheme="minorHAnsi" w:cstheme="minorHAnsi"/>
        </w:rPr>
      </w:pPr>
    </w:p>
    <w:p w14:paraId="1CDC2C4D" w14:textId="6FB32B9B" w:rsidR="00E60AD3" w:rsidRDefault="00E60AD3" w:rsidP="006D19C2">
      <w:pPr>
        <w:numPr>
          <w:ilvl w:val="1"/>
          <w:numId w:val="32"/>
        </w:numPr>
        <w:ind w:left="360" w:hanging="360"/>
        <w:contextualSpacing/>
        <w:jc w:val="both"/>
        <w:rPr>
          <w:rFonts w:asciiTheme="minorHAnsi" w:hAnsiTheme="minorHAnsi" w:cstheme="minorHAnsi"/>
          <w:b/>
        </w:rPr>
      </w:pPr>
      <w:r w:rsidRPr="00C27043">
        <w:rPr>
          <w:rFonts w:asciiTheme="minorHAnsi" w:hAnsiTheme="minorHAnsi" w:cstheme="minorHAnsi"/>
          <w:b/>
        </w:rPr>
        <w:lastRenderedPageBreak/>
        <w:t>Environmental Requirements</w:t>
      </w:r>
    </w:p>
    <w:p w14:paraId="479CC162" w14:textId="77777777" w:rsidR="005A55FD" w:rsidRPr="00C27043" w:rsidRDefault="005A55FD" w:rsidP="005A55FD">
      <w:pPr>
        <w:ind w:left="720"/>
        <w:contextualSpacing/>
        <w:jc w:val="both"/>
        <w:rPr>
          <w:rFonts w:asciiTheme="minorHAnsi" w:hAnsiTheme="minorHAnsi" w:cstheme="minorHAnsi"/>
          <w:b/>
        </w:rPr>
      </w:pPr>
    </w:p>
    <w:p w14:paraId="459C3EB2" w14:textId="3B283BD8" w:rsidR="00E60AD3" w:rsidRDefault="00E60AD3" w:rsidP="006D19C2">
      <w:pPr>
        <w:pStyle w:val="ListParagraph"/>
        <w:numPr>
          <w:ilvl w:val="2"/>
          <w:numId w:val="32"/>
        </w:numPr>
        <w:ind w:left="864"/>
        <w:jc w:val="both"/>
        <w:rPr>
          <w:rFonts w:cstheme="minorHAnsi"/>
          <w:sz w:val="24"/>
          <w:szCs w:val="24"/>
        </w:rPr>
      </w:pPr>
      <w:r w:rsidRPr="00C27043">
        <w:rPr>
          <w:rFonts w:cstheme="minorHAnsi"/>
          <w:sz w:val="24"/>
          <w:szCs w:val="24"/>
        </w:rPr>
        <w:t>Erosion and Sediment Control: Utilize Best Management Practices (BMPs) to prevent and control erosion, sediment, and other forms of stormwater pollution. The City of Knoxville’s Stormwater Engineering Divisions BMP Manual provides many design options and should be consulted.</w:t>
      </w:r>
    </w:p>
    <w:p w14:paraId="118CAD01" w14:textId="77777777" w:rsidR="003E66D9" w:rsidRPr="00C27043" w:rsidRDefault="003E66D9" w:rsidP="006D19C2">
      <w:pPr>
        <w:pStyle w:val="ListParagraph"/>
        <w:ind w:left="864"/>
        <w:jc w:val="both"/>
        <w:rPr>
          <w:rFonts w:cstheme="minorHAnsi"/>
          <w:sz w:val="24"/>
          <w:szCs w:val="24"/>
        </w:rPr>
      </w:pPr>
    </w:p>
    <w:p w14:paraId="161DF966" w14:textId="5CD5C98A" w:rsidR="00E60AD3" w:rsidRDefault="00E60AD3" w:rsidP="006D19C2">
      <w:pPr>
        <w:pStyle w:val="ListParagraph"/>
        <w:numPr>
          <w:ilvl w:val="2"/>
          <w:numId w:val="32"/>
        </w:numPr>
        <w:ind w:left="864"/>
        <w:jc w:val="both"/>
        <w:rPr>
          <w:rFonts w:cstheme="minorHAnsi"/>
          <w:sz w:val="24"/>
          <w:szCs w:val="24"/>
        </w:rPr>
      </w:pPr>
      <w:r w:rsidRPr="00C27043">
        <w:rPr>
          <w:rFonts w:cstheme="minorHAnsi"/>
          <w:sz w:val="24"/>
          <w:szCs w:val="24"/>
        </w:rPr>
        <w:t>Dust Control: Supplier is reminded this is an operating airport and that dust and debris must be kept to a minimum. Supplier must comply with all applicable air pollution requirements of the Jurisdiction. Use water or appropriate chemicals for control of dust in the demolition area, on hauling equipment, on adjacent roadways and when grading the site.</w:t>
      </w:r>
    </w:p>
    <w:p w14:paraId="10A1AC98" w14:textId="77777777" w:rsidR="003E66D9" w:rsidRPr="00C27043" w:rsidRDefault="003E66D9" w:rsidP="006D19C2">
      <w:pPr>
        <w:pStyle w:val="ListParagraph"/>
        <w:ind w:left="864"/>
        <w:jc w:val="both"/>
        <w:rPr>
          <w:rFonts w:cstheme="minorHAnsi"/>
          <w:sz w:val="24"/>
          <w:szCs w:val="24"/>
        </w:rPr>
      </w:pPr>
    </w:p>
    <w:p w14:paraId="16F58384" w14:textId="77777777" w:rsidR="00E60AD3" w:rsidRPr="00C27043" w:rsidRDefault="00E60AD3" w:rsidP="006D19C2">
      <w:pPr>
        <w:pStyle w:val="ListParagraph"/>
        <w:numPr>
          <w:ilvl w:val="2"/>
          <w:numId w:val="32"/>
        </w:numPr>
        <w:ind w:left="864"/>
        <w:jc w:val="both"/>
        <w:rPr>
          <w:rFonts w:cstheme="minorHAnsi"/>
          <w:sz w:val="24"/>
          <w:szCs w:val="24"/>
        </w:rPr>
      </w:pPr>
      <w:r w:rsidRPr="00C27043">
        <w:rPr>
          <w:rFonts w:cstheme="minorHAnsi"/>
          <w:sz w:val="24"/>
          <w:szCs w:val="24"/>
        </w:rPr>
        <w:t>Litter: Take steps to prevent the generation of litter during demolition and collect all litter from the demolition area at the end of each working day. Load trucks to prevent leakage or blowing of debris.</w:t>
      </w:r>
    </w:p>
    <w:p w14:paraId="63C3210A" w14:textId="77777777" w:rsidR="00E60AD3" w:rsidRPr="00C27043" w:rsidRDefault="00E60AD3" w:rsidP="00E60AD3">
      <w:pPr>
        <w:ind w:left="720"/>
        <w:contextualSpacing/>
        <w:jc w:val="both"/>
        <w:rPr>
          <w:rFonts w:asciiTheme="minorHAnsi" w:hAnsiTheme="minorHAnsi" w:cstheme="minorHAnsi"/>
          <w:b/>
        </w:rPr>
      </w:pPr>
    </w:p>
    <w:p w14:paraId="4FD75E6A" w14:textId="61EAA040" w:rsidR="00E60AD3" w:rsidRDefault="00E60AD3" w:rsidP="006D19C2">
      <w:pPr>
        <w:numPr>
          <w:ilvl w:val="1"/>
          <w:numId w:val="32"/>
        </w:numPr>
        <w:ind w:left="360" w:hanging="360"/>
        <w:contextualSpacing/>
        <w:jc w:val="both"/>
        <w:rPr>
          <w:rFonts w:asciiTheme="minorHAnsi" w:hAnsiTheme="minorHAnsi" w:cstheme="minorHAnsi"/>
          <w:b/>
        </w:rPr>
      </w:pPr>
      <w:r w:rsidRPr="00C27043">
        <w:rPr>
          <w:rFonts w:asciiTheme="minorHAnsi" w:hAnsiTheme="minorHAnsi" w:cstheme="minorHAnsi"/>
          <w:b/>
        </w:rPr>
        <w:t>Salvaged Items</w:t>
      </w:r>
    </w:p>
    <w:p w14:paraId="01129391" w14:textId="77777777" w:rsidR="006D19C2" w:rsidRPr="00C27043" w:rsidRDefault="006D19C2" w:rsidP="006D19C2">
      <w:pPr>
        <w:ind w:left="360"/>
        <w:contextualSpacing/>
        <w:jc w:val="both"/>
        <w:rPr>
          <w:rFonts w:asciiTheme="minorHAnsi" w:hAnsiTheme="minorHAnsi" w:cstheme="minorHAnsi"/>
          <w:b/>
        </w:rPr>
      </w:pPr>
    </w:p>
    <w:p w14:paraId="7C999F3C" w14:textId="1F3DEAA1" w:rsidR="003E66D9" w:rsidRPr="00C32021" w:rsidRDefault="00E60AD3" w:rsidP="00C32021">
      <w:pPr>
        <w:numPr>
          <w:ilvl w:val="2"/>
          <w:numId w:val="32"/>
        </w:numPr>
        <w:ind w:left="864"/>
        <w:contextualSpacing/>
        <w:jc w:val="both"/>
        <w:rPr>
          <w:rFonts w:asciiTheme="minorHAnsi" w:hAnsiTheme="minorHAnsi" w:cstheme="minorHAnsi"/>
        </w:rPr>
      </w:pPr>
      <w:r w:rsidRPr="00C27043">
        <w:rPr>
          <w:rFonts w:asciiTheme="minorHAnsi" w:hAnsiTheme="minorHAnsi" w:cstheme="minorHAnsi"/>
        </w:rPr>
        <w:t>All salvaged materials shall be removed from the site at the end of each workday.</w:t>
      </w:r>
    </w:p>
    <w:p w14:paraId="0B2D9F4B" w14:textId="2C7EBA08" w:rsidR="00E60AD3" w:rsidRDefault="00E60AD3" w:rsidP="006D19C2">
      <w:pPr>
        <w:numPr>
          <w:ilvl w:val="2"/>
          <w:numId w:val="32"/>
        </w:numPr>
        <w:ind w:left="864"/>
        <w:contextualSpacing/>
        <w:jc w:val="both"/>
        <w:rPr>
          <w:rFonts w:asciiTheme="minorHAnsi" w:hAnsiTheme="minorHAnsi" w:cstheme="minorHAnsi"/>
        </w:rPr>
      </w:pPr>
      <w:r w:rsidRPr="00C27043">
        <w:rPr>
          <w:rFonts w:asciiTheme="minorHAnsi" w:hAnsiTheme="minorHAnsi" w:cstheme="minorHAnsi"/>
        </w:rPr>
        <w:t>Only the Supplier’s authorized workers are allowed to salvage or demolish the structure or its contents.</w:t>
      </w:r>
    </w:p>
    <w:p w14:paraId="14B39ADA" w14:textId="77777777" w:rsidR="003E66D9" w:rsidRPr="00C27043" w:rsidRDefault="003E66D9" w:rsidP="006D19C2">
      <w:pPr>
        <w:ind w:left="864"/>
        <w:contextualSpacing/>
        <w:jc w:val="both"/>
        <w:rPr>
          <w:rFonts w:asciiTheme="minorHAnsi" w:hAnsiTheme="minorHAnsi" w:cstheme="minorHAnsi"/>
        </w:rPr>
      </w:pPr>
    </w:p>
    <w:p w14:paraId="7044A974" w14:textId="77777777" w:rsidR="00E60AD3" w:rsidRPr="00C27043" w:rsidRDefault="00E60AD3" w:rsidP="006D19C2">
      <w:pPr>
        <w:numPr>
          <w:ilvl w:val="2"/>
          <w:numId w:val="32"/>
        </w:numPr>
        <w:ind w:left="864"/>
        <w:contextualSpacing/>
        <w:jc w:val="both"/>
        <w:rPr>
          <w:rFonts w:asciiTheme="minorHAnsi" w:hAnsiTheme="minorHAnsi" w:cstheme="minorHAnsi"/>
        </w:rPr>
      </w:pPr>
      <w:r w:rsidRPr="00C27043">
        <w:rPr>
          <w:rFonts w:asciiTheme="minorHAnsi" w:hAnsiTheme="minorHAnsi" w:cstheme="minorHAnsi"/>
        </w:rPr>
        <w:t>Reserved timbers are to be stacked, packed, or banded to keep them contained and organized. The area reserved for the timbers is marked on project map (See Map 2).</w:t>
      </w:r>
    </w:p>
    <w:p w14:paraId="1525C399" w14:textId="77777777" w:rsidR="00E60AD3" w:rsidRPr="00C27043" w:rsidRDefault="00E60AD3" w:rsidP="00E60AD3">
      <w:pPr>
        <w:ind w:left="720"/>
        <w:contextualSpacing/>
        <w:jc w:val="both"/>
        <w:rPr>
          <w:rFonts w:asciiTheme="minorHAnsi" w:hAnsiTheme="minorHAnsi" w:cstheme="minorHAnsi"/>
          <w:b/>
        </w:rPr>
      </w:pPr>
    </w:p>
    <w:p w14:paraId="64CD932E" w14:textId="49485DC9" w:rsidR="00E60AD3" w:rsidRDefault="00E60AD3" w:rsidP="006D19C2">
      <w:pPr>
        <w:numPr>
          <w:ilvl w:val="1"/>
          <w:numId w:val="32"/>
        </w:numPr>
        <w:ind w:left="360" w:hanging="360"/>
        <w:contextualSpacing/>
        <w:jc w:val="both"/>
        <w:rPr>
          <w:rFonts w:asciiTheme="minorHAnsi" w:hAnsiTheme="minorHAnsi" w:cstheme="minorHAnsi"/>
          <w:b/>
        </w:rPr>
      </w:pPr>
      <w:r w:rsidRPr="00C27043">
        <w:rPr>
          <w:rFonts w:asciiTheme="minorHAnsi" w:hAnsiTheme="minorHAnsi" w:cstheme="minorHAnsi"/>
          <w:b/>
        </w:rPr>
        <w:t>Demolition and Removal</w:t>
      </w:r>
    </w:p>
    <w:p w14:paraId="7842B185" w14:textId="77777777" w:rsidR="003E66D9" w:rsidRPr="00C27043" w:rsidRDefault="003E66D9" w:rsidP="003E66D9">
      <w:pPr>
        <w:ind w:left="720"/>
        <w:contextualSpacing/>
        <w:jc w:val="both"/>
        <w:rPr>
          <w:rFonts w:asciiTheme="minorHAnsi" w:hAnsiTheme="minorHAnsi" w:cstheme="minorHAnsi"/>
          <w:b/>
        </w:rPr>
      </w:pPr>
    </w:p>
    <w:p w14:paraId="3D943A4E" w14:textId="31A142CA" w:rsidR="00E60AD3" w:rsidRDefault="00E60AD3" w:rsidP="006D19C2">
      <w:pPr>
        <w:numPr>
          <w:ilvl w:val="2"/>
          <w:numId w:val="32"/>
        </w:numPr>
        <w:ind w:left="792" w:hanging="360"/>
        <w:contextualSpacing/>
        <w:jc w:val="both"/>
        <w:rPr>
          <w:rFonts w:asciiTheme="minorHAnsi" w:hAnsiTheme="minorHAnsi" w:cstheme="minorHAnsi"/>
        </w:rPr>
      </w:pPr>
      <w:r w:rsidRPr="00C27043">
        <w:rPr>
          <w:rFonts w:asciiTheme="minorHAnsi" w:hAnsiTheme="minorHAnsi" w:cstheme="minorHAnsi"/>
        </w:rPr>
        <w:t>Structures:</w:t>
      </w:r>
    </w:p>
    <w:p w14:paraId="128C0272" w14:textId="77777777" w:rsidR="003E66D9" w:rsidRPr="00C27043" w:rsidRDefault="003E66D9" w:rsidP="003E66D9">
      <w:pPr>
        <w:ind w:left="1080"/>
        <w:contextualSpacing/>
        <w:jc w:val="both"/>
        <w:rPr>
          <w:rFonts w:asciiTheme="minorHAnsi" w:hAnsiTheme="minorHAnsi" w:cstheme="minorHAnsi"/>
        </w:rPr>
      </w:pPr>
    </w:p>
    <w:p w14:paraId="7A8DA011" w14:textId="204698B2" w:rsidR="00E60AD3" w:rsidRDefault="00E60AD3" w:rsidP="00E60AD3">
      <w:pPr>
        <w:numPr>
          <w:ilvl w:val="3"/>
          <w:numId w:val="32"/>
        </w:numPr>
        <w:ind w:left="1440" w:hanging="360"/>
        <w:contextualSpacing/>
        <w:jc w:val="both"/>
        <w:rPr>
          <w:rFonts w:asciiTheme="minorHAnsi" w:hAnsiTheme="minorHAnsi" w:cstheme="minorHAnsi"/>
        </w:rPr>
      </w:pPr>
      <w:r w:rsidRPr="00C27043">
        <w:rPr>
          <w:rFonts w:asciiTheme="minorHAnsi" w:hAnsiTheme="minorHAnsi" w:cstheme="minorHAnsi"/>
        </w:rPr>
        <w:t xml:space="preserve">Except for wood frame or non-rigid masonry buildings, start on the top floor and maintain structural parts of buildings, such as columns, beams and joists supporting the floor of any building story until the walls, flooring and partitions of that story are removed. </w:t>
      </w:r>
    </w:p>
    <w:p w14:paraId="4F5CB0DE" w14:textId="77777777" w:rsidR="003E66D9" w:rsidRPr="00C27043" w:rsidRDefault="003E66D9" w:rsidP="003E66D9">
      <w:pPr>
        <w:ind w:left="1440"/>
        <w:contextualSpacing/>
        <w:jc w:val="both"/>
        <w:rPr>
          <w:rFonts w:asciiTheme="minorHAnsi" w:hAnsiTheme="minorHAnsi" w:cstheme="minorHAnsi"/>
        </w:rPr>
      </w:pPr>
    </w:p>
    <w:p w14:paraId="2642B54C" w14:textId="31FA0413" w:rsidR="00E60AD3" w:rsidRDefault="00E60AD3" w:rsidP="00E60AD3">
      <w:pPr>
        <w:numPr>
          <w:ilvl w:val="3"/>
          <w:numId w:val="32"/>
        </w:numPr>
        <w:ind w:left="1440" w:hanging="360"/>
        <w:contextualSpacing/>
        <w:jc w:val="both"/>
        <w:rPr>
          <w:rFonts w:asciiTheme="minorHAnsi" w:hAnsiTheme="minorHAnsi" w:cstheme="minorHAnsi"/>
        </w:rPr>
      </w:pPr>
      <w:r w:rsidRPr="00C27043">
        <w:rPr>
          <w:rFonts w:asciiTheme="minorHAnsi" w:hAnsiTheme="minorHAnsi" w:cstheme="minorHAnsi"/>
        </w:rPr>
        <w:t>No wall or part of a wall will be allowed to fall outward from any building except through chutes or other controlled method that will ensure safety and minimize dust, noise and other nuisance.</w:t>
      </w:r>
    </w:p>
    <w:p w14:paraId="5F7B150F" w14:textId="77777777" w:rsidR="003E66D9" w:rsidRPr="00C27043" w:rsidRDefault="003E66D9" w:rsidP="003E66D9">
      <w:pPr>
        <w:ind w:left="1440"/>
        <w:contextualSpacing/>
        <w:jc w:val="both"/>
        <w:rPr>
          <w:rFonts w:asciiTheme="minorHAnsi" w:hAnsiTheme="minorHAnsi" w:cstheme="minorHAnsi"/>
        </w:rPr>
      </w:pPr>
    </w:p>
    <w:p w14:paraId="6831E7AB" w14:textId="0FE3B738" w:rsidR="00E60AD3" w:rsidRDefault="00E60AD3" w:rsidP="00E60AD3">
      <w:pPr>
        <w:numPr>
          <w:ilvl w:val="3"/>
          <w:numId w:val="32"/>
        </w:numPr>
        <w:ind w:left="1440" w:hanging="360"/>
        <w:contextualSpacing/>
        <w:jc w:val="both"/>
        <w:rPr>
          <w:rFonts w:asciiTheme="minorHAnsi" w:hAnsiTheme="minorHAnsi" w:cstheme="minorHAnsi"/>
        </w:rPr>
      </w:pPr>
      <w:r w:rsidRPr="00C27043">
        <w:rPr>
          <w:rFonts w:asciiTheme="minorHAnsi" w:hAnsiTheme="minorHAnsi" w:cstheme="minorHAnsi"/>
        </w:rPr>
        <w:t>Remove all unstable, free-standing or inadequately supported building elements prior to the end of each workday.</w:t>
      </w:r>
    </w:p>
    <w:p w14:paraId="2DF89FDC" w14:textId="77777777" w:rsidR="003E66D9" w:rsidRPr="00C27043" w:rsidRDefault="003E66D9" w:rsidP="003E66D9">
      <w:pPr>
        <w:ind w:left="1440"/>
        <w:contextualSpacing/>
        <w:jc w:val="both"/>
        <w:rPr>
          <w:rFonts w:asciiTheme="minorHAnsi" w:hAnsiTheme="minorHAnsi" w:cstheme="minorHAnsi"/>
        </w:rPr>
      </w:pPr>
    </w:p>
    <w:p w14:paraId="62E9386F" w14:textId="77777777" w:rsidR="006D19C2" w:rsidRDefault="00E60AD3" w:rsidP="00E60AD3">
      <w:pPr>
        <w:numPr>
          <w:ilvl w:val="3"/>
          <w:numId w:val="32"/>
        </w:numPr>
        <w:ind w:left="1440" w:hanging="360"/>
        <w:contextualSpacing/>
        <w:jc w:val="both"/>
        <w:rPr>
          <w:rFonts w:asciiTheme="minorHAnsi" w:hAnsiTheme="minorHAnsi" w:cstheme="minorHAnsi"/>
        </w:rPr>
      </w:pPr>
      <w:r w:rsidRPr="00C27043">
        <w:rPr>
          <w:rFonts w:asciiTheme="minorHAnsi" w:hAnsiTheme="minorHAnsi" w:cstheme="minorHAnsi"/>
        </w:rPr>
        <w:t xml:space="preserve">Do not use cutting torches until work area is cleared of flammable materials. At concealed spaces, such as duct and pipe interiors, verify condition and contents </w:t>
      </w:r>
      <w:r w:rsidRPr="00C27043">
        <w:rPr>
          <w:rFonts w:asciiTheme="minorHAnsi" w:hAnsiTheme="minorHAnsi" w:cstheme="minorHAnsi"/>
        </w:rPr>
        <w:lastRenderedPageBreak/>
        <w:t>of hidden space before starting flame-cutting operations. Maintain portable fire-suppression devices during flame-cutting operations.</w:t>
      </w:r>
    </w:p>
    <w:p w14:paraId="5D917AC3" w14:textId="2826D4B1" w:rsidR="00E60AD3" w:rsidRPr="00C27043" w:rsidRDefault="00E60AD3" w:rsidP="006D19C2">
      <w:pPr>
        <w:ind w:left="1440"/>
        <w:contextualSpacing/>
        <w:jc w:val="both"/>
        <w:rPr>
          <w:rFonts w:asciiTheme="minorHAnsi" w:hAnsiTheme="minorHAnsi" w:cstheme="minorHAnsi"/>
        </w:rPr>
      </w:pPr>
    </w:p>
    <w:p w14:paraId="311F7D68" w14:textId="0AEED6BC" w:rsidR="00E60AD3" w:rsidRDefault="00E60AD3" w:rsidP="00E60AD3">
      <w:pPr>
        <w:numPr>
          <w:ilvl w:val="3"/>
          <w:numId w:val="32"/>
        </w:numPr>
        <w:ind w:left="1440" w:hanging="360"/>
        <w:contextualSpacing/>
        <w:jc w:val="both"/>
        <w:rPr>
          <w:rFonts w:asciiTheme="minorHAnsi" w:hAnsiTheme="minorHAnsi" w:cstheme="minorHAnsi"/>
        </w:rPr>
      </w:pPr>
      <w:r w:rsidRPr="00C27043">
        <w:rPr>
          <w:rFonts w:asciiTheme="minorHAnsi" w:hAnsiTheme="minorHAnsi" w:cstheme="minorHAnsi"/>
        </w:rPr>
        <w:t>Maintain adequate ventilation when using cutting torches.</w:t>
      </w:r>
    </w:p>
    <w:p w14:paraId="07B0ACFD" w14:textId="77777777" w:rsidR="003E66D9" w:rsidRPr="00C27043" w:rsidRDefault="003E66D9" w:rsidP="003E66D9">
      <w:pPr>
        <w:ind w:left="1440"/>
        <w:contextualSpacing/>
        <w:jc w:val="both"/>
        <w:rPr>
          <w:rFonts w:asciiTheme="minorHAnsi" w:hAnsiTheme="minorHAnsi" w:cstheme="minorHAnsi"/>
        </w:rPr>
      </w:pPr>
    </w:p>
    <w:p w14:paraId="201ACE35" w14:textId="1FE90C5A" w:rsidR="00E60AD3" w:rsidRDefault="00E60AD3" w:rsidP="00E60AD3">
      <w:pPr>
        <w:numPr>
          <w:ilvl w:val="3"/>
          <w:numId w:val="32"/>
        </w:numPr>
        <w:ind w:left="1440" w:hanging="360"/>
        <w:contextualSpacing/>
        <w:jc w:val="both"/>
        <w:rPr>
          <w:rFonts w:asciiTheme="minorHAnsi" w:hAnsiTheme="minorHAnsi" w:cstheme="minorHAnsi"/>
        </w:rPr>
      </w:pPr>
      <w:r w:rsidRPr="00C27043">
        <w:rPr>
          <w:rFonts w:asciiTheme="minorHAnsi" w:hAnsiTheme="minorHAnsi" w:cstheme="minorHAnsi"/>
        </w:rPr>
        <w:t>Locate demolition equipment and remove debris and materials so as not to impose excessive loads on supporting walls, floors, or framing.</w:t>
      </w:r>
    </w:p>
    <w:p w14:paraId="4A8B9324" w14:textId="77777777" w:rsidR="003E66D9" w:rsidRPr="00C27043" w:rsidRDefault="003E66D9" w:rsidP="003E66D9">
      <w:pPr>
        <w:ind w:left="1440"/>
        <w:contextualSpacing/>
        <w:jc w:val="both"/>
        <w:rPr>
          <w:rFonts w:asciiTheme="minorHAnsi" w:hAnsiTheme="minorHAnsi" w:cstheme="minorHAnsi"/>
        </w:rPr>
      </w:pPr>
    </w:p>
    <w:p w14:paraId="3F658F69" w14:textId="679899A0" w:rsidR="00E60AD3" w:rsidRDefault="00E60AD3" w:rsidP="00E60AD3">
      <w:pPr>
        <w:numPr>
          <w:ilvl w:val="3"/>
          <w:numId w:val="32"/>
        </w:numPr>
        <w:ind w:left="1440" w:hanging="360"/>
        <w:contextualSpacing/>
        <w:jc w:val="both"/>
        <w:rPr>
          <w:rFonts w:asciiTheme="minorHAnsi" w:hAnsiTheme="minorHAnsi" w:cstheme="minorHAnsi"/>
        </w:rPr>
      </w:pPr>
      <w:r w:rsidRPr="00C27043">
        <w:rPr>
          <w:rFonts w:asciiTheme="minorHAnsi" w:hAnsiTheme="minorHAnsi" w:cstheme="minorHAnsi"/>
        </w:rPr>
        <w:t>Dispose of demolished items and materials promptly.</w:t>
      </w:r>
    </w:p>
    <w:p w14:paraId="644A8F40" w14:textId="77777777" w:rsidR="003E66D9" w:rsidRPr="00C27043" w:rsidRDefault="003E66D9" w:rsidP="003E66D9">
      <w:pPr>
        <w:ind w:left="1440"/>
        <w:contextualSpacing/>
        <w:jc w:val="both"/>
        <w:rPr>
          <w:rFonts w:asciiTheme="minorHAnsi" w:hAnsiTheme="minorHAnsi" w:cstheme="minorHAnsi"/>
        </w:rPr>
      </w:pPr>
    </w:p>
    <w:p w14:paraId="363B85EA" w14:textId="1B667B52" w:rsidR="00E60AD3" w:rsidRDefault="00E60AD3" w:rsidP="00E60AD3">
      <w:pPr>
        <w:numPr>
          <w:ilvl w:val="3"/>
          <w:numId w:val="32"/>
        </w:numPr>
        <w:ind w:left="1440" w:hanging="360"/>
        <w:contextualSpacing/>
        <w:jc w:val="both"/>
        <w:rPr>
          <w:rFonts w:asciiTheme="minorHAnsi" w:hAnsiTheme="minorHAnsi" w:cstheme="minorHAnsi"/>
        </w:rPr>
      </w:pPr>
      <w:r w:rsidRPr="00C27043">
        <w:rPr>
          <w:rFonts w:asciiTheme="minorHAnsi" w:hAnsiTheme="minorHAnsi" w:cstheme="minorHAnsi"/>
        </w:rPr>
        <w:t>Retaining Walls: Remove all retaining walls unless otherwise specified for deep fill. Complete work without damage to adjacent public or private property. Following removal, grade the adjacent slope to a 3:1 (horizontal to vertical) slope or flatter.</w:t>
      </w:r>
    </w:p>
    <w:p w14:paraId="4595AFF0" w14:textId="77777777" w:rsidR="003E66D9" w:rsidRPr="00C27043" w:rsidRDefault="003E66D9" w:rsidP="003E66D9">
      <w:pPr>
        <w:ind w:left="1440"/>
        <w:contextualSpacing/>
        <w:jc w:val="both"/>
        <w:rPr>
          <w:rFonts w:asciiTheme="minorHAnsi" w:hAnsiTheme="minorHAnsi" w:cstheme="minorHAnsi"/>
        </w:rPr>
      </w:pPr>
    </w:p>
    <w:p w14:paraId="248D2286" w14:textId="1A8B580A" w:rsidR="00E60AD3" w:rsidRDefault="00E60AD3" w:rsidP="00E60AD3">
      <w:pPr>
        <w:numPr>
          <w:ilvl w:val="3"/>
          <w:numId w:val="32"/>
        </w:numPr>
        <w:ind w:left="1440" w:hanging="360"/>
        <w:contextualSpacing/>
        <w:jc w:val="both"/>
        <w:rPr>
          <w:rFonts w:asciiTheme="minorHAnsi" w:hAnsiTheme="minorHAnsi" w:cstheme="minorHAnsi"/>
        </w:rPr>
      </w:pPr>
      <w:r w:rsidRPr="00C27043">
        <w:rPr>
          <w:rFonts w:asciiTheme="minorHAnsi" w:hAnsiTheme="minorHAnsi" w:cstheme="minorHAnsi"/>
        </w:rPr>
        <w:t>Piles: All piles are to be removed.</w:t>
      </w:r>
    </w:p>
    <w:p w14:paraId="6EBD46E8" w14:textId="77777777" w:rsidR="003E66D9" w:rsidRPr="00C27043" w:rsidRDefault="003E66D9" w:rsidP="003E66D9">
      <w:pPr>
        <w:ind w:left="1440"/>
        <w:contextualSpacing/>
        <w:jc w:val="both"/>
        <w:rPr>
          <w:rFonts w:asciiTheme="minorHAnsi" w:hAnsiTheme="minorHAnsi" w:cstheme="minorHAnsi"/>
        </w:rPr>
      </w:pPr>
    </w:p>
    <w:p w14:paraId="55723137" w14:textId="4F878A0F" w:rsidR="00E60AD3" w:rsidRDefault="00E60AD3" w:rsidP="00E60AD3">
      <w:pPr>
        <w:numPr>
          <w:ilvl w:val="3"/>
          <w:numId w:val="32"/>
        </w:numPr>
        <w:ind w:left="1440" w:hanging="360"/>
        <w:contextualSpacing/>
        <w:jc w:val="both"/>
        <w:rPr>
          <w:rFonts w:asciiTheme="minorHAnsi" w:hAnsiTheme="minorHAnsi" w:cstheme="minorHAnsi"/>
        </w:rPr>
      </w:pPr>
      <w:r w:rsidRPr="00C27043">
        <w:rPr>
          <w:rFonts w:asciiTheme="minorHAnsi" w:hAnsiTheme="minorHAnsi" w:cstheme="minorHAnsi"/>
        </w:rPr>
        <w:t xml:space="preserve">Fences: </w:t>
      </w:r>
      <w:r w:rsidRPr="00C265B2">
        <w:rPr>
          <w:rFonts w:asciiTheme="minorHAnsi" w:hAnsiTheme="minorHAnsi" w:cstheme="minorHAnsi"/>
        </w:rPr>
        <w:t>Remove all fences, guardrails, posts and other appurtenances unless on a property line with adjacent private property and designated for retention</w:t>
      </w:r>
      <w:r w:rsidRPr="00C27043">
        <w:rPr>
          <w:rFonts w:asciiTheme="minorHAnsi" w:hAnsiTheme="minorHAnsi" w:cstheme="minorHAnsi"/>
        </w:rPr>
        <w:t>. Fill and compact soil in all post holes.</w:t>
      </w:r>
    </w:p>
    <w:p w14:paraId="1DC8452E" w14:textId="77777777" w:rsidR="008929CB" w:rsidRPr="00C27043" w:rsidRDefault="008929CB" w:rsidP="008929CB">
      <w:pPr>
        <w:contextualSpacing/>
        <w:jc w:val="both"/>
        <w:rPr>
          <w:rFonts w:asciiTheme="minorHAnsi" w:hAnsiTheme="minorHAnsi" w:cstheme="minorHAnsi"/>
        </w:rPr>
      </w:pPr>
    </w:p>
    <w:p w14:paraId="18D6F036" w14:textId="57A52AA8" w:rsidR="00E60AD3" w:rsidRPr="00946104" w:rsidRDefault="00E60AD3" w:rsidP="00E60AD3">
      <w:pPr>
        <w:numPr>
          <w:ilvl w:val="3"/>
          <w:numId w:val="32"/>
        </w:numPr>
        <w:ind w:left="1440" w:hanging="360"/>
        <w:contextualSpacing/>
        <w:jc w:val="both"/>
        <w:rPr>
          <w:rFonts w:asciiTheme="minorHAnsi" w:hAnsiTheme="minorHAnsi" w:cstheme="minorHAnsi"/>
        </w:rPr>
      </w:pPr>
      <w:r w:rsidRPr="000809B7">
        <w:rPr>
          <w:rFonts w:asciiTheme="minorHAnsi" w:hAnsiTheme="minorHAnsi" w:cstheme="minorHAnsi"/>
          <w:u w:val="single"/>
        </w:rPr>
        <w:t>Miscellaneous Objects</w:t>
      </w:r>
      <w:r w:rsidRPr="00C27043">
        <w:rPr>
          <w:rFonts w:asciiTheme="minorHAnsi" w:hAnsiTheme="minorHAnsi" w:cstheme="minorHAnsi"/>
        </w:rPr>
        <w:t xml:space="preserve">: Remove all clothes lines, signs, </w:t>
      </w:r>
      <w:r w:rsidRPr="00946104">
        <w:rPr>
          <w:rFonts w:asciiTheme="minorHAnsi" w:hAnsiTheme="minorHAnsi" w:cstheme="minorHAnsi"/>
        </w:rPr>
        <w:t xml:space="preserve">piping, </w:t>
      </w:r>
      <w:r>
        <w:rPr>
          <w:rFonts w:asciiTheme="minorHAnsi" w:hAnsiTheme="minorHAnsi" w:cstheme="minorHAnsi"/>
        </w:rPr>
        <w:t xml:space="preserve">swings, BBQs, concrete pads, brick &amp; concrete pavers, </w:t>
      </w:r>
      <w:r w:rsidR="00A36AF7">
        <w:rPr>
          <w:rFonts w:asciiTheme="minorHAnsi" w:hAnsiTheme="minorHAnsi" w:cstheme="minorHAnsi"/>
        </w:rPr>
        <w:t>t</w:t>
      </w:r>
      <w:r>
        <w:rPr>
          <w:rFonts w:asciiTheme="minorHAnsi" w:hAnsiTheme="minorHAnsi" w:cstheme="minorHAnsi"/>
        </w:rPr>
        <w:t xml:space="preserve">ires, </w:t>
      </w:r>
      <w:r w:rsidRPr="00946104">
        <w:rPr>
          <w:rFonts w:asciiTheme="minorHAnsi" w:hAnsiTheme="minorHAnsi" w:cstheme="minorHAnsi"/>
        </w:rPr>
        <w:t>posts or any other objects protruding from the ground and fill any resulting hole.</w:t>
      </w:r>
    </w:p>
    <w:p w14:paraId="08CA0A4F" w14:textId="77777777" w:rsidR="00E60AD3" w:rsidRPr="00C27043" w:rsidRDefault="00E60AD3" w:rsidP="00E60AD3">
      <w:pPr>
        <w:ind w:left="1152"/>
        <w:contextualSpacing/>
        <w:jc w:val="both"/>
        <w:rPr>
          <w:rFonts w:asciiTheme="minorHAnsi" w:hAnsiTheme="minorHAnsi" w:cstheme="minorHAnsi"/>
        </w:rPr>
      </w:pPr>
    </w:p>
    <w:p w14:paraId="49FA1F23" w14:textId="6E5612DC" w:rsidR="00E60AD3" w:rsidRDefault="00E60AD3" w:rsidP="00634009">
      <w:pPr>
        <w:numPr>
          <w:ilvl w:val="1"/>
          <w:numId w:val="32"/>
        </w:numPr>
        <w:ind w:left="360" w:hanging="360"/>
        <w:contextualSpacing/>
        <w:jc w:val="both"/>
        <w:rPr>
          <w:rFonts w:asciiTheme="minorHAnsi" w:hAnsiTheme="minorHAnsi" w:cstheme="minorHAnsi"/>
          <w:b/>
        </w:rPr>
      </w:pPr>
      <w:r w:rsidRPr="00C27043">
        <w:rPr>
          <w:rFonts w:asciiTheme="minorHAnsi" w:hAnsiTheme="minorHAnsi" w:cstheme="minorHAnsi"/>
          <w:b/>
        </w:rPr>
        <w:t>Disposal</w:t>
      </w:r>
    </w:p>
    <w:p w14:paraId="771E875E" w14:textId="77777777" w:rsidR="003E66D9" w:rsidRPr="00C27043" w:rsidRDefault="003E66D9" w:rsidP="003E66D9">
      <w:pPr>
        <w:ind w:left="720"/>
        <w:contextualSpacing/>
        <w:jc w:val="both"/>
        <w:rPr>
          <w:rFonts w:asciiTheme="minorHAnsi" w:hAnsiTheme="minorHAnsi" w:cstheme="minorHAnsi"/>
          <w:b/>
        </w:rPr>
      </w:pPr>
    </w:p>
    <w:p w14:paraId="1B896286" w14:textId="693C0E51" w:rsidR="00E60AD3" w:rsidRPr="00634009" w:rsidRDefault="00E60AD3" w:rsidP="00634009">
      <w:pPr>
        <w:numPr>
          <w:ilvl w:val="2"/>
          <w:numId w:val="32"/>
        </w:numPr>
        <w:ind w:left="432" w:hanging="360"/>
        <w:contextualSpacing/>
        <w:jc w:val="both"/>
        <w:rPr>
          <w:rFonts w:asciiTheme="minorHAnsi" w:hAnsiTheme="minorHAnsi" w:cstheme="minorHAnsi"/>
        </w:rPr>
      </w:pPr>
      <w:r w:rsidRPr="00634009">
        <w:rPr>
          <w:rFonts w:asciiTheme="minorHAnsi" w:hAnsiTheme="minorHAnsi" w:cstheme="minorHAnsi"/>
        </w:rPr>
        <w:t xml:space="preserve">Demolition Material: Only state-licensed disposal facilities may be used. Cover all vehicles used to transport demolition material. </w:t>
      </w:r>
    </w:p>
    <w:p w14:paraId="3FFE2C4B" w14:textId="77777777" w:rsidR="003E66D9" w:rsidRPr="00634009" w:rsidRDefault="003E66D9" w:rsidP="00634009">
      <w:pPr>
        <w:ind w:left="432"/>
        <w:contextualSpacing/>
        <w:jc w:val="both"/>
        <w:rPr>
          <w:rFonts w:asciiTheme="minorHAnsi" w:hAnsiTheme="minorHAnsi" w:cstheme="minorHAnsi"/>
        </w:rPr>
      </w:pPr>
    </w:p>
    <w:p w14:paraId="00957C3C" w14:textId="77777777" w:rsidR="00E60AD3" w:rsidRPr="00634009" w:rsidRDefault="00E60AD3" w:rsidP="00634009">
      <w:pPr>
        <w:numPr>
          <w:ilvl w:val="2"/>
          <w:numId w:val="32"/>
        </w:numPr>
        <w:ind w:left="432" w:hanging="360"/>
        <w:contextualSpacing/>
        <w:jc w:val="both"/>
        <w:rPr>
          <w:rFonts w:asciiTheme="minorHAnsi" w:hAnsiTheme="minorHAnsi" w:cstheme="minorHAnsi"/>
        </w:rPr>
      </w:pPr>
      <w:r w:rsidRPr="00634009">
        <w:rPr>
          <w:rFonts w:asciiTheme="minorHAnsi" w:hAnsiTheme="minorHAnsi" w:cstheme="minorHAnsi"/>
        </w:rPr>
        <w:t>Submit all disposal tickets received from the disposal facility clearly indicating the specific address of the origin of the demolition debris. Pay all fees associated with disposal of the demolition material. Disposal tickets must accompany pay requests.</w:t>
      </w:r>
    </w:p>
    <w:p w14:paraId="01CBBD34" w14:textId="77777777" w:rsidR="00E60AD3" w:rsidRPr="00C27043" w:rsidRDefault="00E60AD3" w:rsidP="00E60AD3">
      <w:pPr>
        <w:contextualSpacing/>
        <w:jc w:val="both"/>
        <w:rPr>
          <w:rFonts w:asciiTheme="minorHAnsi" w:hAnsiTheme="minorHAnsi" w:cstheme="minorHAnsi"/>
        </w:rPr>
      </w:pPr>
    </w:p>
    <w:p w14:paraId="0026183C" w14:textId="77777777" w:rsidR="00E60AD3" w:rsidRPr="00C27043" w:rsidRDefault="00E60AD3" w:rsidP="00634009">
      <w:pPr>
        <w:numPr>
          <w:ilvl w:val="1"/>
          <w:numId w:val="32"/>
        </w:numPr>
        <w:ind w:left="360" w:hanging="360"/>
        <w:contextualSpacing/>
        <w:jc w:val="both"/>
        <w:rPr>
          <w:rFonts w:asciiTheme="minorHAnsi" w:hAnsiTheme="minorHAnsi" w:cstheme="minorHAnsi"/>
          <w:b/>
        </w:rPr>
      </w:pPr>
      <w:r w:rsidRPr="00C27043">
        <w:rPr>
          <w:rFonts w:asciiTheme="minorHAnsi" w:hAnsiTheme="minorHAnsi" w:cstheme="minorHAnsi"/>
          <w:b/>
        </w:rPr>
        <w:t xml:space="preserve">Clean Up </w:t>
      </w:r>
    </w:p>
    <w:p w14:paraId="507C7871" w14:textId="77777777" w:rsidR="00E60AD3" w:rsidRDefault="00E60AD3" w:rsidP="00634009">
      <w:pPr>
        <w:contextualSpacing/>
        <w:jc w:val="both"/>
        <w:rPr>
          <w:rFonts w:asciiTheme="minorHAnsi" w:hAnsiTheme="minorHAnsi" w:cstheme="minorHAnsi"/>
        </w:rPr>
      </w:pPr>
      <w:r w:rsidRPr="00C27043">
        <w:rPr>
          <w:rFonts w:asciiTheme="minorHAnsi" w:hAnsiTheme="minorHAnsi" w:cstheme="minorHAnsi"/>
        </w:rPr>
        <w:t xml:space="preserve">At the end of each day, remove all unused material and rubbish from the site. Remove all salvaged materials and any materials to be recycled. Restore all areas occupied during the work, including the public right-of-way and any private property. </w:t>
      </w:r>
    </w:p>
    <w:p w14:paraId="522572EB" w14:textId="77777777" w:rsidR="00E60AD3" w:rsidRDefault="00E60AD3" w:rsidP="00E60AD3">
      <w:pPr>
        <w:spacing w:after="160" w:line="259" w:lineRule="auto"/>
        <w:rPr>
          <w:b/>
          <w:sz w:val="32"/>
          <w:u w:val="single"/>
        </w:rPr>
      </w:pPr>
      <w:r>
        <w:rPr>
          <w:b/>
          <w:sz w:val="32"/>
          <w:u w:val="single"/>
        </w:rPr>
        <w:br w:type="page"/>
      </w:r>
    </w:p>
    <w:tbl>
      <w:tblPr>
        <w:tblW w:w="9964"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54"/>
        <w:gridCol w:w="720"/>
        <w:gridCol w:w="810"/>
        <w:gridCol w:w="180"/>
        <w:gridCol w:w="90"/>
        <w:gridCol w:w="90"/>
        <w:gridCol w:w="1350"/>
        <w:gridCol w:w="450"/>
        <w:gridCol w:w="1080"/>
        <w:gridCol w:w="810"/>
        <w:gridCol w:w="990"/>
        <w:gridCol w:w="900"/>
        <w:gridCol w:w="1440"/>
      </w:tblGrid>
      <w:tr w:rsidR="00727793" w:rsidRPr="00C34D50" w14:paraId="67C09194" w14:textId="77777777" w:rsidTr="00FB5208">
        <w:trPr>
          <w:trHeight w:val="288"/>
        </w:trPr>
        <w:tc>
          <w:tcPr>
            <w:tcW w:w="2764" w:type="dxa"/>
            <w:gridSpan w:val="4"/>
            <w:tcBorders>
              <w:top w:val="single" w:sz="6" w:space="0" w:color="000000"/>
              <w:left w:val="single" w:sz="6" w:space="0" w:color="000000"/>
              <w:bottom w:val="single" w:sz="6" w:space="0" w:color="000000"/>
              <w:right w:val="single" w:sz="6" w:space="0" w:color="000000"/>
            </w:tcBorders>
            <w:shd w:val="clear" w:color="auto" w:fill="0000FF"/>
            <w:vAlign w:val="center"/>
          </w:tcPr>
          <w:p w14:paraId="4D716BD1" w14:textId="77777777" w:rsidR="00727793" w:rsidRPr="00C34D50" w:rsidRDefault="00727793" w:rsidP="00E14491">
            <w:pPr>
              <w:jc w:val="both"/>
              <w:rPr>
                <w:rFonts w:asciiTheme="minorHAnsi" w:hAnsiTheme="minorHAnsi"/>
                <w:b/>
              </w:rPr>
            </w:pPr>
            <w:r w:rsidRPr="00C34D50">
              <w:rPr>
                <w:rFonts w:asciiTheme="minorHAnsi" w:hAnsiTheme="minorHAnsi"/>
                <w:b/>
              </w:rPr>
              <w:lastRenderedPageBreak/>
              <w:t>Solicitation Document A</w:t>
            </w:r>
          </w:p>
        </w:tc>
        <w:tc>
          <w:tcPr>
            <w:tcW w:w="7200" w:type="dxa"/>
            <w:gridSpan w:val="9"/>
            <w:tcBorders>
              <w:top w:val="single" w:sz="6" w:space="0" w:color="000000"/>
              <w:left w:val="single" w:sz="6" w:space="0" w:color="000000"/>
              <w:bottom w:val="single" w:sz="6" w:space="0" w:color="000000"/>
              <w:right w:val="single" w:sz="6" w:space="0" w:color="000000"/>
            </w:tcBorders>
            <w:shd w:val="clear" w:color="auto" w:fill="0000FF"/>
            <w:vAlign w:val="center"/>
          </w:tcPr>
          <w:p w14:paraId="13420B84" w14:textId="77777777" w:rsidR="00727793" w:rsidRPr="00C34D50" w:rsidRDefault="00727793" w:rsidP="00E14491">
            <w:pPr>
              <w:jc w:val="both"/>
              <w:rPr>
                <w:rFonts w:asciiTheme="minorHAnsi" w:hAnsiTheme="minorHAnsi"/>
                <w:b/>
              </w:rPr>
            </w:pPr>
            <w:r w:rsidRPr="00C34D50">
              <w:rPr>
                <w:rFonts w:asciiTheme="minorHAnsi" w:hAnsiTheme="minorHAnsi"/>
                <w:b/>
              </w:rPr>
              <w:t>General Information about the Supplier</w:t>
            </w:r>
          </w:p>
        </w:tc>
      </w:tr>
      <w:tr w:rsidR="00C32021" w:rsidRPr="007E5D82" w14:paraId="7D1E9C64" w14:textId="77777777" w:rsidTr="00832B49">
        <w:trPr>
          <w:trHeight w:val="432"/>
        </w:trPr>
        <w:tc>
          <w:tcPr>
            <w:tcW w:w="9964" w:type="dxa"/>
            <w:gridSpan w:val="13"/>
            <w:tcBorders>
              <w:top w:val="single" w:sz="6" w:space="0" w:color="000000"/>
              <w:left w:val="single" w:sz="6" w:space="0" w:color="000000"/>
              <w:bottom w:val="single" w:sz="6" w:space="0" w:color="000000"/>
              <w:right w:val="single" w:sz="6" w:space="0" w:color="000000"/>
            </w:tcBorders>
            <w:vAlign w:val="center"/>
          </w:tcPr>
          <w:p w14:paraId="3D3032EE" w14:textId="77777777" w:rsidR="00C32021" w:rsidRPr="007E5D82" w:rsidRDefault="00C32021" w:rsidP="00832B49">
            <w:pPr>
              <w:jc w:val="both"/>
              <w:rPr>
                <w:rFonts w:asciiTheme="minorHAnsi" w:hAnsiTheme="minorHAnsi"/>
              </w:rPr>
            </w:pPr>
            <w:bookmarkStart w:id="3" w:name="_Toc24110277"/>
            <w:r w:rsidRPr="007E5D82">
              <w:rPr>
                <w:rFonts w:asciiTheme="minorHAnsi" w:hAnsiTheme="minorHAnsi"/>
              </w:rPr>
              <w:t>Your signature means you read and agree to “KCDC’s General Instructions to Suppliers” (</w:t>
            </w:r>
            <w:hyperlink r:id="rId16" w:history="1">
              <w:r w:rsidRPr="007E5D82">
                <w:rPr>
                  <w:rStyle w:val="Hyperlink"/>
                  <w:rFonts w:asciiTheme="minorHAnsi" w:hAnsiTheme="minorHAnsi"/>
                  <w:sz w:val="24"/>
                  <w:szCs w:val="24"/>
                </w:rPr>
                <w:t>www.kcdc.org</w:t>
              </w:r>
            </w:hyperlink>
            <w:r w:rsidRPr="007E5D82">
              <w:rPr>
                <w:rFonts w:asciiTheme="minorHAnsi" w:hAnsiTheme="minorHAnsi"/>
                <w:bCs/>
                <w:u w:val="single"/>
              </w:rPr>
              <w:t>)</w:t>
            </w:r>
            <w:r w:rsidRPr="007E5D82">
              <w:rPr>
                <w:rFonts w:asciiTheme="minorHAnsi" w:hAnsiTheme="minorHAnsi"/>
              </w:rPr>
              <w:t xml:space="preserve"> </w:t>
            </w:r>
            <w:r>
              <w:rPr>
                <w:rFonts w:asciiTheme="minorHAnsi" w:hAnsiTheme="minorHAnsi"/>
              </w:rPr>
              <w:t xml:space="preserve">and KCDC’s Invoicing Expectations. Further, it means </w:t>
            </w:r>
            <w:r w:rsidRPr="007E5D82">
              <w:rPr>
                <w:rFonts w:asciiTheme="minorHAnsi" w:hAnsiTheme="minorHAnsi"/>
              </w:rPr>
              <w:t xml:space="preserve">that you are authorized to bind the supplier to your offer.  </w:t>
            </w:r>
            <w:r>
              <w:rPr>
                <w:rFonts w:asciiTheme="minorHAnsi" w:hAnsiTheme="minorHAnsi"/>
              </w:rPr>
              <w:t xml:space="preserve">Your signature certifies </w:t>
            </w:r>
            <w:r w:rsidRPr="007E5D82">
              <w:rPr>
                <w:rFonts w:asciiTheme="minorHAnsi" w:hAnsiTheme="minorHAnsi"/>
              </w:rPr>
              <w:t xml:space="preserve">that </w:t>
            </w:r>
            <w:r>
              <w:rPr>
                <w:rFonts w:asciiTheme="minorHAnsi" w:hAnsiTheme="minorHAnsi"/>
              </w:rPr>
              <w:t>you and any other required</w:t>
            </w:r>
            <w:r w:rsidRPr="007E5D82">
              <w:rPr>
                <w:rFonts w:asciiTheme="minorHAnsi" w:hAnsiTheme="minorHAnsi"/>
              </w:rPr>
              <w:t xml:space="preserve"> representative reviewed the information </w:t>
            </w:r>
            <w:r>
              <w:rPr>
                <w:rFonts w:asciiTheme="minorHAnsi" w:hAnsiTheme="minorHAnsi"/>
              </w:rPr>
              <w:t xml:space="preserve">KCDC provided </w:t>
            </w:r>
            <w:r w:rsidRPr="007E5D82">
              <w:rPr>
                <w:rFonts w:asciiTheme="minorHAnsi" w:hAnsiTheme="minorHAnsi"/>
              </w:rPr>
              <w:t>and that the information submitted is accurate.</w:t>
            </w:r>
          </w:p>
        </w:tc>
      </w:tr>
      <w:tr w:rsidR="00C32021" w:rsidRPr="00C34D50" w14:paraId="712DCA83" w14:textId="77777777" w:rsidTr="00832B49">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1A62908E" w14:textId="77777777" w:rsidR="00C32021" w:rsidRPr="00C34D50" w:rsidRDefault="00C32021" w:rsidP="00832B49">
            <w:pPr>
              <w:rPr>
                <w:rFonts w:asciiTheme="minorHAnsi" w:hAnsiTheme="minorHAnsi"/>
                <w:b/>
              </w:rPr>
            </w:pPr>
            <w:r w:rsidRPr="00C34D50">
              <w:rPr>
                <w:rFonts w:asciiTheme="minorHAnsi" w:hAnsiTheme="minorHAnsi"/>
                <w:b/>
              </w:rPr>
              <w:t>Printed Name and Title</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52506489" w14:textId="77777777" w:rsidR="00C32021" w:rsidRPr="00C34D50" w:rsidRDefault="00C32021" w:rsidP="00832B49">
            <w:pPr>
              <w:jc w:val="both"/>
              <w:rPr>
                <w:rFonts w:asciiTheme="minorHAnsi" w:hAnsiTheme="minorHAnsi"/>
                <w:b/>
              </w:rPr>
            </w:pPr>
          </w:p>
        </w:tc>
      </w:tr>
      <w:tr w:rsidR="00C32021" w:rsidRPr="00C34D50" w14:paraId="59B5F017" w14:textId="77777777" w:rsidTr="00832B49">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04BEEF44" w14:textId="77777777" w:rsidR="00C32021" w:rsidRPr="00C34D50" w:rsidRDefault="00C32021" w:rsidP="00832B49">
            <w:pPr>
              <w:rPr>
                <w:rFonts w:asciiTheme="minorHAnsi" w:hAnsiTheme="minorHAnsi"/>
                <w:b/>
              </w:rPr>
            </w:pPr>
            <w:r w:rsidRPr="00C34D50">
              <w:rPr>
                <w:rFonts w:asciiTheme="minorHAnsi" w:hAnsiTheme="minorHAnsi"/>
                <w:b/>
              </w:rPr>
              <w:t>Legal Corporate Name</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2BEDB7EE" w14:textId="77777777" w:rsidR="00C32021" w:rsidRPr="00C34D50" w:rsidRDefault="00C32021" w:rsidP="00832B49">
            <w:pPr>
              <w:jc w:val="both"/>
              <w:rPr>
                <w:rFonts w:asciiTheme="minorHAnsi" w:hAnsiTheme="minorHAnsi"/>
                <w:b/>
              </w:rPr>
            </w:pPr>
          </w:p>
        </w:tc>
      </w:tr>
      <w:tr w:rsidR="00C32021" w:rsidRPr="00C34D50" w14:paraId="3122C6F2" w14:textId="77777777" w:rsidTr="00832B49">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33C878E6" w14:textId="77777777" w:rsidR="00C32021" w:rsidRPr="00C34D50" w:rsidRDefault="00C32021" w:rsidP="00832B49">
            <w:pPr>
              <w:rPr>
                <w:rFonts w:asciiTheme="minorHAnsi" w:hAnsiTheme="minorHAnsi"/>
                <w:b/>
              </w:rPr>
            </w:pPr>
            <w:r w:rsidRPr="00C34D50">
              <w:rPr>
                <w:rFonts w:asciiTheme="minorHAnsi" w:hAnsiTheme="minorHAnsi"/>
                <w:b/>
              </w:rPr>
              <w:t>Street Address</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2CD2E187" w14:textId="77777777" w:rsidR="00C32021" w:rsidRPr="00C34D50" w:rsidRDefault="00C32021" w:rsidP="00832B49">
            <w:pPr>
              <w:jc w:val="both"/>
              <w:rPr>
                <w:rFonts w:asciiTheme="minorHAnsi" w:hAnsiTheme="minorHAnsi"/>
                <w:b/>
              </w:rPr>
            </w:pPr>
          </w:p>
        </w:tc>
      </w:tr>
      <w:tr w:rsidR="00C32021" w:rsidRPr="00C34D50" w14:paraId="33942769" w14:textId="77777777" w:rsidTr="00832B49">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1E36EFA8" w14:textId="77777777" w:rsidR="00C32021" w:rsidRPr="00C34D50" w:rsidRDefault="00C32021" w:rsidP="00832B49">
            <w:pPr>
              <w:rPr>
                <w:rFonts w:asciiTheme="minorHAnsi" w:hAnsiTheme="minorHAnsi"/>
                <w:b/>
              </w:rPr>
            </w:pPr>
            <w:r w:rsidRPr="00C34D50">
              <w:rPr>
                <w:rFonts w:asciiTheme="minorHAnsi" w:hAnsiTheme="minorHAnsi"/>
                <w:b/>
              </w:rPr>
              <w:t>City/State/Zip</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3C94CD48" w14:textId="77777777" w:rsidR="00C32021" w:rsidRPr="00C34D50" w:rsidRDefault="00C32021" w:rsidP="00832B49">
            <w:pPr>
              <w:jc w:val="both"/>
              <w:rPr>
                <w:rFonts w:asciiTheme="minorHAnsi" w:hAnsiTheme="minorHAnsi"/>
                <w:b/>
              </w:rPr>
            </w:pPr>
          </w:p>
        </w:tc>
      </w:tr>
      <w:tr w:rsidR="00C32021" w:rsidRPr="00C34D50" w14:paraId="335590C4" w14:textId="77777777" w:rsidTr="00832B49">
        <w:trPr>
          <w:trHeight w:val="432"/>
        </w:trPr>
        <w:tc>
          <w:tcPr>
            <w:tcW w:w="2944" w:type="dxa"/>
            <w:gridSpan w:val="6"/>
            <w:tcBorders>
              <w:top w:val="single" w:sz="6" w:space="0" w:color="000000"/>
              <w:left w:val="single" w:sz="6" w:space="0" w:color="000000"/>
              <w:bottom w:val="single" w:sz="6" w:space="0" w:color="000000"/>
              <w:right w:val="single" w:sz="6" w:space="0" w:color="000000"/>
            </w:tcBorders>
            <w:vAlign w:val="center"/>
          </w:tcPr>
          <w:p w14:paraId="55B8C255" w14:textId="77777777" w:rsidR="00C32021" w:rsidRPr="00C34D50" w:rsidRDefault="00C32021" w:rsidP="00832B49">
            <w:pPr>
              <w:rPr>
                <w:rFonts w:asciiTheme="minorHAnsi" w:hAnsiTheme="minorHAnsi"/>
                <w:b/>
              </w:rPr>
            </w:pPr>
            <w:r w:rsidRPr="00C34D50">
              <w:rPr>
                <w:rFonts w:asciiTheme="minorHAnsi" w:hAnsiTheme="minorHAnsi"/>
                <w:b/>
              </w:rPr>
              <w:t xml:space="preserve">Contact Person </w:t>
            </w:r>
            <w:r>
              <w:rPr>
                <w:rFonts w:asciiTheme="minorHAnsi" w:hAnsiTheme="minorHAnsi"/>
                <w:b/>
              </w:rPr>
              <w:t xml:space="preserve"> </w:t>
            </w:r>
            <w:r w:rsidRPr="00C34D50">
              <w:rPr>
                <w:rFonts w:asciiTheme="minorHAnsi" w:hAnsiTheme="minorHAnsi"/>
                <w:b/>
              </w:rPr>
              <w:t xml:space="preserve">  </w:t>
            </w:r>
          </w:p>
        </w:tc>
        <w:tc>
          <w:tcPr>
            <w:tcW w:w="7020" w:type="dxa"/>
            <w:gridSpan w:val="7"/>
            <w:tcBorders>
              <w:top w:val="single" w:sz="6" w:space="0" w:color="000000"/>
              <w:left w:val="single" w:sz="6" w:space="0" w:color="000000"/>
              <w:bottom w:val="single" w:sz="6" w:space="0" w:color="000000"/>
              <w:right w:val="single" w:sz="6" w:space="0" w:color="000000"/>
            </w:tcBorders>
            <w:vAlign w:val="center"/>
          </w:tcPr>
          <w:p w14:paraId="2C0412E4" w14:textId="77777777" w:rsidR="00C32021" w:rsidRPr="00C34D50" w:rsidRDefault="00C32021" w:rsidP="00832B49">
            <w:pPr>
              <w:jc w:val="both"/>
              <w:rPr>
                <w:rFonts w:asciiTheme="minorHAnsi" w:hAnsiTheme="minorHAnsi"/>
                <w:b/>
              </w:rPr>
            </w:pPr>
          </w:p>
        </w:tc>
      </w:tr>
      <w:tr w:rsidR="00C32021" w:rsidRPr="00C34D50" w14:paraId="259862B2" w14:textId="77777777" w:rsidTr="00832B49">
        <w:trPr>
          <w:trHeight w:val="432"/>
        </w:trPr>
        <w:tc>
          <w:tcPr>
            <w:tcW w:w="2944" w:type="dxa"/>
            <w:gridSpan w:val="6"/>
            <w:vAlign w:val="center"/>
          </w:tcPr>
          <w:p w14:paraId="749F842B" w14:textId="77777777" w:rsidR="00C32021" w:rsidRPr="00C34D50" w:rsidRDefault="00C32021" w:rsidP="00832B49">
            <w:pPr>
              <w:rPr>
                <w:rFonts w:asciiTheme="minorHAnsi" w:hAnsiTheme="minorHAnsi"/>
                <w:b/>
              </w:rPr>
            </w:pPr>
            <w:r w:rsidRPr="00C34D50">
              <w:rPr>
                <w:rFonts w:asciiTheme="minorHAnsi" w:hAnsiTheme="minorHAnsi"/>
                <w:b/>
              </w:rPr>
              <w:t>Telephone Number</w:t>
            </w:r>
          </w:p>
        </w:tc>
        <w:tc>
          <w:tcPr>
            <w:tcW w:w="7020" w:type="dxa"/>
            <w:gridSpan w:val="7"/>
            <w:vAlign w:val="center"/>
          </w:tcPr>
          <w:p w14:paraId="269E6513" w14:textId="77777777" w:rsidR="00C32021" w:rsidRPr="00C34D50" w:rsidRDefault="00C32021" w:rsidP="00832B49">
            <w:pPr>
              <w:jc w:val="both"/>
              <w:rPr>
                <w:rFonts w:asciiTheme="minorHAnsi" w:hAnsiTheme="minorHAnsi"/>
                <w:b/>
              </w:rPr>
            </w:pPr>
          </w:p>
        </w:tc>
      </w:tr>
      <w:tr w:rsidR="00C32021" w:rsidRPr="00C34D50" w14:paraId="0F813B7A" w14:textId="77777777" w:rsidTr="00832B49">
        <w:trPr>
          <w:trHeight w:val="432"/>
        </w:trPr>
        <w:tc>
          <w:tcPr>
            <w:tcW w:w="2944" w:type="dxa"/>
            <w:gridSpan w:val="6"/>
            <w:vAlign w:val="center"/>
          </w:tcPr>
          <w:p w14:paraId="620F0381" w14:textId="77777777" w:rsidR="00C32021" w:rsidRPr="00C34D50" w:rsidRDefault="00C32021" w:rsidP="00832B49">
            <w:pPr>
              <w:rPr>
                <w:rFonts w:asciiTheme="minorHAnsi" w:hAnsiTheme="minorHAnsi"/>
                <w:b/>
              </w:rPr>
            </w:pPr>
            <w:r w:rsidRPr="00C34D50">
              <w:rPr>
                <w:rFonts w:asciiTheme="minorHAnsi" w:hAnsiTheme="minorHAnsi"/>
                <w:b/>
              </w:rPr>
              <w:t>Cell Number</w:t>
            </w:r>
          </w:p>
        </w:tc>
        <w:tc>
          <w:tcPr>
            <w:tcW w:w="7020" w:type="dxa"/>
            <w:gridSpan w:val="7"/>
            <w:vAlign w:val="center"/>
          </w:tcPr>
          <w:p w14:paraId="75065895" w14:textId="77777777" w:rsidR="00C32021" w:rsidRPr="00C34D50" w:rsidRDefault="00C32021" w:rsidP="00832B49">
            <w:pPr>
              <w:jc w:val="both"/>
              <w:rPr>
                <w:rFonts w:asciiTheme="minorHAnsi" w:hAnsiTheme="minorHAnsi"/>
                <w:b/>
              </w:rPr>
            </w:pPr>
          </w:p>
        </w:tc>
      </w:tr>
      <w:tr w:rsidR="00C32021" w:rsidRPr="00C34D50" w14:paraId="03DF7793" w14:textId="77777777" w:rsidTr="00832B49">
        <w:trPr>
          <w:trHeight w:val="432"/>
        </w:trPr>
        <w:tc>
          <w:tcPr>
            <w:tcW w:w="2944" w:type="dxa"/>
            <w:gridSpan w:val="6"/>
            <w:vAlign w:val="center"/>
          </w:tcPr>
          <w:p w14:paraId="6BD367CC" w14:textId="77777777" w:rsidR="00C32021" w:rsidRPr="00C34D50" w:rsidRDefault="00C32021" w:rsidP="00832B49">
            <w:pPr>
              <w:rPr>
                <w:rFonts w:asciiTheme="minorHAnsi" w:hAnsiTheme="minorHAnsi"/>
                <w:b/>
              </w:rPr>
            </w:pPr>
            <w:r w:rsidRPr="00C34D50">
              <w:rPr>
                <w:rFonts w:asciiTheme="minorHAnsi" w:hAnsiTheme="minorHAnsi"/>
                <w:b/>
              </w:rPr>
              <w:t xml:space="preserve">Supplier’s E-Mail Address </w:t>
            </w:r>
          </w:p>
        </w:tc>
        <w:tc>
          <w:tcPr>
            <w:tcW w:w="7020" w:type="dxa"/>
            <w:gridSpan w:val="7"/>
            <w:vAlign w:val="center"/>
          </w:tcPr>
          <w:p w14:paraId="2841EAF5" w14:textId="77777777" w:rsidR="00C32021" w:rsidRPr="00C34D50" w:rsidRDefault="00C32021" w:rsidP="00832B49">
            <w:pPr>
              <w:jc w:val="both"/>
              <w:rPr>
                <w:rFonts w:asciiTheme="minorHAnsi" w:hAnsiTheme="minorHAnsi"/>
                <w:b/>
              </w:rPr>
            </w:pPr>
          </w:p>
        </w:tc>
      </w:tr>
      <w:tr w:rsidR="00C32021" w:rsidRPr="00C34D50" w14:paraId="6AD1C044" w14:textId="77777777" w:rsidTr="00832B49">
        <w:trPr>
          <w:trHeight w:val="288"/>
        </w:trPr>
        <w:tc>
          <w:tcPr>
            <w:tcW w:w="9964" w:type="dxa"/>
            <w:gridSpan w:val="13"/>
            <w:shd w:val="clear" w:color="auto" w:fill="0000FF"/>
            <w:vAlign w:val="center"/>
          </w:tcPr>
          <w:p w14:paraId="2EFAE937" w14:textId="77777777" w:rsidR="00C32021" w:rsidRPr="00C34D50" w:rsidRDefault="00C32021" w:rsidP="00832B49">
            <w:pPr>
              <w:jc w:val="center"/>
              <w:rPr>
                <w:rFonts w:asciiTheme="minorHAnsi" w:hAnsiTheme="minorHAnsi"/>
                <w:b/>
              </w:rPr>
            </w:pPr>
            <w:r w:rsidRPr="00C34D50">
              <w:rPr>
                <w:rFonts w:asciiTheme="minorHAnsi" w:hAnsiTheme="minorHAnsi"/>
                <w:b/>
              </w:rPr>
              <w:t>Addenda</w:t>
            </w:r>
          </w:p>
        </w:tc>
      </w:tr>
      <w:tr w:rsidR="00C32021" w:rsidRPr="002E23AD" w14:paraId="583DDEBA" w14:textId="77777777" w:rsidTr="00832B49">
        <w:trPr>
          <w:trHeight w:val="432"/>
        </w:trPr>
        <w:tc>
          <w:tcPr>
            <w:tcW w:w="9964" w:type="dxa"/>
            <w:gridSpan w:val="13"/>
            <w:shd w:val="clear" w:color="auto" w:fill="auto"/>
            <w:vAlign w:val="center"/>
          </w:tcPr>
          <w:p w14:paraId="0BC9D004" w14:textId="77777777" w:rsidR="00C32021" w:rsidRPr="002E23AD" w:rsidRDefault="00C32021" w:rsidP="00832B49">
            <w:pPr>
              <w:jc w:val="both"/>
              <w:rPr>
                <w:rFonts w:asciiTheme="minorHAnsi" w:hAnsiTheme="minorHAnsi"/>
                <w:b/>
              </w:rPr>
            </w:pPr>
            <w:r w:rsidRPr="002E23AD">
              <w:rPr>
                <w:rFonts w:asciiTheme="minorHAnsi" w:hAnsiTheme="minorHAnsi"/>
                <w:b/>
              </w:rPr>
              <w:t xml:space="preserve">Addenda are at </w:t>
            </w:r>
            <w:hyperlink r:id="rId17" w:history="1">
              <w:r w:rsidRPr="002E23AD">
                <w:rPr>
                  <w:rStyle w:val="Hyperlink"/>
                  <w:rFonts w:asciiTheme="minorHAnsi" w:hAnsiTheme="minorHAnsi"/>
                  <w:sz w:val="24"/>
                  <w:szCs w:val="24"/>
                </w:rPr>
                <w:t>www.kcdc.org</w:t>
              </w:r>
            </w:hyperlink>
            <w:r w:rsidRPr="002E23AD">
              <w:rPr>
                <w:rFonts w:asciiTheme="minorHAnsi" w:hAnsiTheme="minorHAnsi"/>
                <w:b/>
              </w:rPr>
              <w:t>. Click on “Procurement” and then on “Open Solicitations” to find addenda. Please check for addenda prior to submitting a proposal.</w:t>
            </w:r>
          </w:p>
        </w:tc>
      </w:tr>
      <w:tr w:rsidR="00C32021" w:rsidRPr="00C34D50" w14:paraId="1CAEA71F" w14:textId="77777777" w:rsidTr="00832B49">
        <w:trPr>
          <w:trHeight w:val="288"/>
        </w:trPr>
        <w:tc>
          <w:tcPr>
            <w:tcW w:w="9964" w:type="dxa"/>
            <w:gridSpan w:val="13"/>
            <w:shd w:val="clear" w:color="auto" w:fill="auto"/>
            <w:vAlign w:val="center"/>
          </w:tcPr>
          <w:p w14:paraId="58966507" w14:textId="77777777" w:rsidR="00C32021" w:rsidRPr="00C34D50" w:rsidRDefault="00C32021" w:rsidP="00832B49">
            <w:pPr>
              <w:jc w:val="center"/>
              <w:rPr>
                <w:rFonts w:asciiTheme="minorHAnsi" w:hAnsiTheme="minorHAnsi"/>
                <w:b/>
              </w:rPr>
            </w:pPr>
            <w:r w:rsidRPr="00C34D50">
              <w:rPr>
                <w:rFonts w:asciiTheme="minorHAnsi" w:hAnsiTheme="minorHAnsi"/>
                <w:b/>
              </w:rPr>
              <w:t>Acknowledge addenda have been issued by checking below as appropriate:</w:t>
            </w:r>
          </w:p>
        </w:tc>
      </w:tr>
      <w:tr w:rsidR="00C32021" w:rsidRPr="00C34D50" w14:paraId="117687AB" w14:textId="77777777" w:rsidTr="00832B49">
        <w:trPr>
          <w:trHeight w:val="264"/>
        </w:trPr>
        <w:tc>
          <w:tcPr>
            <w:tcW w:w="1054" w:type="dxa"/>
            <w:vAlign w:val="center"/>
          </w:tcPr>
          <w:p w14:paraId="734E011D" w14:textId="77777777" w:rsidR="00C32021" w:rsidRPr="00C34D50" w:rsidRDefault="00C32021" w:rsidP="00832B49">
            <w:pPr>
              <w:jc w:val="center"/>
              <w:rPr>
                <w:rFonts w:asciiTheme="minorHAnsi" w:hAnsiTheme="minorHAnsi"/>
                <w:b/>
              </w:rPr>
            </w:pPr>
            <w:r w:rsidRPr="00C34D50">
              <w:rPr>
                <w:rFonts w:asciiTheme="minorHAnsi" w:hAnsiTheme="minorHAnsi"/>
                <w:b/>
              </w:rPr>
              <w:t xml:space="preserve">None </w:t>
            </w:r>
            <w:sdt>
              <w:sdtPr>
                <w:rPr>
                  <w:rFonts w:asciiTheme="minorHAnsi" w:hAnsiTheme="minorHAnsi"/>
                  <w:b/>
                  <w:bCs/>
                </w:rPr>
                <w:id w:val="1687789089"/>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00" w:type="dxa"/>
            <w:gridSpan w:val="4"/>
            <w:vAlign w:val="center"/>
          </w:tcPr>
          <w:p w14:paraId="128D9FDD" w14:textId="77777777" w:rsidR="00C32021" w:rsidRPr="00C34D50" w:rsidRDefault="00C32021" w:rsidP="00832B49">
            <w:pPr>
              <w:jc w:val="center"/>
              <w:rPr>
                <w:rFonts w:asciiTheme="minorHAnsi" w:hAnsiTheme="minorHAnsi"/>
                <w:b/>
              </w:rPr>
            </w:pPr>
            <w:r w:rsidRPr="00C34D50">
              <w:rPr>
                <w:rFonts w:asciiTheme="minorHAnsi" w:hAnsiTheme="minorHAnsi"/>
                <w:b/>
              </w:rPr>
              <w:t xml:space="preserve">1 </w:t>
            </w:r>
            <w:sdt>
              <w:sdtPr>
                <w:rPr>
                  <w:rFonts w:asciiTheme="minorHAnsi" w:hAnsiTheme="minorHAnsi"/>
                  <w:b/>
                  <w:bCs/>
                </w:rPr>
                <w:id w:val="-1361279664"/>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90" w:type="dxa"/>
            <w:gridSpan w:val="3"/>
            <w:vAlign w:val="center"/>
          </w:tcPr>
          <w:p w14:paraId="5E3A8B2B" w14:textId="77777777" w:rsidR="00C32021" w:rsidRPr="00C34D50" w:rsidRDefault="00C32021" w:rsidP="00832B49">
            <w:pPr>
              <w:jc w:val="center"/>
              <w:rPr>
                <w:rFonts w:asciiTheme="minorHAnsi" w:hAnsiTheme="minorHAnsi"/>
                <w:b/>
              </w:rPr>
            </w:pPr>
            <w:r>
              <w:rPr>
                <w:rFonts w:asciiTheme="minorHAnsi" w:hAnsiTheme="minorHAnsi"/>
                <w:b/>
              </w:rPr>
              <w:t>2</w:t>
            </w:r>
            <w:r w:rsidRPr="00C34D50">
              <w:rPr>
                <w:rFonts w:asciiTheme="minorHAnsi" w:hAnsiTheme="minorHAnsi"/>
                <w:b/>
              </w:rPr>
              <w:t xml:space="preserve">  </w:t>
            </w:r>
            <w:sdt>
              <w:sdtPr>
                <w:rPr>
                  <w:rFonts w:asciiTheme="minorHAnsi" w:hAnsiTheme="minorHAnsi"/>
                  <w:b/>
                  <w:bCs/>
                </w:rPr>
                <w:id w:val="-1528549070"/>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90" w:type="dxa"/>
            <w:gridSpan w:val="2"/>
            <w:vAlign w:val="center"/>
          </w:tcPr>
          <w:p w14:paraId="06F9DF12" w14:textId="77777777" w:rsidR="00C32021" w:rsidRPr="00C34D50" w:rsidRDefault="00C32021" w:rsidP="00832B49">
            <w:pPr>
              <w:jc w:val="center"/>
              <w:rPr>
                <w:rFonts w:asciiTheme="minorHAnsi" w:hAnsiTheme="minorHAnsi"/>
                <w:b/>
              </w:rPr>
            </w:pPr>
            <w:r w:rsidRPr="00C34D50">
              <w:rPr>
                <w:rFonts w:asciiTheme="minorHAnsi" w:hAnsiTheme="minorHAnsi"/>
                <w:b/>
              </w:rPr>
              <w:t xml:space="preserve">3 </w:t>
            </w:r>
            <w:sdt>
              <w:sdtPr>
                <w:rPr>
                  <w:rFonts w:asciiTheme="minorHAnsi" w:hAnsiTheme="minorHAnsi"/>
                  <w:b/>
                  <w:bCs/>
                </w:rPr>
                <w:id w:val="-1401906061"/>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890" w:type="dxa"/>
            <w:gridSpan w:val="2"/>
            <w:vAlign w:val="center"/>
          </w:tcPr>
          <w:p w14:paraId="3AEF5EFA" w14:textId="77777777" w:rsidR="00C32021" w:rsidRPr="00C34D50" w:rsidRDefault="00C32021" w:rsidP="00832B49">
            <w:pPr>
              <w:jc w:val="center"/>
              <w:rPr>
                <w:rFonts w:asciiTheme="minorHAnsi" w:hAnsiTheme="minorHAnsi"/>
                <w:b/>
              </w:rPr>
            </w:pPr>
            <w:r w:rsidRPr="00C34D50">
              <w:rPr>
                <w:rFonts w:asciiTheme="minorHAnsi" w:hAnsiTheme="minorHAnsi"/>
                <w:b/>
              </w:rPr>
              <w:t xml:space="preserve">4 </w:t>
            </w:r>
            <w:sdt>
              <w:sdtPr>
                <w:rPr>
                  <w:rFonts w:asciiTheme="minorHAnsi" w:hAnsiTheme="minorHAnsi"/>
                  <w:b/>
                  <w:bCs/>
                </w:rPr>
                <w:id w:val="1473714968"/>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c>
          <w:tcPr>
            <w:tcW w:w="1440" w:type="dxa"/>
            <w:vAlign w:val="center"/>
          </w:tcPr>
          <w:p w14:paraId="0C1B6175" w14:textId="77777777" w:rsidR="00C32021" w:rsidRPr="00C34D50" w:rsidRDefault="00C32021" w:rsidP="00832B49">
            <w:pPr>
              <w:jc w:val="center"/>
              <w:rPr>
                <w:rFonts w:asciiTheme="minorHAnsi" w:hAnsiTheme="minorHAnsi"/>
                <w:b/>
              </w:rPr>
            </w:pPr>
            <w:r w:rsidRPr="00C34D50">
              <w:rPr>
                <w:rFonts w:asciiTheme="minorHAnsi" w:hAnsiTheme="minorHAnsi"/>
                <w:b/>
              </w:rPr>
              <w:t xml:space="preserve">5 </w:t>
            </w:r>
            <w:sdt>
              <w:sdtPr>
                <w:rPr>
                  <w:rFonts w:asciiTheme="minorHAnsi" w:hAnsiTheme="minorHAnsi"/>
                  <w:b/>
                  <w:bCs/>
                </w:rPr>
                <w:id w:val="-937748096"/>
                <w14:checkbox>
                  <w14:checked w14:val="0"/>
                  <w14:checkedState w14:val="2612" w14:font="MS Gothic"/>
                  <w14:uncheckedState w14:val="2610" w14:font="MS Gothic"/>
                </w14:checkbox>
              </w:sdtPr>
              <w:sdtContent>
                <w:r w:rsidRPr="00C34D50">
                  <w:rPr>
                    <w:rFonts w:ascii="Segoe UI Symbol" w:hAnsi="Segoe UI Symbol" w:cs="Segoe UI Symbol"/>
                    <w:b/>
                    <w:bCs/>
                  </w:rPr>
                  <w:t>☐</w:t>
                </w:r>
              </w:sdtContent>
            </w:sdt>
          </w:p>
        </w:tc>
      </w:tr>
      <w:tr w:rsidR="00C32021" w:rsidRPr="00C34D50" w14:paraId="1B58EB85" w14:textId="77777777" w:rsidTr="00832B49">
        <w:trPr>
          <w:trHeight w:val="288"/>
        </w:trPr>
        <w:tc>
          <w:tcPr>
            <w:tcW w:w="9964" w:type="dxa"/>
            <w:gridSpan w:val="13"/>
            <w:tcBorders>
              <w:bottom w:val="single" w:sz="4" w:space="0" w:color="auto"/>
            </w:tcBorders>
            <w:shd w:val="clear" w:color="auto" w:fill="0000FF"/>
            <w:vAlign w:val="center"/>
          </w:tcPr>
          <w:p w14:paraId="0B3F6D83" w14:textId="77777777" w:rsidR="00C32021" w:rsidRPr="00C34D50" w:rsidRDefault="00C32021" w:rsidP="00832B49">
            <w:pPr>
              <w:jc w:val="center"/>
              <w:rPr>
                <w:rFonts w:asciiTheme="minorHAnsi" w:hAnsiTheme="minorHAnsi"/>
                <w:b/>
              </w:rPr>
            </w:pPr>
            <w:r w:rsidRPr="00C34D50">
              <w:rPr>
                <w:rFonts w:asciiTheme="minorHAnsi" w:hAnsiTheme="minorHAnsi"/>
                <w:b/>
              </w:rPr>
              <w:t xml:space="preserve">Statistical Information (Check </w:t>
            </w:r>
            <w:r>
              <w:rPr>
                <w:rFonts w:asciiTheme="minorHAnsi" w:hAnsiTheme="minorHAnsi"/>
                <w:b/>
              </w:rPr>
              <w:t>a box in each of the next four lines</w:t>
            </w:r>
            <w:r w:rsidRPr="00C34D50">
              <w:rPr>
                <w:rFonts w:asciiTheme="minorHAnsi" w:hAnsiTheme="minorHAnsi"/>
                <w:b/>
              </w:rPr>
              <w:t>)</w:t>
            </w:r>
          </w:p>
        </w:tc>
      </w:tr>
      <w:tr w:rsidR="00C32021" w:rsidRPr="00C34D50" w14:paraId="6CC78309" w14:textId="77777777" w:rsidTr="00832B49">
        <w:trPr>
          <w:trHeight w:val="233"/>
        </w:trPr>
        <w:tc>
          <w:tcPr>
            <w:tcW w:w="8524" w:type="dxa"/>
            <w:gridSpan w:val="12"/>
            <w:tcBorders>
              <w:top w:val="single" w:sz="4" w:space="0" w:color="auto"/>
              <w:bottom w:val="single" w:sz="4" w:space="0" w:color="auto"/>
            </w:tcBorders>
            <w:vAlign w:val="center"/>
          </w:tcPr>
          <w:p w14:paraId="3D50183F" w14:textId="77777777" w:rsidR="00C32021" w:rsidRPr="00C34D50" w:rsidRDefault="00C32021" w:rsidP="00832B49">
            <w:pPr>
              <w:jc w:val="both"/>
              <w:rPr>
                <w:rFonts w:asciiTheme="minorHAnsi" w:hAnsiTheme="minorHAnsi"/>
                <w:b/>
              </w:rPr>
            </w:pPr>
            <w:r>
              <w:rPr>
                <w:rFonts w:asciiTheme="minorHAnsi" w:hAnsiTheme="minorHAnsi"/>
                <w:b/>
                <w:bCs/>
              </w:rPr>
              <w:t xml:space="preserve">1.  </w:t>
            </w:r>
            <w:r w:rsidRPr="00C34D50">
              <w:rPr>
                <w:rFonts w:asciiTheme="minorHAnsi" w:hAnsiTheme="minorHAnsi"/>
                <w:b/>
                <w:bCs/>
              </w:rPr>
              <w:t>This business is</w:t>
            </w:r>
            <w:r w:rsidRPr="00C34D50">
              <w:rPr>
                <w:rFonts w:asciiTheme="minorHAnsi" w:hAnsiTheme="minorHAnsi"/>
                <w:b/>
              </w:rPr>
              <w:t xml:space="preserve"> at least 51% owned and operated by a woman</w:t>
            </w:r>
          </w:p>
        </w:tc>
        <w:tc>
          <w:tcPr>
            <w:tcW w:w="1440" w:type="dxa"/>
            <w:tcBorders>
              <w:top w:val="single" w:sz="4" w:space="0" w:color="auto"/>
              <w:bottom w:val="single" w:sz="4" w:space="0" w:color="auto"/>
            </w:tcBorders>
          </w:tcPr>
          <w:p w14:paraId="44BEF4F0" w14:textId="77777777" w:rsidR="00C32021" w:rsidRPr="00C34D50" w:rsidRDefault="00C32021" w:rsidP="00832B49">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1813788769"/>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2040278752"/>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p>
        </w:tc>
      </w:tr>
      <w:tr w:rsidR="00C32021" w:rsidRPr="00C34D50" w14:paraId="43B5ABCE" w14:textId="77777777" w:rsidTr="00832B49">
        <w:trPr>
          <w:trHeight w:val="432"/>
        </w:trPr>
        <w:tc>
          <w:tcPr>
            <w:tcW w:w="8524" w:type="dxa"/>
            <w:gridSpan w:val="12"/>
            <w:tcBorders>
              <w:top w:val="single" w:sz="4" w:space="0" w:color="auto"/>
              <w:bottom w:val="single" w:sz="4" w:space="0" w:color="auto"/>
            </w:tcBorders>
            <w:vAlign w:val="center"/>
          </w:tcPr>
          <w:p w14:paraId="3CFAE708" w14:textId="77777777" w:rsidR="00C32021" w:rsidRPr="00C34D50" w:rsidRDefault="00C32021" w:rsidP="00832B49">
            <w:pPr>
              <w:jc w:val="both"/>
              <w:rPr>
                <w:rFonts w:asciiTheme="minorHAnsi" w:hAnsiTheme="minorHAnsi"/>
                <w:b/>
                <w:bCs/>
              </w:rPr>
            </w:pPr>
            <w:r>
              <w:rPr>
                <w:rFonts w:asciiTheme="minorHAnsi" w:hAnsiTheme="minorHAnsi"/>
                <w:b/>
                <w:bCs/>
              </w:rPr>
              <w:t xml:space="preserve">2.  </w:t>
            </w:r>
            <w:r w:rsidRPr="00C34D50">
              <w:rPr>
                <w:rFonts w:asciiTheme="minorHAnsi" w:hAnsiTheme="minorHAnsi"/>
                <w:b/>
                <w:bCs/>
              </w:rPr>
              <w:t xml:space="preserve">This business qualifies as a small business by the State of Tennessee </w:t>
            </w:r>
          </w:p>
          <w:p w14:paraId="007DF401" w14:textId="77777777" w:rsidR="00C32021" w:rsidRDefault="00C32021" w:rsidP="00832B49">
            <w:pPr>
              <w:jc w:val="both"/>
              <w:rPr>
                <w:rFonts w:asciiTheme="minorHAnsi" w:hAnsiTheme="minorHAnsi"/>
                <w:b/>
                <w:i/>
                <w:iCs/>
              </w:rPr>
            </w:pPr>
            <w:r>
              <w:rPr>
                <w:rFonts w:asciiTheme="minorHAnsi" w:hAnsiTheme="minorHAnsi"/>
                <w:b/>
                <w:i/>
                <w:iCs/>
              </w:rPr>
              <w:t xml:space="preserve">     </w:t>
            </w:r>
            <w:r w:rsidRPr="00C34D50">
              <w:rPr>
                <w:rFonts w:asciiTheme="minorHAnsi" w:hAnsiTheme="minorHAnsi"/>
                <w:b/>
                <w:i/>
                <w:iCs/>
              </w:rPr>
              <w:t xml:space="preserve">Total gross receipts of not more than $10,000,000 average over a three-year </w:t>
            </w:r>
            <w:r>
              <w:rPr>
                <w:rFonts w:asciiTheme="minorHAnsi" w:hAnsiTheme="minorHAnsi"/>
                <w:b/>
                <w:i/>
                <w:iCs/>
              </w:rPr>
              <w:t xml:space="preserve"> </w:t>
            </w:r>
          </w:p>
          <w:p w14:paraId="7B067286" w14:textId="77777777" w:rsidR="00C32021" w:rsidRPr="00C34D50" w:rsidRDefault="00C32021" w:rsidP="00832B49">
            <w:pPr>
              <w:jc w:val="both"/>
              <w:rPr>
                <w:rFonts w:asciiTheme="minorHAnsi" w:hAnsiTheme="minorHAnsi"/>
                <w:b/>
                <w:bCs/>
              </w:rPr>
            </w:pPr>
            <w:r>
              <w:rPr>
                <w:rFonts w:asciiTheme="minorHAnsi" w:hAnsiTheme="minorHAnsi"/>
                <w:b/>
                <w:i/>
                <w:iCs/>
              </w:rPr>
              <w:t xml:space="preserve">      </w:t>
            </w:r>
            <w:r w:rsidRPr="00C34D50">
              <w:rPr>
                <w:rFonts w:asciiTheme="minorHAnsi" w:hAnsiTheme="minorHAnsi"/>
                <w:b/>
                <w:i/>
                <w:iCs/>
              </w:rPr>
              <w:t>period</w:t>
            </w:r>
            <w:r>
              <w:rPr>
                <w:rFonts w:asciiTheme="minorHAnsi" w:hAnsiTheme="minorHAnsi"/>
                <w:b/>
                <w:i/>
                <w:iCs/>
              </w:rPr>
              <w:t xml:space="preserve"> </w:t>
            </w:r>
            <w:r w:rsidRPr="00C34D50">
              <w:rPr>
                <w:rFonts w:asciiTheme="minorHAnsi" w:hAnsiTheme="minorHAnsi"/>
                <w:b/>
                <w:i/>
                <w:iCs/>
              </w:rPr>
              <w:t>OR employs no more than 99 persons on a full-time basis</w:t>
            </w:r>
          </w:p>
        </w:tc>
        <w:tc>
          <w:tcPr>
            <w:tcW w:w="1440" w:type="dxa"/>
            <w:tcBorders>
              <w:top w:val="single" w:sz="4" w:space="0" w:color="auto"/>
              <w:bottom w:val="single" w:sz="4" w:space="0" w:color="auto"/>
            </w:tcBorders>
          </w:tcPr>
          <w:p w14:paraId="4164664F" w14:textId="77777777" w:rsidR="00C32021" w:rsidRPr="00C34D50" w:rsidRDefault="00C32021" w:rsidP="00832B49">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688182105"/>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1852828957"/>
                <w14:checkbox>
                  <w14:checked w14:val="0"/>
                  <w14:checkedState w14:val="2612" w14:font="MS Gothic"/>
                  <w14:uncheckedState w14:val="2610" w14:font="MS Gothic"/>
                </w14:checkbox>
              </w:sdtPr>
              <w:sdtContent>
                <w:r w:rsidRPr="00C34D50">
                  <w:rPr>
                    <w:rFonts w:ascii="Segoe UI Symbol" w:hAnsi="Segoe UI Symbol" w:cs="Segoe UI Symbol"/>
                    <w:b/>
                  </w:rPr>
                  <w:t>☐</w:t>
                </w:r>
              </w:sdtContent>
            </w:sdt>
          </w:p>
        </w:tc>
      </w:tr>
      <w:tr w:rsidR="00C32021" w:rsidRPr="00C34D50" w14:paraId="70CD719A" w14:textId="77777777" w:rsidTr="00832B49">
        <w:trPr>
          <w:trHeight w:val="332"/>
        </w:trPr>
        <w:tc>
          <w:tcPr>
            <w:tcW w:w="8524" w:type="dxa"/>
            <w:gridSpan w:val="12"/>
            <w:tcBorders>
              <w:top w:val="single" w:sz="4" w:space="0" w:color="auto"/>
              <w:bottom w:val="single" w:sz="4" w:space="0" w:color="auto"/>
            </w:tcBorders>
            <w:vAlign w:val="center"/>
          </w:tcPr>
          <w:p w14:paraId="2B8CE623" w14:textId="77777777" w:rsidR="00C32021" w:rsidRDefault="00C32021" w:rsidP="00832B49">
            <w:pPr>
              <w:jc w:val="both"/>
              <w:rPr>
                <w:rFonts w:asciiTheme="minorHAnsi" w:hAnsiTheme="minorHAnsi"/>
                <w:b/>
                <w:bCs/>
              </w:rPr>
            </w:pPr>
            <w:r w:rsidRPr="00012D36">
              <w:rPr>
                <w:rFonts w:asciiTheme="minorHAnsi" w:hAnsiTheme="minorHAnsi"/>
                <w:b/>
                <w:bCs/>
              </w:rPr>
              <w:t>3.  This business is at least 51% owned and operated by a veteran</w:t>
            </w:r>
            <w:r w:rsidRPr="00012D36">
              <w:rPr>
                <w:rFonts w:asciiTheme="minorHAnsi" w:hAnsiTheme="minorHAnsi"/>
                <w:b/>
                <w:bCs/>
              </w:rPr>
              <w:tab/>
            </w:r>
          </w:p>
        </w:tc>
        <w:tc>
          <w:tcPr>
            <w:tcW w:w="1440" w:type="dxa"/>
            <w:tcBorders>
              <w:top w:val="single" w:sz="4" w:space="0" w:color="auto"/>
              <w:bottom w:val="single" w:sz="4" w:space="0" w:color="auto"/>
            </w:tcBorders>
          </w:tcPr>
          <w:p w14:paraId="5765A08F" w14:textId="77777777" w:rsidR="00C32021" w:rsidRPr="00C34D50" w:rsidRDefault="00C32021" w:rsidP="00832B49">
            <w:pPr>
              <w:jc w:val="both"/>
              <w:rPr>
                <w:rFonts w:asciiTheme="minorHAnsi" w:hAnsiTheme="minorHAnsi"/>
                <w:b/>
              </w:rPr>
            </w:pPr>
            <w:r w:rsidRPr="00012D36">
              <w:rPr>
                <w:rFonts w:asciiTheme="minorHAnsi" w:hAnsiTheme="minorHAnsi"/>
                <w:b/>
              </w:rPr>
              <w:t xml:space="preserve">Yes </w:t>
            </w:r>
            <w:r w:rsidRPr="00012D36">
              <w:rPr>
                <w:rFonts w:ascii="Segoe UI Symbol" w:hAnsi="Segoe UI Symbol" w:cs="Segoe UI Symbol"/>
                <w:b/>
              </w:rPr>
              <w:t>☐</w:t>
            </w:r>
            <w:r w:rsidRPr="00012D36">
              <w:rPr>
                <w:rFonts w:asciiTheme="minorHAnsi" w:hAnsiTheme="minorHAnsi"/>
                <w:b/>
              </w:rPr>
              <w:t xml:space="preserve"> No </w:t>
            </w:r>
            <w:r w:rsidRPr="00012D36">
              <w:rPr>
                <w:rFonts w:ascii="Segoe UI Symbol" w:hAnsi="Segoe UI Symbol" w:cs="Segoe UI Symbol"/>
                <w:b/>
              </w:rPr>
              <w:t>☐</w:t>
            </w:r>
          </w:p>
        </w:tc>
      </w:tr>
      <w:tr w:rsidR="00C32021" w:rsidRPr="00C34D50" w14:paraId="5C795C3A" w14:textId="77777777" w:rsidTr="00832B49">
        <w:trPr>
          <w:trHeight w:val="288"/>
        </w:trPr>
        <w:tc>
          <w:tcPr>
            <w:tcW w:w="9964" w:type="dxa"/>
            <w:gridSpan w:val="13"/>
            <w:tcBorders>
              <w:top w:val="single" w:sz="4" w:space="0" w:color="auto"/>
              <w:bottom w:val="single" w:sz="4" w:space="0" w:color="auto"/>
            </w:tcBorders>
            <w:vAlign w:val="center"/>
          </w:tcPr>
          <w:p w14:paraId="148C111E" w14:textId="77777777" w:rsidR="00C32021" w:rsidRPr="00C34D50" w:rsidRDefault="00C32021" w:rsidP="00832B49">
            <w:pPr>
              <w:jc w:val="both"/>
              <w:rPr>
                <w:rFonts w:asciiTheme="minorHAnsi" w:hAnsiTheme="minorHAnsi"/>
                <w:b/>
              </w:rPr>
            </w:pPr>
            <w:r>
              <w:rPr>
                <w:rFonts w:asciiTheme="minorHAnsi" w:hAnsiTheme="minorHAnsi"/>
                <w:b/>
              </w:rPr>
              <w:t xml:space="preserve">4.  </w:t>
            </w:r>
            <w:r w:rsidRPr="00C34D50">
              <w:rPr>
                <w:rFonts w:asciiTheme="minorHAnsi" w:hAnsiTheme="minorHAnsi"/>
                <w:b/>
              </w:rPr>
              <w:t>This business is owned &amp; operated by persons at least 51% of the following ethnic background:</w:t>
            </w:r>
          </w:p>
        </w:tc>
      </w:tr>
      <w:tr w:rsidR="00C32021" w:rsidRPr="00376FDA" w14:paraId="77BBB6F2" w14:textId="77777777" w:rsidTr="00832B49">
        <w:trPr>
          <w:trHeight w:val="323"/>
        </w:trPr>
        <w:tc>
          <w:tcPr>
            <w:tcW w:w="1774" w:type="dxa"/>
            <w:gridSpan w:val="2"/>
            <w:tcBorders>
              <w:top w:val="single" w:sz="4" w:space="0" w:color="auto"/>
            </w:tcBorders>
          </w:tcPr>
          <w:p w14:paraId="36D3FCFB" w14:textId="77777777" w:rsidR="00C32021" w:rsidRDefault="00C32021" w:rsidP="00832B49">
            <w:pPr>
              <w:jc w:val="center"/>
              <w:rPr>
                <w:rFonts w:asciiTheme="minorHAnsi" w:hAnsiTheme="minorHAnsi" w:cstheme="minorHAnsi"/>
                <w:b/>
                <w:bCs/>
              </w:rPr>
            </w:pPr>
            <w:r w:rsidRPr="00376FDA">
              <w:rPr>
                <w:rFonts w:asciiTheme="minorHAnsi" w:hAnsiTheme="minorHAnsi" w:cstheme="minorHAnsi"/>
                <w:b/>
                <w:bCs/>
              </w:rPr>
              <w:t>Asian/Pacific</w:t>
            </w:r>
          </w:p>
          <w:p w14:paraId="7D9CEFD6" w14:textId="77777777" w:rsidR="00C32021" w:rsidRPr="00376FDA" w:rsidRDefault="00832B49" w:rsidP="00832B49">
            <w:pPr>
              <w:jc w:val="center"/>
              <w:rPr>
                <w:rFonts w:asciiTheme="minorHAnsi" w:hAnsiTheme="minorHAnsi" w:cstheme="minorHAnsi"/>
                <w:b/>
                <w:bCs/>
              </w:rPr>
            </w:pPr>
            <w:sdt>
              <w:sdtPr>
                <w:rPr>
                  <w:rFonts w:asciiTheme="minorHAnsi" w:hAnsiTheme="minorHAnsi" w:cstheme="minorHAnsi"/>
                  <w:b/>
                  <w:bCs/>
                </w:rPr>
                <w:id w:val="-252208624"/>
                <w14:checkbox>
                  <w14:checked w14:val="0"/>
                  <w14:checkedState w14:val="2612" w14:font="MS Gothic"/>
                  <w14:uncheckedState w14:val="2610" w14:font="MS Gothic"/>
                </w14:checkbox>
              </w:sdtPr>
              <w:sdtContent>
                <w:r w:rsidR="00C32021" w:rsidRPr="00376FDA">
                  <w:rPr>
                    <w:rFonts w:ascii="Segoe UI Symbol" w:hAnsi="Segoe UI Symbol" w:cs="Segoe UI Symbol"/>
                    <w:b/>
                    <w:bCs/>
                  </w:rPr>
                  <w:t>☐</w:t>
                </w:r>
              </w:sdtContent>
            </w:sdt>
          </w:p>
        </w:tc>
        <w:tc>
          <w:tcPr>
            <w:tcW w:w="810" w:type="dxa"/>
            <w:tcBorders>
              <w:top w:val="single" w:sz="4" w:space="0" w:color="auto"/>
            </w:tcBorders>
          </w:tcPr>
          <w:p w14:paraId="08A9EFF6" w14:textId="77777777" w:rsidR="00C32021" w:rsidRDefault="00C32021" w:rsidP="00832B49">
            <w:pPr>
              <w:jc w:val="center"/>
              <w:rPr>
                <w:rFonts w:asciiTheme="minorHAnsi" w:hAnsiTheme="minorHAnsi" w:cstheme="minorHAnsi"/>
                <w:b/>
                <w:bCs/>
              </w:rPr>
            </w:pPr>
            <w:r w:rsidRPr="00376FDA">
              <w:rPr>
                <w:rFonts w:asciiTheme="minorHAnsi" w:hAnsiTheme="minorHAnsi" w:cstheme="minorHAnsi"/>
                <w:b/>
                <w:bCs/>
              </w:rPr>
              <w:t>Black</w:t>
            </w:r>
          </w:p>
          <w:p w14:paraId="7A6776B9" w14:textId="77777777" w:rsidR="00C32021" w:rsidRPr="00376FDA" w:rsidRDefault="00832B49" w:rsidP="00832B49">
            <w:pPr>
              <w:jc w:val="center"/>
              <w:rPr>
                <w:rFonts w:asciiTheme="minorHAnsi" w:hAnsiTheme="minorHAnsi" w:cstheme="minorHAnsi"/>
                <w:b/>
                <w:bCs/>
              </w:rPr>
            </w:pPr>
            <w:sdt>
              <w:sdtPr>
                <w:rPr>
                  <w:rFonts w:asciiTheme="minorHAnsi" w:hAnsiTheme="minorHAnsi" w:cstheme="minorHAnsi"/>
                  <w:b/>
                  <w:bCs/>
                </w:rPr>
                <w:id w:val="-1481383365"/>
                <w14:checkbox>
                  <w14:checked w14:val="0"/>
                  <w14:checkedState w14:val="2612" w14:font="MS Gothic"/>
                  <w14:uncheckedState w14:val="2610" w14:font="MS Gothic"/>
                </w14:checkbox>
              </w:sdtPr>
              <w:sdtContent>
                <w:r w:rsidR="00C32021" w:rsidRPr="00376FDA">
                  <w:rPr>
                    <w:rFonts w:ascii="Segoe UI Symbol" w:hAnsi="Segoe UI Symbol" w:cs="Segoe UI Symbol"/>
                    <w:b/>
                    <w:bCs/>
                  </w:rPr>
                  <w:t>☐</w:t>
                </w:r>
              </w:sdtContent>
            </w:sdt>
          </w:p>
        </w:tc>
        <w:tc>
          <w:tcPr>
            <w:tcW w:w="1710" w:type="dxa"/>
            <w:gridSpan w:val="4"/>
            <w:tcBorders>
              <w:top w:val="single" w:sz="4" w:space="0" w:color="auto"/>
            </w:tcBorders>
          </w:tcPr>
          <w:p w14:paraId="6E42868C" w14:textId="77777777" w:rsidR="00C32021" w:rsidRDefault="00C32021" w:rsidP="00832B49">
            <w:pPr>
              <w:jc w:val="center"/>
              <w:rPr>
                <w:rFonts w:asciiTheme="minorHAnsi" w:hAnsiTheme="minorHAnsi" w:cstheme="minorHAnsi"/>
                <w:b/>
                <w:bCs/>
              </w:rPr>
            </w:pPr>
            <w:r w:rsidRPr="00376FDA">
              <w:rPr>
                <w:rFonts w:asciiTheme="minorHAnsi" w:hAnsiTheme="minorHAnsi" w:cstheme="minorHAnsi"/>
                <w:b/>
                <w:bCs/>
              </w:rPr>
              <w:t>Hasidic</w:t>
            </w:r>
            <w:r>
              <w:rPr>
                <w:rFonts w:asciiTheme="minorHAnsi" w:hAnsiTheme="minorHAnsi" w:cstheme="minorHAnsi"/>
                <w:b/>
                <w:bCs/>
              </w:rPr>
              <w:t xml:space="preserve"> </w:t>
            </w:r>
            <w:r w:rsidRPr="00376FDA">
              <w:rPr>
                <w:rFonts w:asciiTheme="minorHAnsi" w:hAnsiTheme="minorHAnsi" w:cstheme="minorHAnsi"/>
                <w:b/>
                <w:bCs/>
              </w:rPr>
              <w:t>Jew</w:t>
            </w:r>
          </w:p>
          <w:p w14:paraId="0930A611" w14:textId="77777777" w:rsidR="00C32021" w:rsidRPr="00376FDA" w:rsidRDefault="00832B49" w:rsidP="00832B49">
            <w:pPr>
              <w:jc w:val="center"/>
              <w:rPr>
                <w:rFonts w:asciiTheme="minorHAnsi" w:hAnsiTheme="minorHAnsi" w:cstheme="minorHAnsi"/>
                <w:b/>
                <w:bCs/>
              </w:rPr>
            </w:pPr>
            <w:sdt>
              <w:sdtPr>
                <w:rPr>
                  <w:rFonts w:asciiTheme="minorHAnsi" w:hAnsiTheme="minorHAnsi" w:cstheme="minorHAnsi"/>
                  <w:b/>
                  <w:bCs/>
                </w:rPr>
                <w:id w:val="1857998430"/>
                <w14:checkbox>
                  <w14:checked w14:val="0"/>
                  <w14:checkedState w14:val="2612" w14:font="MS Gothic"/>
                  <w14:uncheckedState w14:val="2610" w14:font="MS Gothic"/>
                </w14:checkbox>
              </w:sdtPr>
              <w:sdtContent>
                <w:r w:rsidR="00C32021" w:rsidRPr="00376FDA">
                  <w:rPr>
                    <w:rFonts w:ascii="Segoe UI Symbol" w:hAnsi="Segoe UI Symbol" w:cs="Segoe UI Symbol"/>
                    <w:b/>
                    <w:bCs/>
                  </w:rPr>
                  <w:t>☐</w:t>
                </w:r>
              </w:sdtContent>
            </w:sdt>
          </w:p>
        </w:tc>
        <w:tc>
          <w:tcPr>
            <w:tcW w:w="1530" w:type="dxa"/>
            <w:gridSpan w:val="2"/>
            <w:tcBorders>
              <w:top w:val="single" w:sz="4" w:space="0" w:color="auto"/>
            </w:tcBorders>
          </w:tcPr>
          <w:p w14:paraId="2A5FA1BC" w14:textId="77777777" w:rsidR="00C32021" w:rsidRDefault="00C32021" w:rsidP="00832B49">
            <w:pPr>
              <w:jc w:val="center"/>
              <w:rPr>
                <w:rFonts w:asciiTheme="minorHAnsi" w:hAnsiTheme="minorHAnsi" w:cstheme="minorHAnsi"/>
                <w:b/>
                <w:bCs/>
              </w:rPr>
            </w:pPr>
            <w:r w:rsidRPr="00376FDA">
              <w:rPr>
                <w:rFonts w:asciiTheme="minorHAnsi" w:hAnsiTheme="minorHAnsi" w:cstheme="minorHAnsi"/>
                <w:b/>
                <w:bCs/>
              </w:rPr>
              <w:t>Hispanic</w:t>
            </w:r>
          </w:p>
          <w:p w14:paraId="31CC6EAF" w14:textId="77777777" w:rsidR="00C32021" w:rsidRPr="00376FDA" w:rsidRDefault="00832B49" w:rsidP="00832B49">
            <w:pPr>
              <w:jc w:val="center"/>
              <w:rPr>
                <w:rFonts w:asciiTheme="minorHAnsi" w:hAnsiTheme="minorHAnsi" w:cstheme="minorHAnsi"/>
                <w:b/>
                <w:bCs/>
              </w:rPr>
            </w:pPr>
            <w:sdt>
              <w:sdtPr>
                <w:rPr>
                  <w:rFonts w:asciiTheme="minorHAnsi" w:hAnsiTheme="minorHAnsi" w:cstheme="minorHAnsi"/>
                  <w:b/>
                  <w:bCs/>
                </w:rPr>
                <w:id w:val="1670051641"/>
                <w14:checkbox>
                  <w14:checked w14:val="0"/>
                  <w14:checkedState w14:val="2612" w14:font="MS Gothic"/>
                  <w14:uncheckedState w14:val="2610" w14:font="MS Gothic"/>
                </w14:checkbox>
              </w:sdtPr>
              <w:sdtContent>
                <w:r w:rsidR="00C32021" w:rsidRPr="00376FDA">
                  <w:rPr>
                    <w:rFonts w:ascii="Segoe UI Symbol" w:hAnsi="Segoe UI Symbol" w:cs="Segoe UI Symbol"/>
                    <w:b/>
                    <w:bCs/>
                  </w:rPr>
                  <w:t>☐</w:t>
                </w:r>
              </w:sdtContent>
            </w:sdt>
          </w:p>
        </w:tc>
        <w:tc>
          <w:tcPr>
            <w:tcW w:w="1800" w:type="dxa"/>
            <w:gridSpan w:val="2"/>
            <w:tcBorders>
              <w:top w:val="single" w:sz="4" w:space="0" w:color="auto"/>
            </w:tcBorders>
          </w:tcPr>
          <w:p w14:paraId="0ABEEAB2" w14:textId="77777777" w:rsidR="00C32021" w:rsidRPr="00376FDA" w:rsidRDefault="00C32021" w:rsidP="00832B49">
            <w:pPr>
              <w:jc w:val="center"/>
              <w:rPr>
                <w:rFonts w:asciiTheme="minorHAnsi" w:hAnsiTheme="minorHAnsi" w:cstheme="minorHAnsi"/>
                <w:b/>
                <w:bCs/>
              </w:rPr>
            </w:pPr>
            <w:r w:rsidRPr="00376FDA">
              <w:rPr>
                <w:rFonts w:asciiTheme="minorHAnsi" w:hAnsiTheme="minorHAnsi" w:cstheme="minorHAnsi"/>
                <w:b/>
                <w:bCs/>
              </w:rPr>
              <w:t xml:space="preserve">Native American </w:t>
            </w:r>
            <w:sdt>
              <w:sdtPr>
                <w:rPr>
                  <w:rFonts w:asciiTheme="minorHAnsi" w:hAnsiTheme="minorHAnsi" w:cstheme="minorHAnsi"/>
                  <w:b/>
                  <w:bCs/>
                </w:rPr>
                <w:id w:val="-1297062297"/>
                <w14:checkbox>
                  <w14:checked w14:val="0"/>
                  <w14:checkedState w14:val="2612" w14:font="MS Gothic"/>
                  <w14:uncheckedState w14:val="2610" w14:font="MS Gothic"/>
                </w14:checkbox>
              </w:sdtPr>
              <w:sdtContent>
                <w:r w:rsidRPr="00376FDA">
                  <w:rPr>
                    <w:rFonts w:ascii="Segoe UI Symbol" w:hAnsi="Segoe UI Symbol" w:cs="Segoe UI Symbol"/>
                    <w:b/>
                    <w:bCs/>
                  </w:rPr>
                  <w:t>☐</w:t>
                </w:r>
              </w:sdtContent>
            </w:sdt>
          </w:p>
        </w:tc>
        <w:tc>
          <w:tcPr>
            <w:tcW w:w="900" w:type="dxa"/>
            <w:tcBorders>
              <w:top w:val="single" w:sz="4" w:space="0" w:color="auto"/>
            </w:tcBorders>
          </w:tcPr>
          <w:p w14:paraId="593E6E34" w14:textId="77777777" w:rsidR="00C32021" w:rsidRDefault="00C32021" w:rsidP="00832B49">
            <w:pPr>
              <w:jc w:val="center"/>
              <w:rPr>
                <w:rFonts w:asciiTheme="minorHAnsi" w:hAnsiTheme="minorHAnsi" w:cstheme="minorHAnsi"/>
                <w:b/>
                <w:bCs/>
              </w:rPr>
            </w:pPr>
            <w:r w:rsidRPr="00376FDA">
              <w:rPr>
                <w:rFonts w:asciiTheme="minorHAnsi" w:hAnsiTheme="minorHAnsi" w:cstheme="minorHAnsi"/>
                <w:b/>
                <w:bCs/>
              </w:rPr>
              <w:t>White</w:t>
            </w:r>
          </w:p>
          <w:p w14:paraId="4B169BEE" w14:textId="77777777" w:rsidR="00C32021" w:rsidRPr="00376FDA" w:rsidRDefault="00832B49" w:rsidP="00832B49">
            <w:pPr>
              <w:jc w:val="center"/>
              <w:rPr>
                <w:rFonts w:asciiTheme="minorHAnsi" w:hAnsiTheme="minorHAnsi" w:cstheme="minorHAnsi"/>
                <w:b/>
                <w:bCs/>
              </w:rPr>
            </w:pPr>
            <w:sdt>
              <w:sdtPr>
                <w:rPr>
                  <w:rFonts w:asciiTheme="minorHAnsi" w:hAnsiTheme="minorHAnsi" w:cstheme="minorHAnsi"/>
                  <w:b/>
                  <w:bCs/>
                </w:rPr>
                <w:id w:val="-1132170372"/>
                <w14:checkbox>
                  <w14:checked w14:val="0"/>
                  <w14:checkedState w14:val="2612" w14:font="MS Gothic"/>
                  <w14:uncheckedState w14:val="2610" w14:font="MS Gothic"/>
                </w14:checkbox>
              </w:sdtPr>
              <w:sdtContent>
                <w:r w:rsidR="00C32021" w:rsidRPr="00376FDA">
                  <w:rPr>
                    <w:rFonts w:ascii="Segoe UI Symbol" w:hAnsi="Segoe UI Symbol" w:cs="Segoe UI Symbol"/>
                    <w:b/>
                    <w:bCs/>
                  </w:rPr>
                  <w:t>☐</w:t>
                </w:r>
              </w:sdtContent>
            </w:sdt>
          </w:p>
        </w:tc>
        <w:tc>
          <w:tcPr>
            <w:tcW w:w="1440" w:type="dxa"/>
            <w:tcBorders>
              <w:top w:val="single" w:sz="4" w:space="0" w:color="auto"/>
            </w:tcBorders>
          </w:tcPr>
          <w:p w14:paraId="3D68C789" w14:textId="77777777" w:rsidR="00C32021" w:rsidRPr="00376FDA" w:rsidRDefault="00C32021" w:rsidP="00832B49">
            <w:pPr>
              <w:jc w:val="center"/>
              <w:rPr>
                <w:rFonts w:asciiTheme="minorHAnsi" w:hAnsiTheme="minorHAnsi" w:cstheme="minorHAnsi"/>
                <w:b/>
                <w:bCs/>
              </w:rPr>
            </w:pPr>
            <w:r w:rsidRPr="00376FDA">
              <w:rPr>
                <w:rFonts w:asciiTheme="minorHAnsi" w:hAnsiTheme="minorHAnsi" w:cstheme="minorHAnsi"/>
                <w:b/>
                <w:bCs/>
              </w:rPr>
              <w:t xml:space="preserve">Publicly Owned </w:t>
            </w:r>
            <w:sdt>
              <w:sdtPr>
                <w:rPr>
                  <w:rFonts w:asciiTheme="minorHAnsi" w:hAnsiTheme="minorHAnsi" w:cstheme="minorHAnsi"/>
                  <w:b/>
                  <w:bCs/>
                </w:rPr>
                <w:id w:val="2075235945"/>
                <w14:checkbox>
                  <w14:checked w14:val="0"/>
                  <w14:checkedState w14:val="2612" w14:font="MS Gothic"/>
                  <w14:uncheckedState w14:val="2610" w14:font="MS Gothic"/>
                </w14:checkbox>
              </w:sdtPr>
              <w:sdtContent>
                <w:r w:rsidRPr="00376FDA">
                  <w:rPr>
                    <w:rFonts w:ascii="Segoe UI Symbol" w:hAnsi="Segoe UI Symbol" w:cs="Segoe UI Symbol"/>
                    <w:b/>
                    <w:bCs/>
                  </w:rPr>
                  <w:t>☐</w:t>
                </w:r>
              </w:sdtContent>
            </w:sdt>
          </w:p>
        </w:tc>
      </w:tr>
      <w:tr w:rsidR="00C32021" w:rsidRPr="00C34D50" w14:paraId="2CF75445" w14:textId="77777777" w:rsidTr="00832B49">
        <w:trPr>
          <w:trHeight w:val="144"/>
        </w:trPr>
        <w:tc>
          <w:tcPr>
            <w:tcW w:w="9964" w:type="dxa"/>
            <w:gridSpan w:val="13"/>
            <w:shd w:val="clear" w:color="auto" w:fill="0000FF"/>
            <w:vAlign w:val="center"/>
          </w:tcPr>
          <w:p w14:paraId="77665C7E" w14:textId="77777777" w:rsidR="00C32021" w:rsidRPr="00C34D50" w:rsidRDefault="00C32021" w:rsidP="00832B49">
            <w:pPr>
              <w:jc w:val="center"/>
              <w:rPr>
                <w:rFonts w:asciiTheme="minorHAnsi" w:hAnsiTheme="minorHAnsi"/>
                <w:b/>
              </w:rPr>
            </w:pPr>
            <w:r w:rsidRPr="00C34D50">
              <w:rPr>
                <w:rFonts w:asciiTheme="minorHAnsi" w:hAnsiTheme="minorHAnsi"/>
                <w:b/>
              </w:rPr>
              <w:t>Prompt Payment Discount</w:t>
            </w:r>
            <w:r>
              <w:rPr>
                <w:rFonts w:asciiTheme="minorHAnsi" w:hAnsiTheme="minorHAnsi"/>
                <w:b/>
              </w:rPr>
              <w:t xml:space="preserve"> Statement</w:t>
            </w:r>
          </w:p>
        </w:tc>
      </w:tr>
      <w:tr w:rsidR="00C32021" w:rsidRPr="00C34D50" w14:paraId="7735F6D9" w14:textId="77777777" w:rsidTr="00832B49">
        <w:trPr>
          <w:trHeight w:val="291"/>
        </w:trPr>
        <w:tc>
          <w:tcPr>
            <w:tcW w:w="9964" w:type="dxa"/>
            <w:gridSpan w:val="13"/>
            <w:tcBorders>
              <w:top w:val="single" w:sz="6" w:space="0" w:color="000000"/>
              <w:left w:val="single" w:sz="6" w:space="0" w:color="000000"/>
              <w:bottom w:val="single" w:sz="6" w:space="0" w:color="000000"/>
              <w:right w:val="single" w:sz="6" w:space="0" w:color="000000"/>
            </w:tcBorders>
            <w:shd w:val="clear" w:color="auto" w:fill="auto"/>
            <w:vAlign w:val="center"/>
          </w:tcPr>
          <w:p w14:paraId="2768B6B5" w14:textId="77777777" w:rsidR="00C32021" w:rsidRPr="00C34D50" w:rsidRDefault="00C32021" w:rsidP="00832B49">
            <w:pPr>
              <w:jc w:val="both"/>
              <w:rPr>
                <w:rFonts w:asciiTheme="minorHAnsi" w:hAnsiTheme="minorHAnsi"/>
                <w:b/>
              </w:rPr>
            </w:pPr>
            <w:r w:rsidRPr="00C34D50">
              <w:rPr>
                <w:rFonts w:asciiTheme="minorHAnsi" w:hAnsiTheme="minorHAnsi"/>
                <w:b/>
              </w:rPr>
              <w:t>A ____% prompt payment discount applies when KCDC makes payment in ____ days of accurate invoicing.</w:t>
            </w:r>
          </w:p>
        </w:tc>
      </w:tr>
      <w:tr w:rsidR="00C32021" w:rsidRPr="00C34D50" w14:paraId="5DB068E7" w14:textId="77777777" w:rsidTr="00C32021">
        <w:trPr>
          <w:trHeight w:val="291"/>
        </w:trPr>
        <w:tc>
          <w:tcPr>
            <w:tcW w:w="9964" w:type="dxa"/>
            <w:gridSpan w:val="13"/>
            <w:tcBorders>
              <w:top w:val="single" w:sz="6" w:space="0" w:color="000000"/>
              <w:left w:val="single" w:sz="6" w:space="0" w:color="000000"/>
              <w:bottom w:val="single" w:sz="6" w:space="0" w:color="000000"/>
              <w:right w:val="single" w:sz="6" w:space="0" w:color="000000"/>
            </w:tcBorders>
            <w:shd w:val="clear" w:color="auto" w:fill="0000FF"/>
            <w:vAlign w:val="center"/>
          </w:tcPr>
          <w:p w14:paraId="32ED8913" w14:textId="259B1F23" w:rsidR="00C32021" w:rsidRPr="00C32021" w:rsidRDefault="00C32021" w:rsidP="00C32021">
            <w:pPr>
              <w:jc w:val="center"/>
              <w:rPr>
                <w:rFonts w:asciiTheme="minorHAnsi" w:hAnsiTheme="minorHAnsi"/>
                <w:b/>
                <w:color w:val="FFFFFF" w:themeColor="background1"/>
              </w:rPr>
            </w:pPr>
            <w:r>
              <w:rPr>
                <w:rFonts w:asciiTheme="minorHAnsi" w:hAnsiTheme="minorHAnsi"/>
                <w:b/>
                <w:color w:val="FFFFFF" w:themeColor="background1"/>
              </w:rPr>
              <w:t>Total Project Cost</w:t>
            </w:r>
          </w:p>
        </w:tc>
      </w:tr>
      <w:tr w:rsidR="00C32021" w:rsidRPr="00C34D50" w14:paraId="14BFFA2B" w14:textId="77777777" w:rsidTr="00C32021">
        <w:trPr>
          <w:trHeight w:val="291"/>
        </w:trPr>
        <w:tc>
          <w:tcPr>
            <w:tcW w:w="2944"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44131A08" w14:textId="1500FD73" w:rsidR="00C32021" w:rsidRPr="00C34D50" w:rsidRDefault="00C32021" w:rsidP="00C32021">
            <w:pPr>
              <w:jc w:val="both"/>
              <w:rPr>
                <w:rFonts w:asciiTheme="minorHAnsi" w:hAnsiTheme="minorHAnsi"/>
                <w:b/>
              </w:rPr>
            </w:pPr>
            <w:r>
              <w:rPr>
                <w:rFonts w:asciiTheme="minorHAnsi" w:hAnsiTheme="minorHAnsi"/>
                <w:b/>
              </w:rPr>
              <w:t>Demolition</w:t>
            </w:r>
            <w:r w:rsidR="00696908">
              <w:rPr>
                <w:rFonts w:asciiTheme="minorHAnsi" w:hAnsiTheme="minorHAnsi"/>
                <w:b/>
              </w:rPr>
              <w:t xml:space="preserve"> </w:t>
            </w:r>
            <w:r>
              <w:rPr>
                <w:rFonts w:asciiTheme="minorHAnsi" w:hAnsiTheme="minorHAnsi"/>
                <w:b/>
              </w:rPr>
              <w:t>Project</w:t>
            </w:r>
            <w:r w:rsidR="00696908">
              <w:rPr>
                <w:rFonts w:asciiTheme="minorHAnsi" w:hAnsiTheme="minorHAnsi"/>
                <w:b/>
              </w:rPr>
              <w:t>:</w:t>
            </w:r>
            <w:r>
              <w:rPr>
                <w:rFonts w:asciiTheme="minorHAnsi" w:hAnsiTheme="minorHAnsi"/>
                <w:b/>
              </w:rPr>
              <w:t xml:space="preserve"> Total Cost</w:t>
            </w:r>
          </w:p>
        </w:tc>
        <w:tc>
          <w:tcPr>
            <w:tcW w:w="7020" w:type="dxa"/>
            <w:gridSpan w:val="7"/>
            <w:tcBorders>
              <w:top w:val="single" w:sz="6" w:space="0" w:color="000000"/>
              <w:left w:val="single" w:sz="6" w:space="0" w:color="000000"/>
              <w:bottom w:val="single" w:sz="6" w:space="0" w:color="000000"/>
              <w:right w:val="single" w:sz="6" w:space="0" w:color="000000"/>
            </w:tcBorders>
            <w:shd w:val="clear" w:color="auto" w:fill="auto"/>
            <w:vAlign w:val="center"/>
          </w:tcPr>
          <w:p w14:paraId="7015F0B3" w14:textId="0267B313" w:rsidR="00C32021" w:rsidRPr="00C34D50" w:rsidRDefault="00C32021" w:rsidP="00C32021">
            <w:pPr>
              <w:jc w:val="both"/>
              <w:rPr>
                <w:rFonts w:asciiTheme="minorHAnsi" w:hAnsiTheme="minorHAnsi"/>
                <w:b/>
              </w:rPr>
            </w:pPr>
            <w:r>
              <w:rPr>
                <w:rFonts w:asciiTheme="minorHAnsi" w:hAnsiTheme="minorHAnsi"/>
                <w:b/>
              </w:rPr>
              <w:t>$</w:t>
            </w:r>
          </w:p>
        </w:tc>
      </w:tr>
    </w:tbl>
    <w:p w14:paraId="641B6AEC" w14:textId="2BC4D170" w:rsidR="00FB5208" w:rsidRDefault="00FB5208"/>
    <w:p w14:paraId="38A374DA" w14:textId="71C6ADC1" w:rsidR="00C32021" w:rsidRDefault="00C32021"/>
    <w:p w14:paraId="6E04A7CB" w14:textId="43A5F921" w:rsidR="00C32021" w:rsidRDefault="00C32021"/>
    <w:p w14:paraId="51532D7F" w14:textId="7F05380D" w:rsidR="00C32021" w:rsidRDefault="00C32021"/>
    <w:p w14:paraId="06443F8A" w14:textId="77777777" w:rsidR="00C32021" w:rsidRDefault="00C32021"/>
    <w:tbl>
      <w:tblPr>
        <w:tblW w:w="9990"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26"/>
        <w:gridCol w:w="7264"/>
      </w:tblGrid>
      <w:tr w:rsidR="00382692" w:rsidRPr="00C34D50" w14:paraId="6BF2626C" w14:textId="77777777" w:rsidTr="00CB380A">
        <w:trPr>
          <w:trHeight w:val="288"/>
        </w:trPr>
        <w:tc>
          <w:tcPr>
            <w:tcW w:w="2726" w:type="dxa"/>
            <w:tcBorders>
              <w:top w:val="single" w:sz="6" w:space="0" w:color="000000"/>
              <w:left w:val="single" w:sz="6" w:space="0" w:color="000000"/>
              <w:bottom w:val="single" w:sz="6" w:space="0" w:color="000000"/>
              <w:right w:val="single" w:sz="6" w:space="0" w:color="000000"/>
            </w:tcBorders>
            <w:shd w:val="clear" w:color="auto" w:fill="0000FF"/>
          </w:tcPr>
          <w:p w14:paraId="692E242F" w14:textId="5D06ACAE" w:rsidR="00382692" w:rsidRPr="00C34D50" w:rsidRDefault="00382692" w:rsidP="00E14491">
            <w:pPr>
              <w:jc w:val="both"/>
              <w:rPr>
                <w:rFonts w:asciiTheme="minorHAnsi" w:hAnsiTheme="minorHAnsi"/>
                <w:b/>
                <w:bCs/>
              </w:rPr>
            </w:pPr>
            <w:r w:rsidRPr="00C34D50">
              <w:rPr>
                <w:rFonts w:asciiTheme="minorHAnsi" w:hAnsiTheme="minorHAnsi"/>
                <w:b/>
                <w:bCs/>
              </w:rPr>
              <w:lastRenderedPageBreak/>
              <w:t xml:space="preserve">Solicitation Document </w:t>
            </w:r>
            <w:r>
              <w:rPr>
                <w:rFonts w:asciiTheme="minorHAnsi" w:hAnsiTheme="minorHAnsi"/>
                <w:b/>
                <w:bCs/>
              </w:rPr>
              <w:t>B</w:t>
            </w:r>
          </w:p>
        </w:tc>
        <w:bookmarkEnd w:id="3"/>
        <w:tc>
          <w:tcPr>
            <w:tcW w:w="7264" w:type="dxa"/>
            <w:tcBorders>
              <w:top w:val="single" w:sz="6" w:space="0" w:color="000000"/>
              <w:left w:val="single" w:sz="6" w:space="0" w:color="000000"/>
              <w:bottom w:val="single" w:sz="6" w:space="0" w:color="000000"/>
              <w:right w:val="single" w:sz="6" w:space="0" w:color="000000"/>
            </w:tcBorders>
            <w:shd w:val="clear" w:color="auto" w:fill="0000FF"/>
          </w:tcPr>
          <w:p w14:paraId="2A2F1982" w14:textId="77777777" w:rsidR="00382692" w:rsidRPr="00C34D50" w:rsidRDefault="00382692" w:rsidP="00E14491">
            <w:pPr>
              <w:jc w:val="both"/>
              <w:rPr>
                <w:rFonts w:asciiTheme="minorHAnsi" w:hAnsiTheme="minorHAnsi"/>
                <w:b/>
                <w:bCs/>
              </w:rPr>
            </w:pPr>
            <w:r w:rsidRPr="00C34D50">
              <w:rPr>
                <w:rFonts w:asciiTheme="minorHAnsi" w:hAnsiTheme="minorHAnsi"/>
                <w:b/>
                <w:bCs/>
              </w:rPr>
              <w:t>Affidavits</w:t>
            </w:r>
            <w:r>
              <w:rPr>
                <w:rFonts w:asciiTheme="minorHAnsi" w:hAnsiTheme="minorHAnsi"/>
                <w:b/>
                <w:bCs/>
              </w:rPr>
              <w:t xml:space="preserve"> </w:t>
            </w:r>
          </w:p>
        </w:tc>
      </w:tr>
    </w:tbl>
    <w:p w14:paraId="4CB6AD0A" w14:textId="77777777" w:rsidR="00382692" w:rsidRPr="00C36F85" w:rsidRDefault="00382692" w:rsidP="00E14491">
      <w:pPr>
        <w:jc w:val="both"/>
        <w:rPr>
          <w:rFonts w:asciiTheme="minorHAnsi" w:hAnsiTheme="minorHAnsi"/>
          <w:b/>
        </w:rPr>
      </w:pPr>
    </w:p>
    <w:p w14:paraId="4D485B2E" w14:textId="77777777" w:rsidR="00C32021" w:rsidRPr="00C36F85" w:rsidRDefault="00C32021" w:rsidP="00C32021">
      <w:pPr>
        <w:jc w:val="center"/>
        <w:rPr>
          <w:rFonts w:asciiTheme="minorHAnsi" w:hAnsiTheme="minorHAnsi"/>
        </w:rPr>
      </w:pPr>
      <w:r w:rsidRPr="00C36F85">
        <w:rPr>
          <w:rFonts w:asciiTheme="minorHAnsi" w:hAnsiTheme="minorHAnsi"/>
          <w:b/>
        </w:rPr>
        <w:t>Conflict of Interest</w:t>
      </w:r>
    </w:p>
    <w:p w14:paraId="6BDEC9E0" w14:textId="77777777" w:rsidR="00C32021" w:rsidRPr="00C36F85" w:rsidRDefault="00C32021" w:rsidP="00C32021">
      <w:pPr>
        <w:ind w:left="432" w:hanging="432"/>
        <w:jc w:val="both"/>
        <w:rPr>
          <w:rFonts w:asciiTheme="minorHAnsi" w:hAnsiTheme="minorHAnsi"/>
        </w:rPr>
      </w:pPr>
      <w:r w:rsidRPr="00C36F85">
        <w:rPr>
          <w:rFonts w:asciiTheme="minorHAnsi" w:hAnsiTheme="minorHAnsi"/>
        </w:rPr>
        <w:t>1.</w:t>
      </w:r>
      <w:r w:rsidRPr="00C36F85">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14:paraId="5CF3923B" w14:textId="77777777" w:rsidR="00C32021" w:rsidRPr="00C36F85" w:rsidRDefault="00C32021" w:rsidP="00C32021">
      <w:pPr>
        <w:jc w:val="both"/>
        <w:rPr>
          <w:rFonts w:asciiTheme="minorHAnsi" w:hAnsiTheme="minorHAnsi"/>
        </w:rPr>
      </w:pPr>
    </w:p>
    <w:p w14:paraId="073DC504" w14:textId="77777777" w:rsidR="00C32021" w:rsidRPr="00C36F85" w:rsidRDefault="00C32021" w:rsidP="00C32021">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2.</w:t>
      </w:r>
      <w:r w:rsidRPr="00C36F85">
        <w:rPr>
          <w:rFonts w:asciiTheme="minorHAnsi" w:hAnsiTheme="minorHAnsi"/>
          <w:color w:val="000000"/>
        </w:rPr>
        <w:tab/>
        <w:t xml:space="preserve">No employee, officer or agent of the grantee or sub-grantee will participate in selection, or in the award or administration of an award supported by </w:t>
      </w:r>
      <w:r>
        <w:rPr>
          <w:rFonts w:asciiTheme="minorHAnsi" w:hAnsiTheme="minorHAnsi"/>
          <w:color w:val="000000"/>
        </w:rPr>
        <w:t>f</w:t>
      </w:r>
      <w:r w:rsidRPr="00C36F85">
        <w:rPr>
          <w:rFonts w:asciiTheme="minorHAnsi" w:hAnsiTheme="minorHAnsi"/>
          <w:color w:val="000000"/>
        </w:rPr>
        <w:t xml:space="preserve">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C36F85">
        <w:rPr>
          <w:rFonts w:asciiTheme="minorHAnsi" w:hAnsiTheme="minorHAnsi"/>
        </w:rPr>
        <w:t>supplier</w:t>
      </w:r>
      <w:r w:rsidRPr="00C36F85">
        <w:rPr>
          <w:rFonts w:asciiTheme="minorHAnsi" w:hAnsiTheme="minorHAnsi"/>
          <w:color w:val="000000"/>
        </w:rPr>
        <w:t xml:space="preserve"> selected for award. </w:t>
      </w:r>
    </w:p>
    <w:p w14:paraId="67BBED49" w14:textId="77777777" w:rsidR="00C32021" w:rsidRPr="00C36F85" w:rsidRDefault="00C32021" w:rsidP="00C32021">
      <w:pPr>
        <w:jc w:val="both"/>
        <w:rPr>
          <w:rFonts w:asciiTheme="minorHAnsi" w:hAnsiTheme="minorHAnsi"/>
        </w:rPr>
      </w:pPr>
    </w:p>
    <w:p w14:paraId="2F8B0A9F" w14:textId="77777777" w:rsidR="00C32021" w:rsidRPr="00C36F85" w:rsidRDefault="00C32021" w:rsidP="00C32021">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3.</w:t>
      </w:r>
      <w:r w:rsidRPr="00C36F85">
        <w:rPr>
          <w:rFonts w:asciiTheme="minorHAnsi" w:hAnsiTheme="minorHAnsi"/>
          <w:color w:val="000000"/>
        </w:rPr>
        <w:tab/>
        <w:t xml:space="preserve">The grantee's or sub-grantee's officers, employees or agents will neither solicit nor accept gratuities, favors or anything of monetary value from </w:t>
      </w:r>
      <w:r w:rsidRPr="00C36F85">
        <w:rPr>
          <w:rFonts w:asciiTheme="minorHAnsi" w:hAnsiTheme="minorHAnsi"/>
        </w:rPr>
        <w:t>suppliers</w:t>
      </w:r>
      <w:r w:rsidRPr="00C36F85">
        <w:rPr>
          <w:rFonts w:asciiTheme="minorHAnsi" w:hAnsiTheme="minorHAnsi"/>
          <w:color w:val="000000"/>
        </w:rPr>
        <w:t xml:space="preserve">, potential </w:t>
      </w:r>
      <w:r w:rsidRPr="00C36F85">
        <w:rPr>
          <w:rFonts w:asciiTheme="minorHAnsi" w:hAnsiTheme="minorHAnsi"/>
        </w:rPr>
        <w:t>supplier</w:t>
      </w:r>
      <w:r w:rsidRPr="00C36F85">
        <w:rPr>
          <w:rFonts w:asciiTheme="minorHAnsi" w:hAnsiTheme="minorHAnsi"/>
          <w:color w:val="000000"/>
        </w:rPr>
        <w:t xml:space="preserve">s, or parties to sub-agreements. </w:t>
      </w:r>
      <w:r>
        <w:rPr>
          <w:rFonts w:asciiTheme="minorHAnsi" w:hAnsiTheme="minorHAnsi"/>
          <w:color w:val="000000"/>
        </w:rPr>
        <w:t xml:space="preserve"> S</w:t>
      </w:r>
      <w:r w:rsidRPr="00C36F85">
        <w:rPr>
          <w:rFonts w:asciiTheme="minorHAnsi" w:hAnsiTheme="minorHAnsi"/>
          <w:color w:val="000000"/>
        </w:rPr>
        <w:t>ubmission of this form</w:t>
      </w:r>
      <w:r>
        <w:rPr>
          <w:rFonts w:asciiTheme="minorHAnsi" w:hAnsiTheme="minorHAnsi"/>
          <w:color w:val="000000"/>
        </w:rPr>
        <w:t xml:space="preserve"> </w:t>
      </w:r>
      <w:r w:rsidRPr="00C36F85">
        <w:rPr>
          <w:rFonts w:asciiTheme="minorHAnsi" w:hAnsiTheme="minorHAnsi"/>
          <w:color w:val="000000"/>
        </w:rPr>
        <w:t>certif</w:t>
      </w:r>
      <w:r>
        <w:rPr>
          <w:rFonts w:asciiTheme="minorHAnsi" w:hAnsiTheme="minorHAnsi"/>
          <w:color w:val="000000"/>
        </w:rPr>
        <w:t>ies</w:t>
      </w:r>
      <w:r w:rsidRPr="00C36F85">
        <w:rPr>
          <w:rFonts w:asciiTheme="minorHAnsi" w:hAnsiTheme="minorHAnsi"/>
          <w:color w:val="000000"/>
        </w:rPr>
        <w:t xml:space="preserve"> that no conflicts of interest exist.</w:t>
      </w:r>
    </w:p>
    <w:p w14:paraId="04234E55" w14:textId="77777777" w:rsidR="00C32021" w:rsidRPr="00C36F85" w:rsidRDefault="00C32021" w:rsidP="00C32021">
      <w:pPr>
        <w:jc w:val="both"/>
        <w:rPr>
          <w:rFonts w:asciiTheme="minorHAnsi" w:hAnsiTheme="minorHAnsi"/>
          <w:b/>
        </w:rPr>
      </w:pPr>
    </w:p>
    <w:p w14:paraId="5980BAD1" w14:textId="77777777" w:rsidR="00C32021" w:rsidRPr="00C36F85" w:rsidRDefault="00C32021" w:rsidP="00C32021">
      <w:pPr>
        <w:jc w:val="center"/>
        <w:rPr>
          <w:rFonts w:asciiTheme="minorHAnsi" w:hAnsiTheme="minorHAnsi"/>
          <w:b/>
        </w:rPr>
      </w:pPr>
      <w:r w:rsidRPr="00C36F85">
        <w:rPr>
          <w:rFonts w:asciiTheme="minorHAnsi" w:hAnsiTheme="minorHAnsi"/>
          <w:b/>
        </w:rPr>
        <w:t>Drug Free Workplace Requirements</w:t>
      </w:r>
    </w:p>
    <w:p w14:paraId="3A8BB6A6" w14:textId="77777777" w:rsidR="00C32021" w:rsidRPr="00C36F85" w:rsidRDefault="00C32021" w:rsidP="00C32021">
      <w:pPr>
        <w:ind w:left="432" w:hanging="432"/>
        <w:jc w:val="both"/>
        <w:rPr>
          <w:rFonts w:asciiTheme="minorHAnsi" w:hAnsiTheme="minorHAnsi"/>
        </w:rPr>
      </w:pPr>
      <w:r>
        <w:rPr>
          <w:rFonts w:asciiTheme="minorHAnsi" w:hAnsiTheme="minorHAnsi"/>
        </w:rPr>
        <w:t>4</w:t>
      </w:r>
      <w:r w:rsidRPr="00C36F85">
        <w:rPr>
          <w:rFonts w:asciiTheme="minorHAnsi" w:hAnsiTheme="minorHAnsi"/>
        </w:rPr>
        <w:t>.</w:t>
      </w:r>
      <w:r w:rsidRPr="00C36F85">
        <w:rPr>
          <w:rFonts w:asciiTheme="minorHAnsi" w:hAnsiTheme="minorHAnsi"/>
        </w:rPr>
        <w:tab/>
        <w:t xml:space="preserve">Private employers with five or more employees desiring to contract for construction services attest that they have a drug free workplace program in effect </w:t>
      </w:r>
      <w:r>
        <w:rPr>
          <w:rFonts w:asciiTheme="minorHAnsi" w:hAnsiTheme="minorHAnsi"/>
        </w:rPr>
        <w:t>(</w:t>
      </w:r>
      <w:r w:rsidRPr="00C36F85">
        <w:rPr>
          <w:rFonts w:asciiTheme="minorHAnsi" w:hAnsiTheme="minorHAnsi"/>
        </w:rPr>
        <w:t>TCA 50-9-112</w:t>
      </w:r>
      <w:r>
        <w:rPr>
          <w:rFonts w:asciiTheme="minorHAnsi" w:hAnsiTheme="minorHAnsi"/>
        </w:rPr>
        <w:t>)</w:t>
      </w:r>
      <w:r w:rsidRPr="00C36F85">
        <w:rPr>
          <w:rFonts w:asciiTheme="minorHAnsi" w:hAnsiTheme="minorHAnsi"/>
        </w:rPr>
        <w:t>.</w:t>
      </w:r>
    </w:p>
    <w:p w14:paraId="1CEAC62A" w14:textId="77777777" w:rsidR="00C32021" w:rsidRPr="00C36F85" w:rsidRDefault="00C32021" w:rsidP="00C32021">
      <w:pPr>
        <w:jc w:val="both"/>
        <w:rPr>
          <w:rFonts w:asciiTheme="minorHAnsi" w:hAnsiTheme="minorHAnsi"/>
        </w:rPr>
      </w:pPr>
    </w:p>
    <w:p w14:paraId="75C0F426" w14:textId="77777777" w:rsidR="00C32021" w:rsidRPr="00C36F85" w:rsidRDefault="00C32021" w:rsidP="00C32021">
      <w:pPr>
        <w:jc w:val="center"/>
        <w:rPr>
          <w:rFonts w:asciiTheme="minorHAnsi" w:hAnsiTheme="minorHAnsi"/>
        </w:rPr>
      </w:pPr>
      <w:r w:rsidRPr="00C36F85">
        <w:rPr>
          <w:rFonts w:asciiTheme="minorHAnsi" w:hAnsiTheme="minorHAnsi"/>
          <w:b/>
        </w:rPr>
        <w:t>Eligibility</w:t>
      </w:r>
    </w:p>
    <w:p w14:paraId="06634D2B" w14:textId="77777777" w:rsidR="00C32021" w:rsidRPr="00C36F85" w:rsidRDefault="00C32021" w:rsidP="00C32021">
      <w:pPr>
        <w:ind w:left="432" w:hanging="432"/>
        <w:jc w:val="both"/>
        <w:rPr>
          <w:rFonts w:asciiTheme="minorHAnsi" w:hAnsiTheme="minorHAnsi"/>
        </w:rPr>
      </w:pPr>
      <w:r>
        <w:rPr>
          <w:rFonts w:asciiTheme="minorHAnsi" w:hAnsiTheme="minorHAnsi"/>
        </w:rPr>
        <w:t>5</w:t>
      </w:r>
      <w:r w:rsidRPr="00C36F85">
        <w:rPr>
          <w:rFonts w:asciiTheme="minorHAnsi" w:hAnsiTheme="minorHAnsi"/>
        </w:rPr>
        <w:t>.</w:t>
      </w:r>
      <w:r w:rsidRPr="00C36F85">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2A942BBC" w14:textId="77777777" w:rsidR="00C32021" w:rsidRDefault="00C32021" w:rsidP="00C32021">
      <w:pPr>
        <w:jc w:val="both"/>
        <w:rPr>
          <w:rFonts w:asciiTheme="minorHAnsi" w:hAnsiTheme="minorHAnsi"/>
          <w:b/>
        </w:rPr>
      </w:pPr>
    </w:p>
    <w:p w14:paraId="115E9F38" w14:textId="77777777" w:rsidR="00C32021" w:rsidRPr="00C36F85" w:rsidRDefault="00C32021" w:rsidP="00C32021">
      <w:pPr>
        <w:jc w:val="center"/>
        <w:rPr>
          <w:rFonts w:asciiTheme="minorHAnsi" w:hAnsiTheme="minorHAnsi"/>
        </w:rPr>
      </w:pPr>
      <w:r w:rsidRPr="00C36F85">
        <w:rPr>
          <w:rFonts w:asciiTheme="minorHAnsi" w:hAnsiTheme="minorHAnsi"/>
          <w:b/>
        </w:rPr>
        <w:t>General</w:t>
      </w:r>
    </w:p>
    <w:p w14:paraId="760EEB9A" w14:textId="77777777" w:rsidR="00C32021" w:rsidRPr="00C36F85" w:rsidRDefault="00C32021" w:rsidP="00C32021">
      <w:pPr>
        <w:ind w:left="432" w:hanging="432"/>
        <w:jc w:val="both"/>
        <w:rPr>
          <w:rFonts w:asciiTheme="minorHAnsi" w:hAnsiTheme="minorHAnsi"/>
        </w:rPr>
      </w:pPr>
      <w:r>
        <w:rPr>
          <w:rFonts w:asciiTheme="minorHAnsi" w:hAnsiTheme="minorHAnsi"/>
        </w:rPr>
        <w:t>6</w:t>
      </w:r>
      <w:r w:rsidRPr="00C36F85">
        <w:rPr>
          <w:rFonts w:asciiTheme="minorHAnsi" w:hAnsiTheme="minorHAnsi"/>
        </w:rPr>
        <w:t>.</w:t>
      </w:r>
      <w:r w:rsidRPr="00C36F85">
        <w:rPr>
          <w:rFonts w:asciiTheme="minorHAnsi" w:hAnsiTheme="minorHAnsi"/>
        </w:rPr>
        <w:tab/>
        <w:t>Supplier understands the preparation and contents of the attached offer and of all pertinent circumstances respecting such offer.</w:t>
      </w:r>
      <w:r>
        <w:rPr>
          <w:rFonts w:asciiTheme="minorHAnsi" w:hAnsiTheme="minorHAnsi"/>
        </w:rPr>
        <w:t xml:space="preserve">  Further, s</w:t>
      </w:r>
      <w:r w:rsidRPr="00C36F85">
        <w:rPr>
          <w:rFonts w:asciiTheme="minorHAnsi" w:hAnsiTheme="minorHAnsi"/>
        </w:rPr>
        <w:t>uch offer is genuine and is not a sham offer.</w:t>
      </w:r>
    </w:p>
    <w:p w14:paraId="35715EFE" w14:textId="77777777" w:rsidR="00C32021" w:rsidRPr="00C36F85" w:rsidRDefault="00C32021" w:rsidP="00C32021">
      <w:pPr>
        <w:jc w:val="both"/>
        <w:rPr>
          <w:rFonts w:asciiTheme="minorHAnsi" w:hAnsiTheme="minorHAnsi"/>
        </w:rPr>
      </w:pPr>
    </w:p>
    <w:p w14:paraId="59560D6A" w14:textId="77777777" w:rsidR="00C32021" w:rsidRPr="00C36F85" w:rsidRDefault="00C32021" w:rsidP="00C32021">
      <w:pPr>
        <w:jc w:val="center"/>
        <w:rPr>
          <w:b/>
        </w:rPr>
      </w:pPr>
      <w:r w:rsidRPr="00C36F85">
        <w:rPr>
          <w:b/>
        </w:rPr>
        <w:t>Iran Divestment Act</w:t>
      </w:r>
    </w:p>
    <w:p w14:paraId="554D7EDD" w14:textId="77777777" w:rsidR="00C32021" w:rsidRDefault="00C32021" w:rsidP="00C32021">
      <w:pPr>
        <w:pStyle w:val="Default"/>
        <w:ind w:left="432" w:hanging="432"/>
        <w:jc w:val="both"/>
        <w:rPr>
          <w:rFonts w:asciiTheme="minorHAnsi" w:hAnsiTheme="minorHAnsi"/>
        </w:rPr>
      </w:pPr>
      <w:r>
        <w:rPr>
          <w:rFonts w:asciiTheme="minorHAnsi" w:hAnsiTheme="minorHAnsi"/>
        </w:rPr>
        <w:t>7</w:t>
      </w:r>
      <w:r w:rsidRPr="00C36F85">
        <w:rPr>
          <w:rFonts w:asciiTheme="minorHAnsi" w:hAnsiTheme="minorHAnsi"/>
        </w:rPr>
        <w:t>.</w:t>
      </w:r>
      <w:r w:rsidRPr="00C36F85">
        <w:rPr>
          <w:rFonts w:asciiTheme="minorHAnsi" w:hAnsiTheme="minorHAnsi"/>
        </w:rPr>
        <w:tab/>
      </w:r>
      <w:r>
        <w:rPr>
          <w:rFonts w:asciiTheme="minorHAnsi" w:hAnsiTheme="minorHAnsi"/>
        </w:rPr>
        <w:t>B</w:t>
      </w:r>
      <w:r w:rsidRPr="00C36F85">
        <w:rPr>
          <w:rFonts w:asciiTheme="minorHAnsi" w:hAnsiTheme="minorHAnsi" w:cs="Calibri"/>
          <w:iCs/>
        </w:rPr>
        <w:t xml:space="preserve">y submission of this bid/quote/proposal, each </w:t>
      </w:r>
      <w:r w:rsidRPr="00C36F85">
        <w:rPr>
          <w:rFonts w:asciiTheme="minorHAnsi" w:hAnsiTheme="minorHAnsi"/>
        </w:rPr>
        <w:t>supplier</w:t>
      </w:r>
      <w:r w:rsidRPr="00C36F85">
        <w:rPr>
          <w:rFonts w:asciiTheme="minorHAnsi" w:hAnsiTheme="minorHAnsi" w:cs="Calibri"/>
          <w:iCs/>
        </w:rPr>
        <w:t xml:space="preserve"> and each person signing on behalf of any </w:t>
      </w:r>
      <w:r w:rsidRPr="00C36F85">
        <w:rPr>
          <w:rFonts w:asciiTheme="minorHAnsi" w:hAnsiTheme="minorHAnsi"/>
        </w:rPr>
        <w:t>supplier</w:t>
      </w:r>
      <w:r w:rsidRPr="00C36F85">
        <w:rPr>
          <w:rFonts w:asciiTheme="minorHAnsi" w:hAnsiTheme="minorHAnsi"/>
          <w:color w:val="auto"/>
        </w:rPr>
        <w:t xml:space="preserve"> </w:t>
      </w:r>
      <w:r w:rsidRPr="00C36F85">
        <w:rPr>
          <w:rFonts w:asciiTheme="minorHAnsi" w:hAnsiTheme="minorHAnsi" w:cs="Calibri"/>
          <w:iCs/>
        </w:rPr>
        <w:t>certifies, and in the case of a joint bid/quote/proposal, each party thereto certifies as to i</w:t>
      </w:r>
      <w:r w:rsidRPr="000E0AC9">
        <w:rPr>
          <w:rFonts w:asciiTheme="minorHAnsi" w:hAnsiTheme="minorHAnsi" w:cs="Calibri"/>
          <w:iCs/>
        </w:rPr>
        <w:t xml:space="preserve">ts own organization, under penalty of perjury, that to the best of its knowledge and belief that each </w:t>
      </w:r>
      <w:r w:rsidRPr="000E0AC9">
        <w:rPr>
          <w:rFonts w:asciiTheme="minorHAnsi" w:hAnsiTheme="minorHAnsi"/>
        </w:rPr>
        <w:t>supplier</w:t>
      </w:r>
      <w:r w:rsidRPr="000E0AC9">
        <w:rPr>
          <w:rFonts w:asciiTheme="minorHAnsi" w:hAnsiTheme="minorHAnsi" w:cs="Calibri"/>
          <w:iCs/>
        </w:rPr>
        <w:t xml:space="preserve"> is not on the list created pursuant to </w:t>
      </w:r>
      <w:r>
        <w:rPr>
          <w:rFonts w:asciiTheme="minorHAnsi" w:hAnsiTheme="minorHAnsi" w:cs="Calibri"/>
          <w:iCs/>
        </w:rPr>
        <w:t xml:space="preserve">the </w:t>
      </w:r>
      <w:r w:rsidRPr="00C36F85">
        <w:rPr>
          <w:rFonts w:asciiTheme="minorHAnsi" w:hAnsiTheme="minorHAnsi"/>
        </w:rPr>
        <w:t>Iran Divestment Act (TCA 12-12-101 et seq.)</w:t>
      </w:r>
      <w:r>
        <w:rPr>
          <w:rFonts w:asciiTheme="minorHAnsi" w:hAnsiTheme="minorHAnsi"/>
        </w:rPr>
        <w:t>.</w:t>
      </w:r>
    </w:p>
    <w:p w14:paraId="1908B895" w14:textId="77777777" w:rsidR="00C32021" w:rsidRDefault="00C32021" w:rsidP="00C32021">
      <w:pPr>
        <w:pStyle w:val="Default"/>
        <w:ind w:left="432" w:hanging="432"/>
        <w:jc w:val="both"/>
        <w:rPr>
          <w:b/>
        </w:rPr>
      </w:pPr>
    </w:p>
    <w:p w14:paraId="7E9DECDD" w14:textId="77777777" w:rsidR="00C32021" w:rsidRPr="00BF000C" w:rsidRDefault="00C32021" w:rsidP="00C32021">
      <w:pPr>
        <w:pStyle w:val="Default"/>
        <w:jc w:val="center"/>
        <w:rPr>
          <w:b/>
          <w:bCs/>
          <w:u w:val="single"/>
        </w:rPr>
      </w:pPr>
      <w:r w:rsidRPr="00BF000C">
        <w:rPr>
          <w:rFonts w:asciiTheme="minorHAnsi" w:hAnsiTheme="minorHAnsi" w:cs="Calibri"/>
          <w:b/>
          <w:bCs/>
          <w:iCs/>
        </w:rPr>
        <w:t>General</w:t>
      </w:r>
    </w:p>
    <w:p w14:paraId="0B94D818" w14:textId="77777777" w:rsidR="00C32021" w:rsidRDefault="00C32021" w:rsidP="00C32021">
      <w:pPr>
        <w:ind w:left="432" w:hanging="432"/>
        <w:jc w:val="both"/>
      </w:pPr>
      <w:r>
        <w:t>8</w:t>
      </w:r>
      <w:r w:rsidRPr="005D0824">
        <w:t xml:space="preserve">.  </w:t>
      </w:r>
      <w:r>
        <w:tab/>
      </w:r>
      <w:r w:rsidRPr="005D0824">
        <w:t xml:space="preserve">Neither the </w:t>
      </w:r>
      <w:r>
        <w:t>supplier</w:t>
      </w:r>
      <w:r w:rsidRPr="005D0824">
        <w:t xml:space="preserve"> nor any of its officers, partners, owners, agents, representatives, </w:t>
      </w:r>
      <w:r>
        <w:t xml:space="preserve">or </w:t>
      </w:r>
      <w:r w:rsidRPr="005D0824">
        <w:t xml:space="preserve">employees or has in any way colluded conspired, connived or agreed, directly or indirectly, with any other person to submit a collusive or sham offer in connection with the award or agreement for which the attached offer has been submitted or to refrain from making an </w:t>
      </w:r>
      <w:r w:rsidRPr="005D0824">
        <w:lastRenderedPageBreak/>
        <w:t xml:space="preserve">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14:paraId="6832C34B" w14:textId="77777777" w:rsidR="00C32021" w:rsidRPr="005D0824" w:rsidRDefault="00C32021" w:rsidP="00C32021">
      <w:pPr>
        <w:jc w:val="both"/>
      </w:pPr>
    </w:p>
    <w:p w14:paraId="7E7B0562" w14:textId="77777777" w:rsidR="00C32021" w:rsidRDefault="00C32021" w:rsidP="00C32021">
      <w:pPr>
        <w:ind w:left="432" w:hanging="432"/>
        <w:jc w:val="both"/>
      </w:pPr>
      <w:r>
        <w:t>9</w:t>
      </w:r>
      <w:r w:rsidRPr="005D0824">
        <w:t xml:space="preserve">.  </w:t>
      </w:r>
      <w:r w:rsidRPr="005D0824">
        <w:tab/>
        <w:t xml:space="preserve">The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w:t>
      </w:r>
    </w:p>
    <w:p w14:paraId="508A8B71" w14:textId="77777777" w:rsidR="00C32021" w:rsidRPr="00C36F85" w:rsidRDefault="00C32021" w:rsidP="00C32021">
      <w:pPr>
        <w:jc w:val="both"/>
      </w:pPr>
    </w:p>
    <w:p w14:paraId="6E145E37" w14:textId="77777777" w:rsidR="00C32021" w:rsidRPr="00C36F85" w:rsidRDefault="00C32021" w:rsidP="00C32021">
      <w:pPr>
        <w:jc w:val="center"/>
        <w:rPr>
          <w:b/>
          <w:bCs/>
        </w:rPr>
      </w:pPr>
      <w:r w:rsidRPr="00C36F85">
        <w:rPr>
          <w:b/>
          <w:bCs/>
        </w:rPr>
        <w:t>No Contact/No Advocacy Affidavit</w:t>
      </w:r>
    </w:p>
    <w:p w14:paraId="1E6F60F7" w14:textId="77777777" w:rsidR="00C32021" w:rsidRDefault="00C32021" w:rsidP="00C32021">
      <w:pPr>
        <w:ind w:left="432" w:hanging="432"/>
        <w:jc w:val="both"/>
        <w:rPr>
          <w:snapToGrid w:val="0"/>
        </w:rPr>
      </w:pPr>
      <w:r w:rsidRPr="00C36F85">
        <w:rPr>
          <w:snapToGrid w:val="0"/>
        </w:rPr>
        <w:t>1</w:t>
      </w:r>
      <w:r>
        <w:rPr>
          <w:snapToGrid w:val="0"/>
        </w:rPr>
        <w:t>0</w:t>
      </w:r>
      <w:r w:rsidRPr="00C36F85">
        <w:rPr>
          <w:snapToGrid w:val="0"/>
        </w:rPr>
        <w:t xml:space="preserve">. </w:t>
      </w:r>
      <w:r w:rsidRPr="00C36F85">
        <w:rPr>
          <w:snapToGrid w:val="0"/>
        </w:rPr>
        <w:tab/>
        <w:t>After this solicitation is issued, any contact initiated by any supplier with any KCDC representative concerning this solicitation is prohibited-except for communi</w:t>
      </w:r>
      <w:r w:rsidRPr="00D80F9F">
        <w:rPr>
          <w:snapToGrid w:val="0"/>
        </w:rPr>
        <w:t>cation with the Procurement Division. My signature signifies that no unauthorized contact occurred.</w:t>
      </w:r>
      <w:r>
        <w:rPr>
          <w:snapToGrid w:val="0"/>
        </w:rPr>
        <w:t xml:space="preserve"> To ensure the integrity of the review and evaluation process, respondents to this solicitation nor any firm representing them, may not lobby or advocate to KCDC staff or Board members. My signature signifies that no unauthorized advocacy occurred.</w:t>
      </w:r>
    </w:p>
    <w:p w14:paraId="31E7964F" w14:textId="77777777" w:rsidR="00C32021" w:rsidRDefault="00C32021" w:rsidP="00C32021">
      <w:pPr>
        <w:jc w:val="both"/>
      </w:pPr>
    </w:p>
    <w:p w14:paraId="1C7E1F7B" w14:textId="77777777" w:rsidR="00C32021" w:rsidRPr="003F5721" w:rsidRDefault="00C32021" w:rsidP="00C32021">
      <w:pPr>
        <w:pStyle w:val="ListParagraph"/>
        <w:ind w:left="432" w:hanging="432"/>
        <w:jc w:val="center"/>
        <w:rPr>
          <w:b/>
          <w:snapToGrid w:val="0"/>
          <w:sz w:val="24"/>
          <w:szCs w:val="24"/>
        </w:rPr>
      </w:pPr>
      <w:r w:rsidRPr="003F5721">
        <w:rPr>
          <w:b/>
          <w:snapToGrid w:val="0"/>
          <w:sz w:val="24"/>
          <w:szCs w:val="24"/>
        </w:rPr>
        <w:t>Non-Boycott of Israel Affidavit</w:t>
      </w:r>
    </w:p>
    <w:p w14:paraId="2D8A6FCD" w14:textId="77777777" w:rsidR="00C32021" w:rsidRDefault="00C32021" w:rsidP="00C32021">
      <w:pPr>
        <w:pStyle w:val="ListParagraph"/>
        <w:ind w:left="432" w:hanging="432"/>
        <w:jc w:val="both"/>
        <w:rPr>
          <w:snapToGrid w:val="0"/>
          <w:sz w:val="24"/>
          <w:szCs w:val="24"/>
        </w:rPr>
      </w:pPr>
      <w:r w:rsidRPr="00012D36">
        <w:rPr>
          <w:snapToGrid w:val="0"/>
          <w:sz w:val="24"/>
          <w:szCs w:val="24"/>
        </w:rPr>
        <w:t>1</w:t>
      </w:r>
      <w:r>
        <w:rPr>
          <w:snapToGrid w:val="0"/>
          <w:sz w:val="24"/>
          <w:szCs w:val="24"/>
        </w:rPr>
        <w:t>1</w:t>
      </w:r>
      <w:r w:rsidRPr="00012D36">
        <w:rPr>
          <w:snapToGrid w:val="0"/>
          <w:sz w:val="24"/>
          <w:szCs w:val="24"/>
        </w:rPr>
        <w:t>.</w:t>
      </w:r>
      <w:r w:rsidRPr="00012D36">
        <w:rPr>
          <w:snapToGrid w:val="0"/>
          <w:sz w:val="24"/>
          <w:szCs w:val="24"/>
        </w:rPr>
        <w:tab/>
      </w:r>
      <w:r>
        <w:rPr>
          <w:snapToGrid w:val="0"/>
          <w:sz w:val="24"/>
          <w:szCs w:val="24"/>
        </w:rPr>
        <w:t>B</w:t>
      </w:r>
      <w:r w:rsidRPr="00012D36">
        <w:rPr>
          <w:snapToGrid w:val="0"/>
          <w:sz w:val="24"/>
          <w:szCs w:val="24"/>
        </w:rPr>
        <w:t>y submission of this bid/quote/proposal, each supplier and each person signing on behalf of any supplier certifies, and in the case of a joint bid/quote/proposal, each party thereto certifies as to its own organization, under penalty of perjury, that to the best of its knowledge and belief that each supplier is not boycotting Israel pursuant to</w:t>
      </w:r>
      <w:r>
        <w:rPr>
          <w:snapToGrid w:val="0"/>
          <w:sz w:val="24"/>
          <w:szCs w:val="24"/>
        </w:rPr>
        <w:t xml:space="preserve"> TCA</w:t>
      </w:r>
      <w:r w:rsidRPr="00012D36">
        <w:rPr>
          <w:snapToGrid w:val="0"/>
          <w:sz w:val="24"/>
          <w:szCs w:val="24"/>
        </w:rPr>
        <w:t xml:space="preserve"> § 12-4-1 and will not during the term of any award. Note: Applicable only to contracts of $250,000 or more and to suppliers with 10 or more employees. </w:t>
      </w:r>
    </w:p>
    <w:p w14:paraId="32EFD534" w14:textId="77777777" w:rsidR="00C32021" w:rsidRDefault="00C32021" w:rsidP="00C32021">
      <w:pPr>
        <w:pStyle w:val="ListParagraph"/>
        <w:ind w:left="432" w:hanging="432"/>
        <w:jc w:val="both"/>
        <w:rPr>
          <w:snapToGrid w:val="0"/>
          <w:sz w:val="24"/>
          <w:szCs w:val="24"/>
        </w:rPr>
      </w:pPr>
    </w:p>
    <w:p w14:paraId="35D2FB8A" w14:textId="77777777" w:rsidR="00C32021" w:rsidRDefault="00C32021" w:rsidP="00C32021">
      <w:pPr>
        <w:pStyle w:val="ListParagraph"/>
        <w:ind w:left="432" w:hanging="432"/>
        <w:jc w:val="both"/>
        <w:rPr>
          <w:snapToGrid w:val="0"/>
          <w:sz w:val="24"/>
          <w:szCs w:val="24"/>
        </w:rPr>
      </w:pPr>
    </w:p>
    <w:p w14:paraId="7A08BA31" w14:textId="77777777" w:rsidR="00C32021" w:rsidRDefault="00C32021" w:rsidP="00C32021">
      <w:pPr>
        <w:pStyle w:val="ListParagraph"/>
        <w:ind w:left="432" w:hanging="432"/>
        <w:jc w:val="both"/>
        <w:rPr>
          <w:snapToGrid w:val="0"/>
          <w:sz w:val="24"/>
          <w:szCs w:val="24"/>
        </w:rPr>
      </w:pPr>
    </w:p>
    <w:p w14:paraId="3BDBDA92" w14:textId="77777777" w:rsidR="00C32021" w:rsidRPr="00837B07" w:rsidRDefault="00C32021" w:rsidP="00C32021">
      <w:pPr>
        <w:pStyle w:val="ListParagraph"/>
        <w:ind w:left="0"/>
        <w:jc w:val="both"/>
        <w:rPr>
          <w:snapToGrid w:val="0"/>
          <w:sz w:val="24"/>
          <w:szCs w:val="24"/>
        </w:rPr>
      </w:pPr>
      <w:r w:rsidRPr="00837B07">
        <w:rPr>
          <w:snapToGrid w:val="0"/>
          <w:sz w:val="24"/>
          <w:szCs w:val="24"/>
        </w:rPr>
        <w:t>The undersigned hereby acknowledges receipt of these affidavits and certifies that the</w:t>
      </w:r>
      <w:r>
        <w:rPr>
          <w:snapToGrid w:val="0"/>
          <w:sz w:val="24"/>
          <w:szCs w:val="24"/>
        </w:rPr>
        <w:t xml:space="preserve"> </w:t>
      </w:r>
      <w:r w:rsidRPr="00837B07">
        <w:rPr>
          <w:snapToGrid w:val="0"/>
          <w:sz w:val="24"/>
          <w:szCs w:val="24"/>
        </w:rPr>
        <w:t>submittal in response to this solicitation is in full compliance with the listed requirements. Failure to properly acknowledge issues concerning the above is grounds for response rejection and may subject the signer to penalties as directed by the appropriate laws.</w:t>
      </w:r>
    </w:p>
    <w:p w14:paraId="7C5CD4BF" w14:textId="77777777" w:rsidR="00C32021" w:rsidRDefault="00C32021" w:rsidP="00C32021">
      <w:pPr>
        <w:pStyle w:val="ListParagraph"/>
        <w:ind w:left="432"/>
        <w:jc w:val="both"/>
        <w:rPr>
          <w:snapToGrid w:val="0"/>
          <w:sz w:val="24"/>
          <w:szCs w:val="24"/>
        </w:rPr>
      </w:pPr>
    </w:p>
    <w:p w14:paraId="105AAF0E" w14:textId="77777777" w:rsidR="00C32021" w:rsidRDefault="00C32021" w:rsidP="00C32021">
      <w:pPr>
        <w:jc w:val="both"/>
      </w:pPr>
    </w:p>
    <w:tbl>
      <w:tblPr>
        <w:tblW w:w="961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770"/>
      </w:tblGrid>
      <w:tr w:rsidR="00C32021" w:rsidRPr="005D0824" w14:paraId="59D15493" w14:textId="77777777" w:rsidTr="00832B4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14:paraId="01FA75BF" w14:textId="77777777" w:rsidR="00C32021" w:rsidRPr="005D0824" w:rsidRDefault="00C32021" w:rsidP="00832B49">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59264" behindDoc="0" locked="0" layoutInCell="1" allowOverlap="1" wp14:anchorId="438927B6" wp14:editId="7FC53E5D">
                      <wp:simplePos x="0" y="0"/>
                      <wp:positionH relativeFrom="column">
                        <wp:posOffset>982345</wp:posOffset>
                      </wp:positionH>
                      <wp:positionV relativeFrom="paragraph">
                        <wp:posOffset>70485</wp:posOffset>
                      </wp:positionV>
                      <wp:extent cx="1971675" cy="76200"/>
                      <wp:effectExtent l="0" t="19050" r="66675" b="38100"/>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7620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D69E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2" o:spid="_x0000_s1026" type="#_x0000_t13" style="position:absolute;margin-left:77.35pt;margin-top:5.55pt;width:155.25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" adj="18678" fillcolor="#36f"/>
                  </w:pict>
                </mc:Fallback>
              </mc:AlternateContent>
            </w:r>
            <w:r w:rsidRPr="005D0824">
              <w:rPr>
                <w:b/>
              </w:rPr>
              <w:t xml:space="preserve">Signed by </w:t>
            </w:r>
          </w:p>
        </w:tc>
        <w:tc>
          <w:tcPr>
            <w:tcW w:w="4770" w:type="dxa"/>
            <w:tcBorders>
              <w:top w:val="single" w:sz="4" w:space="0" w:color="auto"/>
              <w:left w:val="single" w:sz="4" w:space="0" w:color="auto"/>
              <w:bottom w:val="single" w:sz="4" w:space="0" w:color="auto"/>
              <w:right w:val="single" w:sz="4" w:space="0" w:color="auto"/>
            </w:tcBorders>
            <w:vAlign w:val="center"/>
          </w:tcPr>
          <w:p w14:paraId="0083C2B5" w14:textId="77777777" w:rsidR="00C32021" w:rsidRPr="005D0824" w:rsidRDefault="00C32021" w:rsidP="00832B49">
            <w:pPr>
              <w:widowControl w:val="0"/>
              <w:autoSpaceDE w:val="0"/>
              <w:autoSpaceDN w:val="0"/>
              <w:adjustRightInd w:val="0"/>
              <w:jc w:val="both"/>
            </w:pPr>
          </w:p>
        </w:tc>
      </w:tr>
      <w:tr w:rsidR="00C32021" w:rsidRPr="005D0824" w14:paraId="0045C941" w14:textId="77777777" w:rsidTr="00832B4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14:paraId="4EA66C6E" w14:textId="77777777" w:rsidR="00C32021" w:rsidRPr="005D0824" w:rsidRDefault="00C32021" w:rsidP="00832B49">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0288" behindDoc="0" locked="0" layoutInCell="1" allowOverlap="1" wp14:anchorId="4CF68067" wp14:editId="27A8CAC2">
                      <wp:simplePos x="0" y="0"/>
                      <wp:positionH relativeFrom="column">
                        <wp:posOffset>982345</wp:posOffset>
                      </wp:positionH>
                      <wp:positionV relativeFrom="paragraph">
                        <wp:posOffset>60960</wp:posOffset>
                      </wp:positionV>
                      <wp:extent cx="1914525" cy="45085"/>
                      <wp:effectExtent l="0" t="19050" r="66675" b="3111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6C40990" id="Right Arrow 301" o:spid="_x0000_s1026" type="#_x0000_t13" style="position:absolute;margin-left:77.35pt;margin-top:4.8pt;width:150.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" adj="19820" fillcolor="#36f"/>
                  </w:pict>
                </mc:Fallback>
              </mc:AlternateContent>
            </w:r>
            <w:r w:rsidRPr="005D0824">
              <w:rPr>
                <w:b/>
              </w:rPr>
              <w:t>Printed Name</w:t>
            </w:r>
          </w:p>
        </w:tc>
        <w:tc>
          <w:tcPr>
            <w:tcW w:w="4770" w:type="dxa"/>
            <w:tcBorders>
              <w:top w:val="single" w:sz="4" w:space="0" w:color="auto"/>
              <w:left w:val="single" w:sz="4" w:space="0" w:color="auto"/>
              <w:bottom w:val="single" w:sz="4" w:space="0" w:color="auto"/>
              <w:right w:val="single" w:sz="4" w:space="0" w:color="auto"/>
            </w:tcBorders>
            <w:vAlign w:val="center"/>
          </w:tcPr>
          <w:p w14:paraId="619A874F" w14:textId="77777777" w:rsidR="00C32021" w:rsidRPr="005D0824" w:rsidRDefault="00C32021" w:rsidP="00832B49">
            <w:pPr>
              <w:widowControl w:val="0"/>
              <w:autoSpaceDE w:val="0"/>
              <w:autoSpaceDN w:val="0"/>
              <w:adjustRightInd w:val="0"/>
              <w:jc w:val="both"/>
            </w:pPr>
          </w:p>
        </w:tc>
      </w:tr>
      <w:tr w:rsidR="00C32021" w:rsidRPr="005D0824" w14:paraId="385918C5" w14:textId="77777777" w:rsidTr="00832B49">
        <w:trPr>
          <w:trHeight w:val="437"/>
        </w:trPr>
        <w:tc>
          <w:tcPr>
            <w:tcW w:w="4845" w:type="dxa"/>
            <w:tcBorders>
              <w:top w:val="single" w:sz="4" w:space="0" w:color="auto"/>
              <w:left w:val="single" w:sz="4" w:space="0" w:color="auto"/>
              <w:bottom w:val="single" w:sz="4" w:space="0" w:color="auto"/>
              <w:right w:val="single" w:sz="4" w:space="0" w:color="auto"/>
            </w:tcBorders>
            <w:vAlign w:val="center"/>
            <w:hideMark/>
          </w:tcPr>
          <w:p w14:paraId="10467724" w14:textId="77777777" w:rsidR="00C32021" w:rsidRPr="005D0824" w:rsidRDefault="00C32021" w:rsidP="00832B49">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1312" behindDoc="0" locked="0" layoutInCell="1" allowOverlap="1" wp14:anchorId="11773811" wp14:editId="25AE9182">
                      <wp:simplePos x="0" y="0"/>
                      <wp:positionH relativeFrom="column">
                        <wp:posOffset>1039495</wp:posOffset>
                      </wp:positionH>
                      <wp:positionV relativeFrom="paragraph">
                        <wp:posOffset>41910</wp:posOffset>
                      </wp:positionV>
                      <wp:extent cx="1857375" cy="45085"/>
                      <wp:effectExtent l="0" t="19050" r="66675" b="3111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F2E196B" id="Right Arrow 300" o:spid="_x0000_s1026" type="#_x0000_t13" style="position:absolute;margin-left:81.85pt;margin-top:3.3pt;width:146.2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" adj="19765" fillcolor="#36f"/>
                  </w:pict>
                </mc:Fallback>
              </mc:AlternateContent>
            </w:r>
            <w:r w:rsidRPr="005D0824">
              <w:rPr>
                <w:b/>
              </w:rPr>
              <w:t xml:space="preserve">Title </w:t>
            </w:r>
          </w:p>
        </w:tc>
        <w:tc>
          <w:tcPr>
            <w:tcW w:w="4770" w:type="dxa"/>
            <w:tcBorders>
              <w:top w:val="single" w:sz="4" w:space="0" w:color="auto"/>
              <w:left w:val="single" w:sz="4" w:space="0" w:color="auto"/>
              <w:bottom w:val="single" w:sz="4" w:space="0" w:color="auto"/>
              <w:right w:val="single" w:sz="4" w:space="0" w:color="auto"/>
            </w:tcBorders>
            <w:vAlign w:val="center"/>
          </w:tcPr>
          <w:p w14:paraId="7A556037" w14:textId="77777777" w:rsidR="00C32021" w:rsidRPr="005D0824" w:rsidRDefault="00C32021" w:rsidP="00832B49">
            <w:pPr>
              <w:widowControl w:val="0"/>
              <w:autoSpaceDE w:val="0"/>
              <w:autoSpaceDN w:val="0"/>
              <w:adjustRightInd w:val="0"/>
              <w:jc w:val="both"/>
            </w:pPr>
          </w:p>
        </w:tc>
      </w:tr>
    </w:tbl>
    <w:p w14:paraId="4D18141C" w14:textId="03C8987D" w:rsidR="00C32021" w:rsidRDefault="00C32021" w:rsidP="00C32021">
      <w:pPr>
        <w:jc w:val="both"/>
      </w:pPr>
    </w:p>
    <w:p w14:paraId="418EA6BC" w14:textId="77777777" w:rsidR="00D244EB" w:rsidRDefault="00D244EB" w:rsidP="00C32021">
      <w:pPr>
        <w:jc w:val="both"/>
      </w:pPr>
    </w:p>
    <w:p w14:paraId="2FC84825" w14:textId="77777777" w:rsidR="00C32021" w:rsidRDefault="00C32021" w:rsidP="00C32021">
      <w:pPr>
        <w:jc w:val="both"/>
      </w:pPr>
    </w:p>
    <w:p w14:paraId="31848258" w14:textId="77777777" w:rsidR="00C32021" w:rsidRDefault="00C32021" w:rsidP="00C32021">
      <w:pPr>
        <w:jc w:val="both"/>
      </w:pPr>
    </w:p>
    <w:p w14:paraId="22A0F9E9" w14:textId="1C1E48ED" w:rsidR="00C37D22" w:rsidRDefault="00C37D22" w:rsidP="00E14491">
      <w:pPr>
        <w:jc w:val="both"/>
        <w:rPr>
          <w:b/>
          <w:u w:val="single"/>
        </w:rPr>
      </w:pPr>
    </w:p>
    <w:tbl>
      <w:tblPr>
        <w:tblpPr w:leftFromText="180" w:rightFromText="180" w:vertAnchor="text" w:horzAnchor="margin" w:tblpX="-188" w:tblpY="-254"/>
        <w:tblW w:w="99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52"/>
        <w:gridCol w:w="7038"/>
      </w:tblGrid>
      <w:tr w:rsidR="00C37D22" w:rsidRPr="00C72C68" w14:paraId="60C9A804" w14:textId="77777777" w:rsidTr="00F61C5A">
        <w:trPr>
          <w:trHeight w:val="288"/>
        </w:trPr>
        <w:tc>
          <w:tcPr>
            <w:tcW w:w="2952"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1C5A7C9B" w14:textId="70854B3E" w:rsidR="00C37D22" w:rsidRPr="00C72C68" w:rsidRDefault="00285CC2" w:rsidP="00F61C5A">
            <w:pPr>
              <w:jc w:val="both"/>
              <w:rPr>
                <w:rFonts w:asciiTheme="minorHAnsi" w:hAnsiTheme="minorHAnsi"/>
                <w:b/>
              </w:rPr>
            </w:pPr>
            <w:r>
              <w:rPr>
                <w:rFonts w:asciiTheme="minorHAnsi" w:hAnsiTheme="minorHAnsi"/>
                <w:b/>
              </w:rPr>
              <w:lastRenderedPageBreak/>
              <w:t>Solicitation Document C</w:t>
            </w:r>
          </w:p>
        </w:tc>
        <w:tc>
          <w:tcPr>
            <w:tcW w:w="7038"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66AF86F" w14:textId="409981C0" w:rsidR="00C37D22" w:rsidRPr="00C72C68" w:rsidRDefault="00285CC2" w:rsidP="00F61C5A">
            <w:pPr>
              <w:jc w:val="both"/>
              <w:rPr>
                <w:rFonts w:asciiTheme="minorHAnsi" w:hAnsiTheme="minorHAnsi"/>
                <w:b/>
              </w:rPr>
            </w:pPr>
            <w:r w:rsidRPr="00A973C0">
              <w:rPr>
                <w:rFonts w:asciiTheme="minorHAnsi" w:hAnsiTheme="minorHAnsi" w:cstheme="minorHAnsi"/>
                <w:b/>
                <w:bCs/>
              </w:rPr>
              <w:t>Insurance Agent’s Statement and Certification</w:t>
            </w:r>
          </w:p>
        </w:tc>
      </w:tr>
    </w:tbl>
    <w:p w14:paraId="7B6A5AEB" w14:textId="43CB74D5" w:rsidR="00382692" w:rsidRDefault="00382692" w:rsidP="00E14491">
      <w:pPr>
        <w:jc w:val="both"/>
      </w:pPr>
    </w:p>
    <w:p w14:paraId="27BCF6E6" w14:textId="77777777" w:rsidR="00285CC2" w:rsidRDefault="00285CC2" w:rsidP="00285CC2">
      <w:pPr>
        <w:autoSpaceDE w:val="0"/>
        <w:autoSpaceDN w:val="0"/>
        <w:adjustRightInd w:val="0"/>
        <w:jc w:val="both"/>
        <w:rPr>
          <w:rFonts w:asciiTheme="minorHAnsi" w:hAnsiTheme="minorHAnsi" w:cstheme="minorHAnsi"/>
        </w:rPr>
      </w:pPr>
      <w:r w:rsidRPr="00847037">
        <w:rPr>
          <w:rFonts w:asciiTheme="minorHAnsi" w:hAnsiTheme="minorHAnsi" w:cstheme="minorHAnsi"/>
        </w:rPr>
        <w:t xml:space="preserve">I have reviewed the </w:t>
      </w:r>
      <w:r>
        <w:rPr>
          <w:rFonts w:asciiTheme="minorHAnsi" w:hAnsiTheme="minorHAnsi" w:cstheme="minorHAnsi"/>
        </w:rPr>
        <w:t>insurance</w:t>
      </w:r>
      <w:r w:rsidRPr="00847037">
        <w:rPr>
          <w:rFonts w:asciiTheme="minorHAnsi" w:hAnsiTheme="minorHAnsi" w:cstheme="minorHAnsi"/>
        </w:rPr>
        <w:t xml:space="preserve"> requirements</w:t>
      </w:r>
      <w:r>
        <w:rPr>
          <w:rFonts w:asciiTheme="minorHAnsi" w:hAnsiTheme="minorHAnsi" w:cstheme="minorHAnsi"/>
        </w:rPr>
        <w:t xml:space="preserve"> </w:t>
      </w:r>
      <w:r w:rsidRPr="00847037">
        <w:rPr>
          <w:rFonts w:asciiTheme="minorHAnsi" w:hAnsiTheme="minorHAnsi" w:cstheme="minorHAnsi"/>
        </w:rPr>
        <w:t>with the bidder</w:t>
      </w:r>
      <w:r>
        <w:rPr>
          <w:rFonts w:asciiTheme="minorHAnsi" w:hAnsiTheme="minorHAnsi" w:cstheme="minorHAnsi"/>
        </w:rPr>
        <w:t>/proposer</w:t>
      </w:r>
      <w:r w:rsidRPr="00847037">
        <w:rPr>
          <w:rFonts w:asciiTheme="minorHAnsi" w:hAnsiTheme="minorHAnsi" w:cstheme="minorHAnsi"/>
        </w:rPr>
        <w:t xml:space="preserve"> named below and have told the bidder</w:t>
      </w:r>
      <w:r>
        <w:rPr>
          <w:rFonts w:asciiTheme="minorHAnsi" w:hAnsiTheme="minorHAnsi" w:cstheme="minorHAnsi"/>
        </w:rPr>
        <w:t>/proposer</w:t>
      </w:r>
      <w:r w:rsidRPr="00847037">
        <w:rPr>
          <w:rFonts w:asciiTheme="minorHAnsi" w:hAnsiTheme="minorHAnsi" w:cstheme="minorHAnsi"/>
        </w:rPr>
        <w:t xml:space="preserve"> </w:t>
      </w:r>
      <w:r>
        <w:rPr>
          <w:rFonts w:asciiTheme="minorHAnsi" w:hAnsiTheme="minorHAnsi" w:cstheme="minorHAnsi"/>
        </w:rPr>
        <w:t>that the</w:t>
      </w:r>
      <w:r w:rsidRPr="00847037">
        <w:rPr>
          <w:rFonts w:asciiTheme="minorHAnsi" w:hAnsiTheme="minorHAnsi" w:cstheme="minorHAnsi"/>
        </w:rPr>
        <w:t xml:space="preserve"> required coverage</w:t>
      </w:r>
      <w:r>
        <w:rPr>
          <w:rFonts w:asciiTheme="minorHAnsi" w:hAnsiTheme="minorHAnsi" w:cstheme="minorHAnsi"/>
        </w:rPr>
        <w:t xml:space="preserve"> will be available and have advised the bidder/proposer of any additional costs that may be entailed with the coverages.</w:t>
      </w:r>
    </w:p>
    <w:p w14:paraId="17589373" w14:textId="77777777" w:rsidR="00285CC2" w:rsidRPr="00847037" w:rsidRDefault="00285CC2" w:rsidP="00285CC2">
      <w:pPr>
        <w:autoSpaceDE w:val="0"/>
        <w:autoSpaceDN w:val="0"/>
        <w:adjustRightInd w:val="0"/>
        <w:jc w:val="both"/>
        <w:rPr>
          <w:rFonts w:asciiTheme="minorHAnsi" w:hAnsiTheme="minorHAnsi" w:cstheme="minorHAnsi"/>
        </w:rPr>
      </w:pPr>
    </w:p>
    <w:p w14:paraId="3C1D579A"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4CB68AF5"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Insurance </w:t>
      </w:r>
      <w:r w:rsidRPr="00847037">
        <w:rPr>
          <w:rFonts w:asciiTheme="minorHAnsi" w:hAnsiTheme="minorHAnsi" w:cstheme="minorHAnsi"/>
          <w:b/>
          <w:bCs/>
        </w:rPr>
        <w:t xml:space="preserve">Agency </w:t>
      </w:r>
      <w:r>
        <w:rPr>
          <w:rFonts w:asciiTheme="minorHAnsi" w:hAnsiTheme="minorHAnsi" w:cstheme="minorHAnsi"/>
          <w:b/>
          <w:bCs/>
        </w:rPr>
        <w:t xml:space="preserve">1 </w:t>
      </w:r>
      <w:r w:rsidRPr="00847037">
        <w:rPr>
          <w:rFonts w:asciiTheme="minorHAnsi" w:hAnsiTheme="minorHAnsi" w:cstheme="minorHAnsi"/>
          <w:b/>
          <w:bCs/>
        </w:rPr>
        <w:t>Name: ______________</w:t>
      </w:r>
      <w:r>
        <w:rPr>
          <w:rFonts w:asciiTheme="minorHAnsi" w:hAnsiTheme="minorHAnsi" w:cstheme="minorHAnsi"/>
          <w:b/>
          <w:bCs/>
        </w:rPr>
        <w:t>__________________________________________</w:t>
      </w:r>
    </w:p>
    <w:p w14:paraId="11FDB4F2"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4D135685"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79EB0567"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483B3F7F" w14:textId="77777777" w:rsidR="00285CC2" w:rsidRDefault="00285CC2" w:rsidP="00285CC2">
      <w:pPr>
        <w:autoSpaceDE w:val="0"/>
        <w:autoSpaceDN w:val="0"/>
        <w:adjustRightInd w:val="0"/>
        <w:jc w:val="both"/>
        <w:rPr>
          <w:rFonts w:asciiTheme="minorHAnsi" w:hAnsiTheme="minorHAnsi" w:cstheme="minorHAnsi"/>
          <w:b/>
          <w:bCs/>
        </w:rPr>
      </w:pPr>
    </w:p>
    <w:p w14:paraId="23FFC760"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2690785B"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Insurance </w:t>
      </w:r>
      <w:r w:rsidRPr="00847037">
        <w:rPr>
          <w:rFonts w:asciiTheme="minorHAnsi" w:hAnsiTheme="minorHAnsi" w:cstheme="minorHAnsi"/>
          <w:b/>
          <w:bCs/>
        </w:rPr>
        <w:t xml:space="preserve">Agency </w:t>
      </w:r>
      <w:r>
        <w:rPr>
          <w:rFonts w:asciiTheme="minorHAnsi" w:hAnsiTheme="minorHAnsi" w:cstheme="minorHAnsi"/>
          <w:b/>
          <w:bCs/>
        </w:rPr>
        <w:t xml:space="preserve">2 </w:t>
      </w:r>
      <w:r w:rsidRPr="00847037">
        <w:rPr>
          <w:rFonts w:asciiTheme="minorHAnsi" w:hAnsiTheme="minorHAnsi" w:cstheme="minorHAnsi"/>
          <w:b/>
          <w:bCs/>
        </w:rPr>
        <w:t>Name: ______________</w:t>
      </w:r>
      <w:r>
        <w:rPr>
          <w:rFonts w:asciiTheme="minorHAnsi" w:hAnsiTheme="minorHAnsi" w:cstheme="minorHAnsi"/>
          <w:b/>
          <w:bCs/>
        </w:rPr>
        <w:t>__________________________________________</w:t>
      </w:r>
    </w:p>
    <w:p w14:paraId="0F6603AB"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57A76AF8"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4CBFA09B"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6E814574" w14:textId="77777777" w:rsidR="00285CC2" w:rsidRDefault="00285CC2" w:rsidP="00285CC2">
      <w:pPr>
        <w:autoSpaceDE w:val="0"/>
        <w:autoSpaceDN w:val="0"/>
        <w:adjustRightInd w:val="0"/>
        <w:jc w:val="both"/>
        <w:rPr>
          <w:rFonts w:asciiTheme="minorHAnsi" w:hAnsiTheme="minorHAnsi" w:cstheme="minorHAnsi"/>
          <w:b/>
          <w:bCs/>
        </w:rPr>
      </w:pPr>
    </w:p>
    <w:p w14:paraId="7052699A"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24AA1988"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Pr>
          <w:rFonts w:asciiTheme="minorHAnsi" w:hAnsiTheme="minorHAnsi" w:cstheme="minorHAnsi"/>
          <w:b/>
          <w:bCs/>
        </w:rPr>
        <w:t xml:space="preserve">Insurance </w:t>
      </w:r>
      <w:r w:rsidRPr="00847037">
        <w:rPr>
          <w:rFonts w:asciiTheme="minorHAnsi" w:hAnsiTheme="minorHAnsi" w:cstheme="minorHAnsi"/>
          <w:b/>
          <w:bCs/>
        </w:rPr>
        <w:t xml:space="preserve">Agency </w:t>
      </w:r>
      <w:r>
        <w:rPr>
          <w:rFonts w:asciiTheme="minorHAnsi" w:hAnsiTheme="minorHAnsi" w:cstheme="minorHAnsi"/>
          <w:b/>
          <w:bCs/>
        </w:rPr>
        <w:t xml:space="preserve">3 </w:t>
      </w:r>
      <w:r w:rsidRPr="00847037">
        <w:rPr>
          <w:rFonts w:asciiTheme="minorHAnsi" w:hAnsiTheme="minorHAnsi" w:cstheme="minorHAnsi"/>
          <w:b/>
          <w:bCs/>
        </w:rPr>
        <w:t>Name: ______________</w:t>
      </w:r>
      <w:r>
        <w:rPr>
          <w:rFonts w:asciiTheme="minorHAnsi" w:hAnsiTheme="minorHAnsi" w:cstheme="minorHAnsi"/>
          <w:b/>
          <w:bCs/>
        </w:rPr>
        <w:t>__________________________________________</w:t>
      </w:r>
    </w:p>
    <w:p w14:paraId="2CA22F21"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64F6CBB8"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6AF23DAA"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b/>
          <w:bCs/>
        </w:rPr>
      </w:pPr>
    </w:p>
    <w:p w14:paraId="6A348B35" w14:textId="77777777" w:rsidR="00285CC2" w:rsidRPr="00847037" w:rsidRDefault="00285CC2" w:rsidP="00285CC2">
      <w:pPr>
        <w:autoSpaceDE w:val="0"/>
        <w:autoSpaceDN w:val="0"/>
        <w:adjustRightInd w:val="0"/>
        <w:jc w:val="both"/>
        <w:rPr>
          <w:rFonts w:asciiTheme="minorHAnsi" w:hAnsiTheme="minorHAnsi" w:cstheme="minorHAnsi"/>
          <w:b/>
          <w:bCs/>
        </w:rPr>
      </w:pPr>
    </w:p>
    <w:p w14:paraId="7CCD522F" w14:textId="77777777" w:rsidR="00285CC2" w:rsidRPr="00847037"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inorHAnsi" w:hAnsiTheme="minorHAnsi" w:cstheme="minorHAnsi"/>
          <w:b/>
          <w:bCs/>
          <w:u w:val="single"/>
        </w:rPr>
      </w:pPr>
      <w:r w:rsidRPr="00847037">
        <w:rPr>
          <w:rFonts w:asciiTheme="minorHAnsi" w:hAnsiTheme="minorHAnsi" w:cstheme="minorHAnsi"/>
          <w:b/>
          <w:bCs/>
          <w:u w:val="single"/>
        </w:rPr>
        <w:t>Bidder’s</w:t>
      </w:r>
      <w:r>
        <w:rPr>
          <w:rFonts w:asciiTheme="minorHAnsi" w:hAnsiTheme="minorHAnsi" w:cstheme="minorHAnsi"/>
          <w:b/>
          <w:bCs/>
          <w:u w:val="single"/>
        </w:rPr>
        <w:t>/Proposer’s</w:t>
      </w:r>
      <w:r w:rsidRPr="00847037">
        <w:rPr>
          <w:rFonts w:asciiTheme="minorHAnsi" w:hAnsiTheme="minorHAnsi" w:cstheme="minorHAnsi"/>
          <w:b/>
          <w:bCs/>
          <w:u w:val="single"/>
        </w:rPr>
        <w:t xml:space="preserve"> </w:t>
      </w:r>
      <w:r>
        <w:rPr>
          <w:rFonts w:asciiTheme="minorHAnsi" w:hAnsiTheme="minorHAnsi" w:cstheme="minorHAnsi"/>
          <w:b/>
          <w:bCs/>
          <w:u w:val="single"/>
        </w:rPr>
        <w:t>S</w:t>
      </w:r>
      <w:r w:rsidRPr="00847037">
        <w:rPr>
          <w:rFonts w:asciiTheme="minorHAnsi" w:hAnsiTheme="minorHAnsi" w:cstheme="minorHAnsi"/>
          <w:b/>
          <w:bCs/>
          <w:u w:val="single"/>
        </w:rPr>
        <w:t xml:space="preserve">tatement and </w:t>
      </w:r>
      <w:r>
        <w:rPr>
          <w:rFonts w:asciiTheme="minorHAnsi" w:hAnsiTheme="minorHAnsi" w:cstheme="minorHAnsi"/>
          <w:b/>
          <w:bCs/>
          <w:u w:val="single"/>
        </w:rPr>
        <w:t>C</w:t>
      </w:r>
      <w:r w:rsidRPr="00847037">
        <w:rPr>
          <w:rFonts w:asciiTheme="minorHAnsi" w:hAnsiTheme="minorHAnsi" w:cstheme="minorHAnsi"/>
          <w:b/>
          <w:bCs/>
          <w:u w:val="single"/>
        </w:rPr>
        <w:t>ertification:</w:t>
      </w:r>
    </w:p>
    <w:p w14:paraId="6BD6BE6C"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r>
        <w:rPr>
          <w:rFonts w:asciiTheme="minorHAnsi" w:hAnsiTheme="minorHAnsi" w:cstheme="minorHAnsi"/>
        </w:rPr>
        <w:t>I certify that:</w:t>
      </w:r>
    </w:p>
    <w:p w14:paraId="28541E10"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3E1203C9"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r>
        <w:rPr>
          <w:rFonts w:asciiTheme="minorHAnsi" w:hAnsiTheme="minorHAnsi" w:cstheme="minorHAnsi"/>
        </w:rPr>
        <w:t>1.</w:t>
      </w:r>
      <w:r>
        <w:rPr>
          <w:rFonts w:asciiTheme="minorHAnsi" w:hAnsiTheme="minorHAnsi" w:cstheme="minorHAnsi"/>
        </w:rPr>
        <w:tab/>
        <w:t>I have reviewed these requirements with my insurance agent(s).</w:t>
      </w:r>
    </w:p>
    <w:p w14:paraId="542803CB"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1E26716B"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2.</w:t>
      </w:r>
      <w:r>
        <w:rPr>
          <w:rFonts w:asciiTheme="minorHAnsi" w:hAnsiTheme="minorHAnsi" w:cstheme="minorHAnsi"/>
        </w:rPr>
        <w:tab/>
        <w:t>I and my subcontractors (if any)</w:t>
      </w:r>
      <w:r w:rsidRPr="00847037">
        <w:rPr>
          <w:rFonts w:asciiTheme="minorHAnsi" w:hAnsiTheme="minorHAnsi" w:cstheme="minorHAnsi"/>
        </w:rPr>
        <w:t xml:space="preserve"> will comply with the</w:t>
      </w:r>
      <w:r>
        <w:rPr>
          <w:rFonts w:asciiTheme="minorHAnsi" w:hAnsiTheme="minorHAnsi" w:cstheme="minorHAnsi"/>
        </w:rPr>
        <w:t xml:space="preserve"> </w:t>
      </w:r>
      <w:r w:rsidRPr="00847037">
        <w:rPr>
          <w:rFonts w:asciiTheme="minorHAnsi" w:hAnsiTheme="minorHAnsi" w:cstheme="minorHAnsi"/>
        </w:rPr>
        <w:t>insurance requirements</w:t>
      </w:r>
      <w:r>
        <w:rPr>
          <w:rFonts w:asciiTheme="minorHAnsi" w:hAnsiTheme="minorHAnsi" w:cstheme="minorHAnsi"/>
        </w:rPr>
        <w:t xml:space="preserve"> herein</w:t>
      </w:r>
      <w:r w:rsidRPr="00847037">
        <w:rPr>
          <w:rFonts w:asciiTheme="minorHAnsi" w:hAnsiTheme="minorHAnsi" w:cstheme="minorHAnsi"/>
        </w:rPr>
        <w:t>.</w:t>
      </w:r>
    </w:p>
    <w:p w14:paraId="43D9D436"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p>
    <w:p w14:paraId="16AEFA41"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3.</w:t>
      </w:r>
      <w:r>
        <w:rPr>
          <w:rFonts w:asciiTheme="minorHAnsi" w:hAnsiTheme="minorHAnsi" w:cstheme="minorHAnsi"/>
        </w:rPr>
        <w:tab/>
        <w:t>I/my insurance agency take no exceptions to the listed insurance requirements.</w:t>
      </w:r>
    </w:p>
    <w:p w14:paraId="51C352E6"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p>
    <w:p w14:paraId="4D501FBD" w14:textId="77777777" w:rsidR="00285CC2"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ind w:left="432" w:hanging="432"/>
        <w:jc w:val="both"/>
        <w:rPr>
          <w:rFonts w:asciiTheme="minorHAnsi" w:hAnsiTheme="minorHAnsi" w:cstheme="minorHAnsi"/>
        </w:rPr>
      </w:pPr>
      <w:r>
        <w:rPr>
          <w:rFonts w:asciiTheme="minorHAnsi" w:hAnsiTheme="minorHAnsi" w:cstheme="minorHAnsi"/>
        </w:rPr>
        <w:t>4.</w:t>
      </w:r>
      <w:r>
        <w:rPr>
          <w:rFonts w:asciiTheme="minorHAnsi" w:hAnsiTheme="minorHAnsi" w:cstheme="minorHAnsi"/>
        </w:rPr>
        <w:tab/>
        <w:t>My subcontractors (if any) take no exceptions to the listed insurance requirements.</w:t>
      </w:r>
    </w:p>
    <w:p w14:paraId="15DE7BDE" w14:textId="77777777" w:rsidR="00285CC2" w:rsidRPr="00847037" w:rsidRDefault="00285CC2" w:rsidP="00285CC2">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rPr>
      </w:pPr>
    </w:p>
    <w:p w14:paraId="13429DD6" w14:textId="77777777" w:rsidR="00285CC2" w:rsidRDefault="00285CC2" w:rsidP="00285CC2">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rPr>
      </w:pPr>
      <w:r>
        <w:rPr>
          <w:rFonts w:asciiTheme="minorHAnsi" w:hAnsiTheme="minorHAnsi" w:cstheme="minorHAnsi"/>
          <w:b/>
          <w:bCs/>
        </w:rPr>
        <w:t>Proposer</w:t>
      </w:r>
      <w:r w:rsidRPr="00847037">
        <w:rPr>
          <w:rFonts w:asciiTheme="minorHAnsi" w:hAnsiTheme="minorHAnsi" w:cstheme="minorHAnsi"/>
          <w:b/>
          <w:bCs/>
        </w:rPr>
        <w:t xml:space="preserve">’s Name: </w:t>
      </w:r>
      <w:r>
        <w:rPr>
          <w:rFonts w:asciiTheme="minorHAnsi" w:hAnsiTheme="minorHAnsi" w:cstheme="minorHAnsi"/>
          <w:b/>
          <w:bCs/>
        </w:rPr>
        <w:t xml:space="preserve"> </w:t>
      </w:r>
      <w:r>
        <w:rPr>
          <w:rFonts w:asciiTheme="minorHAnsi" w:hAnsiTheme="minorHAnsi" w:cstheme="minorHAnsi"/>
          <w:b/>
          <w:bCs/>
        </w:rPr>
        <w:tab/>
      </w:r>
      <w:r>
        <w:rPr>
          <w:rFonts w:asciiTheme="minorHAnsi" w:hAnsiTheme="minorHAnsi" w:cstheme="minorHAnsi"/>
          <w:b/>
          <w:bCs/>
        </w:rPr>
        <w:tab/>
      </w:r>
      <w:r w:rsidRPr="00847037">
        <w:rPr>
          <w:rFonts w:asciiTheme="minorHAnsi" w:hAnsiTheme="minorHAnsi" w:cstheme="minorHAnsi"/>
          <w:b/>
          <w:bCs/>
        </w:rPr>
        <w:t>_____________________</w:t>
      </w:r>
      <w:r>
        <w:rPr>
          <w:rFonts w:asciiTheme="minorHAnsi" w:hAnsiTheme="minorHAnsi" w:cstheme="minorHAnsi"/>
          <w:b/>
          <w:bCs/>
        </w:rPr>
        <w:t>___________________________________</w:t>
      </w:r>
    </w:p>
    <w:p w14:paraId="7DADD854" w14:textId="77777777" w:rsidR="00285CC2" w:rsidRDefault="00285CC2" w:rsidP="00285CC2">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rPr>
      </w:pPr>
    </w:p>
    <w:p w14:paraId="11511A8F" w14:textId="77777777" w:rsidR="00285CC2" w:rsidRDefault="00285CC2" w:rsidP="00285CC2">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rPr>
      </w:pPr>
      <w:r w:rsidRPr="00847037">
        <w:rPr>
          <w:rFonts w:asciiTheme="minorHAnsi" w:hAnsiTheme="minorHAnsi" w:cstheme="minorHAnsi"/>
          <w:b/>
          <w:bCs/>
        </w:rPr>
        <w:t xml:space="preserve">Authorizing Signature: </w:t>
      </w:r>
      <w:r>
        <w:rPr>
          <w:rFonts w:asciiTheme="minorHAnsi" w:hAnsiTheme="minorHAnsi" w:cstheme="minorHAnsi"/>
          <w:b/>
          <w:bCs/>
        </w:rPr>
        <w:tab/>
      </w:r>
      <w:r w:rsidRPr="00847037">
        <w:rPr>
          <w:rFonts w:asciiTheme="minorHAnsi" w:hAnsiTheme="minorHAnsi" w:cstheme="minorHAnsi"/>
          <w:b/>
          <w:bCs/>
        </w:rPr>
        <w:t>________________________</w:t>
      </w:r>
      <w:r>
        <w:rPr>
          <w:rFonts w:asciiTheme="minorHAnsi" w:hAnsiTheme="minorHAnsi" w:cstheme="minorHAnsi"/>
          <w:b/>
          <w:bCs/>
        </w:rPr>
        <w:t>________________________________</w:t>
      </w:r>
    </w:p>
    <w:p w14:paraId="6F74A628" w14:textId="77777777" w:rsidR="00285CC2" w:rsidRPr="00847037" w:rsidRDefault="00285CC2" w:rsidP="00285CC2">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FF0000"/>
        </w:rPr>
      </w:pPr>
    </w:p>
    <w:p w14:paraId="69172DF0" w14:textId="77777777" w:rsidR="00285CC2" w:rsidRPr="007E5D82" w:rsidRDefault="00285CC2" w:rsidP="00285CC2">
      <w:pPr>
        <w:pStyle w:val="IntenseQuote"/>
        <w:rPr>
          <w:b/>
          <w:color w:val="7030A0"/>
          <w:sz w:val="28"/>
          <w:szCs w:val="28"/>
        </w:rPr>
      </w:pPr>
      <w:r w:rsidRPr="007E5D82">
        <w:rPr>
          <w:b/>
          <w:color w:val="7030A0"/>
          <w:sz w:val="28"/>
          <w:szCs w:val="28"/>
        </w:rPr>
        <w:t>Return this page with your proposal.</w:t>
      </w:r>
    </w:p>
    <w:tbl>
      <w:tblPr>
        <w:tblW w:w="9540" w:type="dxa"/>
        <w:tblInd w:w="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8100"/>
      </w:tblGrid>
      <w:tr w:rsidR="004672DD" w:rsidRPr="00C34D50" w14:paraId="27EF17B4" w14:textId="77777777" w:rsidTr="00B17F5B">
        <w:trPr>
          <w:trHeight w:val="288"/>
        </w:trPr>
        <w:tc>
          <w:tcPr>
            <w:tcW w:w="14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1A64283B" w14:textId="06008EF2" w:rsidR="004672DD" w:rsidRPr="00C34D50" w:rsidRDefault="004672DD" w:rsidP="00B17F5B">
            <w:pPr>
              <w:jc w:val="both"/>
              <w:rPr>
                <w:rFonts w:asciiTheme="minorHAnsi" w:hAnsiTheme="minorHAnsi"/>
                <w:b/>
              </w:rPr>
            </w:pPr>
            <w:r>
              <w:rPr>
                <w:b/>
              </w:rPr>
              <w:lastRenderedPageBreak/>
              <w:t xml:space="preserve"> </w:t>
            </w:r>
            <w:r>
              <w:rPr>
                <w:rFonts w:asciiTheme="minorHAnsi" w:hAnsiTheme="minorHAnsi" w:cstheme="minorHAnsi"/>
              </w:rPr>
              <w:t xml:space="preserve"> </w:t>
            </w:r>
            <w:r>
              <w:rPr>
                <w:rFonts w:asciiTheme="minorHAnsi" w:hAnsiTheme="minorHAnsi"/>
                <w:b/>
              </w:rPr>
              <w:t xml:space="preserve">Appendix </w:t>
            </w:r>
            <w:r w:rsidR="00832B49">
              <w:rPr>
                <w:rFonts w:asciiTheme="minorHAnsi" w:hAnsiTheme="minorHAnsi"/>
                <w:b/>
              </w:rPr>
              <w:t>1</w:t>
            </w:r>
          </w:p>
        </w:tc>
        <w:tc>
          <w:tcPr>
            <w:tcW w:w="81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0F681B61" w14:textId="77777777" w:rsidR="004672DD" w:rsidRPr="00C34D50" w:rsidRDefault="004672DD" w:rsidP="00B17F5B">
            <w:pPr>
              <w:jc w:val="both"/>
              <w:rPr>
                <w:rFonts w:asciiTheme="minorHAnsi" w:hAnsiTheme="minorHAnsi"/>
                <w:b/>
              </w:rPr>
            </w:pPr>
            <w:r>
              <w:rPr>
                <w:rFonts w:asciiTheme="minorHAnsi" w:hAnsiTheme="minorHAnsi"/>
                <w:b/>
              </w:rPr>
              <w:t>Insurance Requirements</w:t>
            </w:r>
          </w:p>
        </w:tc>
      </w:tr>
    </w:tbl>
    <w:p w14:paraId="368240D1" w14:textId="62F70D20" w:rsidR="00CC6EEC" w:rsidRDefault="00CC6EEC" w:rsidP="00930B90">
      <w:pPr>
        <w:jc w:val="both"/>
      </w:pPr>
    </w:p>
    <w:p w14:paraId="24D12ACC" w14:textId="77777777" w:rsidR="00832B49" w:rsidRPr="008928EC" w:rsidRDefault="00832B49" w:rsidP="00832B49">
      <w:pPr>
        <w:widowControl w:val="0"/>
        <w:numPr>
          <w:ilvl w:val="0"/>
          <w:numId w:val="5"/>
        </w:numPr>
        <w:autoSpaceDE w:val="0"/>
        <w:autoSpaceDN w:val="0"/>
        <w:spacing w:before="27"/>
        <w:ind w:hanging="720"/>
        <w:jc w:val="both"/>
        <w:outlineLvl w:val="2"/>
        <w:rPr>
          <w:rFonts w:asciiTheme="minorHAnsi" w:eastAsia="Calibri" w:hAnsiTheme="minorHAnsi" w:cstheme="minorHAnsi"/>
          <w:b/>
          <w:bCs/>
        </w:rPr>
      </w:pPr>
      <w:r w:rsidRPr="008928EC">
        <w:rPr>
          <w:rFonts w:asciiTheme="minorHAnsi" w:eastAsia="Calibri" w:hAnsiTheme="minorHAnsi" w:cstheme="minorHAnsi"/>
          <w:b/>
          <w:bCs/>
        </w:rPr>
        <w:t xml:space="preserve">INSURANCE </w:t>
      </w:r>
    </w:p>
    <w:p w14:paraId="07639753" w14:textId="77777777" w:rsidR="00832B49" w:rsidRPr="008928EC" w:rsidRDefault="00832B49" w:rsidP="00832B49">
      <w:pPr>
        <w:widowControl w:val="0"/>
        <w:autoSpaceDE w:val="0"/>
        <w:autoSpaceDN w:val="0"/>
        <w:spacing w:before="27"/>
        <w:ind w:left="720"/>
        <w:jc w:val="both"/>
        <w:outlineLvl w:val="2"/>
        <w:rPr>
          <w:rFonts w:asciiTheme="minorHAnsi" w:eastAsia="Calibri" w:hAnsiTheme="minorHAnsi" w:cstheme="minorHAnsi"/>
          <w:b/>
          <w:bCs/>
        </w:rPr>
      </w:pPr>
    </w:p>
    <w:p w14:paraId="12B0FC02" w14:textId="77777777" w:rsidR="00832B49" w:rsidRPr="008928EC" w:rsidRDefault="00832B49" w:rsidP="00832B49">
      <w:pPr>
        <w:widowControl w:val="0"/>
        <w:autoSpaceDE w:val="0"/>
        <w:autoSpaceDN w:val="0"/>
        <w:ind w:left="720"/>
        <w:jc w:val="both"/>
        <w:rPr>
          <w:rFonts w:asciiTheme="minorHAnsi" w:eastAsia="Calibri" w:hAnsiTheme="minorHAnsi" w:cstheme="minorHAnsi"/>
        </w:rPr>
      </w:pPr>
      <w:r w:rsidRPr="008928EC">
        <w:rPr>
          <w:rFonts w:asciiTheme="minorHAnsi" w:eastAsia="Calibri" w:hAnsiTheme="minorHAnsi" w:cstheme="minorHAnsi"/>
        </w:rPr>
        <w:t>The Supplier shall maintain, at Supplier’s sole expense, on a primary and non‐contributory basis, at all times during the life of the contract insurance coverages, limits, and endorsements described herein.  All insurance must be underwritten by insurers with an A.M. Best rating of A</w:t>
      </w:r>
      <w:proofErr w:type="gramStart"/>
      <w:r w:rsidRPr="008928EC">
        <w:rPr>
          <w:rFonts w:asciiTheme="minorHAnsi" w:eastAsia="Calibri" w:hAnsiTheme="minorHAnsi" w:cstheme="minorHAnsi"/>
        </w:rPr>
        <w:t>- :VI</w:t>
      </w:r>
      <w:proofErr w:type="gramEnd"/>
      <w:r w:rsidRPr="008928EC">
        <w:rPr>
          <w:rFonts w:asciiTheme="minorHAnsi" w:eastAsia="Calibri" w:hAnsiTheme="minorHAnsi" w:cstheme="minorHAnsi"/>
        </w:rPr>
        <w:t xml:space="preserve"> or better.  Upon award, the Supplier shall provide Certificate(s) of Insurance and amendatory endorsements to KCDC evidencing said insurance coverages. </w:t>
      </w:r>
      <w:r w:rsidRPr="008928EC">
        <w:rPr>
          <w:rFonts w:asciiTheme="minorHAnsi" w:eastAsia="Calibri" w:hAnsiTheme="minorHAnsi" w:cstheme="minorHAnsi"/>
          <w:b/>
        </w:rPr>
        <w:t xml:space="preserve"> See paragraph “f” for exact naming of certificate holder and additional insured</w:t>
      </w:r>
      <w:r w:rsidRPr="008928EC">
        <w:rPr>
          <w:rFonts w:asciiTheme="minorHAnsi" w:eastAsia="Calibri" w:hAnsiTheme="minorHAnsi" w:cstheme="minorHAnsi"/>
        </w:rPr>
        <w:t>.</w:t>
      </w:r>
    </w:p>
    <w:p w14:paraId="2AC09CB0" w14:textId="77777777" w:rsidR="00832B49" w:rsidRPr="008928EC" w:rsidRDefault="00832B49" w:rsidP="00832B49">
      <w:pPr>
        <w:widowControl w:val="0"/>
        <w:autoSpaceDE w:val="0"/>
        <w:autoSpaceDN w:val="0"/>
        <w:spacing w:before="11"/>
        <w:ind w:left="720"/>
        <w:jc w:val="both"/>
        <w:rPr>
          <w:rFonts w:asciiTheme="minorHAnsi" w:eastAsia="Calibri" w:hAnsiTheme="minorHAnsi" w:cstheme="minorHAnsi"/>
        </w:rPr>
      </w:pPr>
    </w:p>
    <w:p w14:paraId="3A47DC1D" w14:textId="77777777" w:rsidR="00832B49" w:rsidRPr="008928EC" w:rsidRDefault="00832B49" w:rsidP="00832B49">
      <w:pPr>
        <w:widowControl w:val="0"/>
        <w:autoSpaceDE w:val="0"/>
        <w:autoSpaceDN w:val="0"/>
        <w:ind w:left="720"/>
        <w:jc w:val="both"/>
        <w:rPr>
          <w:rFonts w:asciiTheme="minorHAnsi" w:eastAsia="Calibri" w:hAnsiTheme="minorHAnsi" w:cstheme="minorHAnsi"/>
        </w:rPr>
      </w:pPr>
      <w:r w:rsidRPr="008928EC">
        <w:rPr>
          <w:rFonts w:asciiTheme="minorHAnsi" w:eastAsia="Calibri" w:hAnsiTheme="minorHAnsi" w:cstheme="minorHAnsi"/>
        </w:rPr>
        <w:t>The Supplier agrees the insurance requirements herein as well as KCDC’s review or acknowledgement, is not intended to and shall not in any manner limit or qualify the liabilities and obligations assumed by the Supplier under this contract.  KCDC’s failure to require a certificate of insurance, acceptance of a non-conforming certificate, or allowing the Supplier to commence work shall not operate as a waiver of these minimum insurance requirements or the liabilities and obligations assumed by the Supplier under this contract.</w:t>
      </w:r>
    </w:p>
    <w:p w14:paraId="71D405A5" w14:textId="77777777" w:rsidR="00832B49" w:rsidRPr="008928EC" w:rsidRDefault="00832B49" w:rsidP="00832B49">
      <w:pPr>
        <w:widowControl w:val="0"/>
        <w:autoSpaceDE w:val="0"/>
        <w:autoSpaceDN w:val="0"/>
        <w:ind w:left="990"/>
        <w:jc w:val="both"/>
        <w:rPr>
          <w:rFonts w:asciiTheme="minorHAnsi" w:eastAsia="Calibri" w:hAnsiTheme="minorHAnsi" w:cstheme="minorHAnsi"/>
        </w:rPr>
      </w:pPr>
    </w:p>
    <w:p w14:paraId="6DE98539" w14:textId="77777777" w:rsidR="00832B49" w:rsidRPr="008928EC" w:rsidRDefault="00832B49" w:rsidP="00832B49">
      <w:pPr>
        <w:widowControl w:val="0"/>
        <w:autoSpaceDE w:val="0"/>
        <w:autoSpaceDN w:val="0"/>
        <w:ind w:left="720" w:hanging="540"/>
        <w:jc w:val="both"/>
        <w:rPr>
          <w:rFonts w:asciiTheme="minorHAnsi" w:eastAsia="Calibri" w:hAnsiTheme="minorHAnsi" w:cstheme="minorHAnsi"/>
        </w:rPr>
      </w:pPr>
      <w:r w:rsidRPr="008928EC">
        <w:rPr>
          <w:rFonts w:asciiTheme="minorHAnsi" w:eastAsia="Calibri" w:hAnsiTheme="minorHAnsi" w:cstheme="minorHAnsi"/>
          <w:b/>
        </w:rPr>
        <w:t>a.</w:t>
      </w:r>
      <w:r w:rsidRPr="008928EC">
        <w:rPr>
          <w:rFonts w:asciiTheme="minorHAnsi" w:eastAsia="Calibri" w:hAnsiTheme="minorHAnsi" w:cstheme="minorHAnsi"/>
          <w:b/>
        </w:rPr>
        <w:tab/>
        <w:t xml:space="preserve">Commercial General Liability Insurance: </w:t>
      </w:r>
      <w:r w:rsidRPr="008928EC">
        <w:rPr>
          <w:rFonts w:asciiTheme="minorHAnsi" w:eastAsia="Calibri" w:hAnsiTheme="minorHAnsi" w:cstheme="minorHAnsi"/>
        </w:rPr>
        <w:t>occurrence version general liability insurance including contractual liability with a minimum combined single limit of $1,000,000 per occurrence with $2,000,000 in the aggregate covering the following perils: bodily injury, personal injury, and broad form property damage including products/completed operations for one year after completion of the Project(s).  Limits must apply separately to the work/location in this contract.</w:t>
      </w:r>
    </w:p>
    <w:p w14:paraId="32A8C655" w14:textId="77777777" w:rsidR="00832B49" w:rsidRPr="008928EC" w:rsidRDefault="00832B49" w:rsidP="00832B49">
      <w:pPr>
        <w:widowControl w:val="0"/>
        <w:autoSpaceDE w:val="0"/>
        <w:autoSpaceDN w:val="0"/>
        <w:spacing w:before="11"/>
        <w:ind w:left="720"/>
        <w:jc w:val="both"/>
        <w:rPr>
          <w:rFonts w:asciiTheme="minorHAnsi" w:eastAsia="Calibri" w:hAnsiTheme="minorHAnsi" w:cstheme="minorHAnsi"/>
        </w:rPr>
      </w:pPr>
    </w:p>
    <w:p w14:paraId="0FCD70A4" w14:textId="77777777" w:rsidR="00832B49" w:rsidRPr="008928EC" w:rsidRDefault="00832B49" w:rsidP="00832B49">
      <w:pPr>
        <w:widowControl w:val="0"/>
        <w:autoSpaceDE w:val="0"/>
        <w:autoSpaceDN w:val="0"/>
        <w:ind w:left="720"/>
        <w:rPr>
          <w:rFonts w:asciiTheme="minorHAnsi" w:eastAsia="Calibri" w:hAnsiTheme="minorHAnsi" w:cstheme="minorHAnsi"/>
        </w:rPr>
      </w:pPr>
      <w:r w:rsidRPr="008928EC">
        <w:rPr>
          <w:rFonts w:asciiTheme="minorHAnsi" w:eastAsia="Calibri" w:hAnsiTheme="minorHAnsi" w:cstheme="minorHAnsi"/>
        </w:rPr>
        <w:t xml:space="preserve">Such insurance shall contain or be endorsed to contain a provision that includes the </w:t>
      </w:r>
      <w:r w:rsidRPr="008928EC">
        <w:rPr>
          <w:rFonts w:asciiTheme="minorHAnsi" w:eastAsia="Calibri" w:hAnsiTheme="minorHAnsi" w:cstheme="minorHAnsi"/>
          <w:b/>
        </w:rPr>
        <w:t xml:space="preserve">KCDC, its officials, officers, employees, and </w:t>
      </w:r>
      <w:proofErr w:type="gramStart"/>
      <w:r w:rsidRPr="008928EC">
        <w:rPr>
          <w:rFonts w:asciiTheme="minorHAnsi" w:eastAsia="Calibri" w:hAnsiTheme="minorHAnsi" w:cstheme="minorHAnsi"/>
          <w:b/>
        </w:rPr>
        <w:t xml:space="preserve">volunteers </w:t>
      </w:r>
      <w:r w:rsidRPr="008928EC">
        <w:rPr>
          <w:rFonts w:asciiTheme="minorHAnsi" w:eastAsia="Calibri" w:hAnsiTheme="minorHAnsi" w:cstheme="minorHAnsi"/>
        </w:rPr>
        <w:t xml:space="preserve"> as</w:t>
      </w:r>
      <w:proofErr w:type="gramEnd"/>
      <w:r w:rsidRPr="008928EC">
        <w:rPr>
          <w:rFonts w:asciiTheme="minorHAnsi" w:eastAsia="Calibri" w:hAnsiTheme="minorHAnsi" w:cstheme="minorHAnsi"/>
        </w:rPr>
        <w:t xml:space="preserve"> additional insureds with respect to the Supplier’s ongoing and completed operations, providing coverage at least as broad as CG 20 10 07 04 and 20 37 07 04 endorsements.  The coverage shall contain no special limitations on the scope of its protection afforded to the listed insureds.  </w:t>
      </w:r>
    </w:p>
    <w:p w14:paraId="5766FB2C" w14:textId="77777777" w:rsidR="00832B49" w:rsidRPr="008928EC" w:rsidRDefault="00832B49" w:rsidP="00832B49">
      <w:pPr>
        <w:widowControl w:val="0"/>
        <w:autoSpaceDE w:val="0"/>
        <w:autoSpaceDN w:val="0"/>
        <w:ind w:left="720" w:right="104"/>
        <w:jc w:val="both"/>
        <w:rPr>
          <w:rFonts w:asciiTheme="minorHAnsi" w:eastAsia="Calibri" w:hAnsiTheme="minorHAnsi" w:cstheme="minorHAnsi"/>
        </w:rPr>
      </w:pPr>
    </w:p>
    <w:p w14:paraId="24BEBEA6" w14:textId="77777777" w:rsidR="00832B49" w:rsidRPr="008928EC" w:rsidRDefault="00832B49" w:rsidP="00832B49">
      <w:pPr>
        <w:widowControl w:val="0"/>
        <w:autoSpaceDE w:val="0"/>
        <w:autoSpaceDN w:val="0"/>
        <w:ind w:left="720" w:right="107" w:hanging="540"/>
        <w:jc w:val="both"/>
        <w:rPr>
          <w:rFonts w:asciiTheme="minorHAnsi" w:eastAsia="Calibri" w:hAnsiTheme="minorHAnsi" w:cstheme="minorHAnsi"/>
        </w:rPr>
      </w:pPr>
      <w:r w:rsidRPr="008928EC">
        <w:rPr>
          <w:rFonts w:asciiTheme="minorHAnsi" w:eastAsia="Calibri" w:hAnsiTheme="minorHAnsi" w:cstheme="minorHAnsi"/>
          <w:b/>
        </w:rPr>
        <w:t>b.</w:t>
      </w:r>
      <w:r w:rsidRPr="008928EC">
        <w:rPr>
          <w:rFonts w:asciiTheme="minorHAnsi" w:eastAsia="Calibri" w:hAnsiTheme="minorHAnsi" w:cstheme="minorHAnsi"/>
          <w:b/>
        </w:rPr>
        <w:tab/>
        <w:t>Commercial Automobile Liability Insurance:</w:t>
      </w:r>
      <w:r w:rsidRPr="008928EC">
        <w:rPr>
          <w:rFonts w:asciiTheme="minorHAnsi" w:eastAsia="Calibri" w:hAnsiTheme="minorHAnsi" w:cstheme="minorHAnsi"/>
        </w:rPr>
        <w:t xml:space="preserve"> in an amount not less than $1,000,000 (combined single limit) for all owned, hired, and non-owned vehicles utilized by Supplier in connection with the Project. Coverage is to include coverage for loading and unloading</w:t>
      </w:r>
      <w:r w:rsidRPr="008928EC">
        <w:rPr>
          <w:rFonts w:asciiTheme="minorHAnsi" w:eastAsia="Calibri" w:hAnsiTheme="minorHAnsi" w:cstheme="minorHAnsi"/>
          <w:spacing w:val="-18"/>
        </w:rPr>
        <w:t xml:space="preserve"> </w:t>
      </w:r>
      <w:r w:rsidRPr="008928EC">
        <w:rPr>
          <w:rFonts w:asciiTheme="minorHAnsi" w:eastAsia="Calibri" w:hAnsiTheme="minorHAnsi" w:cstheme="minorHAnsi"/>
        </w:rPr>
        <w:t>hazards.</w:t>
      </w:r>
    </w:p>
    <w:p w14:paraId="44A49CDA" w14:textId="77777777" w:rsidR="00832B49" w:rsidRPr="008928EC" w:rsidRDefault="00832B49" w:rsidP="00832B49">
      <w:pPr>
        <w:widowControl w:val="0"/>
        <w:autoSpaceDE w:val="0"/>
        <w:autoSpaceDN w:val="0"/>
        <w:ind w:left="720" w:right="107"/>
        <w:jc w:val="both"/>
        <w:rPr>
          <w:rFonts w:asciiTheme="minorHAnsi" w:eastAsia="Calibri" w:hAnsiTheme="minorHAnsi" w:cstheme="minorHAnsi"/>
        </w:rPr>
      </w:pPr>
    </w:p>
    <w:p w14:paraId="7A223A06" w14:textId="77777777" w:rsidR="00832B49" w:rsidRPr="008928EC" w:rsidRDefault="00832B49" w:rsidP="00832B49">
      <w:pPr>
        <w:widowControl w:val="0"/>
        <w:autoSpaceDE w:val="0"/>
        <w:autoSpaceDN w:val="0"/>
        <w:ind w:left="720" w:right="107"/>
        <w:jc w:val="both"/>
        <w:rPr>
          <w:rFonts w:asciiTheme="minorHAnsi" w:eastAsia="Calibri" w:hAnsiTheme="minorHAnsi" w:cstheme="minorHAnsi"/>
        </w:rPr>
      </w:pPr>
      <w:r w:rsidRPr="008928EC">
        <w:rPr>
          <w:rFonts w:asciiTheme="minorHAnsi" w:eastAsia="Calibri" w:hAnsiTheme="minorHAnsi" w:cstheme="minorHAnsi"/>
        </w:rPr>
        <w:t xml:space="preserve">Such insurance shall contain or be endorsed to contain a provision that includes </w:t>
      </w:r>
      <w:r w:rsidRPr="008928EC">
        <w:rPr>
          <w:rFonts w:asciiTheme="minorHAnsi" w:eastAsia="Calibri" w:hAnsiTheme="minorHAnsi" w:cstheme="minorHAnsi"/>
          <w:b/>
        </w:rPr>
        <w:t xml:space="preserve">KCDC, its officials, officers, employees, and volunteers </w:t>
      </w:r>
      <w:r w:rsidRPr="008928EC">
        <w:rPr>
          <w:rFonts w:asciiTheme="minorHAnsi" w:eastAsia="Calibri" w:hAnsiTheme="minorHAnsi" w:cstheme="minorHAnsi"/>
        </w:rPr>
        <w:t>as additional insureds.</w:t>
      </w:r>
    </w:p>
    <w:p w14:paraId="0E18E86D" w14:textId="77777777" w:rsidR="00832B49" w:rsidRPr="008928EC" w:rsidRDefault="00832B49" w:rsidP="00832B49">
      <w:pPr>
        <w:widowControl w:val="0"/>
        <w:autoSpaceDE w:val="0"/>
        <w:autoSpaceDN w:val="0"/>
        <w:spacing w:before="11"/>
        <w:ind w:left="720"/>
        <w:jc w:val="both"/>
        <w:rPr>
          <w:rFonts w:asciiTheme="minorHAnsi" w:eastAsia="Calibri" w:hAnsiTheme="minorHAnsi" w:cstheme="minorHAnsi"/>
          <w:b/>
        </w:rPr>
      </w:pPr>
    </w:p>
    <w:p w14:paraId="6C9954F8" w14:textId="77777777" w:rsidR="00832B49" w:rsidRPr="008928EC" w:rsidRDefault="00832B49" w:rsidP="00832B49">
      <w:pPr>
        <w:widowControl w:val="0"/>
        <w:autoSpaceDE w:val="0"/>
        <w:autoSpaceDN w:val="0"/>
        <w:ind w:left="720" w:right="105" w:hanging="540"/>
        <w:jc w:val="both"/>
        <w:rPr>
          <w:rFonts w:asciiTheme="minorHAnsi" w:eastAsia="Calibri" w:hAnsiTheme="minorHAnsi" w:cstheme="minorHAnsi"/>
        </w:rPr>
      </w:pPr>
      <w:r w:rsidRPr="008928EC">
        <w:rPr>
          <w:rFonts w:asciiTheme="minorHAnsi" w:eastAsia="Calibri" w:hAnsiTheme="minorHAnsi" w:cstheme="minorHAnsi"/>
          <w:b/>
        </w:rPr>
        <w:t>c.</w:t>
      </w:r>
      <w:r w:rsidRPr="008928EC">
        <w:rPr>
          <w:rFonts w:asciiTheme="minorHAnsi" w:eastAsia="Calibri" w:hAnsiTheme="minorHAnsi" w:cstheme="minorHAnsi"/>
          <w:b/>
        </w:rPr>
        <w:tab/>
        <w:t>Workers’ Compensation Insurance and Employers Liability Insurance:</w:t>
      </w:r>
      <w:r w:rsidRPr="008928EC">
        <w:rPr>
          <w:rFonts w:asciiTheme="minorHAnsi" w:eastAsia="Calibri" w:hAnsiTheme="minorHAnsi" w:cstheme="minorHAnsi"/>
        </w:rPr>
        <w:t xml:space="preserve"> Workers’ Compensation Insurance with statutory limits as required by the State of Tennessee or </w:t>
      </w:r>
      <w:r w:rsidRPr="008928EC">
        <w:rPr>
          <w:rFonts w:asciiTheme="minorHAnsi" w:eastAsia="Calibri" w:hAnsiTheme="minorHAnsi" w:cstheme="minorHAnsi"/>
        </w:rPr>
        <w:lastRenderedPageBreak/>
        <w:t>other applicable</w:t>
      </w:r>
      <w:r w:rsidRPr="008928EC">
        <w:rPr>
          <w:rFonts w:asciiTheme="minorHAnsi" w:eastAsia="Calibri" w:hAnsiTheme="minorHAnsi" w:cstheme="minorHAnsi"/>
          <w:spacing w:val="-24"/>
        </w:rPr>
        <w:t xml:space="preserve"> </w:t>
      </w:r>
      <w:r w:rsidRPr="008928EC">
        <w:rPr>
          <w:rFonts w:asciiTheme="minorHAnsi" w:eastAsia="Calibri" w:hAnsiTheme="minorHAnsi" w:cstheme="minorHAnsi"/>
        </w:rPr>
        <w:t>laws.  Employers’ Liability Insurance with a limit of not less than $500,000.</w:t>
      </w:r>
    </w:p>
    <w:p w14:paraId="515D90D9" w14:textId="77777777" w:rsidR="00832B49" w:rsidRPr="008928EC" w:rsidRDefault="00832B49" w:rsidP="00832B49">
      <w:pPr>
        <w:widowControl w:val="0"/>
        <w:autoSpaceDE w:val="0"/>
        <w:autoSpaceDN w:val="0"/>
        <w:ind w:left="720" w:right="105" w:hanging="540"/>
        <w:jc w:val="both"/>
        <w:rPr>
          <w:rFonts w:asciiTheme="minorHAnsi" w:eastAsia="Calibri" w:hAnsiTheme="minorHAnsi" w:cstheme="minorHAnsi"/>
        </w:rPr>
      </w:pPr>
    </w:p>
    <w:p w14:paraId="0D8ABE42" w14:textId="77777777" w:rsidR="00832B49" w:rsidRPr="008928EC" w:rsidRDefault="00832B49" w:rsidP="00832B49">
      <w:pPr>
        <w:widowControl w:val="0"/>
        <w:autoSpaceDE w:val="0"/>
        <w:autoSpaceDN w:val="0"/>
        <w:ind w:left="720" w:hanging="540"/>
        <w:jc w:val="both"/>
        <w:rPr>
          <w:rFonts w:asciiTheme="minorHAnsi" w:eastAsia="Calibri" w:hAnsiTheme="minorHAnsi" w:cstheme="minorHAnsi"/>
        </w:rPr>
      </w:pPr>
      <w:r w:rsidRPr="008928EC">
        <w:rPr>
          <w:rFonts w:asciiTheme="minorHAnsi" w:eastAsia="Calibri" w:hAnsiTheme="minorHAnsi" w:cstheme="minorHAnsi"/>
          <w:b/>
        </w:rPr>
        <w:t>d.</w:t>
      </w:r>
      <w:r w:rsidRPr="008928EC">
        <w:rPr>
          <w:rFonts w:asciiTheme="minorHAnsi" w:eastAsia="Calibri" w:hAnsiTheme="minorHAnsi" w:cstheme="minorHAnsi"/>
          <w:b/>
        </w:rPr>
        <w:tab/>
        <w:t xml:space="preserve">Pollution Liability Insurance:  </w:t>
      </w:r>
      <w:r w:rsidRPr="008928EC">
        <w:rPr>
          <w:rFonts w:asciiTheme="minorHAnsi" w:eastAsia="Calibri" w:hAnsiTheme="minorHAnsi" w:cstheme="minorHAnsi"/>
        </w:rPr>
        <w:t xml:space="preserve">Supplier shall maintain pollution liability coverage, </w:t>
      </w:r>
      <w:bookmarkStart w:id="4" w:name="OLE_LINK1"/>
      <w:bookmarkStart w:id="5" w:name="OLE_LINK2"/>
      <w:r w:rsidRPr="008928EC">
        <w:rPr>
          <w:rFonts w:asciiTheme="minorHAnsi" w:eastAsia="Calibri" w:hAnsiTheme="minorHAnsi" w:cstheme="minorHAnsi"/>
        </w:rPr>
        <w:t>ISO CG 0039</w:t>
      </w:r>
      <w:bookmarkEnd w:id="4"/>
      <w:bookmarkEnd w:id="5"/>
      <w:r w:rsidRPr="008928EC">
        <w:rPr>
          <w:rFonts w:asciiTheme="minorHAnsi" w:eastAsia="Calibri" w:hAnsiTheme="minorHAnsi" w:cstheme="minorHAnsi"/>
        </w:rPr>
        <w:t>, or equivalent.  If the coverage is written on a claims-made form:</w:t>
      </w:r>
    </w:p>
    <w:p w14:paraId="1EB1B342" w14:textId="77777777" w:rsidR="00832B49" w:rsidRPr="008928EC" w:rsidRDefault="00832B49" w:rsidP="00832B49">
      <w:pPr>
        <w:widowControl w:val="0"/>
        <w:autoSpaceDE w:val="0"/>
        <w:autoSpaceDN w:val="0"/>
        <w:jc w:val="both"/>
        <w:rPr>
          <w:rFonts w:asciiTheme="minorHAnsi" w:eastAsia="Calibri" w:hAnsiTheme="minorHAnsi" w:cstheme="minorHAnsi"/>
        </w:rPr>
      </w:pPr>
    </w:p>
    <w:p w14:paraId="2236B72E" w14:textId="77777777" w:rsidR="00832B49" w:rsidRPr="008928EC" w:rsidRDefault="00832B49" w:rsidP="00832B49">
      <w:pPr>
        <w:widowControl w:val="0"/>
        <w:tabs>
          <w:tab w:val="left" w:pos="1080"/>
        </w:tabs>
        <w:autoSpaceDE w:val="0"/>
        <w:autoSpaceDN w:val="0"/>
        <w:ind w:left="720"/>
        <w:jc w:val="both"/>
        <w:rPr>
          <w:rFonts w:asciiTheme="minorHAnsi" w:eastAsia="Calibri" w:hAnsiTheme="minorHAnsi" w:cstheme="minorHAnsi"/>
        </w:rPr>
      </w:pPr>
      <w:r w:rsidRPr="008928EC">
        <w:rPr>
          <w:rFonts w:asciiTheme="minorHAnsi" w:eastAsia="Calibri" w:hAnsiTheme="minorHAnsi" w:cstheme="minorHAnsi"/>
        </w:rPr>
        <w:t>1.</w:t>
      </w:r>
      <w:r w:rsidRPr="008928EC">
        <w:rPr>
          <w:rFonts w:asciiTheme="minorHAnsi" w:eastAsia="Calibri" w:hAnsiTheme="minorHAnsi" w:cstheme="minorHAnsi"/>
        </w:rPr>
        <w:tab/>
        <w:t>The “Retro Date” must be shown and must be before the date of the contract or the beginning of contract work.</w:t>
      </w:r>
    </w:p>
    <w:p w14:paraId="281E2F23" w14:textId="77777777" w:rsidR="00832B49" w:rsidRPr="008928EC" w:rsidRDefault="00832B49" w:rsidP="00832B49">
      <w:pPr>
        <w:widowControl w:val="0"/>
        <w:tabs>
          <w:tab w:val="left" w:pos="1080"/>
        </w:tabs>
        <w:autoSpaceDE w:val="0"/>
        <w:autoSpaceDN w:val="0"/>
        <w:ind w:left="720"/>
        <w:jc w:val="both"/>
        <w:rPr>
          <w:rFonts w:asciiTheme="minorHAnsi" w:eastAsia="Calibri" w:hAnsiTheme="minorHAnsi" w:cstheme="minorHAnsi"/>
        </w:rPr>
      </w:pPr>
      <w:r w:rsidRPr="008928EC">
        <w:rPr>
          <w:rFonts w:asciiTheme="minorHAnsi" w:eastAsia="Calibri" w:hAnsiTheme="minorHAnsi" w:cstheme="minorHAnsi"/>
        </w:rPr>
        <w:t>2.</w:t>
      </w:r>
      <w:r w:rsidRPr="008928EC">
        <w:rPr>
          <w:rFonts w:asciiTheme="minorHAnsi" w:eastAsia="Calibri" w:hAnsiTheme="minorHAnsi" w:cstheme="minorHAnsi"/>
        </w:rPr>
        <w:tab/>
        <w:t>Insurance must be maintained and evidence of insurance must be provided for at least five (5) years after</w:t>
      </w:r>
      <w:r w:rsidRPr="008928EC">
        <w:rPr>
          <w:rFonts w:asciiTheme="minorHAnsi" w:eastAsia="Calibri" w:hAnsiTheme="minorHAnsi" w:cstheme="minorHAnsi"/>
        </w:rPr>
        <w:tab/>
        <w:t>completion of the contract work and acceptance by KCDC.</w:t>
      </w:r>
    </w:p>
    <w:p w14:paraId="290319DF" w14:textId="77777777" w:rsidR="00832B49" w:rsidRPr="008928EC" w:rsidRDefault="00832B49" w:rsidP="00832B49">
      <w:pPr>
        <w:widowControl w:val="0"/>
        <w:tabs>
          <w:tab w:val="left" w:pos="1080"/>
        </w:tabs>
        <w:autoSpaceDE w:val="0"/>
        <w:autoSpaceDN w:val="0"/>
        <w:ind w:left="1080" w:right="105" w:hanging="360"/>
        <w:jc w:val="both"/>
        <w:rPr>
          <w:rFonts w:asciiTheme="minorHAnsi" w:eastAsia="Calibri" w:hAnsiTheme="minorHAnsi" w:cstheme="minorHAnsi"/>
        </w:rPr>
      </w:pPr>
      <w:r w:rsidRPr="008928EC">
        <w:rPr>
          <w:rFonts w:asciiTheme="minorHAnsi" w:eastAsia="Calibri" w:hAnsiTheme="minorHAnsi" w:cstheme="minorHAnsi"/>
        </w:rPr>
        <w:t>3.</w:t>
      </w:r>
      <w:r w:rsidRPr="008928EC">
        <w:rPr>
          <w:rFonts w:asciiTheme="minorHAnsi" w:eastAsia="Calibri" w:hAnsiTheme="minorHAnsi" w:cstheme="minorHAnsi"/>
        </w:rPr>
        <w:tab/>
        <w:t>If coverage is cancelled or non-renewed and not replaced with another claims-made policy form with a “Retro Date” prior to the contract effective date, Supplier must purchase “extended reporting” coverage for a minimum of five (5) years after completion of contract work</w:t>
      </w:r>
    </w:p>
    <w:p w14:paraId="770456C7" w14:textId="77777777" w:rsidR="00832B49" w:rsidRPr="008928EC" w:rsidRDefault="00832B49" w:rsidP="00832B49">
      <w:pPr>
        <w:widowControl w:val="0"/>
        <w:autoSpaceDE w:val="0"/>
        <w:autoSpaceDN w:val="0"/>
        <w:spacing w:before="11"/>
        <w:ind w:left="720" w:hanging="540"/>
        <w:jc w:val="both"/>
        <w:rPr>
          <w:rFonts w:asciiTheme="minorHAnsi" w:eastAsia="Calibri" w:hAnsiTheme="minorHAnsi" w:cstheme="minorHAnsi"/>
          <w:b/>
        </w:rPr>
      </w:pPr>
    </w:p>
    <w:p w14:paraId="7C81F72B" w14:textId="77777777" w:rsidR="00832B49" w:rsidRPr="008928EC" w:rsidRDefault="00832B49" w:rsidP="00832B49">
      <w:pPr>
        <w:widowControl w:val="0"/>
        <w:autoSpaceDE w:val="0"/>
        <w:autoSpaceDN w:val="0"/>
        <w:spacing w:before="11"/>
        <w:ind w:left="720" w:hanging="540"/>
        <w:jc w:val="both"/>
        <w:rPr>
          <w:rFonts w:asciiTheme="minorHAnsi" w:eastAsia="Calibri" w:hAnsiTheme="minorHAnsi" w:cstheme="minorHAnsi"/>
          <w:b/>
        </w:rPr>
      </w:pPr>
      <w:r w:rsidRPr="008928EC">
        <w:rPr>
          <w:rFonts w:asciiTheme="minorHAnsi" w:eastAsia="Calibri" w:hAnsiTheme="minorHAnsi" w:cstheme="minorHAnsi"/>
          <w:b/>
        </w:rPr>
        <w:t>e.</w:t>
      </w:r>
      <w:r w:rsidRPr="008928EC">
        <w:rPr>
          <w:rFonts w:asciiTheme="minorHAnsi" w:eastAsia="Calibri" w:hAnsiTheme="minorHAnsi" w:cstheme="minorHAnsi"/>
          <w:b/>
        </w:rPr>
        <w:tab/>
        <w:t xml:space="preserve">Other Insurance Requirements:   </w:t>
      </w:r>
    </w:p>
    <w:p w14:paraId="20F41599" w14:textId="77777777" w:rsidR="00832B49" w:rsidRPr="008928EC" w:rsidRDefault="00832B49" w:rsidP="00832B49">
      <w:pPr>
        <w:widowControl w:val="0"/>
        <w:autoSpaceDE w:val="0"/>
        <w:autoSpaceDN w:val="0"/>
        <w:spacing w:before="11"/>
        <w:ind w:left="720" w:hanging="540"/>
        <w:jc w:val="both"/>
        <w:rPr>
          <w:rFonts w:asciiTheme="minorHAnsi" w:eastAsia="Calibri" w:hAnsiTheme="minorHAnsi" w:cstheme="minorHAnsi"/>
          <w:b/>
        </w:rPr>
      </w:pPr>
    </w:p>
    <w:p w14:paraId="4EED547D" w14:textId="77777777" w:rsidR="00832B49" w:rsidRPr="008928EC" w:rsidRDefault="00832B49" w:rsidP="00832B49">
      <w:pPr>
        <w:widowControl w:val="0"/>
        <w:numPr>
          <w:ilvl w:val="0"/>
          <w:numId w:val="4"/>
        </w:numPr>
        <w:autoSpaceDE w:val="0"/>
        <w:autoSpaceDN w:val="0"/>
        <w:ind w:left="1080" w:right="105"/>
        <w:jc w:val="both"/>
        <w:rPr>
          <w:rFonts w:asciiTheme="minorHAnsi" w:eastAsia="Calibri" w:hAnsiTheme="minorHAnsi" w:cstheme="minorHAnsi"/>
        </w:rPr>
      </w:pPr>
      <w:r w:rsidRPr="008928EC">
        <w:rPr>
          <w:rFonts w:asciiTheme="minorHAnsi" w:eastAsia="Calibri" w:hAnsiTheme="minorHAnsi" w:cstheme="minorHAnsi"/>
        </w:rPr>
        <w:t xml:space="preserve">Upon award, Supplier shall furnish KCDC with original Certificate(s) of Insurance and amendatory endorsements effecting coverage required by this section. </w:t>
      </w:r>
    </w:p>
    <w:p w14:paraId="01CF2B50" w14:textId="77777777" w:rsidR="00832B49" w:rsidRPr="008928EC" w:rsidRDefault="00832B49" w:rsidP="00832B49">
      <w:pPr>
        <w:widowControl w:val="0"/>
        <w:autoSpaceDE w:val="0"/>
        <w:autoSpaceDN w:val="0"/>
        <w:jc w:val="both"/>
        <w:rPr>
          <w:rFonts w:asciiTheme="minorHAnsi" w:eastAsia="Calibri" w:hAnsiTheme="minorHAnsi" w:cstheme="minorHAnsi"/>
        </w:rPr>
      </w:pPr>
    </w:p>
    <w:p w14:paraId="03BD3EC2" w14:textId="77777777" w:rsidR="00832B49" w:rsidRPr="008928EC" w:rsidRDefault="00832B49" w:rsidP="00832B49">
      <w:pPr>
        <w:widowControl w:val="0"/>
        <w:numPr>
          <w:ilvl w:val="0"/>
          <w:numId w:val="4"/>
        </w:numPr>
        <w:autoSpaceDE w:val="0"/>
        <w:autoSpaceDN w:val="0"/>
        <w:ind w:left="1080" w:right="105"/>
        <w:jc w:val="both"/>
        <w:rPr>
          <w:rFonts w:asciiTheme="minorHAnsi" w:eastAsia="Calibri" w:hAnsiTheme="minorHAnsi" w:cstheme="minorHAnsi"/>
        </w:rPr>
      </w:pPr>
      <w:r w:rsidRPr="008928EC">
        <w:rPr>
          <w:rFonts w:asciiTheme="minorHAnsi" w:eastAsia="Calibri" w:hAnsiTheme="minorHAnsi" w:cstheme="minorHAnsi"/>
        </w:rPr>
        <w:t xml:space="preserve">Provide a waiver of subrogation </w:t>
      </w:r>
      <w:r w:rsidRPr="008928EC">
        <w:rPr>
          <w:rFonts w:asciiTheme="minorHAnsi" w:eastAsia="Calibri" w:hAnsiTheme="minorHAnsi" w:cstheme="minorHAnsi"/>
          <w:b/>
        </w:rPr>
        <w:t>for each required policy herein</w:t>
      </w:r>
      <w:r w:rsidRPr="008928EC">
        <w:rPr>
          <w:rFonts w:asciiTheme="minorHAnsi" w:eastAsia="Calibri" w:hAnsiTheme="minorHAnsi" w:cstheme="minorHAnsi"/>
        </w:rPr>
        <w:t>. When required by the insurer, or should a policy condition not permit Supplier to enter into a pre‐loss agreement to waive subrogation without an endorsement, the policy should be endorsed with a Waiver of Transfer of Rights of Recovery Against Others, or its equivalent. This waiver of subrogation requirement shall not apply to any policy which includes a condition specifically prohibiting such an endorsement, or voids coverage should supplier enter into such an agreement on a pre‐loss</w:t>
      </w:r>
      <w:r w:rsidRPr="008928EC">
        <w:rPr>
          <w:rFonts w:asciiTheme="minorHAnsi" w:eastAsia="Calibri" w:hAnsiTheme="minorHAnsi" w:cstheme="minorHAnsi"/>
          <w:spacing w:val="-19"/>
        </w:rPr>
        <w:t xml:space="preserve"> </w:t>
      </w:r>
      <w:r w:rsidRPr="008928EC">
        <w:rPr>
          <w:rFonts w:asciiTheme="minorHAnsi" w:eastAsia="Calibri" w:hAnsiTheme="minorHAnsi" w:cstheme="minorHAnsi"/>
        </w:rPr>
        <w:t>basis.</w:t>
      </w:r>
    </w:p>
    <w:p w14:paraId="0E1D4FC8" w14:textId="77777777" w:rsidR="00832B49" w:rsidRPr="008928EC" w:rsidRDefault="00832B49" w:rsidP="00832B49">
      <w:pPr>
        <w:widowControl w:val="0"/>
        <w:autoSpaceDE w:val="0"/>
        <w:autoSpaceDN w:val="0"/>
        <w:ind w:left="1403" w:right="7094"/>
        <w:rPr>
          <w:rFonts w:asciiTheme="minorHAnsi" w:eastAsia="Calibri" w:hAnsiTheme="minorHAnsi" w:cstheme="minorHAnsi"/>
        </w:rPr>
      </w:pPr>
    </w:p>
    <w:p w14:paraId="158A51B7" w14:textId="77777777" w:rsidR="00832B49" w:rsidRPr="008928EC" w:rsidRDefault="00832B49" w:rsidP="00832B49">
      <w:pPr>
        <w:widowControl w:val="0"/>
        <w:numPr>
          <w:ilvl w:val="0"/>
          <w:numId w:val="4"/>
        </w:numPr>
        <w:autoSpaceDE w:val="0"/>
        <w:autoSpaceDN w:val="0"/>
        <w:ind w:left="1080" w:right="105"/>
        <w:jc w:val="both"/>
        <w:rPr>
          <w:rFonts w:asciiTheme="minorHAnsi" w:eastAsia="Calibri" w:hAnsiTheme="minorHAnsi" w:cstheme="minorHAnsi"/>
        </w:rPr>
      </w:pPr>
      <w:r w:rsidRPr="008928EC">
        <w:rPr>
          <w:rFonts w:asciiTheme="minorHAnsi" w:eastAsia="Calibri" w:hAnsiTheme="minorHAnsi" w:cstheme="minorHAnsi"/>
        </w:rPr>
        <w:t xml:space="preserve">A </w:t>
      </w:r>
      <w:r w:rsidRPr="008928EC">
        <w:rPr>
          <w:rFonts w:asciiTheme="minorHAnsi" w:eastAsia="Calibri" w:hAnsiTheme="minorHAnsi" w:cstheme="minorHAnsi"/>
          <w:b/>
        </w:rPr>
        <w:t>minimum 30‐day cancellation notice</w:t>
      </w:r>
      <w:r w:rsidRPr="008928EC">
        <w:rPr>
          <w:rFonts w:asciiTheme="minorHAnsi" w:eastAsia="Calibri" w:hAnsiTheme="minorHAnsi" w:cstheme="minorHAnsi"/>
        </w:rPr>
        <w:t xml:space="preserve"> for all insurances (by endorsement if necessary) is required.</w:t>
      </w:r>
    </w:p>
    <w:p w14:paraId="766D8832" w14:textId="77777777" w:rsidR="00832B49" w:rsidRPr="008928EC" w:rsidRDefault="00832B49" w:rsidP="00832B49">
      <w:pPr>
        <w:widowControl w:val="0"/>
        <w:autoSpaceDE w:val="0"/>
        <w:autoSpaceDN w:val="0"/>
        <w:spacing w:before="11"/>
        <w:rPr>
          <w:rFonts w:asciiTheme="minorHAnsi" w:eastAsia="Calibri" w:hAnsiTheme="minorHAnsi" w:cstheme="minorHAnsi"/>
        </w:rPr>
      </w:pPr>
    </w:p>
    <w:p w14:paraId="630EDCE3" w14:textId="77777777" w:rsidR="00832B49" w:rsidRPr="008928EC" w:rsidRDefault="00832B49" w:rsidP="00832B49">
      <w:pPr>
        <w:widowControl w:val="0"/>
        <w:numPr>
          <w:ilvl w:val="0"/>
          <w:numId w:val="4"/>
        </w:numPr>
        <w:autoSpaceDE w:val="0"/>
        <w:autoSpaceDN w:val="0"/>
        <w:ind w:left="1080" w:right="106"/>
        <w:jc w:val="both"/>
        <w:rPr>
          <w:rFonts w:asciiTheme="minorHAnsi" w:eastAsia="Calibri" w:hAnsiTheme="minorHAnsi" w:cstheme="minorHAnsi"/>
        </w:rPr>
      </w:pPr>
      <w:r w:rsidRPr="008928EC">
        <w:rPr>
          <w:rFonts w:asciiTheme="minorHAnsi" w:eastAsia="Calibri" w:hAnsiTheme="minorHAnsi" w:cstheme="minorHAnsi"/>
        </w:rPr>
        <w:t>Replace certificates, policies, and endorsements for any such insurance expiring prior to completion of</w:t>
      </w:r>
      <w:r w:rsidRPr="008928EC">
        <w:rPr>
          <w:rFonts w:asciiTheme="minorHAnsi" w:eastAsia="Calibri" w:hAnsiTheme="minorHAnsi" w:cstheme="minorHAnsi"/>
          <w:spacing w:val="-3"/>
        </w:rPr>
        <w:t xml:space="preserve"> </w:t>
      </w:r>
      <w:r w:rsidRPr="008928EC">
        <w:rPr>
          <w:rFonts w:asciiTheme="minorHAnsi" w:eastAsia="Calibri" w:hAnsiTheme="minorHAnsi" w:cstheme="minorHAnsi"/>
        </w:rPr>
        <w:t>services.</w:t>
      </w:r>
    </w:p>
    <w:p w14:paraId="4C3CD64B" w14:textId="77777777" w:rsidR="00832B49" w:rsidRPr="008928EC" w:rsidRDefault="00832B49" w:rsidP="00832B49">
      <w:pPr>
        <w:widowControl w:val="0"/>
        <w:autoSpaceDE w:val="0"/>
        <w:autoSpaceDN w:val="0"/>
        <w:spacing w:before="11"/>
        <w:ind w:left="1080" w:hanging="360"/>
        <w:rPr>
          <w:rFonts w:asciiTheme="minorHAnsi" w:eastAsia="Calibri" w:hAnsiTheme="minorHAnsi" w:cstheme="minorHAnsi"/>
        </w:rPr>
      </w:pPr>
    </w:p>
    <w:p w14:paraId="54F5CF51" w14:textId="77777777" w:rsidR="00832B49" w:rsidRPr="008928EC" w:rsidRDefault="00832B49" w:rsidP="00832B49">
      <w:pPr>
        <w:widowControl w:val="0"/>
        <w:numPr>
          <w:ilvl w:val="0"/>
          <w:numId w:val="4"/>
        </w:numPr>
        <w:tabs>
          <w:tab w:val="left" w:pos="1404"/>
        </w:tabs>
        <w:autoSpaceDE w:val="0"/>
        <w:autoSpaceDN w:val="0"/>
        <w:ind w:left="1080" w:right="105"/>
        <w:jc w:val="both"/>
        <w:rPr>
          <w:rFonts w:asciiTheme="minorHAnsi" w:eastAsia="Calibri" w:hAnsiTheme="minorHAnsi" w:cstheme="minorHAnsi"/>
        </w:rPr>
      </w:pPr>
      <w:r w:rsidRPr="008928EC">
        <w:rPr>
          <w:rFonts w:asciiTheme="minorHAnsi" w:eastAsia="Calibri" w:hAnsiTheme="minorHAnsi" w:cstheme="minorHAnsi"/>
        </w:rPr>
        <w:t>Maintain such insurance from the time services commence until services are completed or through such extended discovery/reporting/tail period as required. Failure to maintain or renew coverage or to provide evidence of renewal may be treated by KCDC as a material breach of</w:t>
      </w:r>
      <w:r w:rsidRPr="008928EC">
        <w:rPr>
          <w:rFonts w:asciiTheme="minorHAnsi" w:eastAsia="Calibri" w:hAnsiTheme="minorHAnsi" w:cstheme="minorHAnsi"/>
          <w:spacing w:val="-11"/>
        </w:rPr>
        <w:t xml:space="preserve"> </w:t>
      </w:r>
      <w:r w:rsidRPr="008928EC">
        <w:rPr>
          <w:rFonts w:asciiTheme="minorHAnsi" w:eastAsia="Calibri" w:hAnsiTheme="minorHAnsi" w:cstheme="minorHAnsi"/>
        </w:rPr>
        <w:t>contract.</w:t>
      </w:r>
    </w:p>
    <w:p w14:paraId="751F289F" w14:textId="77777777" w:rsidR="00832B49" w:rsidRPr="008928EC" w:rsidRDefault="00832B49" w:rsidP="00832B49">
      <w:pPr>
        <w:widowControl w:val="0"/>
        <w:autoSpaceDE w:val="0"/>
        <w:autoSpaceDN w:val="0"/>
        <w:spacing w:before="11"/>
        <w:rPr>
          <w:rFonts w:asciiTheme="minorHAnsi" w:eastAsia="Calibri" w:hAnsiTheme="minorHAnsi" w:cstheme="minorHAnsi"/>
        </w:rPr>
      </w:pPr>
    </w:p>
    <w:p w14:paraId="47663F91" w14:textId="77777777" w:rsidR="00832B49" w:rsidRPr="008928EC" w:rsidRDefault="00832B49" w:rsidP="00832B49">
      <w:pPr>
        <w:widowControl w:val="0"/>
        <w:numPr>
          <w:ilvl w:val="0"/>
          <w:numId w:val="4"/>
        </w:numPr>
        <w:autoSpaceDE w:val="0"/>
        <w:autoSpaceDN w:val="0"/>
        <w:ind w:left="1080" w:right="106"/>
        <w:jc w:val="both"/>
        <w:rPr>
          <w:rFonts w:asciiTheme="minorHAnsi" w:eastAsia="Calibri" w:hAnsiTheme="minorHAnsi" w:cstheme="minorHAnsi"/>
        </w:rPr>
      </w:pPr>
      <w:r w:rsidRPr="008928EC">
        <w:rPr>
          <w:rFonts w:asciiTheme="minorHAnsi" w:eastAsia="Calibri" w:hAnsiTheme="minorHAnsi" w:cstheme="minorHAnsi"/>
        </w:rPr>
        <w:t>Any deductibles and/or self‐insured retentions greater than $50,000 must be disclosed to and approved by KCDC prior to the commencement of services. Use of large deductibles and/or self‐insured retentions will require proof of financial ability as determined by</w:t>
      </w:r>
      <w:r w:rsidRPr="008928EC">
        <w:rPr>
          <w:rFonts w:asciiTheme="minorHAnsi" w:eastAsia="Calibri" w:hAnsiTheme="minorHAnsi" w:cstheme="minorHAnsi"/>
          <w:spacing w:val="-33"/>
        </w:rPr>
        <w:t xml:space="preserve"> </w:t>
      </w:r>
      <w:r w:rsidRPr="008928EC">
        <w:rPr>
          <w:rFonts w:asciiTheme="minorHAnsi" w:eastAsia="Calibri" w:hAnsiTheme="minorHAnsi" w:cstheme="minorHAnsi"/>
        </w:rPr>
        <w:t>KCDC.</w:t>
      </w:r>
    </w:p>
    <w:p w14:paraId="38A1756B" w14:textId="77777777" w:rsidR="00832B49" w:rsidRPr="008928EC" w:rsidRDefault="00832B49" w:rsidP="00832B49">
      <w:pPr>
        <w:widowControl w:val="0"/>
        <w:autoSpaceDE w:val="0"/>
        <w:autoSpaceDN w:val="0"/>
        <w:jc w:val="both"/>
        <w:rPr>
          <w:rFonts w:asciiTheme="minorHAnsi" w:eastAsia="Calibri" w:hAnsiTheme="minorHAnsi" w:cstheme="minorHAnsi"/>
        </w:rPr>
      </w:pPr>
    </w:p>
    <w:p w14:paraId="25225840" w14:textId="77777777" w:rsidR="00832B49" w:rsidRPr="008928EC" w:rsidRDefault="00832B49" w:rsidP="00832B49">
      <w:pPr>
        <w:widowControl w:val="0"/>
        <w:numPr>
          <w:ilvl w:val="0"/>
          <w:numId w:val="4"/>
        </w:numPr>
        <w:autoSpaceDE w:val="0"/>
        <w:autoSpaceDN w:val="0"/>
        <w:ind w:left="1080"/>
        <w:jc w:val="both"/>
        <w:rPr>
          <w:rFonts w:asciiTheme="minorHAnsi" w:eastAsia="Calibri" w:hAnsiTheme="minorHAnsi" w:cstheme="minorHAnsi"/>
        </w:rPr>
      </w:pPr>
      <w:r w:rsidRPr="008928EC">
        <w:rPr>
          <w:rFonts w:asciiTheme="minorHAnsi" w:eastAsia="Calibri" w:hAnsiTheme="minorHAnsi" w:cstheme="minorHAnsi"/>
        </w:rPr>
        <w:lastRenderedPageBreak/>
        <w:t>All policies must be written on an occurrence</w:t>
      </w:r>
      <w:r w:rsidRPr="008928EC">
        <w:rPr>
          <w:rFonts w:asciiTheme="minorHAnsi" w:eastAsia="Calibri" w:hAnsiTheme="minorHAnsi" w:cstheme="minorHAnsi"/>
          <w:spacing w:val="-19"/>
        </w:rPr>
        <w:t xml:space="preserve"> </w:t>
      </w:r>
      <w:r w:rsidRPr="008928EC">
        <w:rPr>
          <w:rFonts w:asciiTheme="minorHAnsi" w:eastAsia="Calibri" w:hAnsiTheme="minorHAnsi" w:cstheme="minorHAnsi"/>
        </w:rPr>
        <w:t>basis with the exception of Errors and Omissions Liability (E &amp; O) / Professional Liability and Pollution Liability which may be claims made coverage.</w:t>
      </w:r>
    </w:p>
    <w:p w14:paraId="31A04294" w14:textId="77777777" w:rsidR="00832B49" w:rsidRPr="008928EC" w:rsidRDefault="00832B49" w:rsidP="00832B49">
      <w:pPr>
        <w:widowControl w:val="0"/>
        <w:autoSpaceDE w:val="0"/>
        <w:autoSpaceDN w:val="0"/>
        <w:jc w:val="both"/>
        <w:rPr>
          <w:rFonts w:asciiTheme="minorHAnsi" w:eastAsia="Calibri" w:hAnsiTheme="minorHAnsi" w:cstheme="minorHAnsi"/>
        </w:rPr>
      </w:pPr>
    </w:p>
    <w:p w14:paraId="6C26EB80" w14:textId="77777777" w:rsidR="00832B49" w:rsidRPr="008928EC" w:rsidRDefault="00832B49" w:rsidP="00832B49">
      <w:pPr>
        <w:widowControl w:val="0"/>
        <w:autoSpaceDE w:val="0"/>
        <w:autoSpaceDN w:val="0"/>
        <w:ind w:left="1080" w:hanging="360"/>
        <w:jc w:val="both"/>
        <w:rPr>
          <w:rFonts w:asciiTheme="minorHAnsi" w:eastAsia="Calibri" w:hAnsiTheme="minorHAnsi" w:cstheme="minorHAnsi"/>
        </w:rPr>
      </w:pPr>
      <w:r w:rsidRPr="008928EC">
        <w:rPr>
          <w:rFonts w:asciiTheme="minorHAnsi" w:eastAsia="Calibri" w:hAnsiTheme="minorHAnsi" w:cstheme="minorHAnsi"/>
        </w:rPr>
        <w:t>8.</w:t>
      </w:r>
      <w:r w:rsidRPr="008928EC">
        <w:rPr>
          <w:rFonts w:asciiTheme="minorHAnsi" w:eastAsia="Calibri" w:hAnsiTheme="minorHAnsi" w:cstheme="minorHAnsi"/>
        </w:rPr>
        <w:tab/>
        <w:t>Require all subcontractors to maintain during the term of the resulting contract commercial general liability insurance, automobile liability insurance, and workers’ compensation/</w:t>
      </w:r>
      <w:proofErr w:type="gramStart"/>
      <w:r w:rsidRPr="008928EC">
        <w:rPr>
          <w:rFonts w:asciiTheme="minorHAnsi" w:eastAsia="Calibri" w:hAnsiTheme="minorHAnsi" w:cstheme="minorHAnsi"/>
        </w:rPr>
        <w:t>employers</w:t>
      </w:r>
      <w:proofErr w:type="gramEnd"/>
      <w:r w:rsidRPr="008928EC">
        <w:rPr>
          <w:rFonts w:asciiTheme="minorHAnsi" w:eastAsia="Calibri" w:hAnsiTheme="minorHAnsi" w:cstheme="minorHAnsi"/>
        </w:rPr>
        <w:t xml:space="preserve"> liability insurance (unless subcontractor’s employees are covered by contractor’s insurance) in the same manor and limits as specified for the Supplier.</w:t>
      </w:r>
    </w:p>
    <w:p w14:paraId="2C256F22" w14:textId="77777777" w:rsidR="00832B49" w:rsidRPr="008928EC" w:rsidRDefault="00832B49" w:rsidP="00832B49">
      <w:pPr>
        <w:widowControl w:val="0"/>
        <w:autoSpaceDE w:val="0"/>
        <w:autoSpaceDN w:val="0"/>
        <w:jc w:val="both"/>
        <w:rPr>
          <w:rFonts w:asciiTheme="minorHAnsi" w:eastAsia="Calibri" w:hAnsiTheme="minorHAnsi" w:cstheme="minorHAnsi"/>
        </w:rPr>
      </w:pPr>
    </w:p>
    <w:p w14:paraId="332538E7" w14:textId="77777777" w:rsidR="00832B49" w:rsidRPr="008928EC" w:rsidRDefault="00832B49" w:rsidP="00832B49">
      <w:pPr>
        <w:widowControl w:val="0"/>
        <w:autoSpaceDE w:val="0"/>
        <w:autoSpaceDN w:val="0"/>
        <w:ind w:left="720" w:hanging="540"/>
        <w:jc w:val="both"/>
        <w:rPr>
          <w:rFonts w:asciiTheme="minorHAnsi" w:eastAsia="Calibri" w:hAnsiTheme="minorHAnsi" w:cstheme="minorHAnsi"/>
          <w:b/>
        </w:rPr>
      </w:pPr>
      <w:r w:rsidRPr="008928EC">
        <w:rPr>
          <w:rFonts w:asciiTheme="minorHAnsi" w:eastAsia="Calibri" w:hAnsiTheme="minorHAnsi" w:cstheme="minorHAnsi"/>
          <w:b/>
        </w:rPr>
        <w:t>f.</w:t>
      </w:r>
      <w:r w:rsidRPr="008928EC">
        <w:rPr>
          <w:rFonts w:asciiTheme="minorHAnsi" w:eastAsia="Calibri" w:hAnsiTheme="minorHAnsi" w:cstheme="minorHAnsi"/>
          <w:b/>
        </w:rPr>
        <w:tab/>
        <w:t>Certificate Holder and Additional Insured:</w:t>
      </w:r>
    </w:p>
    <w:p w14:paraId="3604CFAF" w14:textId="77777777" w:rsidR="00832B49" w:rsidRPr="008928EC" w:rsidRDefault="00832B49" w:rsidP="00832B49">
      <w:pPr>
        <w:widowControl w:val="0"/>
        <w:autoSpaceDE w:val="0"/>
        <w:autoSpaceDN w:val="0"/>
        <w:ind w:left="720"/>
        <w:jc w:val="both"/>
        <w:rPr>
          <w:rFonts w:asciiTheme="minorHAnsi" w:eastAsia="Calibri" w:hAnsiTheme="minorHAnsi" w:cstheme="minorHAnsi"/>
        </w:rPr>
      </w:pPr>
    </w:p>
    <w:p w14:paraId="71A03746" w14:textId="77777777" w:rsidR="00832B49" w:rsidRPr="008928EC" w:rsidRDefault="00832B49" w:rsidP="00832B49">
      <w:pPr>
        <w:widowControl w:val="0"/>
        <w:autoSpaceDE w:val="0"/>
        <w:autoSpaceDN w:val="0"/>
        <w:ind w:left="1080" w:hanging="360"/>
        <w:rPr>
          <w:rFonts w:asciiTheme="minorHAnsi" w:eastAsia="Calibri" w:hAnsiTheme="minorHAnsi" w:cstheme="minorHAnsi"/>
          <w:b/>
        </w:rPr>
      </w:pPr>
      <w:r w:rsidRPr="008928EC">
        <w:rPr>
          <w:rFonts w:asciiTheme="minorHAnsi" w:eastAsia="Calibri" w:hAnsiTheme="minorHAnsi" w:cstheme="minorHAnsi"/>
        </w:rPr>
        <w:t>KCDC, its officials, officers, employees, and volunteers</w:t>
      </w:r>
    </w:p>
    <w:p w14:paraId="2A757C4E" w14:textId="77777777" w:rsidR="00832B49" w:rsidRPr="008928EC" w:rsidRDefault="00832B49" w:rsidP="00832B49">
      <w:pPr>
        <w:widowControl w:val="0"/>
        <w:autoSpaceDE w:val="0"/>
        <w:autoSpaceDN w:val="0"/>
        <w:ind w:left="720"/>
        <w:jc w:val="both"/>
        <w:rPr>
          <w:rFonts w:asciiTheme="minorHAnsi" w:eastAsia="Calibri" w:hAnsiTheme="minorHAnsi" w:cstheme="minorHAnsi"/>
        </w:rPr>
      </w:pPr>
      <w:r w:rsidRPr="008928EC">
        <w:rPr>
          <w:rFonts w:asciiTheme="minorHAnsi" w:eastAsia="Calibri" w:hAnsiTheme="minorHAnsi" w:cstheme="minorHAnsi"/>
        </w:rPr>
        <w:t xml:space="preserve">901 N Broadway </w:t>
      </w:r>
    </w:p>
    <w:p w14:paraId="782E8A2F" w14:textId="77777777" w:rsidR="00832B49" w:rsidRPr="008928EC" w:rsidRDefault="00832B49" w:rsidP="00832B49">
      <w:pPr>
        <w:widowControl w:val="0"/>
        <w:tabs>
          <w:tab w:val="left" w:pos="3600"/>
        </w:tabs>
        <w:autoSpaceDE w:val="0"/>
        <w:autoSpaceDN w:val="0"/>
        <w:ind w:firstLine="720"/>
        <w:jc w:val="both"/>
        <w:rPr>
          <w:rFonts w:asciiTheme="minorHAnsi" w:eastAsia="Calibri" w:hAnsiTheme="minorHAnsi" w:cstheme="minorHAnsi"/>
        </w:rPr>
      </w:pPr>
      <w:r w:rsidRPr="008928EC">
        <w:rPr>
          <w:rFonts w:asciiTheme="minorHAnsi" w:eastAsia="Calibri" w:hAnsiTheme="minorHAnsi" w:cstheme="minorHAnsi"/>
        </w:rPr>
        <w:t>Knoxville, TN 37917</w:t>
      </w:r>
    </w:p>
    <w:p w14:paraId="2C7822B7" w14:textId="77777777" w:rsidR="00832B49" w:rsidRPr="008928EC" w:rsidRDefault="00832B49" w:rsidP="00832B49">
      <w:pPr>
        <w:widowControl w:val="0"/>
        <w:autoSpaceDE w:val="0"/>
        <w:autoSpaceDN w:val="0"/>
        <w:spacing w:before="11"/>
        <w:ind w:left="720" w:hanging="720"/>
        <w:jc w:val="both"/>
        <w:rPr>
          <w:rFonts w:asciiTheme="minorHAnsi" w:eastAsia="Calibri" w:hAnsiTheme="minorHAnsi" w:cstheme="minorHAnsi"/>
        </w:rPr>
      </w:pPr>
    </w:p>
    <w:p w14:paraId="17D880DA" w14:textId="77777777" w:rsidR="00832B49" w:rsidRPr="008928EC" w:rsidRDefault="00832B49" w:rsidP="00832B49">
      <w:pPr>
        <w:widowControl w:val="0"/>
        <w:autoSpaceDE w:val="0"/>
        <w:autoSpaceDN w:val="0"/>
        <w:ind w:left="720" w:right="106" w:hanging="540"/>
        <w:jc w:val="both"/>
        <w:rPr>
          <w:rFonts w:asciiTheme="minorHAnsi" w:eastAsia="Calibri" w:hAnsiTheme="minorHAnsi" w:cstheme="minorHAnsi"/>
        </w:rPr>
      </w:pPr>
      <w:r w:rsidRPr="008928EC">
        <w:rPr>
          <w:rFonts w:asciiTheme="minorHAnsi" w:eastAsia="Calibri" w:hAnsiTheme="minorHAnsi" w:cstheme="minorHAnsi"/>
          <w:b/>
        </w:rPr>
        <w:t>g.</w:t>
      </w:r>
      <w:r w:rsidRPr="008928EC">
        <w:rPr>
          <w:rFonts w:asciiTheme="minorHAnsi" w:eastAsia="Calibri" w:hAnsiTheme="minorHAnsi" w:cstheme="minorHAnsi"/>
          <w:b/>
        </w:rPr>
        <w:tab/>
        <w:t xml:space="preserve">Right to Revise or Reject: </w:t>
      </w:r>
      <w:r w:rsidRPr="008928EC">
        <w:rPr>
          <w:rFonts w:asciiTheme="minorHAnsi" w:eastAsia="Calibri" w:hAnsiTheme="minorHAnsi" w:cstheme="minorHAnsi"/>
        </w:rPr>
        <w:t>KCDC reserves the right to revise any insurance requirement, including but not limited to, limits, coverages, and endorsements based on changes in scope of work/specifications, insurance market conditions affecting the availability or affordability of coverage.</w:t>
      </w:r>
    </w:p>
    <w:p w14:paraId="67D3F1C7" w14:textId="77777777" w:rsidR="00832B49" w:rsidRPr="008928EC" w:rsidRDefault="00832B49" w:rsidP="00832B49">
      <w:pPr>
        <w:widowControl w:val="0"/>
        <w:autoSpaceDE w:val="0"/>
        <w:autoSpaceDN w:val="0"/>
        <w:ind w:left="720" w:right="106" w:hanging="720"/>
        <w:jc w:val="both"/>
        <w:rPr>
          <w:rFonts w:asciiTheme="minorHAnsi" w:eastAsia="Calibri" w:hAnsiTheme="minorHAnsi" w:cstheme="minorHAnsi"/>
        </w:rPr>
      </w:pPr>
    </w:p>
    <w:p w14:paraId="48EF3D2E" w14:textId="77777777" w:rsidR="00832B49" w:rsidRDefault="00832B49" w:rsidP="00832B49">
      <w:pPr>
        <w:widowControl w:val="0"/>
        <w:autoSpaceDE w:val="0"/>
        <w:autoSpaceDN w:val="0"/>
        <w:ind w:left="720" w:hanging="540"/>
        <w:jc w:val="both"/>
        <w:rPr>
          <w:rFonts w:asciiTheme="minorHAnsi" w:eastAsia="Calibri" w:hAnsiTheme="minorHAnsi" w:cstheme="minorHAnsi"/>
        </w:rPr>
      </w:pPr>
      <w:r w:rsidRPr="008928EC">
        <w:rPr>
          <w:rFonts w:asciiTheme="minorHAnsi" w:eastAsia="Calibri" w:hAnsiTheme="minorHAnsi" w:cstheme="minorHAnsi"/>
          <w:b/>
        </w:rPr>
        <w:t>h.</w:t>
      </w:r>
      <w:r w:rsidRPr="008928EC">
        <w:rPr>
          <w:rFonts w:asciiTheme="minorHAnsi" w:eastAsia="Calibri" w:hAnsiTheme="minorHAnsi" w:cstheme="minorHAnsi"/>
          <w:b/>
        </w:rPr>
        <w:tab/>
        <w:t>No Representation of Coverage Adequacy:</w:t>
      </w:r>
      <w:r w:rsidRPr="008928EC">
        <w:rPr>
          <w:rFonts w:asciiTheme="minorHAnsi" w:eastAsia="Calibri" w:hAnsiTheme="minorHAnsi" w:cstheme="minorHAnsi"/>
        </w:rPr>
        <w:t xml:space="preserve"> The coverages, limits or endorsements required herein protect the primary interests of KCDC, and the Supplier agrees in no way should these coverages, limits or endorsements required be relied upon when assessing the extent or determining appropriate types and limits of coverage to protect the Supplier against any loss exposures, whether as a result of the project or</w:t>
      </w:r>
      <w:r w:rsidRPr="008928EC">
        <w:rPr>
          <w:rFonts w:asciiTheme="minorHAnsi" w:eastAsia="Calibri" w:hAnsiTheme="minorHAnsi" w:cstheme="minorHAnsi"/>
          <w:spacing w:val="-10"/>
        </w:rPr>
        <w:t xml:space="preserve"> </w:t>
      </w:r>
      <w:r w:rsidRPr="008928EC">
        <w:rPr>
          <w:rFonts w:asciiTheme="minorHAnsi" w:eastAsia="Calibri" w:hAnsiTheme="minorHAnsi" w:cstheme="minorHAnsi"/>
        </w:rPr>
        <w:t>otherwise.</w:t>
      </w:r>
    </w:p>
    <w:p w14:paraId="1D0AD80B" w14:textId="77777777" w:rsidR="00832B49" w:rsidRPr="008928EC" w:rsidRDefault="00832B49" w:rsidP="00832B49">
      <w:pPr>
        <w:widowControl w:val="0"/>
        <w:autoSpaceDE w:val="0"/>
        <w:autoSpaceDN w:val="0"/>
        <w:ind w:left="720" w:hanging="540"/>
        <w:jc w:val="both"/>
        <w:rPr>
          <w:rFonts w:asciiTheme="minorHAnsi" w:eastAsia="Calibri" w:hAnsiTheme="minorHAnsi" w:cstheme="minorHAnsi"/>
        </w:rPr>
      </w:pPr>
    </w:p>
    <w:tbl>
      <w:tblPr>
        <w:tblStyle w:val="TableGrid1"/>
        <w:tblpPr w:leftFromText="180" w:rightFromText="180" w:vertAnchor="text" w:horzAnchor="margin" w:tblpXSpec="center" w:tblpY="502"/>
        <w:tblW w:w="10890" w:type="dxa"/>
        <w:tblLook w:val="04A0" w:firstRow="1" w:lastRow="0" w:firstColumn="1" w:lastColumn="0" w:noHBand="0" w:noVBand="1"/>
      </w:tblPr>
      <w:tblGrid>
        <w:gridCol w:w="5220"/>
        <w:gridCol w:w="5670"/>
      </w:tblGrid>
      <w:tr w:rsidR="00832B49" w:rsidRPr="00D76F17" w14:paraId="007FD50C" w14:textId="77777777" w:rsidTr="00832B49">
        <w:tc>
          <w:tcPr>
            <w:tcW w:w="5220" w:type="dxa"/>
          </w:tcPr>
          <w:p w14:paraId="440ED8AA" w14:textId="77777777" w:rsidR="00832B49" w:rsidRPr="00D76F17" w:rsidRDefault="00832B49" w:rsidP="00832B49">
            <w:pPr>
              <w:widowControl w:val="0"/>
              <w:autoSpaceDE w:val="0"/>
              <w:autoSpaceDN w:val="0"/>
              <w:rPr>
                <w:rFonts w:asciiTheme="minorHAnsi" w:eastAsia="Calibri" w:hAnsiTheme="minorHAnsi" w:cstheme="minorHAnsi"/>
                <w:b/>
                <w:sz w:val="24"/>
                <w:szCs w:val="24"/>
              </w:rPr>
            </w:pPr>
          </w:p>
          <w:p w14:paraId="089AD438" w14:textId="77777777" w:rsidR="00832B49" w:rsidRPr="00D76F17" w:rsidRDefault="00832B49" w:rsidP="00832B49">
            <w:pPr>
              <w:widowControl w:val="0"/>
              <w:autoSpaceDE w:val="0"/>
              <w:autoSpaceDN w:val="0"/>
              <w:rPr>
                <w:rFonts w:asciiTheme="minorHAnsi" w:eastAsia="Calibri" w:hAnsiTheme="minorHAnsi" w:cstheme="minorHAnsi"/>
                <w:b/>
                <w:sz w:val="24"/>
                <w:szCs w:val="24"/>
              </w:rPr>
            </w:pPr>
            <w:r w:rsidRPr="00D76F17">
              <w:rPr>
                <w:rFonts w:asciiTheme="minorHAnsi" w:eastAsia="Calibri" w:hAnsiTheme="minorHAnsi" w:cstheme="minorHAnsi"/>
                <w:b/>
                <w:sz w:val="24"/>
                <w:szCs w:val="24"/>
              </w:rPr>
              <w:t>Certificate Holder &amp; Additional Insured</w:t>
            </w:r>
          </w:p>
        </w:tc>
        <w:tc>
          <w:tcPr>
            <w:tcW w:w="5670" w:type="dxa"/>
          </w:tcPr>
          <w:p w14:paraId="36CC0F62" w14:textId="77777777" w:rsidR="00832B49" w:rsidRPr="00D76F17" w:rsidRDefault="00832B49" w:rsidP="00832B49">
            <w:pPr>
              <w:widowControl w:val="0"/>
              <w:autoSpaceDE w:val="0"/>
              <w:autoSpaceDN w:val="0"/>
              <w:rPr>
                <w:rFonts w:asciiTheme="minorHAnsi" w:eastAsia="Calibri" w:hAnsiTheme="minorHAnsi" w:cstheme="minorHAnsi"/>
                <w:sz w:val="24"/>
                <w:szCs w:val="24"/>
              </w:rPr>
            </w:pPr>
            <w:r w:rsidRPr="00D76F17">
              <w:rPr>
                <w:rFonts w:asciiTheme="minorHAnsi" w:eastAsia="Calibri" w:hAnsiTheme="minorHAnsi" w:cstheme="minorHAnsi"/>
                <w:sz w:val="24"/>
                <w:szCs w:val="24"/>
              </w:rPr>
              <w:t>KCDC, its officials, officers, employees, and volunteers</w:t>
            </w:r>
          </w:p>
          <w:p w14:paraId="4D76EE6E" w14:textId="77777777" w:rsidR="00832B49" w:rsidRPr="00D76F17" w:rsidRDefault="00832B49" w:rsidP="00832B49">
            <w:pPr>
              <w:widowControl w:val="0"/>
              <w:autoSpaceDE w:val="0"/>
              <w:autoSpaceDN w:val="0"/>
              <w:rPr>
                <w:rFonts w:asciiTheme="minorHAnsi" w:eastAsia="Calibri" w:hAnsiTheme="minorHAnsi" w:cstheme="minorHAnsi"/>
                <w:sz w:val="24"/>
                <w:szCs w:val="24"/>
              </w:rPr>
            </w:pPr>
            <w:r w:rsidRPr="00D76F17">
              <w:rPr>
                <w:rFonts w:asciiTheme="minorHAnsi" w:eastAsia="Calibri" w:hAnsiTheme="minorHAnsi" w:cstheme="minorHAnsi"/>
                <w:sz w:val="24"/>
                <w:szCs w:val="24"/>
              </w:rPr>
              <w:t>901 N Broadway</w:t>
            </w:r>
          </w:p>
          <w:p w14:paraId="66A5C4E8" w14:textId="77777777" w:rsidR="00832B49" w:rsidRPr="00D76F17" w:rsidRDefault="00832B49" w:rsidP="00832B49">
            <w:pPr>
              <w:widowControl w:val="0"/>
              <w:autoSpaceDE w:val="0"/>
              <w:autoSpaceDN w:val="0"/>
              <w:rPr>
                <w:rFonts w:asciiTheme="minorHAnsi" w:eastAsia="Calibri" w:hAnsiTheme="minorHAnsi" w:cstheme="minorHAnsi"/>
                <w:sz w:val="24"/>
                <w:szCs w:val="24"/>
              </w:rPr>
            </w:pPr>
            <w:r w:rsidRPr="00D76F17">
              <w:rPr>
                <w:rFonts w:asciiTheme="minorHAnsi" w:eastAsia="Calibri" w:hAnsiTheme="minorHAnsi" w:cstheme="minorHAnsi"/>
                <w:sz w:val="24"/>
                <w:szCs w:val="24"/>
              </w:rPr>
              <w:t>Knoxville, TN 37917</w:t>
            </w:r>
          </w:p>
        </w:tc>
      </w:tr>
      <w:tr w:rsidR="00832B49" w:rsidRPr="00D76F17" w14:paraId="5901D194" w14:textId="77777777" w:rsidTr="00832B49">
        <w:tc>
          <w:tcPr>
            <w:tcW w:w="5220" w:type="dxa"/>
          </w:tcPr>
          <w:p w14:paraId="431CDBE4" w14:textId="77777777" w:rsidR="00832B49" w:rsidRPr="00D76F17" w:rsidRDefault="00832B49" w:rsidP="00832B49">
            <w:pPr>
              <w:widowControl w:val="0"/>
              <w:autoSpaceDE w:val="0"/>
              <w:autoSpaceDN w:val="0"/>
              <w:rPr>
                <w:rFonts w:asciiTheme="minorHAnsi" w:eastAsia="Calibri" w:hAnsiTheme="minorHAnsi" w:cstheme="minorHAnsi"/>
                <w:b/>
                <w:sz w:val="24"/>
                <w:szCs w:val="24"/>
              </w:rPr>
            </w:pPr>
            <w:r w:rsidRPr="00D76F17">
              <w:rPr>
                <w:rFonts w:asciiTheme="minorHAnsi" w:eastAsia="Calibri" w:hAnsiTheme="minorHAnsi" w:cstheme="minorHAnsi"/>
                <w:b/>
                <w:sz w:val="24"/>
                <w:szCs w:val="24"/>
              </w:rPr>
              <w:t xml:space="preserve">GL </w:t>
            </w:r>
            <w:r w:rsidRPr="00D76F17">
              <w:rPr>
                <w:rFonts w:asciiTheme="minorHAnsi" w:eastAsia="Calibri" w:hAnsiTheme="minorHAnsi" w:cstheme="minorHAnsi"/>
                <w:b/>
                <w:i/>
                <w:sz w:val="24"/>
                <w:szCs w:val="24"/>
              </w:rPr>
              <w:t>(Supplier &amp; Subcontractors)</w:t>
            </w:r>
          </w:p>
        </w:tc>
        <w:tc>
          <w:tcPr>
            <w:tcW w:w="5670" w:type="dxa"/>
          </w:tcPr>
          <w:p w14:paraId="452C8BF3" w14:textId="77777777" w:rsidR="00832B49" w:rsidRPr="00D76F17" w:rsidRDefault="00832B49" w:rsidP="00832B49">
            <w:pPr>
              <w:widowControl w:val="0"/>
              <w:autoSpaceDE w:val="0"/>
              <w:autoSpaceDN w:val="0"/>
              <w:rPr>
                <w:rFonts w:asciiTheme="minorHAnsi" w:eastAsia="Calibri" w:hAnsiTheme="minorHAnsi" w:cstheme="minorHAnsi"/>
                <w:sz w:val="24"/>
                <w:szCs w:val="24"/>
              </w:rPr>
            </w:pPr>
            <w:r w:rsidRPr="00D76F17">
              <w:rPr>
                <w:rFonts w:asciiTheme="minorHAnsi" w:eastAsia="Calibri" w:hAnsiTheme="minorHAnsi" w:cstheme="minorHAnsi"/>
                <w:sz w:val="24"/>
                <w:szCs w:val="24"/>
              </w:rPr>
              <w:t>$1M / $2M (including contractual liability)</w:t>
            </w:r>
          </w:p>
        </w:tc>
      </w:tr>
      <w:tr w:rsidR="00832B49" w:rsidRPr="00D76F17" w14:paraId="29E7F252" w14:textId="77777777" w:rsidTr="00832B49">
        <w:tc>
          <w:tcPr>
            <w:tcW w:w="5220" w:type="dxa"/>
          </w:tcPr>
          <w:p w14:paraId="35D1EE9D" w14:textId="77777777" w:rsidR="00832B49" w:rsidRPr="00D76F17" w:rsidRDefault="00832B49" w:rsidP="00832B49">
            <w:pPr>
              <w:widowControl w:val="0"/>
              <w:autoSpaceDE w:val="0"/>
              <w:autoSpaceDN w:val="0"/>
              <w:rPr>
                <w:rFonts w:asciiTheme="minorHAnsi" w:eastAsia="Calibri" w:hAnsiTheme="minorHAnsi" w:cstheme="minorHAnsi"/>
                <w:b/>
                <w:sz w:val="24"/>
                <w:szCs w:val="24"/>
              </w:rPr>
            </w:pPr>
            <w:r w:rsidRPr="00D76F17">
              <w:rPr>
                <w:rFonts w:asciiTheme="minorHAnsi" w:eastAsia="Calibri" w:hAnsiTheme="minorHAnsi" w:cstheme="minorHAnsi"/>
                <w:b/>
                <w:sz w:val="24"/>
                <w:szCs w:val="24"/>
              </w:rPr>
              <w:t xml:space="preserve">Auto </w:t>
            </w:r>
            <w:r w:rsidRPr="00D76F17">
              <w:rPr>
                <w:rFonts w:asciiTheme="minorHAnsi" w:eastAsia="Calibri" w:hAnsiTheme="minorHAnsi" w:cstheme="minorHAnsi"/>
                <w:b/>
                <w:i/>
                <w:sz w:val="24"/>
                <w:szCs w:val="24"/>
              </w:rPr>
              <w:t>(Supplier &amp; Subcontractors)</w:t>
            </w:r>
          </w:p>
        </w:tc>
        <w:tc>
          <w:tcPr>
            <w:tcW w:w="5670" w:type="dxa"/>
          </w:tcPr>
          <w:p w14:paraId="51BBBA53" w14:textId="77777777" w:rsidR="00832B49" w:rsidRPr="00D76F17" w:rsidRDefault="00832B49" w:rsidP="00832B49">
            <w:pPr>
              <w:widowControl w:val="0"/>
              <w:autoSpaceDE w:val="0"/>
              <w:autoSpaceDN w:val="0"/>
              <w:rPr>
                <w:rFonts w:asciiTheme="minorHAnsi" w:eastAsia="Calibri" w:hAnsiTheme="minorHAnsi" w:cstheme="minorHAnsi"/>
                <w:sz w:val="24"/>
                <w:szCs w:val="24"/>
              </w:rPr>
            </w:pPr>
            <w:r w:rsidRPr="00D76F17">
              <w:rPr>
                <w:rFonts w:asciiTheme="minorHAnsi" w:eastAsia="Calibri" w:hAnsiTheme="minorHAnsi" w:cstheme="minorHAnsi"/>
                <w:sz w:val="24"/>
                <w:szCs w:val="24"/>
              </w:rPr>
              <w:t>$1M (owned, hired, &amp; non-owned)</w:t>
            </w:r>
          </w:p>
        </w:tc>
      </w:tr>
      <w:tr w:rsidR="00832B49" w:rsidRPr="00D76F17" w14:paraId="5CC253FC" w14:textId="77777777" w:rsidTr="00832B49">
        <w:tc>
          <w:tcPr>
            <w:tcW w:w="5220" w:type="dxa"/>
          </w:tcPr>
          <w:p w14:paraId="42480A68" w14:textId="77777777" w:rsidR="00832B49" w:rsidRPr="00D76F17" w:rsidRDefault="00832B49" w:rsidP="00832B49">
            <w:pPr>
              <w:widowControl w:val="0"/>
              <w:autoSpaceDE w:val="0"/>
              <w:autoSpaceDN w:val="0"/>
              <w:rPr>
                <w:rFonts w:asciiTheme="minorHAnsi" w:eastAsia="Calibri" w:hAnsiTheme="minorHAnsi" w:cstheme="minorHAnsi"/>
                <w:b/>
                <w:sz w:val="24"/>
                <w:szCs w:val="24"/>
              </w:rPr>
            </w:pPr>
            <w:r w:rsidRPr="00D76F17">
              <w:rPr>
                <w:rFonts w:asciiTheme="minorHAnsi" w:eastAsia="Calibri" w:hAnsiTheme="minorHAnsi" w:cstheme="minorHAnsi"/>
                <w:b/>
                <w:sz w:val="24"/>
                <w:szCs w:val="24"/>
              </w:rPr>
              <w:t xml:space="preserve">WC &amp; Employers Liability </w:t>
            </w:r>
            <w:r w:rsidRPr="00D76F17">
              <w:rPr>
                <w:rFonts w:asciiTheme="minorHAnsi" w:eastAsia="Calibri" w:hAnsiTheme="minorHAnsi" w:cstheme="minorHAnsi"/>
                <w:b/>
                <w:i/>
                <w:sz w:val="24"/>
                <w:szCs w:val="24"/>
              </w:rPr>
              <w:t>(Supplier &amp; Subcontractors)</w:t>
            </w:r>
          </w:p>
        </w:tc>
        <w:tc>
          <w:tcPr>
            <w:tcW w:w="5670" w:type="dxa"/>
          </w:tcPr>
          <w:p w14:paraId="60C410B8" w14:textId="77777777" w:rsidR="00832B49" w:rsidRPr="00D76F17" w:rsidRDefault="00832B49" w:rsidP="00832B49">
            <w:pPr>
              <w:widowControl w:val="0"/>
              <w:autoSpaceDE w:val="0"/>
              <w:autoSpaceDN w:val="0"/>
              <w:rPr>
                <w:rFonts w:asciiTheme="minorHAnsi" w:eastAsia="Calibri" w:hAnsiTheme="minorHAnsi" w:cstheme="minorHAnsi"/>
                <w:sz w:val="24"/>
                <w:szCs w:val="24"/>
              </w:rPr>
            </w:pPr>
            <w:r w:rsidRPr="00D76F17">
              <w:rPr>
                <w:rFonts w:asciiTheme="minorHAnsi" w:eastAsia="Calibri" w:hAnsiTheme="minorHAnsi" w:cstheme="minorHAnsi"/>
                <w:sz w:val="24"/>
                <w:szCs w:val="24"/>
              </w:rPr>
              <w:t>statutory limits</w:t>
            </w:r>
          </w:p>
        </w:tc>
      </w:tr>
      <w:tr w:rsidR="00832B49" w:rsidRPr="00D76F17" w14:paraId="1F539215" w14:textId="77777777" w:rsidTr="00832B49">
        <w:tc>
          <w:tcPr>
            <w:tcW w:w="5220" w:type="dxa"/>
          </w:tcPr>
          <w:p w14:paraId="261CCF07" w14:textId="77777777" w:rsidR="00832B49" w:rsidRPr="00D76F17" w:rsidRDefault="00832B49" w:rsidP="00832B49">
            <w:pPr>
              <w:widowControl w:val="0"/>
              <w:autoSpaceDE w:val="0"/>
              <w:autoSpaceDN w:val="0"/>
              <w:rPr>
                <w:rFonts w:asciiTheme="minorHAnsi" w:eastAsia="Calibri" w:hAnsiTheme="minorHAnsi" w:cstheme="minorHAnsi"/>
                <w:b/>
                <w:sz w:val="24"/>
                <w:szCs w:val="24"/>
              </w:rPr>
            </w:pPr>
            <w:r w:rsidRPr="00D76F17">
              <w:rPr>
                <w:rFonts w:asciiTheme="minorHAnsi" w:eastAsia="Calibri" w:hAnsiTheme="minorHAnsi" w:cstheme="minorHAnsi"/>
                <w:b/>
                <w:sz w:val="24"/>
                <w:szCs w:val="24"/>
              </w:rPr>
              <w:t xml:space="preserve">Pollution Liability </w:t>
            </w:r>
            <w:r w:rsidRPr="00D76F17">
              <w:rPr>
                <w:rFonts w:asciiTheme="minorHAnsi" w:eastAsia="Calibri" w:hAnsiTheme="minorHAnsi" w:cstheme="minorHAnsi"/>
                <w:b/>
                <w:i/>
                <w:sz w:val="24"/>
                <w:szCs w:val="24"/>
              </w:rPr>
              <w:t>(Contractor)</w:t>
            </w:r>
          </w:p>
        </w:tc>
        <w:tc>
          <w:tcPr>
            <w:tcW w:w="5670" w:type="dxa"/>
          </w:tcPr>
          <w:p w14:paraId="3A3F0946" w14:textId="77777777" w:rsidR="00832B49" w:rsidRPr="00D76F17" w:rsidRDefault="00832B49" w:rsidP="00832B49">
            <w:pPr>
              <w:widowControl w:val="0"/>
              <w:autoSpaceDE w:val="0"/>
              <w:autoSpaceDN w:val="0"/>
              <w:rPr>
                <w:rFonts w:asciiTheme="minorHAnsi" w:eastAsia="Calibri" w:hAnsiTheme="minorHAnsi" w:cstheme="minorHAnsi"/>
                <w:sz w:val="24"/>
                <w:szCs w:val="24"/>
              </w:rPr>
            </w:pPr>
            <w:r w:rsidRPr="00D76F17">
              <w:rPr>
                <w:rFonts w:asciiTheme="minorHAnsi" w:eastAsia="Calibri" w:hAnsiTheme="minorHAnsi" w:cstheme="minorHAnsi"/>
                <w:sz w:val="24"/>
                <w:szCs w:val="24"/>
              </w:rPr>
              <w:t>$1M / $2M</w:t>
            </w:r>
          </w:p>
        </w:tc>
      </w:tr>
      <w:tr w:rsidR="00832B49" w:rsidRPr="00D76F17" w14:paraId="0D399560" w14:textId="77777777" w:rsidTr="00832B49">
        <w:tc>
          <w:tcPr>
            <w:tcW w:w="5220" w:type="dxa"/>
          </w:tcPr>
          <w:p w14:paraId="6417E653" w14:textId="77777777" w:rsidR="00832B49" w:rsidRPr="00D76F17" w:rsidRDefault="00832B49" w:rsidP="00832B49">
            <w:pPr>
              <w:widowControl w:val="0"/>
              <w:autoSpaceDE w:val="0"/>
              <w:autoSpaceDN w:val="0"/>
              <w:rPr>
                <w:rFonts w:asciiTheme="minorHAnsi" w:eastAsia="Calibri" w:hAnsiTheme="minorHAnsi" w:cstheme="minorHAnsi"/>
                <w:b/>
                <w:sz w:val="24"/>
                <w:szCs w:val="24"/>
              </w:rPr>
            </w:pPr>
            <w:r w:rsidRPr="00D76F17">
              <w:rPr>
                <w:rFonts w:asciiTheme="minorHAnsi" w:eastAsia="Calibri" w:hAnsiTheme="minorHAnsi" w:cstheme="minorHAnsi"/>
                <w:b/>
                <w:sz w:val="24"/>
                <w:szCs w:val="24"/>
              </w:rPr>
              <w:t xml:space="preserve">30-day cancellation </w:t>
            </w:r>
            <w:r w:rsidRPr="00D76F17">
              <w:rPr>
                <w:rFonts w:asciiTheme="minorHAnsi" w:eastAsia="Calibri" w:hAnsiTheme="minorHAnsi" w:cstheme="minorHAnsi"/>
                <w:b/>
                <w:i/>
                <w:sz w:val="24"/>
                <w:szCs w:val="24"/>
              </w:rPr>
              <w:t>(Supplier &amp; Subcontractors)</w:t>
            </w:r>
          </w:p>
        </w:tc>
        <w:tc>
          <w:tcPr>
            <w:tcW w:w="5670" w:type="dxa"/>
          </w:tcPr>
          <w:p w14:paraId="03EBEEEC" w14:textId="77777777" w:rsidR="00832B49" w:rsidRPr="00D76F17" w:rsidRDefault="00832B49" w:rsidP="00832B49">
            <w:pPr>
              <w:widowControl w:val="0"/>
              <w:autoSpaceDE w:val="0"/>
              <w:autoSpaceDN w:val="0"/>
              <w:rPr>
                <w:rFonts w:asciiTheme="minorHAnsi" w:eastAsia="Calibri" w:hAnsiTheme="minorHAnsi" w:cstheme="minorHAnsi"/>
                <w:sz w:val="24"/>
                <w:szCs w:val="24"/>
              </w:rPr>
            </w:pPr>
            <w:r w:rsidRPr="00D76F17">
              <w:rPr>
                <w:rFonts w:asciiTheme="minorHAnsi" w:eastAsia="Calibri" w:hAnsiTheme="minorHAnsi" w:cstheme="minorHAnsi"/>
                <w:sz w:val="24"/>
                <w:szCs w:val="24"/>
              </w:rPr>
              <w:t>Required– must indicate on COI</w:t>
            </w:r>
          </w:p>
        </w:tc>
      </w:tr>
      <w:tr w:rsidR="00832B49" w:rsidRPr="00D76F17" w14:paraId="72C84620" w14:textId="77777777" w:rsidTr="00832B49">
        <w:tc>
          <w:tcPr>
            <w:tcW w:w="5220" w:type="dxa"/>
          </w:tcPr>
          <w:p w14:paraId="75243BD8" w14:textId="77777777" w:rsidR="00832B49" w:rsidRPr="00D76F17" w:rsidRDefault="00832B49" w:rsidP="00832B49">
            <w:pPr>
              <w:widowControl w:val="0"/>
              <w:autoSpaceDE w:val="0"/>
              <w:autoSpaceDN w:val="0"/>
              <w:rPr>
                <w:rFonts w:asciiTheme="minorHAnsi" w:eastAsia="Calibri" w:hAnsiTheme="minorHAnsi" w:cstheme="minorHAnsi"/>
                <w:b/>
                <w:sz w:val="24"/>
                <w:szCs w:val="24"/>
              </w:rPr>
            </w:pPr>
            <w:r w:rsidRPr="00D76F17">
              <w:rPr>
                <w:rFonts w:asciiTheme="minorHAnsi" w:eastAsia="Calibri" w:hAnsiTheme="minorHAnsi" w:cstheme="minorHAnsi"/>
                <w:b/>
                <w:sz w:val="24"/>
                <w:szCs w:val="24"/>
              </w:rPr>
              <w:t xml:space="preserve">Primary non-contributory </w:t>
            </w:r>
            <w:r w:rsidRPr="00D76F17">
              <w:rPr>
                <w:rFonts w:asciiTheme="minorHAnsi" w:eastAsia="Calibri" w:hAnsiTheme="minorHAnsi" w:cstheme="minorHAnsi"/>
                <w:b/>
                <w:i/>
                <w:sz w:val="24"/>
                <w:szCs w:val="24"/>
              </w:rPr>
              <w:t>(Supplier &amp; Subcontractors)</w:t>
            </w:r>
          </w:p>
        </w:tc>
        <w:tc>
          <w:tcPr>
            <w:tcW w:w="5670" w:type="dxa"/>
          </w:tcPr>
          <w:p w14:paraId="0A18C19C" w14:textId="77777777" w:rsidR="00832B49" w:rsidRPr="00D76F17" w:rsidRDefault="00832B49" w:rsidP="00832B49">
            <w:pPr>
              <w:widowControl w:val="0"/>
              <w:autoSpaceDE w:val="0"/>
              <w:autoSpaceDN w:val="0"/>
              <w:rPr>
                <w:rFonts w:asciiTheme="minorHAnsi" w:eastAsia="Calibri" w:hAnsiTheme="minorHAnsi" w:cstheme="minorHAnsi"/>
                <w:sz w:val="24"/>
                <w:szCs w:val="24"/>
              </w:rPr>
            </w:pPr>
            <w:r w:rsidRPr="00D76F17">
              <w:rPr>
                <w:rFonts w:asciiTheme="minorHAnsi" w:eastAsia="Calibri" w:hAnsiTheme="minorHAnsi" w:cstheme="minorHAnsi"/>
                <w:sz w:val="24"/>
                <w:szCs w:val="24"/>
              </w:rPr>
              <w:t>Required – must indicate on COI</w:t>
            </w:r>
          </w:p>
        </w:tc>
      </w:tr>
      <w:tr w:rsidR="00832B49" w:rsidRPr="00D76F17" w14:paraId="604B59DB" w14:textId="77777777" w:rsidTr="00832B49">
        <w:tc>
          <w:tcPr>
            <w:tcW w:w="5220" w:type="dxa"/>
          </w:tcPr>
          <w:p w14:paraId="08372C45" w14:textId="77777777" w:rsidR="00832B49" w:rsidRPr="00D76F17" w:rsidRDefault="00832B49" w:rsidP="00832B49">
            <w:pPr>
              <w:widowControl w:val="0"/>
              <w:autoSpaceDE w:val="0"/>
              <w:autoSpaceDN w:val="0"/>
              <w:rPr>
                <w:rFonts w:asciiTheme="minorHAnsi" w:eastAsia="Calibri" w:hAnsiTheme="minorHAnsi" w:cstheme="minorHAnsi"/>
                <w:b/>
                <w:sz w:val="24"/>
                <w:szCs w:val="24"/>
              </w:rPr>
            </w:pPr>
            <w:r w:rsidRPr="00D76F17">
              <w:rPr>
                <w:rFonts w:asciiTheme="minorHAnsi" w:eastAsia="Calibri" w:hAnsiTheme="minorHAnsi" w:cstheme="minorHAnsi"/>
                <w:b/>
                <w:sz w:val="24"/>
                <w:szCs w:val="24"/>
              </w:rPr>
              <w:t xml:space="preserve">Waiver of Subrogation </w:t>
            </w:r>
            <w:r w:rsidRPr="00D76F17">
              <w:rPr>
                <w:rFonts w:asciiTheme="minorHAnsi" w:eastAsia="Calibri" w:hAnsiTheme="minorHAnsi" w:cstheme="minorHAnsi"/>
                <w:b/>
                <w:i/>
                <w:sz w:val="24"/>
                <w:szCs w:val="24"/>
              </w:rPr>
              <w:t>(Supplier &amp; Subcontractors)</w:t>
            </w:r>
          </w:p>
        </w:tc>
        <w:tc>
          <w:tcPr>
            <w:tcW w:w="5670" w:type="dxa"/>
          </w:tcPr>
          <w:p w14:paraId="47AA033F" w14:textId="77777777" w:rsidR="00832B49" w:rsidRPr="00D76F17" w:rsidRDefault="00832B49" w:rsidP="00832B49">
            <w:pPr>
              <w:widowControl w:val="0"/>
              <w:autoSpaceDE w:val="0"/>
              <w:autoSpaceDN w:val="0"/>
              <w:rPr>
                <w:rFonts w:asciiTheme="minorHAnsi" w:eastAsia="Calibri" w:hAnsiTheme="minorHAnsi" w:cstheme="minorHAnsi"/>
                <w:sz w:val="24"/>
                <w:szCs w:val="24"/>
              </w:rPr>
            </w:pPr>
            <w:r w:rsidRPr="00D76F17">
              <w:rPr>
                <w:rFonts w:asciiTheme="minorHAnsi" w:eastAsia="Calibri" w:hAnsiTheme="minorHAnsi" w:cstheme="minorHAnsi"/>
                <w:sz w:val="24"/>
                <w:szCs w:val="24"/>
              </w:rPr>
              <w:t>Required – must indicate on COI</w:t>
            </w:r>
          </w:p>
        </w:tc>
      </w:tr>
    </w:tbl>
    <w:p w14:paraId="45C31BD2" w14:textId="77777777" w:rsidR="00832B49" w:rsidRDefault="00832B49" w:rsidP="00832B49">
      <w:pPr>
        <w:jc w:val="both"/>
      </w:pPr>
    </w:p>
    <w:p w14:paraId="3ABF5EFD" w14:textId="5E7897CE" w:rsidR="00A43F25" w:rsidRDefault="00A43F25" w:rsidP="00930B90">
      <w:pPr>
        <w:jc w:val="both"/>
      </w:pPr>
    </w:p>
    <w:p w14:paraId="284A9E94" w14:textId="51B26C7B" w:rsidR="00832B49" w:rsidRDefault="00832B49" w:rsidP="00930B90">
      <w:pPr>
        <w:jc w:val="both"/>
      </w:pPr>
    </w:p>
    <w:tbl>
      <w:tblPr>
        <w:tblW w:w="9540" w:type="dxa"/>
        <w:tblInd w:w="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8100"/>
      </w:tblGrid>
      <w:tr w:rsidR="00832B49" w:rsidRPr="00C34D50" w14:paraId="5659E63A" w14:textId="77777777" w:rsidTr="00832B49">
        <w:trPr>
          <w:trHeight w:val="288"/>
        </w:trPr>
        <w:tc>
          <w:tcPr>
            <w:tcW w:w="14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7FADE46" w14:textId="77777777" w:rsidR="00832B49" w:rsidRPr="00C34D50" w:rsidRDefault="00832B49" w:rsidP="00832B49">
            <w:pPr>
              <w:jc w:val="both"/>
              <w:rPr>
                <w:rFonts w:asciiTheme="minorHAnsi" w:hAnsiTheme="minorHAnsi"/>
                <w:b/>
              </w:rPr>
            </w:pPr>
            <w:bookmarkStart w:id="6" w:name="_Hlk155861364"/>
            <w:r>
              <w:rPr>
                <w:b/>
              </w:rPr>
              <w:lastRenderedPageBreak/>
              <w:t xml:space="preserve"> </w:t>
            </w:r>
            <w:r>
              <w:rPr>
                <w:rFonts w:asciiTheme="minorHAnsi" w:hAnsiTheme="minorHAnsi" w:cstheme="minorHAnsi"/>
              </w:rPr>
              <w:t xml:space="preserve"> </w:t>
            </w:r>
            <w:bookmarkStart w:id="7" w:name="_Hlk144881260"/>
            <w:r>
              <w:rPr>
                <w:rFonts w:asciiTheme="minorHAnsi" w:hAnsiTheme="minorHAnsi"/>
                <w:b/>
              </w:rPr>
              <w:t>Appendix 2</w:t>
            </w:r>
          </w:p>
        </w:tc>
        <w:tc>
          <w:tcPr>
            <w:tcW w:w="81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E2E03F0" w14:textId="77777777" w:rsidR="00832B49" w:rsidRPr="00C34D50" w:rsidRDefault="00832B49" w:rsidP="00832B49">
            <w:pPr>
              <w:jc w:val="both"/>
              <w:rPr>
                <w:rFonts w:asciiTheme="minorHAnsi" w:hAnsiTheme="minorHAnsi"/>
                <w:b/>
              </w:rPr>
            </w:pPr>
            <w:r>
              <w:rPr>
                <w:rFonts w:asciiTheme="minorHAnsi" w:hAnsiTheme="minorHAnsi"/>
                <w:b/>
              </w:rPr>
              <w:t xml:space="preserve">Location Map </w:t>
            </w:r>
          </w:p>
        </w:tc>
      </w:tr>
      <w:bookmarkEnd w:id="6"/>
      <w:bookmarkEnd w:id="7"/>
    </w:tbl>
    <w:p w14:paraId="44F886EC" w14:textId="51E22951" w:rsidR="00832B49" w:rsidRDefault="00832B49" w:rsidP="00930B90">
      <w:pPr>
        <w:jc w:val="both"/>
      </w:pPr>
    </w:p>
    <w:p w14:paraId="6C57F7FE" w14:textId="0728A1BC" w:rsidR="00832B49" w:rsidRDefault="00832B49" w:rsidP="00930B90">
      <w:pPr>
        <w:jc w:val="both"/>
      </w:pPr>
    </w:p>
    <w:p w14:paraId="3CD15D39" w14:textId="46F228D3" w:rsidR="00832B49" w:rsidRDefault="00832B49" w:rsidP="00930B90">
      <w:pPr>
        <w:jc w:val="both"/>
      </w:pPr>
    </w:p>
    <w:p w14:paraId="53150DAE" w14:textId="62F07955" w:rsidR="00832B49" w:rsidRDefault="001B2103" w:rsidP="00930B90">
      <w:pPr>
        <w:jc w:val="both"/>
      </w:pPr>
      <w:r>
        <w:rPr>
          <w:noProof/>
        </w:rPr>
        <w:drawing>
          <wp:inline distT="0" distB="0" distL="0" distR="0" wp14:anchorId="3E6BAA4A" wp14:editId="7EAFA677">
            <wp:extent cx="5943600" cy="69481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6948170"/>
                    </a:xfrm>
                    <a:prstGeom prst="rect">
                      <a:avLst/>
                    </a:prstGeom>
                  </pic:spPr>
                </pic:pic>
              </a:graphicData>
            </a:graphic>
          </wp:inline>
        </w:drawing>
      </w:r>
    </w:p>
    <w:p w14:paraId="3719C290" w14:textId="2CDB5B13" w:rsidR="00832B49" w:rsidRDefault="00832B49" w:rsidP="00930B90">
      <w:pPr>
        <w:jc w:val="both"/>
      </w:pPr>
    </w:p>
    <w:p w14:paraId="7641A4F7" w14:textId="4F62995B" w:rsidR="00E070B5" w:rsidRDefault="00E070B5" w:rsidP="00930B90">
      <w:pPr>
        <w:jc w:val="both"/>
      </w:pPr>
    </w:p>
    <w:tbl>
      <w:tblPr>
        <w:tblW w:w="9540" w:type="dxa"/>
        <w:tblInd w:w="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8100"/>
      </w:tblGrid>
      <w:tr w:rsidR="00E070B5" w:rsidRPr="00C34D50" w14:paraId="00C00B1F" w14:textId="77777777" w:rsidTr="006D237E">
        <w:trPr>
          <w:trHeight w:val="288"/>
        </w:trPr>
        <w:tc>
          <w:tcPr>
            <w:tcW w:w="144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58DFB9BA" w14:textId="1462C262" w:rsidR="00E070B5" w:rsidRPr="00C34D50" w:rsidRDefault="00E070B5" w:rsidP="006D237E">
            <w:pPr>
              <w:jc w:val="both"/>
              <w:rPr>
                <w:rFonts w:asciiTheme="minorHAnsi" w:hAnsiTheme="minorHAnsi"/>
                <w:b/>
              </w:rPr>
            </w:pPr>
            <w:r>
              <w:rPr>
                <w:b/>
              </w:rPr>
              <w:lastRenderedPageBreak/>
              <w:t xml:space="preserve"> </w:t>
            </w:r>
            <w:r>
              <w:rPr>
                <w:rFonts w:asciiTheme="minorHAnsi" w:hAnsiTheme="minorHAnsi" w:cstheme="minorHAnsi"/>
              </w:rPr>
              <w:t xml:space="preserve"> </w:t>
            </w:r>
            <w:r>
              <w:rPr>
                <w:rFonts w:asciiTheme="minorHAnsi" w:hAnsiTheme="minorHAnsi"/>
                <w:b/>
              </w:rPr>
              <w:t xml:space="preserve">Appendix </w:t>
            </w:r>
            <w:r>
              <w:rPr>
                <w:rFonts w:asciiTheme="minorHAnsi" w:hAnsiTheme="minorHAnsi"/>
                <w:b/>
              </w:rPr>
              <w:t>3</w:t>
            </w:r>
          </w:p>
        </w:tc>
        <w:tc>
          <w:tcPr>
            <w:tcW w:w="810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19E4FCB9" w14:textId="73C40C0D" w:rsidR="00E070B5" w:rsidRPr="00C34D50" w:rsidRDefault="00E070B5" w:rsidP="006D237E">
            <w:pPr>
              <w:jc w:val="both"/>
              <w:rPr>
                <w:rFonts w:asciiTheme="minorHAnsi" w:hAnsiTheme="minorHAnsi"/>
                <w:b/>
              </w:rPr>
            </w:pPr>
            <w:r>
              <w:rPr>
                <w:rFonts w:asciiTheme="minorHAnsi" w:hAnsiTheme="minorHAnsi"/>
                <w:b/>
              </w:rPr>
              <w:t>Project Boundary Map</w:t>
            </w:r>
            <w:r>
              <w:rPr>
                <w:rFonts w:asciiTheme="minorHAnsi" w:hAnsiTheme="minorHAnsi"/>
                <w:b/>
              </w:rPr>
              <w:t xml:space="preserve"> </w:t>
            </w:r>
          </w:p>
        </w:tc>
      </w:tr>
    </w:tbl>
    <w:p w14:paraId="14A21B31" w14:textId="430F4E8D" w:rsidR="00E070B5" w:rsidRDefault="00E070B5" w:rsidP="00930B90">
      <w:pPr>
        <w:jc w:val="both"/>
      </w:pPr>
    </w:p>
    <w:p w14:paraId="3D454C91" w14:textId="26972C3F" w:rsidR="00E070B5" w:rsidRDefault="00E070B5" w:rsidP="00930B90">
      <w:pPr>
        <w:jc w:val="both"/>
      </w:pPr>
    </w:p>
    <w:p w14:paraId="10893100" w14:textId="62278AD3" w:rsidR="00E070B5" w:rsidRDefault="00E070B5" w:rsidP="00930B90">
      <w:pPr>
        <w:jc w:val="both"/>
      </w:pPr>
      <w:r>
        <w:rPr>
          <w:noProof/>
        </w:rPr>
        <w:drawing>
          <wp:inline distT="0" distB="0" distL="0" distR="0" wp14:anchorId="2205BBFD" wp14:editId="19A82F95">
            <wp:extent cx="5943600" cy="42595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259580"/>
                    </a:xfrm>
                    <a:prstGeom prst="rect">
                      <a:avLst/>
                    </a:prstGeom>
                  </pic:spPr>
                </pic:pic>
              </a:graphicData>
            </a:graphic>
          </wp:inline>
        </w:drawing>
      </w:r>
    </w:p>
    <w:sectPr w:rsidR="00E070B5" w:rsidSect="00F61C5A">
      <w:head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6B5BA" w14:textId="77777777" w:rsidR="00FA5A58" w:rsidRDefault="00FA5A58" w:rsidP="001366BD">
      <w:r>
        <w:separator/>
      </w:r>
    </w:p>
  </w:endnote>
  <w:endnote w:type="continuationSeparator" w:id="0">
    <w:p w14:paraId="15C76ABD" w14:textId="77777777" w:rsidR="00FA5A58" w:rsidRDefault="00FA5A58"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43087" w14:textId="77777777" w:rsidR="00FA5A58" w:rsidRDefault="00FA5A58" w:rsidP="001366BD">
      <w:r>
        <w:separator/>
      </w:r>
    </w:p>
  </w:footnote>
  <w:footnote w:type="continuationSeparator" w:id="0">
    <w:p w14:paraId="03DBFFEA" w14:textId="77777777" w:rsidR="00FA5A58" w:rsidRDefault="00FA5A58"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61E9F" w14:textId="77777777" w:rsidR="00832B49" w:rsidRDefault="00832B49">
    <w:pPr>
      <w:pStyle w:val="Header"/>
    </w:pPr>
    <w:r>
      <w:rPr>
        <w:noProof/>
      </w:rPr>
      <w:drawing>
        <wp:anchor distT="0" distB="0" distL="114300" distR="114300" simplePos="0" relativeHeight="251658240" behindDoc="1" locked="1" layoutInCell="0" allowOverlap="1" wp14:anchorId="019A954C" wp14:editId="31B54A13">
          <wp:simplePos x="0" y="0"/>
          <wp:positionH relativeFrom="page">
            <wp:posOffset>10160</wp:posOffset>
          </wp:positionH>
          <wp:positionV relativeFrom="paragraph">
            <wp:posOffset>-447040</wp:posOffset>
          </wp:positionV>
          <wp:extent cx="7767955" cy="10051415"/>
          <wp:effectExtent l="0" t="0" r="444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7955" cy="10051415"/>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832B49" w:rsidRDefault="00832B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10145"/>
    <w:multiLevelType w:val="hybridMultilevel"/>
    <w:tmpl w:val="B7C0C3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B3CEF"/>
    <w:multiLevelType w:val="hybridMultilevel"/>
    <w:tmpl w:val="BED2FB60"/>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 w15:restartNumberingAfterBreak="0">
    <w:nsid w:val="03FD37B5"/>
    <w:multiLevelType w:val="hybridMultilevel"/>
    <w:tmpl w:val="CB5E553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4" w15:restartNumberingAfterBreak="0">
    <w:nsid w:val="0EE21BB2"/>
    <w:multiLevelType w:val="hybridMultilevel"/>
    <w:tmpl w:val="58C4BAB8"/>
    <w:lvl w:ilvl="0" w:tplc="04DEF4D8">
      <w:numFmt w:val="bullet"/>
      <w:lvlText w:val="•"/>
      <w:lvlJc w:val="left"/>
      <w:pPr>
        <w:ind w:left="1566" w:hanging="360"/>
      </w:pPr>
      <w:rPr>
        <w:rFonts w:hint="default"/>
      </w:rPr>
    </w:lvl>
    <w:lvl w:ilvl="1" w:tplc="04090003" w:tentative="1">
      <w:start w:val="1"/>
      <w:numFmt w:val="bullet"/>
      <w:lvlText w:val="o"/>
      <w:lvlJc w:val="left"/>
      <w:pPr>
        <w:ind w:left="2286" w:hanging="360"/>
      </w:pPr>
      <w:rPr>
        <w:rFonts w:ascii="Courier New" w:hAnsi="Courier New" w:cs="Courier New" w:hint="default"/>
      </w:rPr>
    </w:lvl>
    <w:lvl w:ilvl="2" w:tplc="04090005" w:tentative="1">
      <w:start w:val="1"/>
      <w:numFmt w:val="bullet"/>
      <w:lvlText w:val=""/>
      <w:lvlJc w:val="left"/>
      <w:pPr>
        <w:ind w:left="3006" w:hanging="360"/>
      </w:pPr>
      <w:rPr>
        <w:rFonts w:ascii="Wingdings" w:hAnsi="Wingdings" w:hint="default"/>
      </w:rPr>
    </w:lvl>
    <w:lvl w:ilvl="3" w:tplc="04090001" w:tentative="1">
      <w:start w:val="1"/>
      <w:numFmt w:val="bullet"/>
      <w:lvlText w:val=""/>
      <w:lvlJc w:val="left"/>
      <w:pPr>
        <w:ind w:left="3726" w:hanging="360"/>
      </w:pPr>
      <w:rPr>
        <w:rFonts w:ascii="Symbol" w:hAnsi="Symbol" w:hint="default"/>
      </w:rPr>
    </w:lvl>
    <w:lvl w:ilvl="4" w:tplc="04090003" w:tentative="1">
      <w:start w:val="1"/>
      <w:numFmt w:val="bullet"/>
      <w:lvlText w:val="o"/>
      <w:lvlJc w:val="left"/>
      <w:pPr>
        <w:ind w:left="4446" w:hanging="360"/>
      </w:pPr>
      <w:rPr>
        <w:rFonts w:ascii="Courier New" w:hAnsi="Courier New" w:cs="Courier New" w:hint="default"/>
      </w:rPr>
    </w:lvl>
    <w:lvl w:ilvl="5" w:tplc="04090005" w:tentative="1">
      <w:start w:val="1"/>
      <w:numFmt w:val="bullet"/>
      <w:lvlText w:val=""/>
      <w:lvlJc w:val="left"/>
      <w:pPr>
        <w:ind w:left="5166" w:hanging="360"/>
      </w:pPr>
      <w:rPr>
        <w:rFonts w:ascii="Wingdings" w:hAnsi="Wingdings" w:hint="default"/>
      </w:rPr>
    </w:lvl>
    <w:lvl w:ilvl="6" w:tplc="04090001" w:tentative="1">
      <w:start w:val="1"/>
      <w:numFmt w:val="bullet"/>
      <w:lvlText w:val=""/>
      <w:lvlJc w:val="left"/>
      <w:pPr>
        <w:ind w:left="5886" w:hanging="360"/>
      </w:pPr>
      <w:rPr>
        <w:rFonts w:ascii="Symbol" w:hAnsi="Symbol" w:hint="default"/>
      </w:rPr>
    </w:lvl>
    <w:lvl w:ilvl="7" w:tplc="04090003" w:tentative="1">
      <w:start w:val="1"/>
      <w:numFmt w:val="bullet"/>
      <w:lvlText w:val="o"/>
      <w:lvlJc w:val="left"/>
      <w:pPr>
        <w:ind w:left="6606" w:hanging="360"/>
      </w:pPr>
      <w:rPr>
        <w:rFonts w:ascii="Courier New" w:hAnsi="Courier New" w:cs="Courier New" w:hint="default"/>
      </w:rPr>
    </w:lvl>
    <w:lvl w:ilvl="8" w:tplc="04090005" w:tentative="1">
      <w:start w:val="1"/>
      <w:numFmt w:val="bullet"/>
      <w:lvlText w:val=""/>
      <w:lvlJc w:val="left"/>
      <w:pPr>
        <w:ind w:left="7326" w:hanging="360"/>
      </w:pPr>
      <w:rPr>
        <w:rFonts w:ascii="Wingdings" w:hAnsi="Wingdings" w:hint="default"/>
      </w:rPr>
    </w:lvl>
  </w:abstractNum>
  <w:abstractNum w:abstractNumId="5" w15:restartNumberingAfterBreak="0">
    <w:nsid w:val="1081639C"/>
    <w:multiLevelType w:val="hybridMultilevel"/>
    <w:tmpl w:val="06D0A02C"/>
    <w:lvl w:ilvl="0" w:tplc="0409000F">
      <w:start w:val="1"/>
      <w:numFmt w:val="decimal"/>
      <w:lvlText w:val="%1."/>
      <w:lvlJc w:val="left"/>
      <w:pPr>
        <w:ind w:left="900" w:hanging="360"/>
      </w:pPr>
    </w:lvl>
    <w:lvl w:ilvl="1" w:tplc="04090019">
      <w:start w:val="1"/>
      <w:numFmt w:val="decimal"/>
      <w:lvlText w:val="%2."/>
      <w:lvlJc w:val="left"/>
      <w:pPr>
        <w:tabs>
          <w:tab w:val="num" w:pos="1620"/>
        </w:tabs>
        <w:ind w:left="1620" w:hanging="360"/>
      </w:pPr>
    </w:lvl>
    <w:lvl w:ilvl="2" w:tplc="0409001B">
      <w:start w:val="1"/>
      <w:numFmt w:val="decimal"/>
      <w:lvlText w:val="%3."/>
      <w:lvlJc w:val="left"/>
      <w:pPr>
        <w:tabs>
          <w:tab w:val="num" w:pos="2340"/>
        </w:tabs>
        <w:ind w:left="2340" w:hanging="360"/>
      </w:pPr>
    </w:lvl>
    <w:lvl w:ilvl="3" w:tplc="0409000F">
      <w:start w:val="1"/>
      <w:numFmt w:val="decimal"/>
      <w:lvlText w:val="%4."/>
      <w:lvlJc w:val="left"/>
      <w:pPr>
        <w:tabs>
          <w:tab w:val="num" w:pos="3060"/>
        </w:tabs>
        <w:ind w:left="3060" w:hanging="360"/>
      </w:pPr>
    </w:lvl>
    <w:lvl w:ilvl="4" w:tplc="04090019">
      <w:start w:val="1"/>
      <w:numFmt w:val="decimal"/>
      <w:lvlText w:val="%5."/>
      <w:lvlJc w:val="left"/>
      <w:pPr>
        <w:tabs>
          <w:tab w:val="num" w:pos="3780"/>
        </w:tabs>
        <w:ind w:left="3780" w:hanging="360"/>
      </w:pPr>
    </w:lvl>
    <w:lvl w:ilvl="5" w:tplc="0409001B">
      <w:start w:val="1"/>
      <w:numFmt w:val="decimal"/>
      <w:lvlText w:val="%6."/>
      <w:lvlJc w:val="left"/>
      <w:pPr>
        <w:tabs>
          <w:tab w:val="num" w:pos="4500"/>
        </w:tabs>
        <w:ind w:left="4500" w:hanging="360"/>
      </w:pPr>
    </w:lvl>
    <w:lvl w:ilvl="6" w:tplc="0409000F">
      <w:start w:val="1"/>
      <w:numFmt w:val="decimal"/>
      <w:lvlText w:val="%7."/>
      <w:lvlJc w:val="left"/>
      <w:pPr>
        <w:tabs>
          <w:tab w:val="num" w:pos="5220"/>
        </w:tabs>
        <w:ind w:left="5220" w:hanging="360"/>
      </w:pPr>
    </w:lvl>
    <w:lvl w:ilvl="7" w:tplc="04090019">
      <w:start w:val="1"/>
      <w:numFmt w:val="decimal"/>
      <w:lvlText w:val="%8."/>
      <w:lvlJc w:val="left"/>
      <w:pPr>
        <w:tabs>
          <w:tab w:val="num" w:pos="5940"/>
        </w:tabs>
        <w:ind w:left="5940" w:hanging="360"/>
      </w:pPr>
    </w:lvl>
    <w:lvl w:ilvl="8" w:tplc="0409001B">
      <w:start w:val="1"/>
      <w:numFmt w:val="decimal"/>
      <w:lvlText w:val="%9."/>
      <w:lvlJc w:val="left"/>
      <w:pPr>
        <w:tabs>
          <w:tab w:val="num" w:pos="6660"/>
        </w:tabs>
        <w:ind w:left="6660" w:hanging="360"/>
      </w:pPr>
    </w:lvl>
  </w:abstractNum>
  <w:abstractNum w:abstractNumId="6" w15:restartNumberingAfterBreak="0">
    <w:nsid w:val="188A0FED"/>
    <w:multiLevelType w:val="hybridMultilevel"/>
    <w:tmpl w:val="3690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77715"/>
    <w:multiLevelType w:val="hybridMultilevel"/>
    <w:tmpl w:val="586CA28A"/>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8" w15:restartNumberingAfterBreak="0">
    <w:nsid w:val="1F872BEE"/>
    <w:multiLevelType w:val="hybridMultilevel"/>
    <w:tmpl w:val="2F0A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385AB7"/>
    <w:multiLevelType w:val="hybridMultilevel"/>
    <w:tmpl w:val="DFCE6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4C2E21"/>
    <w:multiLevelType w:val="hybridMultilevel"/>
    <w:tmpl w:val="BED2F87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28626B53"/>
    <w:multiLevelType w:val="hybridMultilevel"/>
    <w:tmpl w:val="905CAC84"/>
    <w:lvl w:ilvl="0" w:tplc="B4C0C6F8">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2" w15:restartNumberingAfterBreak="0">
    <w:nsid w:val="29D04B18"/>
    <w:multiLevelType w:val="hybridMultilevel"/>
    <w:tmpl w:val="3F7604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216E35"/>
    <w:multiLevelType w:val="hybridMultilevel"/>
    <w:tmpl w:val="7EF02E5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4" w15:restartNumberingAfterBreak="0">
    <w:nsid w:val="303C1C95"/>
    <w:multiLevelType w:val="hybridMultilevel"/>
    <w:tmpl w:val="642EB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166A59"/>
    <w:multiLevelType w:val="hybridMultilevel"/>
    <w:tmpl w:val="5C7EA7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22173F"/>
    <w:multiLevelType w:val="hybridMultilevel"/>
    <w:tmpl w:val="1B468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074D03"/>
    <w:multiLevelType w:val="hybridMultilevel"/>
    <w:tmpl w:val="105629B8"/>
    <w:lvl w:ilvl="0" w:tplc="1996D098">
      <w:start w:val="1"/>
      <w:numFmt w:val="lowerLetter"/>
      <w:lvlText w:val="%1."/>
      <w:lvlJc w:val="left"/>
      <w:pPr>
        <w:ind w:left="1512" w:hanging="72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3B461EB1"/>
    <w:multiLevelType w:val="hybridMultilevel"/>
    <w:tmpl w:val="2CA404F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15:restartNumberingAfterBreak="0">
    <w:nsid w:val="3DB214E8"/>
    <w:multiLevelType w:val="hybridMultilevel"/>
    <w:tmpl w:val="86B0B358"/>
    <w:lvl w:ilvl="0" w:tplc="04090001">
      <w:start w:val="1"/>
      <w:numFmt w:val="bullet"/>
      <w:lvlText w:val=""/>
      <w:lvlJc w:val="left"/>
      <w:pPr>
        <w:ind w:left="1944" w:hanging="360"/>
      </w:pPr>
      <w:rPr>
        <w:rFonts w:ascii="Symbol" w:hAnsi="Symbol" w:hint="default"/>
      </w:rPr>
    </w:lvl>
    <w:lvl w:ilvl="1" w:tplc="04090003">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20" w15:restartNumberingAfterBreak="0">
    <w:nsid w:val="46056E09"/>
    <w:multiLevelType w:val="hybridMultilevel"/>
    <w:tmpl w:val="3D846C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0E306A"/>
    <w:multiLevelType w:val="hybridMultilevel"/>
    <w:tmpl w:val="C49AC562"/>
    <w:lvl w:ilvl="0" w:tplc="EB78E114">
      <w:start w:val="1"/>
      <w:numFmt w:val="decimal"/>
      <w:lvlText w:val="%1."/>
      <w:lvlJc w:val="left"/>
      <w:pPr>
        <w:ind w:left="3222" w:hanging="432"/>
      </w:pPr>
      <w:rPr>
        <w:rFonts w:ascii="Calibri" w:eastAsia="Calibri" w:hAnsi="Calibri" w:cs="Calibri" w:hint="default"/>
        <w:spacing w:val="-22"/>
        <w:w w:val="99"/>
        <w:sz w:val="22"/>
        <w:szCs w:val="22"/>
      </w:rPr>
    </w:lvl>
    <w:lvl w:ilvl="1" w:tplc="04DEF4D8">
      <w:numFmt w:val="bullet"/>
      <w:lvlText w:val="•"/>
      <w:lvlJc w:val="left"/>
      <w:pPr>
        <w:ind w:left="4464" w:hanging="432"/>
      </w:pPr>
      <w:rPr>
        <w:rFonts w:hint="default"/>
      </w:rPr>
    </w:lvl>
    <w:lvl w:ilvl="2" w:tplc="BFF00688">
      <w:numFmt w:val="bullet"/>
      <w:lvlText w:val="•"/>
      <w:lvlJc w:val="left"/>
      <w:pPr>
        <w:ind w:left="5368" w:hanging="432"/>
      </w:pPr>
      <w:rPr>
        <w:rFonts w:hint="default"/>
      </w:rPr>
    </w:lvl>
    <w:lvl w:ilvl="3" w:tplc="F346657C">
      <w:numFmt w:val="bullet"/>
      <w:lvlText w:val="•"/>
      <w:lvlJc w:val="left"/>
      <w:pPr>
        <w:ind w:left="6272" w:hanging="432"/>
      </w:pPr>
      <w:rPr>
        <w:rFonts w:hint="default"/>
      </w:rPr>
    </w:lvl>
    <w:lvl w:ilvl="4" w:tplc="B1F21CAE">
      <w:numFmt w:val="bullet"/>
      <w:lvlText w:val="•"/>
      <w:lvlJc w:val="left"/>
      <w:pPr>
        <w:ind w:left="7176" w:hanging="432"/>
      </w:pPr>
      <w:rPr>
        <w:rFonts w:hint="default"/>
      </w:rPr>
    </w:lvl>
    <w:lvl w:ilvl="5" w:tplc="871CC3BA">
      <w:numFmt w:val="bullet"/>
      <w:lvlText w:val="•"/>
      <w:lvlJc w:val="left"/>
      <w:pPr>
        <w:ind w:left="8080" w:hanging="432"/>
      </w:pPr>
      <w:rPr>
        <w:rFonts w:hint="default"/>
      </w:rPr>
    </w:lvl>
    <w:lvl w:ilvl="6" w:tplc="5EA432C0">
      <w:numFmt w:val="bullet"/>
      <w:lvlText w:val="•"/>
      <w:lvlJc w:val="left"/>
      <w:pPr>
        <w:ind w:left="8984" w:hanging="432"/>
      </w:pPr>
      <w:rPr>
        <w:rFonts w:hint="default"/>
      </w:rPr>
    </w:lvl>
    <w:lvl w:ilvl="7" w:tplc="4ED82F4C">
      <w:numFmt w:val="bullet"/>
      <w:lvlText w:val="•"/>
      <w:lvlJc w:val="left"/>
      <w:pPr>
        <w:ind w:left="9888" w:hanging="432"/>
      </w:pPr>
      <w:rPr>
        <w:rFonts w:hint="default"/>
      </w:rPr>
    </w:lvl>
    <w:lvl w:ilvl="8" w:tplc="E7BA66A8">
      <w:numFmt w:val="bullet"/>
      <w:lvlText w:val="•"/>
      <w:lvlJc w:val="left"/>
      <w:pPr>
        <w:ind w:left="10792" w:hanging="432"/>
      </w:pPr>
      <w:rPr>
        <w:rFonts w:hint="default"/>
      </w:rPr>
    </w:lvl>
  </w:abstractNum>
  <w:abstractNum w:abstractNumId="22" w15:restartNumberingAfterBreak="0">
    <w:nsid w:val="4E171FE7"/>
    <w:multiLevelType w:val="hybridMultilevel"/>
    <w:tmpl w:val="67B271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107391C"/>
    <w:multiLevelType w:val="hybridMultilevel"/>
    <w:tmpl w:val="550AFC4C"/>
    <w:lvl w:ilvl="0" w:tplc="4EC0B35C">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55DB7540"/>
    <w:multiLevelType w:val="hybridMultilevel"/>
    <w:tmpl w:val="B5FC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EB04DA"/>
    <w:multiLevelType w:val="hybridMultilevel"/>
    <w:tmpl w:val="7ABE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4E63EB"/>
    <w:multiLevelType w:val="hybridMultilevel"/>
    <w:tmpl w:val="104CB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8238F5"/>
    <w:multiLevelType w:val="hybridMultilevel"/>
    <w:tmpl w:val="B31CE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6114D4"/>
    <w:multiLevelType w:val="hybridMultilevel"/>
    <w:tmpl w:val="7BDC2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9176CD"/>
    <w:multiLevelType w:val="hybridMultilevel"/>
    <w:tmpl w:val="D56AFD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2651EF"/>
    <w:multiLevelType w:val="hybridMultilevel"/>
    <w:tmpl w:val="2F7ADE7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F567883"/>
    <w:multiLevelType w:val="hybridMultilevel"/>
    <w:tmpl w:val="0D6A1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7B64E4"/>
    <w:multiLevelType w:val="hybridMultilevel"/>
    <w:tmpl w:val="752C73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7B5701"/>
    <w:multiLevelType w:val="hybridMultilevel"/>
    <w:tmpl w:val="D1ECD6C6"/>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5" w15:restartNumberingAfterBreak="0">
    <w:nsid w:val="76EE61BD"/>
    <w:multiLevelType w:val="hybridMultilevel"/>
    <w:tmpl w:val="FAE6DCE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15:restartNumberingAfterBreak="0">
    <w:nsid w:val="7A6431D0"/>
    <w:multiLevelType w:val="hybridMultilevel"/>
    <w:tmpl w:val="64162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D04D0A"/>
    <w:multiLevelType w:val="multilevel"/>
    <w:tmpl w:val="7FE637C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1404" w:hanging="144"/>
      </w:pPr>
      <w:rPr>
        <w:strike w:val="0"/>
      </w:r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35"/>
  </w:num>
  <w:num w:numId="2">
    <w:abstractNumId w:val="33"/>
  </w:num>
  <w:num w:numId="3">
    <w:abstractNumId w:val="7"/>
  </w:num>
  <w:num w:numId="4">
    <w:abstractNumId w:val="21"/>
  </w:num>
  <w:num w:numId="5">
    <w:abstractNumId w:val="3"/>
  </w:num>
  <w:num w:numId="6">
    <w:abstractNumId w:val="6"/>
  </w:num>
  <w:num w:numId="7">
    <w:abstractNumId w:val="23"/>
  </w:num>
  <w:num w:numId="8">
    <w:abstractNumId w:val="24"/>
  </w:num>
  <w:num w:numId="9">
    <w:abstractNumId w:val="10"/>
  </w:num>
  <w:num w:numId="10">
    <w:abstractNumId w:val="8"/>
  </w:num>
  <w:num w:numId="11">
    <w:abstractNumId w:val="19"/>
  </w:num>
  <w:num w:numId="12">
    <w:abstractNumId w:val="31"/>
  </w:num>
  <w:num w:numId="13">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21"/>
    <w:lvlOverride w:ilvl="0">
      <w:startOverride w:val="1"/>
    </w:lvlOverride>
    <w:lvlOverride w:ilvl="1"/>
    <w:lvlOverride w:ilvl="2"/>
    <w:lvlOverride w:ilvl="3"/>
    <w:lvlOverride w:ilvl="4"/>
    <w:lvlOverride w:ilvl="5"/>
    <w:lvlOverride w:ilvl="6"/>
    <w:lvlOverride w:ilvl="7"/>
    <w:lvlOverride w:ilvl="8"/>
  </w:num>
  <w:num w:numId="15">
    <w:abstractNumId w:val="32"/>
  </w:num>
  <w:num w:numId="16">
    <w:abstractNumId w:val="1"/>
  </w:num>
  <w:num w:numId="17">
    <w:abstractNumId w:val="11"/>
  </w:num>
  <w:num w:numId="18">
    <w:abstractNumId w:val="2"/>
  </w:num>
  <w:num w:numId="19">
    <w:abstractNumId w:val="16"/>
  </w:num>
  <w:num w:numId="20">
    <w:abstractNumId w:val="9"/>
  </w:num>
  <w:num w:numId="21">
    <w:abstractNumId w:val="14"/>
  </w:num>
  <w:num w:numId="22">
    <w:abstractNumId w:val="4"/>
  </w:num>
  <w:num w:numId="23">
    <w:abstractNumId w:val="34"/>
  </w:num>
  <w:num w:numId="24">
    <w:abstractNumId w:val="28"/>
  </w:num>
  <w:num w:numId="25">
    <w:abstractNumId w:val="18"/>
  </w:num>
  <w:num w:numId="26">
    <w:abstractNumId w:val="13"/>
  </w:num>
  <w:num w:numId="27">
    <w:abstractNumId w:val="27"/>
  </w:num>
  <w:num w:numId="28">
    <w:abstractNumId w:val="36"/>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22"/>
  </w:num>
  <w:num w:numId="32">
    <w:abstractNumId w:val="37"/>
  </w:num>
  <w:num w:numId="33">
    <w:abstractNumId w:val="26"/>
  </w:num>
  <w:num w:numId="34">
    <w:abstractNumId w:val="30"/>
  </w:num>
  <w:num w:numId="35">
    <w:abstractNumId w:val="15"/>
  </w:num>
  <w:num w:numId="36">
    <w:abstractNumId w:val="5"/>
  </w:num>
  <w:num w:numId="37">
    <w:abstractNumId w:val="0"/>
  </w:num>
  <w:num w:numId="38">
    <w:abstractNumId w:val="29"/>
  </w:num>
  <w:num w:numId="39">
    <w:abstractNumId w:val="12"/>
  </w:num>
  <w:num w:numId="40">
    <w:abstractNumId w:val="20"/>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6E59"/>
    <w:rsid w:val="00013B7B"/>
    <w:rsid w:val="00014E77"/>
    <w:rsid w:val="00015AB3"/>
    <w:rsid w:val="00016BD6"/>
    <w:rsid w:val="000232BA"/>
    <w:rsid w:val="00024504"/>
    <w:rsid w:val="00026E34"/>
    <w:rsid w:val="000272BB"/>
    <w:rsid w:val="00037497"/>
    <w:rsid w:val="00043611"/>
    <w:rsid w:val="00045A54"/>
    <w:rsid w:val="000540BC"/>
    <w:rsid w:val="00057A85"/>
    <w:rsid w:val="00061902"/>
    <w:rsid w:val="00070E15"/>
    <w:rsid w:val="00075685"/>
    <w:rsid w:val="00075D5F"/>
    <w:rsid w:val="00076CE0"/>
    <w:rsid w:val="000901AD"/>
    <w:rsid w:val="000928B5"/>
    <w:rsid w:val="000A1B66"/>
    <w:rsid w:val="000A4E1B"/>
    <w:rsid w:val="000A516D"/>
    <w:rsid w:val="000A79A8"/>
    <w:rsid w:val="000A7FDD"/>
    <w:rsid w:val="000B2680"/>
    <w:rsid w:val="000C2138"/>
    <w:rsid w:val="000D1901"/>
    <w:rsid w:val="000D5315"/>
    <w:rsid w:val="000E2C81"/>
    <w:rsid w:val="000E4779"/>
    <w:rsid w:val="000E516A"/>
    <w:rsid w:val="000F4366"/>
    <w:rsid w:val="00103C44"/>
    <w:rsid w:val="0010793B"/>
    <w:rsid w:val="001133F7"/>
    <w:rsid w:val="001147B4"/>
    <w:rsid w:val="00116B2F"/>
    <w:rsid w:val="00116C8E"/>
    <w:rsid w:val="001253A4"/>
    <w:rsid w:val="00136424"/>
    <w:rsid w:val="001366BD"/>
    <w:rsid w:val="0014393F"/>
    <w:rsid w:val="00151465"/>
    <w:rsid w:val="00152C7C"/>
    <w:rsid w:val="001544E9"/>
    <w:rsid w:val="00160C28"/>
    <w:rsid w:val="0016347C"/>
    <w:rsid w:val="001647C4"/>
    <w:rsid w:val="0018319A"/>
    <w:rsid w:val="001923ED"/>
    <w:rsid w:val="001B2103"/>
    <w:rsid w:val="001C0F33"/>
    <w:rsid w:val="001C167F"/>
    <w:rsid w:val="001C1711"/>
    <w:rsid w:val="001D21B6"/>
    <w:rsid w:val="001D2D35"/>
    <w:rsid w:val="001D4872"/>
    <w:rsid w:val="001D766C"/>
    <w:rsid w:val="001E4662"/>
    <w:rsid w:val="001E5B64"/>
    <w:rsid w:val="001E7C33"/>
    <w:rsid w:val="001F11F3"/>
    <w:rsid w:val="00200D1C"/>
    <w:rsid w:val="00213C20"/>
    <w:rsid w:val="00216546"/>
    <w:rsid w:val="00220ABD"/>
    <w:rsid w:val="002300C7"/>
    <w:rsid w:val="00231573"/>
    <w:rsid w:val="002366F4"/>
    <w:rsid w:val="00236AB8"/>
    <w:rsid w:val="002541EA"/>
    <w:rsid w:val="00257336"/>
    <w:rsid w:val="00260A64"/>
    <w:rsid w:val="002620FA"/>
    <w:rsid w:val="00266654"/>
    <w:rsid w:val="0027110A"/>
    <w:rsid w:val="002713C6"/>
    <w:rsid w:val="00274796"/>
    <w:rsid w:val="00280EA3"/>
    <w:rsid w:val="002838E7"/>
    <w:rsid w:val="00285CC2"/>
    <w:rsid w:val="00290BD8"/>
    <w:rsid w:val="0029402D"/>
    <w:rsid w:val="002A01B2"/>
    <w:rsid w:val="002A7CB3"/>
    <w:rsid w:val="002B4EC2"/>
    <w:rsid w:val="002C2221"/>
    <w:rsid w:val="002C6577"/>
    <w:rsid w:val="002D6694"/>
    <w:rsid w:val="002E23AD"/>
    <w:rsid w:val="002E56A9"/>
    <w:rsid w:val="002E69E5"/>
    <w:rsid w:val="00307A39"/>
    <w:rsid w:val="0031128A"/>
    <w:rsid w:val="00316CDC"/>
    <w:rsid w:val="00327013"/>
    <w:rsid w:val="00333496"/>
    <w:rsid w:val="00346989"/>
    <w:rsid w:val="00347520"/>
    <w:rsid w:val="003515D3"/>
    <w:rsid w:val="00356B69"/>
    <w:rsid w:val="00361FA5"/>
    <w:rsid w:val="00366885"/>
    <w:rsid w:val="00375226"/>
    <w:rsid w:val="00375CB3"/>
    <w:rsid w:val="00382692"/>
    <w:rsid w:val="00384351"/>
    <w:rsid w:val="0038549B"/>
    <w:rsid w:val="0039389A"/>
    <w:rsid w:val="00396BBE"/>
    <w:rsid w:val="003B45AA"/>
    <w:rsid w:val="003B74ED"/>
    <w:rsid w:val="003C0730"/>
    <w:rsid w:val="003D02F8"/>
    <w:rsid w:val="003E20EE"/>
    <w:rsid w:val="003E3DD5"/>
    <w:rsid w:val="003E66D9"/>
    <w:rsid w:val="003F4727"/>
    <w:rsid w:val="00405D49"/>
    <w:rsid w:val="0041615D"/>
    <w:rsid w:val="00417A7A"/>
    <w:rsid w:val="004214D1"/>
    <w:rsid w:val="00423551"/>
    <w:rsid w:val="00435923"/>
    <w:rsid w:val="0046054A"/>
    <w:rsid w:val="004613E0"/>
    <w:rsid w:val="00463007"/>
    <w:rsid w:val="004634D7"/>
    <w:rsid w:val="004672DD"/>
    <w:rsid w:val="00477335"/>
    <w:rsid w:val="0048374E"/>
    <w:rsid w:val="004A2963"/>
    <w:rsid w:val="004A583F"/>
    <w:rsid w:val="004A7788"/>
    <w:rsid w:val="004B289C"/>
    <w:rsid w:val="004C21F1"/>
    <w:rsid w:val="004C4441"/>
    <w:rsid w:val="004C63E7"/>
    <w:rsid w:val="004D2886"/>
    <w:rsid w:val="004E2719"/>
    <w:rsid w:val="005033E0"/>
    <w:rsid w:val="00514962"/>
    <w:rsid w:val="00520391"/>
    <w:rsid w:val="005234B0"/>
    <w:rsid w:val="0052404F"/>
    <w:rsid w:val="005328BA"/>
    <w:rsid w:val="005374A4"/>
    <w:rsid w:val="005554A5"/>
    <w:rsid w:val="0055562E"/>
    <w:rsid w:val="00562EA1"/>
    <w:rsid w:val="0057433C"/>
    <w:rsid w:val="00590820"/>
    <w:rsid w:val="00593106"/>
    <w:rsid w:val="005A0396"/>
    <w:rsid w:val="005A55FD"/>
    <w:rsid w:val="005A606A"/>
    <w:rsid w:val="005B23A8"/>
    <w:rsid w:val="005B2A34"/>
    <w:rsid w:val="005C40E2"/>
    <w:rsid w:val="005D3D71"/>
    <w:rsid w:val="005E02EE"/>
    <w:rsid w:val="005E3A0A"/>
    <w:rsid w:val="005E6639"/>
    <w:rsid w:val="005F5499"/>
    <w:rsid w:val="00600C5E"/>
    <w:rsid w:val="006014A7"/>
    <w:rsid w:val="00602187"/>
    <w:rsid w:val="00606D5F"/>
    <w:rsid w:val="00606E0F"/>
    <w:rsid w:val="0060713C"/>
    <w:rsid w:val="00621333"/>
    <w:rsid w:val="00621E3B"/>
    <w:rsid w:val="00631943"/>
    <w:rsid w:val="00631E66"/>
    <w:rsid w:val="00634009"/>
    <w:rsid w:val="00634DD9"/>
    <w:rsid w:val="00647402"/>
    <w:rsid w:val="00650771"/>
    <w:rsid w:val="0065397C"/>
    <w:rsid w:val="00655B1F"/>
    <w:rsid w:val="0066154F"/>
    <w:rsid w:val="00661A7C"/>
    <w:rsid w:val="00662EF7"/>
    <w:rsid w:val="0066351F"/>
    <w:rsid w:val="00664FA9"/>
    <w:rsid w:val="006823BD"/>
    <w:rsid w:val="00694E8F"/>
    <w:rsid w:val="00696908"/>
    <w:rsid w:val="006A0C51"/>
    <w:rsid w:val="006A6A34"/>
    <w:rsid w:val="006C4DB4"/>
    <w:rsid w:val="006D15B3"/>
    <w:rsid w:val="006D19C2"/>
    <w:rsid w:val="006E608B"/>
    <w:rsid w:val="00702777"/>
    <w:rsid w:val="00707922"/>
    <w:rsid w:val="00727793"/>
    <w:rsid w:val="00730BC3"/>
    <w:rsid w:val="007313A1"/>
    <w:rsid w:val="00731D57"/>
    <w:rsid w:val="007333AC"/>
    <w:rsid w:val="007419DD"/>
    <w:rsid w:val="007432B7"/>
    <w:rsid w:val="0074428F"/>
    <w:rsid w:val="0074764B"/>
    <w:rsid w:val="00757C44"/>
    <w:rsid w:val="00761242"/>
    <w:rsid w:val="007617A6"/>
    <w:rsid w:val="007663FD"/>
    <w:rsid w:val="007800C1"/>
    <w:rsid w:val="00783CDB"/>
    <w:rsid w:val="00783DA9"/>
    <w:rsid w:val="00786458"/>
    <w:rsid w:val="00794CBE"/>
    <w:rsid w:val="007A5FC8"/>
    <w:rsid w:val="007A6355"/>
    <w:rsid w:val="007B72DB"/>
    <w:rsid w:val="007C396B"/>
    <w:rsid w:val="007C3DB1"/>
    <w:rsid w:val="007C3E8C"/>
    <w:rsid w:val="007E0928"/>
    <w:rsid w:val="007E0CCD"/>
    <w:rsid w:val="007E1728"/>
    <w:rsid w:val="007E1C40"/>
    <w:rsid w:val="007E1F4F"/>
    <w:rsid w:val="007F4624"/>
    <w:rsid w:val="007F60A4"/>
    <w:rsid w:val="008066E1"/>
    <w:rsid w:val="00810140"/>
    <w:rsid w:val="008161BF"/>
    <w:rsid w:val="00823528"/>
    <w:rsid w:val="00831D02"/>
    <w:rsid w:val="00832B49"/>
    <w:rsid w:val="00833445"/>
    <w:rsid w:val="00842ED4"/>
    <w:rsid w:val="0085006E"/>
    <w:rsid w:val="00852A61"/>
    <w:rsid w:val="00855F04"/>
    <w:rsid w:val="0086059E"/>
    <w:rsid w:val="0086071A"/>
    <w:rsid w:val="00860FB8"/>
    <w:rsid w:val="008627AE"/>
    <w:rsid w:val="00863A8F"/>
    <w:rsid w:val="00870800"/>
    <w:rsid w:val="00870F1C"/>
    <w:rsid w:val="00871486"/>
    <w:rsid w:val="00871987"/>
    <w:rsid w:val="00875C22"/>
    <w:rsid w:val="008929CB"/>
    <w:rsid w:val="008963F1"/>
    <w:rsid w:val="00896F91"/>
    <w:rsid w:val="008A7BAB"/>
    <w:rsid w:val="008C31EF"/>
    <w:rsid w:val="008D014B"/>
    <w:rsid w:val="008D2C82"/>
    <w:rsid w:val="00917E4D"/>
    <w:rsid w:val="009213E9"/>
    <w:rsid w:val="00924427"/>
    <w:rsid w:val="00930B90"/>
    <w:rsid w:val="0093350C"/>
    <w:rsid w:val="00936E7B"/>
    <w:rsid w:val="00940CE7"/>
    <w:rsid w:val="00966C0C"/>
    <w:rsid w:val="009730AF"/>
    <w:rsid w:val="00973BF9"/>
    <w:rsid w:val="00982295"/>
    <w:rsid w:val="00983D10"/>
    <w:rsid w:val="00993680"/>
    <w:rsid w:val="009961B1"/>
    <w:rsid w:val="009A310D"/>
    <w:rsid w:val="009A63B2"/>
    <w:rsid w:val="009B0137"/>
    <w:rsid w:val="009B3011"/>
    <w:rsid w:val="009C3A5C"/>
    <w:rsid w:val="009C6DDC"/>
    <w:rsid w:val="009D1AF1"/>
    <w:rsid w:val="009D248D"/>
    <w:rsid w:val="009E3C4A"/>
    <w:rsid w:val="009E5E25"/>
    <w:rsid w:val="009F1328"/>
    <w:rsid w:val="009F1911"/>
    <w:rsid w:val="009F236B"/>
    <w:rsid w:val="00A14307"/>
    <w:rsid w:val="00A26FBB"/>
    <w:rsid w:val="00A36AF7"/>
    <w:rsid w:val="00A43F25"/>
    <w:rsid w:val="00A57762"/>
    <w:rsid w:val="00A72A55"/>
    <w:rsid w:val="00A973C0"/>
    <w:rsid w:val="00AA4741"/>
    <w:rsid w:val="00AA5223"/>
    <w:rsid w:val="00AB0841"/>
    <w:rsid w:val="00AB4390"/>
    <w:rsid w:val="00AB5481"/>
    <w:rsid w:val="00AB5AD2"/>
    <w:rsid w:val="00AB5D2C"/>
    <w:rsid w:val="00AB6146"/>
    <w:rsid w:val="00AC021D"/>
    <w:rsid w:val="00AC1377"/>
    <w:rsid w:val="00AC79E0"/>
    <w:rsid w:val="00AD15C3"/>
    <w:rsid w:val="00AD166C"/>
    <w:rsid w:val="00AD59F9"/>
    <w:rsid w:val="00AE0F20"/>
    <w:rsid w:val="00AF0625"/>
    <w:rsid w:val="00AF2F62"/>
    <w:rsid w:val="00AF4B89"/>
    <w:rsid w:val="00AF5EB2"/>
    <w:rsid w:val="00B00C35"/>
    <w:rsid w:val="00B01E22"/>
    <w:rsid w:val="00B02B39"/>
    <w:rsid w:val="00B03F85"/>
    <w:rsid w:val="00B05BE8"/>
    <w:rsid w:val="00B101AD"/>
    <w:rsid w:val="00B10988"/>
    <w:rsid w:val="00B17F5B"/>
    <w:rsid w:val="00B248BD"/>
    <w:rsid w:val="00B25D46"/>
    <w:rsid w:val="00B26443"/>
    <w:rsid w:val="00B27AB4"/>
    <w:rsid w:val="00B319A0"/>
    <w:rsid w:val="00B34A54"/>
    <w:rsid w:val="00B50934"/>
    <w:rsid w:val="00B520A6"/>
    <w:rsid w:val="00B557E1"/>
    <w:rsid w:val="00B62728"/>
    <w:rsid w:val="00B635D2"/>
    <w:rsid w:val="00B83629"/>
    <w:rsid w:val="00B83B9F"/>
    <w:rsid w:val="00B96819"/>
    <w:rsid w:val="00BB6904"/>
    <w:rsid w:val="00BB7959"/>
    <w:rsid w:val="00BC4532"/>
    <w:rsid w:val="00BC6D5D"/>
    <w:rsid w:val="00BD234C"/>
    <w:rsid w:val="00BD2909"/>
    <w:rsid w:val="00BD43D4"/>
    <w:rsid w:val="00BE2240"/>
    <w:rsid w:val="00BE770A"/>
    <w:rsid w:val="00BF1394"/>
    <w:rsid w:val="00BF2233"/>
    <w:rsid w:val="00BF33C0"/>
    <w:rsid w:val="00BF5521"/>
    <w:rsid w:val="00C043B7"/>
    <w:rsid w:val="00C23BCD"/>
    <w:rsid w:val="00C32021"/>
    <w:rsid w:val="00C37D22"/>
    <w:rsid w:val="00C40E13"/>
    <w:rsid w:val="00C4368B"/>
    <w:rsid w:val="00C5392D"/>
    <w:rsid w:val="00C70C31"/>
    <w:rsid w:val="00C7125D"/>
    <w:rsid w:val="00C732C7"/>
    <w:rsid w:val="00C743F0"/>
    <w:rsid w:val="00C85ED3"/>
    <w:rsid w:val="00C8741D"/>
    <w:rsid w:val="00C966D6"/>
    <w:rsid w:val="00CA5381"/>
    <w:rsid w:val="00CA7790"/>
    <w:rsid w:val="00CB07E4"/>
    <w:rsid w:val="00CB380A"/>
    <w:rsid w:val="00CC6EEC"/>
    <w:rsid w:val="00CD025C"/>
    <w:rsid w:val="00CD1958"/>
    <w:rsid w:val="00CD2B7C"/>
    <w:rsid w:val="00CD422B"/>
    <w:rsid w:val="00CD59FC"/>
    <w:rsid w:val="00CE24F6"/>
    <w:rsid w:val="00CE2E01"/>
    <w:rsid w:val="00CF03F0"/>
    <w:rsid w:val="00CF24C0"/>
    <w:rsid w:val="00CF5823"/>
    <w:rsid w:val="00CF6278"/>
    <w:rsid w:val="00D060B1"/>
    <w:rsid w:val="00D17345"/>
    <w:rsid w:val="00D20EA7"/>
    <w:rsid w:val="00D244EB"/>
    <w:rsid w:val="00D264F8"/>
    <w:rsid w:val="00D33680"/>
    <w:rsid w:val="00D7454F"/>
    <w:rsid w:val="00D75052"/>
    <w:rsid w:val="00D91AAF"/>
    <w:rsid w:val="00D954F6"/>
    <w:rsid w:val="00DA0009"/>
    <w:rsid w:val="00DA684F"/>
    <w:rsid w:val="00DB7586"/>
    <w:rsid w:val="00DD288C"/>
    <w:rsid w:val="00DD3C4E"/>
    <w:rsid w:val="00DD542B"/>
    <w:rsid w:val="00DD6ACB"/>
    <w:rsid w:val="00DD7FD8"/>
    <w:rsid w:val="00DE5319"/>
    <w:rsid w:val="00DF4484"/>
    <w:rsid w:val="00DF582B"/>
    <w:rsid w:val="00E02198"/>
    <w:rsid w:val="00E03332"/>
    <w:rsid w:val="00E054FB"/>
    <w:rsid w:val="00E070B5"/>
    <w:rsid w:val="00E07E04"/>
    <w:rsid w:val="00E14491"/>
    <w:rsid w:val="00E17614"/>
    <w:rsid w:val="00E20A18"/>
    <w:rsid w:val="00E251C4"/>
    <w:rsid w:val="00E27DBD"/>
    <w:rsid w:val="00E33690"/>
    <w:rsid w:val="00E3751A"/>
    <w:rsid w:val="00E44825"/>
    <w:rsid w:val="00E549A8"/>
    <w:rsid w:val="00E56104"/>
    <w:rsid w:val="00E60AD3"/>
    <w:rsid w:val="00E6479E"/>
    <w:rsid w:val="00E71E21"/>
    <w:rsid w:val="00E75EC2"/>
    <w:rsid w:val="00E859F9"/>
    <w:rsid w:val="00E91307"/>
    <w:rsid w:val="00E917DA"/>
    <w:rsid w:val="00E959F8"/>
    <w:rsid w:val="00EA0F90"/>
    <w:rsid w:val="00EA3C21"/>
    <w:rsid w:val="00EA68C4"/>
    <w:rsid w:val="00EA7ACB"/>
    <w:rsid w:val="00EB3437"/>
    <w:rsid w:val="00EB47FA"/>
    <w:rsid w:val="00EB78B3"/>
    <w:rsid w:val="00EC68F3"/>
    <w:rsid w:val="00ED33C6"/>
    <w:rsid w:val="00ED70BA"/>
    <w:rsid w:val="00EE7EE8"/>
    <w:rsid w:val="00F14C01"/>
    <w:rsid w:val="00F14CED"/>
    <w:rsid w:val="00F17CED"/>
    <w:rsid w:val="00F21C6E"/>
    <w:rsid w:val="00F2373E"/>
    <w:rsid w:val="00F270A5"/>
    <w:rsid w:val="00F2728C"/>
    <w:rsid w:val="00F40522"/>
    <w:rsid w:val="00F45D25"/>
    <w:rsid w:val="00F47CEC"/>
    <w:rsid w:val="00F5202E"/>
    <w:rsid w:val="00F6064F"/>
    <w:rsid w:val="00F60E41"/>
    <w:rsid w:val="00F61C5A"/>
    <w:rsid w:val="00F62CCE"/>
    <w:rsid w:val="00F649E6"/>
    <w:rsid w:val="00F70270"/>
    <w:rsid w:val="00F86BFE"/>
    <w:rsid w:val="00F90418"/>
    <w:rsid w:val="00F93D07"/>
    <w:rsid w:val="00F95AE8"/>
    <w:rsid w:val="00FA107F"/>
    <w:rsid w:val="00FA5A58"/>
    <w:rsid w:val="00FB048C"/>
    <w:rsid w:val="00FB189B"/>
    <w:rsid w:val="00FB5208"/>
    <w:rsid w:val="00FC1843"/>
    <w:rsid w:val="00FC3E21"/>
    <w:rsid w:val="00FC4D6D"/>
    <w:rsid w:val="00FC5898"/>
    <w:rsid w:val="00FD33B9"/>
    <w:rsid w:val="00FD33BB"/>
    <w:rsid w:val="00FE7244"/>
    <w:rsid w:val="00FE7EFB"/>
    <w:rsid w:val="00FF0DA9"/>
    <w:rsid w:val="00FF1A4F"/>
    <w:rsid w:val="00FF4EC9"/>
    <w:rsid w:val="00FF7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76D775"/>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70B5"/>
  </w:style>
  <w:style w:type="paragraph" w:styleId="Heading2">
    <w:name w:val="heading 2"/>
    <w:basedOn w:val="Normal"/>
    <w:next w:val="Normal"/>
    <w:link w:val="Heading2Char1"/>
    <w:uiPriority w:val="9"/>
    <w:semiHidden/>
    <w:unhideWhenUsed/>
    <w:qFormat/>
    <w:rsid w:val="00930B9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635D2"/>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table" w:customStyle="1" w:styleId="TableGrid4">
    <w:name w:val="Table Grid4"/>
    <w:basedOn w:val="TableNormal"/>
    <w:next w:val="TableGrid"/>
    <w:uiPriority w:val="59"/>
    <w:rsid w:val="004A296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A2963"/>
    <w:rPr>
      <w:b/>
      <w:bCs/>
      <w:color w:val="000080"/>
      <w:sz w:val="18"/>
      <w:szCs w:val="18"/>
      <w:u w:val="single"/>
    </w:rPr>
  </w:style>
  <w:style w:type="paragraph" w:styleId="NormalWeb">
    <w:name w:val="Normal (Web)"/>
    <w:basedOn w:val="Normal"/>
    <w:rsid w:val="004A2963"/>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4A2963"/>
    <w:pPr>
      <w:ind w:left="720"/>
      <w:contextualSpacing/>
    </w:pPr>
    <w:rPr>
      <w:rFonts w:asciiTheme="minorHAnsi" w:hAnsiTheme="minorHAnsi"/>
      <w:sz w:val="22"/>
      <w:szCs w:val="22"/>
    </w:rPr>
  </w:style>
  <w:style w:type="paragraph" w:customStyle="1" w:styleId="Legal1">
    <w:name w:val="Legal 1"/>
    <w:basedOn w:val="Normal"/>
    <w:uiPriority w:val="99"/>
    <w:rsid w:val="00CE2E01"/>
    <w:pPr>
      <w:widowControl w:val="0"/>
      <w:ind w:left="720" w:hanging="720"/>
      <w:outlineLvl w:val="0"/>
    </w:pPr>
    <w:rPr>
      <w:rFonts w:ascii="Arial" w:eastAsiaTheme="minorEastAsia" w:hAnsi="Arial" w:cs="Arial"/>
      <w:sz w:val="20"/>
      <w:szCs w:val="20"/>
    </w:rPr>
  </w:style>
  <w:style w:type="paragraph" w:customStyle="1" w:styleId="Default">
    <w:name w:val="Default"/>
    <w:basedOn w:val="Normal"/>
    <w:rsid w:val="00382692"/>
    <w:pPr>
      <w:autoSpaceDE w:val="0"/>
      <w:autoSpaceDN w:val="0"/>
    </w:pPr>
    <w:rPr>
      <w:rFonts w:ascii="Garamond" w:hAnsi="Garamond" w:cs="Times New Roman"/>
      <w:color w:val="000000"/>
    </w:rPr>
  </w:style>
  <w:style w:type="character" w:customStyle="1" w:styleId="Heading3Char">
    <w:name w:val="Heading 3 Char"/>
    <w:basedOn w:val="DefaultParagraphFont"/>
    <w:link w:val="Heading3"/>
    <w:rsid w:val="00B635D2"/>
    <w:rPr>
      <w:rFonts w:ascii="Arial" w:eastAsia="Times New Roman" w:hAnsi="Arial" w:cs="Arial"/>
      <w:b/>
      <w:bCs/>
      <w:sz w:val="26"/>
      <w:szCs w:val="26"/>
    </w:rPr>
  </w:style>
  <w:style w:type="paragraph" w:styleId="BodyText">
    <w:name w:val="Body Text"/>
    <w:basedOn w:val="Normal"/>
    <w:link w:val="BodyTextChar"/>
    <w:unhideWhenUsed/>
    <w:rsid w:val="00B635D2"/>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B635D2"/>
    <w:rPr>
      <w:rFonts w:asciiTheme="minorHAnsi" w:hAnsiTheme="minorHAnsi"/>
      <w:sz w:val="22"/>
      <w:szCs w:val="22"/>
    </w:rPr>
  </w:style>
  <w:style w:type="character" w:styleId="UnresolvedMention">
    <w:name w:val="Unresolved Mention"/>
    <w:basedOn w:val="DefaultParagraphFont"/>
    <w:uiPriority w:val="99"/>
    <w:semiHidden/>
    <w:unhideWhenUsed/>
    <w:rsid w:val="003C0730"/>
    <w:rPr>
      <w:color w:val="605E5C"/>
      <w:shd w:val="clear" w:color="auto" w:fill="E1DFDD"/>
    </w:rPr>
  </w:style>
  <w:style w:type="paragraph" w:customStyle="1" w:styleId="Preformatted">
    <w:name w:val="Preformatted"/>
    <w:basedOn w:val="Normal"/>
    <w:rsid w:val="00DA000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styleId="EndnoteText">
    <w:name w:val="endnote text"/>
    <w:basedOn w:val="Normal"/>
    <w:link w:val="EndnoteTextChar"/>
    <w:rsid w:val="00631E66"/>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31E66"/>
    <w:rPr>
      <w:rFonts w:ascii="Helvetica" w:eastAsia="Times New Roman" w:hAnsi="Helvetica" w:cs="Times New Roman"/>
      <w:sz w:val="20"/>
      <w:szCs w:val="20"/>
    </w:rPr>
  </w:style>
  <w:style w:type="paragraph" w:styleId="HTMLPreformatted">
    <w:name w:val="HTML Preformatted"/>
    <w:basedOn w:val="Normal"/>
    <w:link w:val="HTMLPreformattedChar"/>
    <w:uiPriority w:val="99"/>
    <w:rsid w:val="00694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94E8F"/>
    <w:rPr>
      <w:rFonts w:ascii="Courier New" w:eastAsia="Times New Roman" w:hAnsi="Courier New" w:cs="Courier New"/>
      <w:sz w:val="20"/>
      <w:szCs w:val="20"/>
    </w:rPr>
  </w:style>
  <w:style w:type="paragraph" w:styleId="PlainText">
    <w:name w:val="Plain Text"/>
    <w:basedOn w:val="Normal"/>
    <w:link w:val="PlainTextChar"/>
    <w:rsid w:val="00EA3C21"/>
    <w:rPr>
      <w:rFonts w:ascii="Courier New" w:eastAsia="Times New Roman" w:hAnsi="Courier New" w:cs="Courier New"/>
      <w:sz w:val="20"/>
      <w:szCs w:val="20"/>
    </w:rPr>
  </w:style>
  <w:style w:type="character" w:customStyle="1" w:styleId="PlainTextChar">
    <w:name w:val="Plain Text Char"/>
    <w:basedOn w:val="DefaultParagraphFont"/>
    <w:link w:val="PlainText"/>
    <w:rsid w:val="00EA3C21"/>
    <w:rPr>
      <w:rFonts w:ascii="Courier New" w:eastAsia="Times New Roman" w:hAnsi="Courier New" w:cs="Courier New"/>
      <w:sz w:val="20"/>
      <w:szCs w:val="20"/>
    </w:rPr>
  </w:style>
  <w:style w:type="paragraph" w:styleId="IntenseQuote">
    <w:name w:val="Intense Quote"/>
    <w:basedOn w:val="Normal"/>
    <w:next w:val="Normal"/>
    <w:link w:val="IntenseQuoteChar"/>
    <w:uiPriority w:val="30"/>
    <w:qFormat/>
    <w:rsid w:val="00E0333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03332"/>
    <w:rPr>
      <w:i/>
      <w:iCs/>
      <w:color w:val="4F81BD" w:themeColor="accent1"/>
    </w:rPr>
  </w:style>
  <w:style w:type="table" w:customStyle="1" w:styleId="TableGrid6">
    <w:name w:val="Table Grid6"/>
    <w:basedOn w:val="TableNormal"/>
    <w:next w:val="TableGrid"/>
    <w:rsid w:val="00CD025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uiPriority w:val="9"/>
    <w:semiHidden/>
    <w:rsid w:val="00BE770A"/>
    <w:rPr>
      <w:rFonts w:asciiTheme="majorHAnsi" w:eastAsiaTheme="majorEastAsia" w:hAnsiTheme="majorHAnsi" w:cstheme="majorBidi"/>
      <w:b/>
      <w:bCs/>
      <w:color w:val="4F81BD" w:themeColor="accent1"/>
      <w:sz w:val="26"/>
      <w:szCs w:val="26"/>
    </w:rPr>
  </w:style>
  <w:style w:type="character" w:customStyle="1" w:styleId="Heading2Char1">
    <w:name w:val="Heading 2 Char1"/>
    <w:basedOn w:val="DefaultParagraphFont"/>
    <w:link w:val="Heading2"/>
    <w:uiPriority w:val="9"/>
    <w:semiHidden/>
    <w:rsid w:val="00930B90"/>
    <w:rPr>
      <w:rFonts w:asciiTheme="majorHAnsi" w:eastAsiaTheme="majorEastAsia" w:hAnsiTheme="majorHAnsi" w:cstheme="majorBidi"/>
      <w:color w:val="365F91" w:themeColor="accent1" w:themeShade="BF"/>
      <w:sz w:val="26"/>
      <w:szCs w:val="26"/>
    </w:rPr>
  </w:style>
  <w:style w:type="table" w:customStyle="1" w:styleId="TableGrid1">
    <w:name w:val="Table Grid1"/>
    <w:basedOn w:val="TableNormal"/>
    <w:next w:val="TableGrid"/>
    <w:uiPriority w:val="59"/>
    <w:rsid w:val="00832B49"/>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072638">
      <w:bodyDiv w:val="1"/>
      <w:marLeft w:val="0"/>
      <w:marRight w:val="0"/>
      <w:marTop w:val="0"/>
      <w:marBottom w:val="0"/>
      <w:divBdr>
        <w:top w:val="none" w:sz="0" w:space="0" w:color="auto"/>
        <w:left w:val="none" w:sz="0" w:space="0" w:color="auto"/>
        <w:bottom w:val="none" w:sz="0" w:space="0" w:color="auto"/>
        <w:right w:val="none" w:sz="0" w:space="0" w:color="auto"/>
      </w:divBdr>
    </w:div>
    <w:div w:id="120640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3" Type="http://schemas.openxmlformats.org/officeDocument/2006/relationships/hyperlink" Target="mailto:apadmin@kcdc.org"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ocurementinfo@kcdc.org" TargetMode="External"/><Relationship Id="rId17" Type="http://schemas.openxmlformats.org/officeDocument/2006/relationships/hyperlink" Target="http://www.kcdc.org" TargetMode="Externa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 TargetMode="External"/><Relationship Id="rId5" Type="http://schemas.openxmlformats.org/officeDocument/2006/relationships/webSettings" Target="webSettings.xml"/><Relationship Id="rId15" Type="http://schemas.openxmlformats.org/officeDocument/2006/relationships/hyperlink" Target="https://www.knoxvilletn.gov/UserFiles/Servers/Server_109478/File/Engineering/BMPManual/KnoxvilleBMP.pdf" TargetMode="External"/><Relationship Id="rId10" Type="http://schemas.openxmlformats.org/officeDocument/2006/relationships/hyperlink" Target="http://www.kcdc.org/procurement/"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4" Type="http://schemas.openxmlformats.org/officeDocument/2006/relationships/hyperlink" Target="https://www.tn.gov/commerce/regboards/suppliers.htm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45EF6-EDEB-4C74-8CBB-46EDFFFFF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6226</Words>
  <Characters>35492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McKee, Terry</dc:creator>
  <cp:lastModifiedBy>Emma Mitchell</cp:lastModifiedBy>
  <cp:revision>2</cp:revision>
  <cp:lastPrinted>2023-08-31T18:05:00Z</cp:lastPrinted>
  <dcterms:created xsi:type="dcterms:W3CDTF">2024-01-11T20:06:00Z</dcterms:created>
  <dcterms:modified xsi:type="dcterms:W3CDTF">2024-01-11T20:06:00Z</dcterms:modified>
</cp:coreProperties>
</file>