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8308" w14:textId="4F2810B1" w:rsidR="006A0747" w:rsidRDefault="001179CA" w:rsidP="000D4FBE">
      <w:pPr>
        <w:spacing w:after="0" w:line="240" w:lineRule="auto"/>
        <w:jc w:val="center"/>
        <w:rPr>
          <w:rFonts w:ascii="Arial" w:hAnsi="Arial" w:cs="Arial"/>
          <w:b/>
        </w:rPr>
      </w:pPr>
      <w:r w:rsidRPr="000D4FBE">
        <w:rPr>
          <w:rFonts w:ascii="Arial" w:hAnsi="Arial" w:cs="Arial"/>
          <w:b/>
        </w:rPr>
        <w:t>AGENDA REQUEST FOR</w:t>
      </w:r>
    </w:p>
    <w:p w14:paraId="354E9BA7" w14:textId="77777777" w:rsidR="001179CA" w:rsidRPr="000D4FBE" w:rsidRDefault="001179CA" w:rsidP="000D4FBE">
      <w:pPr>
        <w:spacing w:after="0" w:line="240" w:lineRule="auto"/>
        <w:jc w:val="center"/>
        <w:rPr>
          <w:rFonts w:ascii="Arial" w:hAnsi="Arial" w:cs="Arial"/>
        </w:rPr>
      </w:pPr>
      <w:r w:rsidRPr="000D4FBE">
        <w:rPr>
          <w:rFonts w:ascii="Arial" w:hAnsi="Arial" w:cs="Arial"/>
          <w:b/>
        </w:rPr>
        <w:t>GOVERNING BOARD MEETING</w:t>
      </w:r>
    </w:p>
    <w:p w14:paraId="23B63607" w14:textId="77777777" w:rsidR="001179CA" w:rsidRPr="000D4FBE" w:rsidRDefault="001179CA" w:rsidP="000D4FBE">
      <w:pPr>
        <w:spacing w:after="0" w:line="240" w:lineRule="auto"/>
        <w:jc w:val="center"/>
        <w:rPr>
          <w:rFonts w:ascii="Arial" w:hAnsi="Arial" w:cs="Arial"/>
        </w:rPr>
      </w:pPr>
      <w:r w:rsidRPr="000D4FBE">
        <w:rPr>
          <w:rFonts w:ascii="Arial" w:hAnsi="Arial" w:cs="Arial"/>
          <w:b/>
        </w:rPr>
        <w:t>July 10, 2018</w:t>
      </w:r>
    </w:p>
    <w:p w14:paraId="204374A6" w14:textId="77777777" w:rsidR="006A0747" w:rsidRDefault="006A0747" w:rsidP="000D4FBE">
      <w:pPr>
        <w:spacing w:after="0" w:line="240" w:lineRule="auto"/>
        <w:rPr>
          <w:rFonts w:ascii="Arial" w:hAnsi="Arial" w:cs="Arial"/>
          <w:b/>
        </w:rPr>
      </w:pPr>
      <w:r>
        <w:rPr>
          <w:rFonts w:ascii="Arial" w:hAnsi="Arial" w:cs="Arial"/>
          <w:b/>
        </w:rPr>
        <w:t>MEMORANDUM</w:t>
      </w:r>
    </w:p>
    <w:p w14:paraId="56DED06E" w14:textId="77777777" w:rsidR="006A0747" w:rsidRDefault="006A0747" w:rsidP="000D4FBE">
      <w:pPr>
        <w:spacing w:after="0" w:line="240" w:lineRule="auto"/>
        <w:rPr>
          <w:rFonts w:ascii="Arial" w:hAnsi="Arial" w:cs="Arial"/>
          <w:b/>
        </w:rPr>
      </w:pPr>
    </w:p>
    <w:p w14:paraId="3CEEFAC8" w14:textId="77777777" w:rsidR="006A0747" w:rsidRDefault="006A0747" w:rsidP="000D4FBE">
      <w:pPr>
        <w:tabs>
          <w:tab w:val="left" w:pos="1440"/>
        </w:tabs>
        <w:spacing w:after="0" w:line="240" w:lineRule="auto"/>
        <w:rPr>
          <w:rFonts w:ascii="Arial" w:hAnsi="Arial" w:cs="Arial"/>
          <w:b/>
        </w:rPr>
      </w:pPr>
      <w:r>
        <w:rPr>
          <w:rFonts w:ascii="Arial" w:hAnsi="Arial" w:cs="Arial"/>
          <w:b/>
        </w:rPr>
        <w:t>Date:</w:t>
      </w:r>
      <w:r>
        <w:rPr>
          <w:rFonts w:ascii="Arial" w:hAnsi="Arial" w:cs="Arial"/>
          <w:b/>
        </w:rPr>
        <w:tab/>
        <w:t>June 18, 2018</w:t>
      </w:r>
    </w:p>
    <w:p w14:paraId="371796EF" w14:textId="77777777" w:rsidR="006A0747" w:rsidRDefault="006A0747" w:rsidP="000D4FBE">
      <w:pPr>
        <w:tabs>
          <w:tab w:val="left" w:pos="1440"/>
        </w:tabs>
        <w:spacing w:after="0" w:line="240" w:lineRule="auto"/>
        <w:rPr>
          <w:rFonts w:ascii="Arial" w:hAnsi="Arial" w:cs="Arial"/>
          <w:b/>
        </w:rPr>
      </w:pPr>
    </w:p>
    <w:p w14:paraId="1F062538" w14:textId="7CDE8FFC" w:rsidR="001179CA" w:rsidRDefault="001235D3" w:rsidP="000D4FBE">
      <w:pPr>
        <w:tabs>
          <w:tab w:val="left" w:pos="1440"/>
        </w:tabs>
        <w:spacing w:after="0" w:line="240" w:lineRule="auto"/>
        <w:rPr>
          <w:rFonts w:ascii="Arial" w:hAnsi="Arial" w:cs="Arial"/>
        </w:rPr>
      </w:pPr>
      <w:r w:rsidRPr="000D4FBE">
        <w:rPr>
          <w:rFonts w:ascii="Arial" w:hAnsi="Arial" w:cs="Arial"/>
          <w:b/>
        </w:rPr>
        <w:t>T</w:t>
      </w:r>
      <w:r w:rsidR="006A0747">
        <w:rPr>
          <w:rFonts w:ascii="Arial" w:hAnsi="Arial" w:cs="Arial"/>
          <w:b/>
        </w:rPr>
        <w:t>o</w:t>
      </w:r>
      <w:r w:rsidRPr="000D4FBE">
        <w:rPr>
          <w:rFonts w:ascii="Arial" w:hAnsi="Arial" w:cs="Arial"/>
          <w:b/>
        </w:rPr>
        <w:t>:</w:t>
      </w:r>
      <w:r w:rsidRPr="000D4FBE">
        <w:rPr>
          <w:rFonts w:ascii="Arial" w:hAnsi="Arial" w:cs="Arial"/>
          <w:b/>
        </w:rPr>
        <w:tab/>
      </w:r>
      <w:r w:rsidR="001179CA" w:rsidRPr="000D4FBE">
        <w:rPr>
          <w:rFonts w:ascii="Arial" w:hAnsi="Arial" w:cs="Arial"/>
        </w:rPr>
        <w:t>Governing Board</w:t>
      </w:r>
    </w:p>
    <w:p w14:paraId="49CE9961" w14:textId="77777777" w:rsidR="006A0747" w:rsidRPr="000D4FBE" w:rsidRDefault="006A0747" w:rsidP="000D4FBE">
      <w:pPr>
        <w:tabs>
          <w:tab w:val="left" w:pos="1440"/>
        </w:tabs>
        <w:spacing w:after="0" w:line="240" w:lineRule="auto"/>
        <w:rPr>
          <w:rFonts w:ascii="Arial" w:hAnsi="Arial" w:cs="Arial"/>
        </w:rPr>
      </w:pPr>
    </w:p>
    <w:p w14:paraId="15DEF562" w14:textId="11567011" w:rsidR="001179CA" w:rsidRDefault="001179CA" w:rsidP="000D4FBE">
      <w:pPr>
        <w:spacing w:after="0" w:line="240" w:lineRule="auto"/>
        <w:rPr>
          <w:rFonts w:ascii="Arial" w:hAnsi="Arial" w:cs="Arial"/>
        </w:rPr>
      </w:pPr>
      <w:r w:rsidRPr="000D4FBE">
        <w:rPr>
          <w:rFonts w:ascii="Arial" w:hAnsi="Arial" w:cs="Arial"/>
          <w:b/>
        </w:rPr>
        <w:t>T</w:t>
      </w:r>
      <w:r w:rsidR="006A0747">
        <w:rPr>
          <w:rFonts w:ascii="Arial" w:hAnsi="Arial" w:cs="Arial"/>
          <w:b/>
        </w:rPr>
        <w:t>hrough</w:t>
      </w:r>
      <w:r w:rsidRPr="000D4FBE">
        <w:rPr>
          <w:rFonts w:ascii="Arial" w:hAnsi="Arial" w:cs="Arial"/>
          <w:b/>
        </w:rPr>
        <w:t>:</w:t>
      </w:r>
      <w:r w:rsidR="001235D3" w:rsidRPr="000D4FBE">
        <w:rPr>
          <w:rFonts w:ascii="Arial" w:hAnsi="Arial" w:cs="Arial"/>
          <w:b/>
        </w:rPr>
        <w:tab/>
      </w:r>
      <w:r w:rsidR="001235D3" w:rsidRPr="000D4FBE">
        <w:rPr>
          <w:rFonts w:ascii="Arial" w:hAnsi="Arial" w:cs="Arial"/>
        </w:rPr>
        <w:t>A</w:t>
      </w:r>
      <w:r w:rsidRPr="000D4FBE">
        <w:rPr>
          <w:rFonts w:ascii="Arial" w:hAnsi="Arial" w:cs="Arial"/>
        </w:rPr>
        <w:t>nn B. Shortelle, Ph.D.</w:t>
      </w:r>
      <w:r w:rsidR="006A0747">
        <w:rPr>
          <w:rFonts w:ascii="Arial" w:hAnsi="Arial" w:cs="Arial"/>
        </w:rPr>
        <w:t>,</w:t>
      </w:r>
      <w:r w:rsidRPr="000D4FBE">
        <w:rPr>
          <w:rFonts w:ascii="Arial" w:hAnsi="Arial" w:cs="Arial"/>
        </w:rPr>
        <w:t xml:space="preserve"> Executive Director</w:t>
      </w:r>
    </w:p>
    <w:p w14:paraId="25786D98" w14:textId="77777777" w:rsidR="006A0747" w:rsidRPr="000D4FBE" w:rsidRDefault="006A0747" w:rsidP="000D4FBE">
      <w:pPr>
        <w:spacing w:after="0" w:line="240" w:lineRule="auto"/>
        <w:rPr>
          <w:rFonts w:ascii="Arial" w:hAnsi="Arial" w:cs="Arial"/>
        </w:rPr>
      </w:pPr>
    </w:p>
    <w:p w14:paraId="18113484" w14:textId="34606B42" w:rsidR="006A0747" w:rsidRDefault="001179CA" w:rsidP="000D4FBE">
      <w:pPr>
        <w:spacing w:after="0" w:line="240" w:lineRule="auto"/>
        <w:rPr>
          <w:rFonts w:ascii="Arial" w:hAnsi="Arial" w:cs="Arial"/>
        </w:rPr>
      </w:pPr>
      <w:r w:rsidRPr="000D4FBE">
        <w:rPr>
          <w:rFonts w:ascii="Arial" w:hAnsi="Arial" w:cs="Arial"/>
          <w:b/>
        </w:rPr>
        <w:t>FROM:</w:t>
      </w:r>
      <w:r w:rsidR="001235D3" w:rsidRPr="000D4FBE">
        <w:rPr>
          <w:rFonts w:ascii="Arial" w:hAnsi="Arial" w:cs="Arial"/>
          <w:b/>
        </w:rPr>
        <w:tab/>
      </w:r>
      <w:r w:rsidRPr="000D4FBE">
        <w:rPr>
          <w:rFonts w:ascii="Arial" w:hAnsi="Arial" w:cs="Arial"/>
        </w:rPr>
        <w:t>Erich Marzolf, Ph.D. Director,</w:t>
      </w:r>
    </w:p>
    <w:p w14:paraId="67186CB0" w14:textId="71FFA355" w:rsidR="001179CA" w:rsidRDefault="001179CA" w:rsidP="000D4FBE">
      <w:pPr>
        <w:spacing w:after="0" w:line="240" w:lineRule="auto"/>
        <w:ind w:left="720" w:firstLine="720"/>
        <w:rPr>
          <w:rFonts w:ascii="Arial" w:hAnsi="Arial" w:cs="Arial"/>
        </w:rPr>
      </w:pPr>
      <w:r w:rsidRPr="000D4FBE">
        <w:rPr>
          <w:rFonts w:ascii="Arial" w:hAnsi="Arial" w:cs="Arial"/>
        </w:rPr>
        <w:t>Division of Water and Land Resources</w:t>
      </w:r>
    </w:p>
    <w:p w14:paraId="2F0E99BE" w14:textId="77777777" w:rsidR="006A0747" w:rsidRPr="000D4FBE" w:rsidRDefault="006A0747" w:rsidP="000D4FBE">
      <w:pPr>
        <w:spacing w:after="0" w:line="240" w:lineRule="auto"/>
        <w:rPr>
          <w:rFonts w:ascii="Arial" w:hAnsi="Arial" w:cs="Arial"/>
        </w:rPr>
      </w:pPr>
    </w:p>
    <w:p w14:paraId="5E2CE6E3" w14:textId="1D29F689" w:rsidR="001179CA" w:rsidRPr="000D4FBE" w:rsidRDefault="001235D3" w:rsidP="000D4FBE">
      <w:pPr>
        <w:spacing w:after="0" w:line="240" w:lineRule="auto"/>
        <w:rPr>
          <w:rFonts w:ascii="Arial" w:hAnsi="Arial" w:cs="Arial"/>
        </w:rPr>
      </w:pPr>
      <w:r w:rsidRPr="000D4FBE">
        <w:rPr>
          <w:rFonts w:ascii="Arial" w:hAnsi="Arial" w:cs="Arial"/>
          <w:b/>
        </w:rPr>
        <w:t>SUBJECT:</w:t>
      </w:r>
      <w:r w:rsidRPr="000D4FBE">
        <w:rPr>
          <w:rFonts w:ascii="Arial" w:hAnsi="Arial" w:cs="Arial"/>
          <w:b/>
        </w:rPr>
        <w:tab/>
      </w:r>
      <w:r w:rsidR="006A0747" w:rsidRPr="000D4FBE">
        <w:rPr>
          <w:rFonts w:ascii="Arial" w:hAnsi="Arial" w:cs="Arial"/>
        </w:rPr>
        <w:t xml:space="preserve">Purchase of </w:t>
      </w:r>
      <w:r w:rsidR="001179CA" w:rsidRPr="000D4FBE">
        <w:rPr>
          <w:rFonts w:ascii="Arial" w:hAnsi="Arial" w:cs="Arial"/>
        </w:rPr>
        <w:t>Herbicides and Related Adjuvants for the Invasive Plant Program</w:t>
      </w:r>
    </w:p>
    <w:p w14:paraId="7BA27CA3" w14:textId="6DE3B544" w:rsidR="001179CA" w:rsidRPr="000D4FBE" w:rsidRDefault="001179CA" w:rsidP="000D4FBE">
      <w:pPr>
        <w:spacing w:after="0" w:line="240" w:lineRule="auto"/>
        <w:rPr>
          <w:rFonts w:ascii="Arial" w:hAnsi="Arial" w:cs="Arial"/>
        </w:rPr>
      </w:pPr>
    </w:p>
    <w:p w14:paraId="239461D1" w14:textId="77777777" w:rsidR="001179CA" w:rsidRPr="000D4FBE" w:rsidRDefault="001179CA" w:rsidP="000D4FBE">
      <w:pPr>
        <w:spacing w:after="0" w:line="240" w:lineRule="auto"/>
        <w:rPr>
          <w:rFonts w:ascii="Arial" w:hAnsi="Arial" w:cs="Arial"/>
        </w:rPr>
      </w:pPr>
      <w:r w:rsidRPr="000D4FBE">
        <w:rPr>
          <w:rFonts w:ascii="Arial" w:hAnsi="Arial" w:cs="Arial"/>
          <w:b/>
          <w:bCs/>
        </w:rPr>
        <w:t>RECOMMENDATION</w:t>
      </w:r>
    </w:p>
    <w:p w14:paraId="0E795849" w14:textId="131A0596" w:rsidR="001179CA" w:rsidRPr="000D4FBE" w:rsidRDefault="001179CA" w:rsidP="000D4FBE">
      <w:pPr>
        <w:spacing w:after="0" w:line="240" w:lineRule="auto"/>
        <w:rPr>
          <w:rFonts w:ascii="Arial" w:hAnsi="Arial" w:cs="Arial"/>
        </w:rPr>
      </w:pPr>
      <w:r w:rsidRPr="000D4FBE">
        <w:rPr>
          <w:rFonts w:ascii="Arial" w:hAnsi="Arial" w:cs="Arial"/>
        </w:rPr>
        <w:t xml:space="preserve">Approval of the </w:t>
      </w:r>
      <w:r w:rsidR="006A0747">
        <w:rPr>
          <w:rFonts w:ascii="Arial" w:hAnsi="Arial" w:cs="Arial"/>
        </w:rPr>
        <w:t xml:space="preserve">Bid </w:t>
      </w:r>
      <w:r w:rsidRPr="000D4FBE">
        <w:rPr>
          <w:rFonts w:ascii="Arial" w:hAnsi="Arial" w:cs="Arial"/>
        </w:rPr>
        <w:t xml:space="preserve">and award of </w:t>
      </w:r>
      <w:bookmarkStart w:id="0" w:name="UContNo"/>
      <w:bookmarkEnd w:id="0"/>
      <w:r w:rsidRPr="000D4FBE">
        <w:rPr>
          <w:rFonts w:ascii="Arial" w:hAnsi="Arial" w:cs="Arial"/>
        </w:rPr>
        <w:t xml:space="preserve">Purchase Orders to the lowest responsible and responsive </w:t>
      </w:r>
      <w:bookmarkStart w:id="1" w:name="ContractorName1"/>
      <w:bookmarkEnd w:id="1"/>
      <w:r w:rsidRPr="000D4FBE">
        <w:rPr>
          <w:rFonts w:ascii="Arial" w:hAnsi="Arial" w:cs="Arial"/>
        </w:rPr>
        <w:t xml:space="preserve">bidders, for the Invitation for Bids </w:t>
      </w:r>
      <w:bookmarkStart w:id="2" w:name="ProjDesc"/>
      <w:bookmarkEnd w:id="2"/>
      <w:r w:rsidRPr="000D4FBE">
        <w:rPr>
          <w:rFonts w:ascii="Arial" w:hAnsi="Arial" w:cs="Arial"/>
        </w:rPr>
        <w:t xml:space="preserve">33120, Purchase of Herbicides for District Invasive Plant Program </w:t>
      </w:r>
      <w:r w:rsidR="006A0747">
        <w:rPr>
          <w:rFonts w:ascii="Arial" w:hAnsi="Arial" w:cs="Arial"/>
        </w:rPr>
        <w:t>FY</w:t>
      </w:r>
      <w:r w:rsidRPr="000D4FBE">
        <w:rPr>
          <w:rFonts w:ascii="Arial" w:hAnsi="Arial" w:cs="Arial"/>
        </w:rPr>
        <w:t xml:space="preserve"> 2018-2019.</w:t>
      </w:r>
    </w:p>
    <w:p w14:paraId="603C9553" w14:textId="76E771F9" w:rsidR="001179CA" w:rsidRPr="000D4FBE" w:rsidRDefault="001179CA"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 xml:space="preserve">Contractors: </w:t>
      </w:r>
      <w:bookmarkStart w:id="3" w:name="ContractorName2"/>
      <w:bookmarkEnd w:id="3"/>
      <w:r w:rsidRPr="000D4FBE">
        <w:rPr>
          <w:rFonts w:ascii="Arial"/>
          <w:spacing w:val="-1"/>
        </w:rPr>
        <w:t>Multiple awards (see Award Summary)</w:t>
      </w:r>
    </w:p>
    <w:p w14:paraId="0F3982D2" w14:textId="77777777" w:rsidR="001179CA" w:rsidRPr="000D4FBE" w:rsidRDefault="001179CA" w:rsidP="000D4FBE">
      <w:pPr>
        <w:pStyle w:val="ListParagraph"/>
        <w:numPr>
          <w:ilvl w:val="1"/>
          <w:numId w:val="5"/>
        </w:numPr>
        <w:suppressAutoHyphens/>
        <w:spacing w:before="60" w:after="60" w:line="240" w:lineRule="auto"/>
        <w:contextualSpacing w:val="0"/>
        <w:rPr>
          <w:rFonts w:ascii="Arial" w:hAnsi="Arial" w:cs="Arial"/>
        </w:rPr>
      </w:pPr>
      <w:r w:rsidRPr="000D4FBE">
        <w:rPr>
          <w:rFonts w:ascii="Arial" w:hAnsi="Arial" w:cs="Arial"/>
        </w:rPr>
        <w:t>Alligare, LLC</w:t>
      </w:r>
    </w:p>
    <w:p w14:paraId="2C5C7AD2" w14:textId="77777777" w:rsidR="001179CA" w:rsidRPr="000D4FBE" w:rsidRDefault="001179CA" w:rsidP="000D4FBE">
      <w:pPr>
        <w:pStyle w:val="ListParagraph"/>
        <w:numPr>
          <w:ilvl w:val="1"/>
          <w:numId w:val="5"/>
        </w:numPr>
        <w:suppressAutoHyphens/>
        <w:spacing w:before="60" w:after="60" w:line="240" w:lineRule="auto"/>
        <w:contextualSpacing w:val="0"/>
        <w:rPr>
          <w:rFonts w:ascii="Arial" w:hAnsi="Arial" w:cs="Arial"/>
        </w:rPr>
      </w:pPr>
      <w:r w:rsidRPr="000D4FBE">
        <w:rPr>
          <w:rFonts w:ascii="Arial" w:hAnsi="Arial" w:cs="Arial"/>
          <w:bCs/>
        </w:rPr>
        <w:t>Crop Production Services</w:t>
      </w:r>
    </w:p>
    <w:p w14:paraId="72E09D88" w14:textId="77777777" w:rsidR="001179CA" w:rsidRPr="000D4FBE" w:rsidRDefault="001179CA" w:rsidP="000D4FBE">
      <w:pPr>
        <w:pStyle w:val="ListParagraph"/>
        <w:numPr>
          <w:ilvl w:val="1"/>
          <w:numId w:val="5"/>
        </w:numPr>
        <w:suppressAutoHyphens/>
        <w:spacing w:before="60" w:after="60" w:line="240" w:lineRule="auto"/>
        <w:contextualSpacing w:val="0"/>
        <w:rPr>
          <w:rFonts w:ascii="Arial" w:hAnsi="Arial" w:cs="Arial"/>
        </w:rPr>
      </w:pPr>
      <w:r w:rsidRPr="000D4FBE">
        <w:rPr>
          <w:rFonts w:ascii="Arial" w:hAnsi="Arial" w:cs="Arial"/>
          <w:bCs/>
        </w:rPr>
        <w:t>Helena Chemical Company</w:t>
      </w:r>
    </w:p>
    <w:p w14:paraId="2E08630B" w14:textId="77777777" w:rsidR="001179CA" w:rsidRPr="000D4FBE" w:rsidRDefault="001179CA" w:rsidP="000D4FBE">
      <w:pPr>
        <w:pStyle w:val="ListParagraph"/>
        <w:numPr>
          <w:ilvl w:val="1"/>
          <w:numId w:val="5"/>
        </w:numPr>
        <w:suppressAutoHyphens/>
        <w:spacing w:before="60" w:after="60" w:line="240" w:lineRule="auto"/>
        <w:contextualSpacing w:val="0"/>
        <w:rPr>
          <w:rFonts w:ascii="Arial" w:hAnsi="Arial" w:cs="Arial"/>
        </w:rPr>
      </w:pPr>
      <w:r w:rsidRPr="000D4FBE">
        <w:rPr>
          <w:rFonts w:ascii="Arial" w:hAnsi="Arial" w:cs="Arial"/>
        </w:rPr>
        <w:t>Red River Specialties</w:t>
      </w:r>
    </w:p>
    <w:p w14:paraId="12CC618F" w14:textId="77777777" w:rsidR="001179CA" w:rsidRPr="000D4FBE" w:rsidRDefault="001179CA" w:rsidP="000D4FBE">
      <w:pPr>
        <w:pStyle w:val="ListParagraph"/>
        <w:numPr>
          <w:ilvl w:val="1"/>
          <w:numId w:val="5"/>
        </w:numPr>
        <w:suppressAutoHyphens/>
        <w:spacing w:before="60" w:after="60" w:line="240" w:lineRule="auto"/>
        <w:contextualSpacing w:val="0"/>
        <w:rPr>
          <w:rFonts w:ascii="Arial" w:hAnsi="Arial" w:cs="Arial"/>
        </w:rPr>
      </w:pPr>
      <w:r w:rsidRPr="000D4FBE">
        <w:rPr>
          <w:rFonts w:ascii="Arial" w:hAnsi="Arial" w:cs="Arial"/>
        </w:rPr>
        <w:t>Winfield United</w:t>
      </w:r>
    </w:p>
    <w:p w14:paraId="45C76624" w14:textId="77777777" w:rsidR="001179CA" w:rsidRPr="000D4FBE" w:rsidRDefault="001179CA" w:rsidP="000D4FBE">
      <w:pPr>
        <w:pStyle w:val="ListParagraph"/>
        <w:numPr>
          <w:ilvl w:val="1"/>
          <w:numId w:val="5"/>
        </w:numPr>
        <w:suppressAutoHyphens/>
        <w:spacing w:before="60" w:after="60" w:line="240" w:lineRule="auto"/>
        <w:contextualSpacing w:val="0"/>
        <w:rPr>
          <w:rFonts w:ascii="Arial" w:hAnsi="Arial" w:cs="Arial"/>
        </w:rPr>
      </w:pPr>
      <w:r w:rsidRPr="000D4FBE">
        <w:rPr>
          <w:rFonts w:ascii="Arial" w:hAnsi="Arial" w:cs="Arial"/>
        </w:rPr>
        <w:t>Morning Star</w:t>
      </w:r>
    </w:p>
    <w:p w14:paraId="0DA65FF4" w14:textId="68550A0E" w:rsidR="001179CA" w:rsidRPr="000D4FBE" w:rsidRDefault="001179CA"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Amount:</w:t>
      </w:r>
      <w:r w:rsidRPr="000D4FBE">
        <w:rPr>
          <w:rFonts w:ascii="Arial"/>
          <w:spacing w:val="-1"/>
        </w:rPr>
        <w:t xml:space="preserve"> $1,872,000 (not to exceed)</w:t>
      </w:r>
    </w:p>
    <w:p w14:paraId="3862809D" w14:textId="4699AA63" w:rsidR="001179CA" w:rsidRPr="000D4FBE" w:rsidRDefault="001179CA"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Account Name:</w:t>
      </w:r>
      <w:r w:rsidRPr="000D4FBE">
        <w:rPr>
          <w:rFonts w:ascii="Arial"/>
          <w:spacing w:val="-1"/>
        </w:rPr>
        <w:t xml:space="preserve"> </w:t>
      </w:r>
      <w:r w:rsidR="00533D90">
        <w:rPr>
          <w:rFonts w:ascii="Arial"/>
          <w:spacing w:val="-1"/>
        </w:rPr>
        <w:t>10-44-24-7410-5206-11900, 10-44-48-7410-5206-11900, 10-44-59-7410-5206-11917</w:t>
      </w:r>
    </w:p>
    <w:p w14:paraId="35ECE7B2" w14:textId="65F42078" w:rsidR="006A0747" w:rsidRDefault="006A0747" w:rsidP="00F46827">
      <w:pPr>
        <w:widowControl w:val="0"/>
        <w:tabs>
          <w:tab w:val="left" w:pos="821"/>
        </w:tabs>
        <w:spacing w:before="99" w:after="0" w:line="240" w:lineRule="auto"/>
        <w:ind w:left="360"/>
        <w:rPr>
          <w:rFonts w:ascii="Arial"/>
          <w:spacing w:val="-1"/>
        </w:rPr>
      </w:pPr>
      <w:r w:rsidRPr="002F2973">
        <w:rPr>
          <w:rFonts w:ascii="Arial"/>
          <w:b/>
          <w:spacing w:val="-1"/>
        </w:rPr>
        <w:t>Funding Source:</w:t>
      </w:r>
      <w:r w:rsidRPr="000D4FBE">
        <w:rPr>
          <w:rFonts w:ascii="Arial"/>
          <w:spacing w:val="-1"/>
        </w:rPr>
        <w:t xml:space="preserve"> </w:t>
      </w:r>
      <w:r w:rsidRPr="00F46827">
        <w:rPr>
          <w:rFonts w:ascii="Arial"/>
          <w:spacing w:val="-1"/>
        </w:rPr>
        <w:t>enter the funding sources and amounts from the funding table</w:t>
      </w:r>
      <w:r w:rsidRPr="000D4FBE">
        <w:rPr>
          <w:rFonts w:ascii="Arial"/>
          <w:spacing w:val="-1"/>
        </w:rPr>
        <w:t xml:space="preserve"> </w:t>
      </w:r>
    </w:p>
    <w:p w14:paraId="618E8551" w14:textId="6B5ECAE5" w:rsidR="00800FEC" w:rsidRPr="00F46827" w:rsidRDefault="00F46827" w:rsidP="00F46827">
      <w:pPr>
        <w:widowControl w:val="0"/>
        <w:tabs>
          <w:tab w:val="left" w:pos="821"/>
        </w:tabs>
        <w:spacing w:before="99" w:after="0" w:line="240" w:lineRule="auto"/>
        <w:ind w:left="360"/>
        <w:rPr>
          <w:rFonts w:ascii="Arial"/>
          <w:spacing w:val="-1"/>
        </w:rPr>
      </w:pPr>
      <w:r>
        <w:rPr>
          <w:rFonts w:ascii="Arial"/>
          <w:spacing w:val="-1"/>
        </w:rPr>
        <w:tab/>
      </w:r>
      <w:r w:rsidR="00800FEC" w:rsidRPr="00F46827">
        <w:rPr>
          <w:rFonts w:ascii="Arial"/>
          <w:spacing w:val="-1"/>
        </w:rPr>
        <w:t>Land Management Revenue 24 $727,000</w:t>
      </w:r>
    </w:p>
    <w:p w14:paraId="3E9B731F" w14:textId="77777777" w:rsidR="00F46827" w:rsidRDefault="00F46827" w:rsidP="00F46827">
      <w:pPr>
        <w:widowControl w:val="0"/>
        <w:tabs>
          <w:tab w:val="left" w:pos="821"/>
        </w:tabs>
        <w:spacing w:before="99" w:after="0" w:line="240" w:lineRule="auto"/>
        <w:ind w:left="360"/>
        <w:rPr>
          <w:rFonts w:ascii="Arial"/>
          <w:spacing w:val="-1"/>
        </w:rPr>
      </w:pPr>
      <w:r>
        <w:rPr>
          <w:rFonts w:ascii="Arial"/>
          <w:spacing w:val="-1"/>
        </w:rPr>
        <w:tab/>
      </w:r>
      <w:r w:rsidR="00800FEC" w:rsidRPr="00F46827">
        <w:rPr>
          <w:rFonts w:ascii="Arial"/>
          <w:spacing w:val="-1"/>
        </w:rPr>
        <w:t>Acquisition and Restoration Fund 48 $600,000</w:t>
      </w:r>
    </w:p>
    <w:p w14:paraId="790CC7DE" w14:textId="6CF57069" w:rsidR="00800FEC" w:rsidRDefault="00F46827" w:rsidP="00F46827">
      <w:pPr>
        <w:widowControl w:val="0"/>
        <w:tabs>
          <w:tab w:val="left" w:pos="821"/>
        </w:tabs>
        <w:spacing w:before="99" w:after="0" w:line="240" w:lineRule="auto"/>
        <w:ind w:left="360"/>
        <w:rPr>
          <w:rFonts w:ascii="Arial"/>
          <w:spacing w:val="-1"/>
        </w:rPr>
      </w:pPr>
      <w:r>
        <w:rPr>
          <w:rFonts w:ascii="Arial"/>
          <w:spacing w:val="-1"/>
        </w:rPr>
        <w:tab/>
      </w:r>
      <w:r w:rsidR="00981BD9" w:rsidRPr="00F46827">
        <w:rPr>
          <w:rFonts w:ascii="Arial"/>
          <w:spacing w:val="-1"/>
        </w:rPr>
        <w:t>FWCC Invasive Plant Management Fund 59 $200,000</w:t>
      </w:r>
    </w:p>
    <w:p w14:paraId="5C815747" w14:textId="22B458EF" w:rsidR="006A0747" w:rsidRPr="000D4FBE" w:rsidRDefault="006A0747"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Budget Authority:</w:t>
      </w:r>
      <w:r w:rsidRPr="000D4FBE">
        <w:rPr>
          <w:rFonts w:ascii="Arial"/>
          <w:spacing w:val="-1"/>
        </w:rPr>
        <w:t xml:space="preserve"> FY17-18: </w:t>
      </w:r>
      <w:r w:rsidR="00F46827" w:rsidRPr="000D4FBE">
        <w:rPr>
          <w:rFonts w:ascii="Arial"/>
          <w:b/>
          <w:spacing w:val="-1"/>
        </w:rPr>
        <w:t>Tentative</w:t>
      </w:r>
      <w:bookmarkStart w:id="4" w:name="_GoBack"/>
      <w:bookmarkEnd w:id="4"/>
      <w:r w:rsidRPr="000D4FBE">
        <w:rPr>
          <w:rFonts w:ascii="Arial"/>
          <w:b/>
          <w:spacing w:val="-1"/>
        </w:rPr>
        <w:t xml:space="preserve"> Budget:</w:t>
      </w:r>
      <w:r w:rsidRPr="000D4FBE">
        <w:rPr>
          <w:rFonts w:ascii="Arial"/>
          <w:spacing w:val="-1"/>
        </w:rPr>
        <w:t xml:space="preserve"> FY 2018-19 $1,872.000 (subject to Board approval of the FY 18-19 budget)</w:t>
      </w:r>
    </w:p>
    <w:p w14:paraId="5C5E9426" w14:textId="77777777" w:rsidR="001179CA" w:rsidRPr="000D4FBE" w:rsidRDefault="001179CA"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EOG Program/Activity Code:</w:t>
      </w:r>
      <w:r w:rsidRPr="000D4FBE">
        <w:rPr>
          <w:rFonts w:ascii="Arial"/>
          <w:spacing w:val="-1"/>
        </w:rPr>
        <w:t xml:space="preserve"> </w:t>
      </w:r>
      <w:r w:rsidR="006A0747" w:rsidRPr="000D4FBE">
        <w:rPr>
          <w:rFonts w:ascii="Arial"/>
          <w:spacing w:val="-1"/>
        </w:rPr>
        <w:t xml:space="preserve">3.4.0 - </w:t>
      </w:r>
      <w:r w:rsidRPr="000D4FBE">
        <w:rPr>
          <w:rFonts w:ascii="Arial"/>
          <w:spacing w:val="-1"/>
        </w:rPr>
        <w:t>Invasive Plant Control</w:t>
      </w:r>
    </w:p>
    <w:p w14:paraId="33666D04" w14:textId="07D2EE4E" w:rsidR="001179CA" w:rsidRPr="000D4FBE" w:rsidRDefault="006A0747"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Completion</w:t>
      </w:r>
      <w:r w:rsidR="001179CA" w:rsidRPr="000D4FBE">
        <w:rPr>
          <w:rFonts w:ascii="Arial"/>
          <w:b/>
          <w:spacing w:val="-1"/>
        </w:rPr>
        <w:t>:</w:t>
      </w:r>
      <w:r w:rsidR="001179CA" w:rsidRPr="000D4FBE">
        <w:rPr>
          <w:rFonts w:ascii="Arial"/>
          <w:spacing w:val="-1"/>
        </w:rPr>
        <w:t xml:space="preserve"> J</w:t>
      </w:r>
      <w:bookmarkStart w:id="5" w:name="MandOpt"/>
      <w:bookmarkStart w:id="6" w:name="PreBidDate"/>
      <w:bookmarkEnd w:id="5"/>
      <w:bookmarkEnd w:id="6"/>
      <w:r w:rsidR="001179CA" w:rsidRPr="000D4FBE">
        <w:rPr>
          <w:rFonts w:ascii="Arial"/>
          <w:spacing w:val="-1"/>
        </w:rPr>
        <w:t>uly 31, 2019</w:t>
      </w:r>
    </w:p>
    <w:p w14:paraId="7B710BEA" w14:textId="0448D881" w:rsidR="001179CA" w:rsidRPr="000D4FBE" w:rsidRDefault="001179CA" w:rsidP="000D4FBE">
      <w:pPr>
        <w:widowControl w:val="0"/>
        <w:numPr>
          <w:ilvl w:val="0"/>
          <w:numId w:val="5"/>
        </w:numPr>
        <w:tabs>
          <w:tab w:val="left" w:pos="821"/>
        </w:tabs>
        <w:spacing w:before="99" w:after="0" w:line="240" w:lineRule="auto"/>
        <w:ind w:left="820"/>
        <w:rPr>
          <w:rFonts w:ascii="Arial"/>
          <w:spacing w:val="-1"/>
        </w:rPr>
      </w:pPr>
      <w:r w:rsidRPr="000D4FBE">
        <w:rPr>
          <w:rFonts w:ascii="Arial"/>
          <w:b/>
          <w:spacing w:val="-1"/>
        </w:rPr>
        <w:t xml:space="preserve">Bid Opening: </w:t>
      </w:r>
      <w:bookmarkStart w:id="7" w:name="BidOpenDate"/>
      <w:bookmarkEnd w:id="7"/>
      <w:r w:rsidRPr="000D4FBE">
        <w:rPr>
          <w:rFonts w:ascii="Arial"/>
          <w:spacing w:val="-1"/>
        </w:rPr>
        <w:t>June 5, 2018;</w:t>
      </w:r>
      <w:r w:rsidR="006A0747">
        <w:rPr>
          <w:rFonts w:ascii="Arial"/>
          <w:spacing w:val="-1"/>
        </w:rPr>
        <w:t xml:space="preserve"> </w:t>
      </w:r>
      <w:r w:rsidRPr="000D4FBE">
        <w:rPr>
          <w:rFonts w:ascii="Arial"/>
          <w:b/>
          <w:spacing w:val="-1"/>
        </w:rPr>
        <w:t>Bids Received:</w:t>
      </w:r>
      <w:r w:rsidRPr="000D4FBE">
        <w:rPr>
          <w:rFonts w:ascii="Arial"/>
          <w:spacing w:val="-1"/>
        </w:rPr>
        <w:t xml:space="preserve"> 7</w:t>
      </w:r>
    </w:p>
    <w:p w14:paraId="3AE30B91" w14:textId="77777777" w:rsidR="001179CA" w:rsidRPr="000D4FBE" w:rsidRDefault="001179CA" w:rsidP="000D4FBE">
      <w:pPr>
        <w:spacing w:after="0" w:line="240" w:lineRule="auto"/>
        <w:rPr>
          <w:rFonts w:ascii="Arial" w:hAnsi="Arial" w:cs="Arial"/>
        </w:rPr>
      </w:pPr>
    </w:p>
    <w:p w14:paraId="333F8162" w14:textId="77777777" w:rsidR="001179CA" w:rsidRPr="000D4FBE" w:rsidRDefault="001179CA" w:rsidP="000D4FBE">
      <w:pPr>
        <w:spacing w:after="0" w:line="240" w:lineRule="auto"/>
        <w:rPr>
          <w:rFonts w:ascii="Arial" w:hAnsi="Arial" w:cs="Arial"/>
          <w:b/>
          <w:bCs/>
        </w:rPr>
      </w:pPr>
      <w:r w:rsidRPr="000D4FBE">
        <w:rPr>
          <w:rFonts w:ascii="Arial" w:hAnsi="Arial" w:cs="Arial"/>
          <w:b/>
          <w:bCs/>
        </w:rPr>
        <w:t>BACKGROUND</w:t>
      </w:r>
    </w:p>
    <w:p w14:paraId="26535FEC" w14:textId="77777777" w:rsidR="00041C25" w:rsidRPr="000D4FBE" w:rsidRDefault="001179CA" w:rsidP="000D4FBE">
      <w:pPr>
        <w:spacing w:after="0" w:line="240" w:lineRule="auto"/>
        <w:rPr>
          <w:rFonts w:ascii="Arial" w:hAnsi="Arial" w:cs="Arial"/>
        </w:rPr>
      </w:pPr>
      <w:r w:rsidRPr="000D4FBE">
        <w:rPr>
          <w:rFonts w:ascii="Arial" w:hAnsi="Arial" w:cs="Arial"/>
        </w:rPr>
        <w:t>Various herbicides and adjuvants are used in support of the District’s Invasive Plant Management Program. Specifications are developed to meet the requirements of vegetation management and invasive plant control. The budgeted amount varies annually with the anticipated treatment need</w:t>
      </w:r>
    </w:p>
    <w:p w14:paraId="6793B9F9" w14:textId="77777777" w:rsidR="001235D3" w:rsidRPr="000D4FBE" w:rsidRDefault="001235D3" w:rsidP="000D4FBE">
      <w:pPr>
        <w:suppressAutoHyphens/>
        <w:spacing w:after="0" w:line="240" w:lineRule="auto"/>
        <w:rPr>
          <w:rFonts w:ascii="Arial" w:hAnsi="Arial" w:cs="Arial"/>
          <w:b/>
        </w:rPr>
      </w:pPr>
    </w:p>
    <w:p w14:paraId="29526C1C" w14:textId="77777777" w:rsidR="001179CA" w:rsidRPr="000D4FBE" w:rsidRDefault="001179CA" w:rsidP="000D4FBE">
      <w:pPr>
        <w:suppressAutoHyphens/>
        <w:spacing w:after="0" w:line="240" w:lineRule="auto"/>
        <w:rPr>
          <w:rFonts w:ascii="Arial" w:hAnsi="Arial" w:cs="Arial"/>
          <w:b/>
        </w:rPr>
      </w:pPr>
      <w:r w:rsidRPr="000D4FBE">
        <w:rPr>
          <w:rFonts w:ascii="Arial" w:hAnsi="Arial" w:cs="Arial"/>
          <w:b/>
        </w:rPr>
        <w:t>DISCUSSION</w:t>
      </w:r>
    </w:p>
    <w:p w14:paraId="5A0A422A" w14:textId="155DE3F6" w:rsidR="006A0747" w:rsidRDefault="001179CA" w:rsidP="000D4FBE">
      <w:pPr>
        <w:suppressAutoHyphens/>
        <w:spacing w:after="0" w:line="240" w:lineRule="auto"/>
        <w:rPr>
          <w:rFonts w:ascii="Arial" w:hAnsi="Arial" w:cs="Arial"/>
        </w:rPr>
      </w:pPr>
      <w:r w:rsidRPr="000D4FBE">
        <w:rPr>
          <w:rFonts w:ascii="Arial" w:hAnsi="Arial" w:cs="Arial"/>
        </w:rPr>
        <w:t xml:space="preserve">On June 5, 2018, Invitation for Bids 33120, Herbicides for the Invasive Plant Program, was advertised on DemandStar Vendor Registry and My Florida Market Place, and seven responses were received. Bids were requested for brand name herbicides, </w:t>
      </w:r>
      <w:r w:rsidR="00800FEC">
        <w:rPr>
          <w:rFonts w:ascii="Arial" w:hAnsi="Arial" w:cs="Arial"/>
        </w:rPr>
        <w:t>or generic equivalents where they were available. B</w:t>
      </w:r>
      <w:r w:rsidRPr="000D4FBE">
        <w:rPr>
          <w:rFonts w:ascii="Arial" w:hAnsi="Arial" w:cs="Arial"/>
        </w:rPr>
        <w:t xml:space="preserve">idders were not required to bid on all products. Award of each product was determined by the lowest per unit cost. Seven tie bids were received and all seven firms were certified as drug-free workplaces. Pursuant to District policy, Procurement staff conducted a random drawing to determine the tie award(s). </w:t>
      </w:r>
    </w:p>
    <w:p w14:paraId="569936D9" w14:textId="77777777" w:rsidR="006A0747" w:rsidRDefault="006A0747" w:rsidP="000D4FBE">
      <w:pPr>
        <w:suppressAutoHyphens/>
        <w:spacing w:after="0" w:line="240" w:lineRule="auto"/>
        <w:rPr>
          <w:rFonts w:ascii="Arial" w:hAnsi="Arial" w:cs="Arial"/>
        </w:rPr>
      </w:pPr>
    </w:p>
    <w:p w14:paraId="4EDA0AC2" w14:textId="015A5504" w:rsidR="001179CA" w:rsidRPr="000D4FBE" w:rsidRDefault="001179CA" w:rsidP="000D4FBE">
      <w:pPr>
        <w:suppressAutoHyphens/>
        <w:spacing w:after="0" w:line="240" w:lineRule="auto"/>
        <w:rPr>
          <w:rFonts w:ascii="Arial" w:hAnsi="Arial" w:cs="Arial"/>
        </w:rPr>
      </w:pPr>
      <w:r w:rsidRPr="000D4FBE">
        <w:rPr>
          <w:rFonts w:ascii="Arial" w:hAnsi="Arial" w:cs="Arial"/>
        </w:rPr>
        <w:t xml:space="preserve">The District’s timeline for these purchases is </w:t>
      </w:r>
      <w:r w:rsidR="006A0747">
        <w:rPr>
          <w:rFonts w:ascii="Arial" w:hAnsi="Arial" w:cs="Arial"/>
        </w:rPr>
        <w:t>July 10</w:t>
      </w:r>
      <w:r w:rsidRPr="000D4FBE">
        <w:rPr>
          <w:rFonts w:ascii="Arial" w:hAnsi="Arial" w:cs="Arial"/>
        </w:rPr>
        <w:t xml:space="preserve">, 2018, through July </w:t>
      </w:r>
      <w:r w:rsidR="006A0747">
        <w:rPr>
          <w:rFonts w:ascii="Arial" w:hAnsi="Arial" w:cs="Arial"/>
        </w:rPr>
        <w:t>09</w:t>
      </w:r>
      <w:r w:rsidRPr="000D4FBE">
        <w:rPr>
          <w:rFonts w:ascii="Arial" w:hAnsi="Arial" w:cs="Arial"/>
        </w:rPr>
        <w:t>, 2019. When other governmental entities’ bids offer an opportunity to purchase product at lower prices than our own bid prices, the District’s practice is to take advantage of the savings offered.</w:t>
      </w:r>
    </w:p>
    <w:p w14:paraId="1DDB8BD8" w14:textId="77777777" w:rsidR="006A0747" w:rsidRDefault="006A0747" w:rsidP="000D4FBE">
      <w:pPr>
        <w:suppressAutoHyphens/>
        <w:spacing w:after="0" w:line="240" w:lineRule="auto"/>
        <w:rPr>
          <w:rFonts w:ascii="Arial" w:hAnsi="Arial" w:cs="Arial"/>
        </w:rPr>
      </w:pPr>
    </w:p>
    <w:p w14:paraId="0A90AF5E" w14:textId="77777777" w:rsidR="001179CA" w:rsidRPr="000D4FBE" w:rsidRDefault="001179CA" w:rsidP="000D4FBE">
      <w:pPr>
        <w:suppressAutoHyphens/>
        <w:spacing w:after="0" w:line="240" w:lineRule="auto"/>
        <w:rPr>
          <w:rFonts w:ascii="Arial" w:hAnsi="Arial" w:cs="Arial"/>
        </w:rPr>
      </w:pPr>
      <w:r w:rsidRPr="000D4FBE">
        <w:rPr>
          <w:rFonts w:ascii="Arial" w:hAnsi="Arial" w:cs="Arial"/>
        </w:rPr>
        <w:t>A price agreement is recommended to be issued to the vendors identified on the Award Summary. All products will be ordered as needed for the Invasive Plant Program using a purchase order.</w:t>
      </w:r>
    </w:p>
    <w:p w14:paraId="4883C2BE" w14:textId="340FD237" w:rsidR="009967DA" w:rsidRDefault="009967DA" w:rsidP="000D4FBE">
      <w:pPr>
        <w:suppressAutoHyphens/>
        <w:spacing w:after="0" w:line="240" w:lineRule="auto"/>
        <w:rPr>
          <w:rFonts w:ascii="Arial" w:hAnsi="Arial" w:cs="Arial"/>
        </w:rPr>
      </w:pPr>
      <w:r w:rsidRPr="009967DA">
        <w:rPr>
          <w:noProof/>
        </w:rPr>
        <w:drawing>
          <wp:inline distT="0" distB="0" distL="0" distR="0" wp14:anchorId="32026C3C" wp14:editId="78235ED1">
            <wp:extent cx="5943600" cy="6041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041146"/>
                    </a:xfrm>
                    <a:prstGeom prst="rect">
                      <a:avLst/>
                    </a:prstGeom>
                    <a:noFill/>
                    <a:ln>
                      <a:noFill/>
                    </a:ln>
                  </pic:spPr>
                </pic:pic>
              </a:graphicData>
            </a:graphic>
          </wp:inline>
        </w:drawing>
      </w:r>
    </w:p>
    <w:p w14:paraId="2AA5C1FD" w14:textId="6B7E71AA" w:rsidR="006A0747" w:rsidRPr="000D4FBE" w:rsidRDefault="009967DA" w:rsidP="00384764">
      <w:pPr>
        <w:rPr>
          <w:rFonts w:ascii="Arial" w:hAnsi="Arial" w:cs="Arial"/>
        </w:rPr>
      </w:pPr>
      <w:r>
        <w:rPr>
          <w:rFonts w:ascii="Arial" w:hAnsi="Arial" w:cs="Arial"/>
          <w:noProof/>
        </w:rPr>
        <w:drawing>
          <wp:inline distT="0" distB="0" distL="0" distR="0" wp14:anchorId="2013B063" wp14:editId="61452DB2">
            <wp:extent cx="5944235" cy="8632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8632825"/>
                    </a:xfrm>
                    <a:prstGeom prst="rect">
                      <a:avLst/>
                    </a:prstGeom>
                    <a:noFill/>
                  </pic:spPr>
                </pic:pic>
              </a:graphicData>
            </a:graphic>
          </wp:inline>
        </w:drawing>
      </w:r>
    </w:p>
    <w:sectPr w:rsidR="006A0747" w:rsidRPr="000D4FBE" w:rsidSect="001235D3">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389A" w14:textId="77777777" w:rsidR="00746734" w:rsidRDefault="00746734" w:rsidP="001179CA">
      <w:pPr>
        <w:spacing w:after="0" w:line="240" w:lineRule="auto"/>
      </w:pPr>
      <w:r>
        <w:separator/>
      </w:r>
    </w:p>
  </w:endnote>
  <w:endnote w:type="continuationSeparator" w:id="0">
    <w:p w14:paraId="1759BE63" w14:textId="77777777" w:rsidR="00746734" w:rsidRDefault="00746734" w:rsidP="0011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5198" w14:textId="77777777" w:rsidR="001179CA" w:rsidRDefault="001179C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F1F9" w14:textId="77777777" w:rsidR="00746734" w:rsidRDefault="00746734" w:rsidP="001179CA">
      <w:pPr>
        <w:spacing w:after="0" w:line="240" w:lineRule="auto"/>
      </w:pPr>
      <w:r>
        <w:separator/>
      </w:r>
    </w:p>
  </w:footnote>
  <w:footnote w:type="continuationSeparator" w:id="0">
    <w:p w14:paraId="15772498" w14:textId="77777777" w:rsidR="00746734" w:rsidRDefault="00746734" w:rsidP="00117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7190" w14:textId="502EB2A8" w:rsidR="001235D3" w:rsidRDefault="001235D3" w:rsidP="001235D3">
    <w:pPr>
      <w:suppressAutoHyphens/>
      <w:rPr>
        <w:rStyle w:val="PageNumber"/>
      </w:rPr>
    </w:pPr>
    <w:r>
      <w:t>Memorandum to Governing Board</w:t>
    </w:r>
    <w:r>
      <w:br/>
      <w:t xml:space="preserve">Page </w:t>
    </w:r>
    <w:r>
      <w:rPr>
        <w:rStyle w:val="PageNumber"/>
      </w:rPr>
      <w:fldChar w:fldCharType="begin"/>
    </w:r>
    <w:r>
      <w:rPr>
        <w:rStyle w:val="PageNumber"/>
      </w:rPr>
      <w:instrText xml:space="preserve"> PAGE </w:instrText>
    </w:r>
    <w:r>
      <w:rPr>
        <w:rStyle w:val="PageNumber"/>
      </w:rPr>
      <w:fldChar w:fldCharType="separate"/>
    </w:r>
    <w:r w:rsidR="00F46827">
      <w:rPr>
        <w:rStyle w:val="PageNumber"/>
        <w:noProof/>
      </w:rPr>
      <w:t>4</w:t>
    </w:r>
    <w:r>
      <w:rPr>
        <w:rStyle w:val="PageNumber"/>
      </w:rPr>
      <w:fldChar w:fldCharType="end"/>
    </w:r>
  </w:p>
  <w:p w14:paraId="3EFD88CA" w14:textId="77777777" w:rsidR="001179CA" w:rsidRDefault="00117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9AF"/>
    <w:multiLevelType w:val="hybridMultilevel"/>
    <w:tmpl w:val="0F58E6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75B04"/>
    <w:multiLevelType w:val="hybridMultilevel"/>
    <w:tmpl w:val="F51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5BD0"/>
    <w:multiLevelType w:val="hybridMultilevel"/>
    <w:tmpl w:val="A000BBFC"/>
    <w:lvl w:ilvl="0" w:tplc="4ADAEEC4">
      <w:start w:val="1"/>
      <w:numFmt w:val="bullet"/>
      <w:lvlText w:val="▪"/>
      <w:lvlJc w:val="left"/>
      <w:pPr>
        <w:ind w:left="820" w:hanging="360"/>
      </w:pPr>
      <w:rPr>
        <w:rFonts w:ascii="Microsoft Sans Serif" w:eastAsia="Microsoft Sans Serif" w:hAnsi="Microsoft Sans Serif" w:hint="default"/>
        <w:w w:val="129"/>
        <w:sz w:val="22"/>
        <w:szCs w:val="22"/>
      </w:rPr>
    </w:lvl>
    <w:lvl w:ilvl="1" w:tplc="6584EA2A">
      <w:start w:val="1"/>
      <w:numFmt w:val="bullet"/>
      <w:lvlText w:val="o"/>
      <w:lvlJc w:val="left"/>
      <w:pPr>
        <w:ind w:left="1271" w:hanging="360"/>
      </w:pPr>
      <w:rPr>
        <w:rFonts w:ascii="Courier New" w:eastAsia="Courier New" w:hAnsi="Courier New" w:hint="default"/>
        <w:sz w:val="22"/>
        <w:szCs w:val="22"/>
      </w:rPr>
    </w:lvl>
    <w:lvl w:ilvl="2" w:tplc="CD6C434E">
      <w:start w:val="1"/>
      <w:numFmt w:val="bullet"/>
      <w:lvlText w:val="•"/>
      <w:lvlJc w:val="left"/>
      <w:pPr>
        <w:ind w:left="2323" w:hanging="360"/>
      </w:pPr>
      <w:rPr>
        <w:rFonts w:hint="default"/>
      </w:rPr>
    </w:lvl>
    <w:lvl w:ilvl="3" w:tplc="7958818E">
      <w:start w:val="1"/>
      <w:numFmt w:val="bullet"/>
      <w:lvlText w:val="•"/>
      <w:lvlJc w:val="left"/>
      <w:pPr>
        <w:ind w:left="3375" w:hanging="360"/>
      </w:pPr>
      <w:rPr>
        <w:rFonts w:hint="default"/>
      </w:rPr>
    </w:lvl>
    <w:lvl w:ilvl="4" w:tplc="C9266990">
      <w:start w:val="1"/>
      <w:numFmt w:val="bullet"/>
      <w:lvlText w:val="•"/>
      <w:lvlJc w:val="left"/>
      <w:pPr>
        <w:ind w:left="4427" w:hanging="360"/>
      </w:pPr>
      <w:rPr>
        <w:rFonts w:hint="default"/>
      </w:rPr>
    </w:lvl>
    <w:lvl w:ilvl="5" w:tplc="55E48150">
      <w:start w:val="1"/>
      <w:numFmt w:val="bullet"/>
      <w:lvlText w:val="•"/>
      <w:lvlJc w:val="left"/>
      <w:pPr>
        <w:ind w:left="5479" w:hanging="360"/>
      </w:pPr>
      <w:rPr>
        <w:rFonts w:hint="default"/>
      </w:rPr>
    </w:lvl>
    <w:lvl w:ilvl="6" w:tplc="7DF8340A">
      <w:start w:val="1"/>
      <w:numFmt w:val="bullet"/>
      <w:lvlText w:val="•"/>
      <w:lvlJc w:val="left"/>
      <w:pPr>
        <w:ind w:left="6531" w:hanging="360"/>
      </w:pPr>
      <w:rPr>
        <w:rFonts w:hint="default"/>
      </w:rPr>
    </w:lvl>
    <w:lvl w:ilvl="7" w:tplc="AA9E1A30">
      <w:start w:val="1"/>
      <w:numFmt w:val="bullet"/>
      <w:lvlText w:val="•"/>
      <w:lvlJc w:val="left"/>
      <w:pPr>
        <w:ind w:left="7583" w:hanging="360"/>
      </w:pPr>
      <w:rPr>
        <w:rFonts w:hint="default"/>
      </w:rPr>
    </w:lvl>
    <w:lvl w:ilvl="8" w:tplc="1214EF4C">
      <w:start w:val="1"/>
      <w:numFmt w:val="bullet"/>
      <w:lvlText w:val="•"/>
      <w:lvlJc w:val="left"/>
      <w:pPr>
        <w:ind w:left="8635" w:hanging="360"/>
      </w:pPr>
      <w:rPr>
        <w:rFonts w:hint="default"/>
      </w:rPr>
    </w:lvl>
  </w:abstractNum>
  <w:abstractNum w:abstractNumId="3" w15:restartNumberingAfterBreak="0">
    <w:nsid w:val="29FE3665"/>
    <w:multiLevelType w:val="hybridMultilevel"/>
    <w:tmpl w:val="DD20A01E"/>
    <w:lvl w:ilvl="0" w:tplc="8738CF36">
      <w:numFmt w:val="bullet"/>
      <w:lvlText w:val="-"/>
      <w:lvlJc w:val="left"/>
      <w:pPr>
        <w:ind w:left="820" w:hanging="360"/>
      </w:pPr>
      <w:rPr>
        <w:rFonts w:ascii="Times New Roman" w:eastAsiaTheme="minorHAnsi" w:hAnsi="Times New Roman" w:cs="Times New Roman"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1054632"/>
    <w:multiLevelType w:val="hybridMultilevel"/>
    <w:tmpl w:val="9684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50FDF"/>
    <w:multiLevelType w:val="hybridMultilevel"/>
    <w:tmpl w:val="15F6E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CA"/>
    <w:rsid w:val="00041C25"/>
    <w:rsid w:val="000D4FBE"/>
    <w:rsid w:val="001179CA"/>
    <w:rsid w:val="001235D3"/>
    <w:rsid w:val="001E285B"/>
    <w:rsid w:val="00384764"/>
    <w:rsid w:val="003E03C7"/>
    <w:rsid w:val="0049493A"/>
    <w:rsid w:val="00533D90"/>
    <w:rsid w:val="005643A6"/>
    <w:rsid w:val="005E2A86"/>
    <w:rsid w:val="006A0747"/>
    <w:rsid w:val="00746734"/>
    <w:rsid w:val="007A0329"/>
    <w:rsid w:val="00800FEC"/>
    <w:rsid w:val="008C6E95"/>
    <w:rsid w:val="00981BD9"/>
    <w:rsid w:val="009967DA"/>
    <w:rsid w:val="00A92CDF"/>
    <w:rsid w:val="00CD2B91"/>
    <w:rsid w:val="00D82506"/>
    <w:rsid w:val="00E87692"/>
    <w:rsid w:val="00F4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82878"/>
  <w15:chartTrackingRefBased/>
  <w15:docId w15:val="{9B380683-4E3E-4BC8-9520-C272F11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9CA"/>
  </w:style>
  <w:style w:type="paragraph" w:styleId="Footer">
    <w:name w:val="footer"/>
    <w:basedOn w:val="Normal"/>
    <w:link w:val="FooterChar"/>
    <w:uiPriority w:val="99"/>
    <w:unhideWhenUsed/>
    <w:rsid w:val="00117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9CA"/>
  </w:style>
  <w:style w:type="paragraph" w:styleId="ListParagraph">
    <w:name w:val="List Paragraph"/>
    <w:basedOn w:val="Normal"/>
    <w:uiPriority w:val="34"/>
    <w:qFormat/>
    <w:rsid w:val="001235D3"/>
    <w:pPr>
      <w:ind w:left="720"/>
      <w:contextualSpacing/>
    </w:pPr>
  </w:style>
  <w:style w:type="character" w:styleId="PageNumber">
    <w:name w:val="page number"/>
    <w:basedOn w:val="DefaultParagraphFont"/>
    <w:rsid w:val="001235D3"/>
  </w:style>
  <w:style w:type="character" w:styleId="CommentReference">
    <w:name w:val="annotation reference"/>
    <w:basedOn w:val="DefaultParagraphFont"/>
    <w:uiPriority w:val="99"/>
    <w:semiHidden/>
    <w:unhideWhenUsed/>
    <w:rsid w:val="006A0747"/>
    <w:rPr>
      <w:sz w:val="16"/>
      <w:szCs w:val="16"/>
    </w:rPr>
  </w:style>
  <w:style w:type="paragraph" w:styleId="CommentText">
    <w:name w:val="annotation text"/>
    <w:basedOn w:val="Normal"/>
    <w:link w:val="CommentTextChar"/>
    <w:uiPriority w:val="99"/>
    <w:semiHidden/>
    <w:unhideWhenUsed/>
    <w:rsid w:val="006A0747"/>
    <w:pPr>
      <w:spacing w:line="240" w:lineRule="auto"/>
    </w:pPr>
    <w:rPr>
      <w:sz w:val="20"/>
      <w:szCs w:val="20"/>
    </w:rPr>
  </w:style>
  <w:style w:type="character" w:customStyle="1" w:styleId="CommentTextChar">
    <w:name w:val="Comment Text Char"/>
    <w:basedOn w:val="DefaultParagraphFont"/>
    <w:link w:val="CommentText"/>
    <w:uiPriority w:val="99"/>
    <w:semiHidden/>
    <w:rsid w:val="006A0747"/>
    <w:rPr>
      <w:sz w:val="20"/>
      <w:szCs w:val="20"/>
    </w:rPr>
  </w:style>
  <w:style w:type="paragraph" w:styleId="CommentSubject">
    <w:name w:val="annotation subject"/>
    <w:basedOn w:val="CommentText"/>
    <w:next w:val="CommentText"/>
    <w:link w:val="CommentSubjectChar"/>
    <w:uiPriority w:val="99"/>
    <w:semiHidden/>
    <w:unhideWhenUsed/>
    <w:rsid w:val="006A0747"/>
    <w:rPr>
      <w:b/>
      <w:bCs/>
    </w:rPr>
  </w:style>
  <w:style w:type="character" w:customStyle="1" w:styleId="CommentSubjectChar">
    <w:name w:val="Comment Subject Char"/>
    <w:basedOn w:val="CommentTextChar"/>
    <w:link w:val="CommentSubject"/>
    <w:uiPriority w:val="99"/>
    <w:semiHidden/>
    <w:rsid w:val="006A0747"/>
    <w:rPr>
      <w:b/>
      <w:bCs/>
      <w:sz w:val="20"/>
      <w:szCs w:val="20"/>
    </w:rPr>
  </w:style>
  <w:style w:type="paragraph" w:styleId="Revision">
    <w:name w:val="Revision"/>
    <w:hidden/>
    <w:uiPriority w:val="99"/>
    <w:semiHidden/>
    <w:rsid w:val="006A0747"/>
    <w:pPr>
      <w:spacing w:after="0" w:line="240" w:lineRule="auto"/>
    </w:pPr>
  </w:style>
  <w:style w:type="paragraph" w:styleId="BalloonText">
    <w:name w:val="Balloon Text"/>
    <w:basedOn w:val="Normal"/>
    <w:link w:val="BalloonTextChar"/>
    <w:uiPriority w:val="99"/>
    <w:semiHidden/>
    <w:unhideWhenUsed/>
    <w:rsid w:val="006A0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Ashby</dc:creator>
  <cp:keywords/>
  <dc:description/>
  <cp:lastModifiedBy>Sherrie Ashby</cp:lastModifiedBy>
  <cp:revision>2</cp:revision>
  <dcterms:created xsi:type="dcterms:W3CDTF">2018-06-20T12:21:00Z</dcterms:created>
  <dcterms:modified xsi:type="dcterms:W3CDTF">2018-06-20T12:21:00Z</dcterms:modified>
</cp:coreProperties>
</file>