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2001" w14:textId="33EBD4DF" w:rsidR="00EA24C2" w:rsidRDefault="00261972">
      <w:r>
        <w:t xml:space="preserve">Pressure washing and cleaning of buildings, gutter systems, and windows (outside).  </w:t>
      </w:r>
    </w:p>
    <w:p w14:paraId="79524E64" w14:textId="65965B4C" w:rsidR="00261972" w:rsidRDefault="00261972"/>
    <w:p w14:paraId="54394DF2" w14:textId="7873DAB5" w:rsidR="00261972" w:rsidRDefault="00261972">
      <w:r>
        <w:t xml:space="preserve">This quote will include furnishing of all labor, equipment, supplies, parts, tools, </w:t>
      </w:r>
      <w:r w:rsidR="00917D02">
        <w:t>chemicals,</w:t>
      </w:r>
      <w:r>
        <w:t xml:space="preserve"> and </w:t>
      </w:r>
      <w:r w:rsidR="007D27A6">
        <w:t>supervision</w:t>
      </w:r>
      <w:r>
        <w:t>.</w:t>
      </w:r>
    </w:p>
    <w:p w14:paraId="619C1D77" w14:textId="04723465" w:rsidR="00F57B5A" w:rsidRDefault="00F57B5A">
      <w:r>
        <w:t xml:space="preserve">Pressure Wash </w:t>
      </w:r>
      <w:r w:rsidR="00B07E4F">
        <w:t>four</w:t>
      </w:r>
      <w:r>
        <w:t xml:space="preserve"> (</w:t>
      </w:r>
      <w:r w:rsidR="00B07E4F">
        <w:t>4</w:t>
      </w:r>
      <w:r w:rsidR="00917D02">
        <w:t>) Buildings</w:t>
      </w:r>
      <w:r>
        <w:t xml:space="preserve"> our Operations Building (Garage), Administration Building including Roof, HHW Building, sidewalks and parking lots stripes pressure washed. </w:t>
      </w:r>
    </w:p>
    <w:p w14:paraId="02638DDC" w14:textId="1316989C" w:rsidR="00261972" w:rsidRDefault="00261972">
      <w:r>
        <w:t xml:space="preserve">Vendor shall comply with all local requirements regarding permitting and the containment of discharge into the storm drain system. </w:t>
      </w:r>
    </w:p>
    <w:p w14:paraId="4B70B3B3" w14:textId="13C5FEEE" w:rsidR="00261972" w:rsidRDefault="00261972">
      <w:r>
        <w:t>Clean agent must be BIO-Based cleaning agent safe to the environment and areas being pressure washed and cleaned.</w:t>
      </w:r>
    </w:p>
    <w:p w14:paraId="3FACEF50" w14:textId="5F3C1BA5" w:rsidR="00261972" w:rsidRDefault="00261972">
      <w:r>
        <w:t xml:space="preserve">Vendor shall furnish and maintain </w:t>
      </w:r>
      <w:r w:rsidR="00917D02">
        <w:t>all</w:t>
      </w:r>
      <w:r>
        <w:t xml:space="preserve"> war</w:t>
      </w:r>
      <w:r w:rsidR="00F57B5A">
        <w:t>n</w:t>
      </w:r>
      <w:r>
        <w:t>ing devices (</w:t>
      </w:r>
      <w:r w:rsidR="00917D02">
        <w:t>i.e.,</w:t>
      </w:r>
      <w:r>
        <w:t xml:space="preserve"> barricades, cones, signs lights, etc.) required to adequately protect the public, our staff and other workers during performance of work.</w:t>
      </w:r>
    </w:p>
    <w:p w14:paraId="1455F93A" w14:textId="10A6D2DF" w:rsidR="00261972" w:rsidRDefault="00261972">
      <w:r>
        <w:t>Special attention and precautions are to be taken around windows, doorways, outdoor receptables, and equipment to ensure safe passage to pedestrians, to avoid forcing water into or underneath doorways, windows, receptables, and equipment at point of cleaning. If leaking is detected, contractor to immediately remove any water accumulation and document the leaking area.  This documentation is to be turned into the Administrative Supervisor in the Administration Building.</w:t>
      </w:r>
    </w:p>
    <w:p w14:paraId="1C6814CB" w14:textId="404AA91B" w:rsidR="00261972" w:rsidRDefault="00261972">
      <w:r>
        <w:t xml:space="preserve">Outside Windows which may get </w:t>
      </w:r>
      <w:r w:rsidR="00F57B5A">
        <w:t>water spots</w:t>
      </w:r>
      <w:r>
        <w:t xml:space="preserve"> because of cleaning operations shall be cleansed and dried by vendor.</w:t>
      </w:r>
    </w:p>
    <w:p w14:paraId="2E01375C" w14:textId="66C2685C" w:rsidR="00261972" w:rsidRDefault="00261972">
      <w:r>
        <w:t>Cover all vegetation and request the Administrative Supervisor in the Administration Building have all cars in parking lot remove.</w:t>
      </w:r>
    </w:p>
    <w:p w14:paraId="4B2A88C8" w14:textId="283EAB92" w:rsidR="00F57B5A" w:rsidRDefault="00F57B5A">
      <w:r>
        <w:t>Inspect Gutter joints for obvious signs of damage and advise Administrative Supervisor onsite.</w:t>
      </w:r>
    </w:p>
    <w:p w14:paraId="0748D8C3" w14:textId="260E2216" w:rsidR="00F57B5A" w:rsidRDefault="00F57B5A">
      <w:r>
        <w:t xml:space="preserve">Any damage to buildings or items caused by improper pressure or method will be the responsibility of the contractor to correct or repair. </w:t>
      </w:r>
    </w:p>
    <w:p w14:paraId="0C8CC94E" w14:textId="3541123E" w:rsidR="007D27A6" w:rsidRDefault="007D27A6">
      <w:r>
        <w:t>The contractor may use our water source on site for pressure washing.</w:t>
      </w:r>
    </w:p>
    <w:p w14:paraId="1C65A526" w14:textId="2C7BCD5E" w:rsidR="00917D02" w:rsidRDefault="00917D02">
      <w:r>
        <w:t>Please contact Denee Rudd 850-937-2175 to schedule appointment to look at buildings.</w:t>
      </w:r>
    </w:p>
    <w:p w14:paraId="71F2EC84" w14:textId="77777777" w:rsidR="007D27A6" w:rsidRDefault="007D27A6" w:rsidP="007D27A6">
      <w:pPr>
        <w:pStyle w:val="NoSpacing"/>
        <w:rPr>
          <w:b/>
          <w:bCs/>
          <w:sz w:val="28"/>
          <w:szCs w:val="28"/>
        </w:rPr>
      </w:pPr>
      <w:r>
        <w:rPr>
          <w:b/>
          <w:bCs/>
          <w:sz w:val="28"/>
          <w:szCs w:val="28"/>
        </w:rPr>
        <w:t>Standard Insurance Requirements and Certificates</w:t>
      </w:r>
    </w:p>
    <w:p w14:paraId="0F687E2A" w14:textId="77777777" w:rsidR="007D27A6" w:rsidRDefault="007D27A6" w:rsidP="007D27A6">
      <w:pPr>
        <w:pStyle w:val="NoSpacing"/>
      </w:pPr>
    </w:p>
    <w:p w14:paraId="36BCCEA0" w14:textId="77777777" w:rsidR="007D27A6" w:rsidRDefault="007D27A6" w:rsidP="007D27A6">
      <w:pPr>
        <w:pStyle w:val="NoSpacing"/>
        <w:jc w:val="both"/>
      </w:pPr>
      <w:r>
        <w:t>This offer contains an extensive insurance requirement. Offerors are encouraged to review these requirements with their insurance agents before submitting offers.</w:t>
      </w:r>
    </w:p>
    <w:p w14:paraId="044FA0E7" w14:textId="77777777" w:rsidR="007D27A6" w:rsidRDefault="007D27A6" w:rsidP="007D27A6">
      <w:pPr>
        <w:pStyle w:val="NoSpacing"/>
        <w:jc w:val="both"/>
      </w:pPr>
    </w:p>
    <w:p w14:paraId="7DDC6A0C" w14:textId="77777777" w:rsidR="007D27A6" w:rsidRDefault="007D27A6" w:rsidP="007D27A6">
      <w:pPr>
        <w:pStyle w:val="NoSpacing"/>
        <w:jc w:val="both"/>
      </w:pPr>
      <w:r>
        <w:t>It is not necessary to have this level of insurance in effect at the time of submitting the offer.</w:t>
      </w:r>
    </w:p>
    <w:p w14:paraId="0BDD4E0A" w14:textId="77777777" w:rsidR="007D27A6" w:rsidRDefault="007D27A6" w:rsidP="007D27A6">
      <w:pPr>
        <w:pStyle w:val="NoSpacing"/>
        <w:jc w:val="both"/>
      </w:pPr>
    </w:p>
    <w:p w14:paraId="44079CE4" w14:textId="77777777" w:rsidR="007D27A6" w:rsidRDefault="007D27A6" w:rsidP="007D27A6">
      <w:pPr>
        <w:pStyle w:val="NoSpacing"/>
        <w:jc w:val="both"/>
      </w:pPr>
      <w:r>
        <w:t>A letter from the offeror’s insurance carrier will be required as evidence that the offeror will be able to obtain the level of insurance as required by the contract and indicated on the Sample Certificate of Insurance should your firm be awarded the contract.</w:t>
      </w:r>
    </w:p>
    <w:p w14:paraId="731AA6B3" w14:textId="77777777" w:rsidR="007D27A6" w:rsidRDefault="007D27A6" w:rsidP="007D27A6">
      <w:pPr>
        <w:pStyle w:val="NoSpacing"/>
      </w:pPr>
    </w:p>
    <w:p w14:paraId="607A12FE" w14:textId="77777777" w:rsidR="007D27A6" w:rsidRDefault="007D27A6" w:rsidP="007D27A6">
      <w:pPr>
        <w:pStyle w:val="NoSpacing"/>
        <w:numPr>
          <w:ilvl w:val="0"/>
          <w:numId w:val="1"/>
        </w:numPr>
        <w:rPr>
          <w:rFonts w:eastAsia="Times New Roman"/>
          <w:b/>
          <w:bCs/>
        </w:rPr>
      </w:pPr>
      <w:r>
        <w:rPr>
          <w:rFonts w:eastAsia="Times New Roman"/>
          <w:b/>
          <w:bCs/>
        </w:rPr>
        <w:lastRenderedPageBreak/>
        <w:t>General Insurance Provisions</w:t>
      </w:r>
    </w:p>
    <w:p w14:paraId="46377EC1" w14:textId="77777777" w:rsidR="007D27A6" w:rsidRDefault="007D27A6" w:rsidP="007D27A6">
      <w:pPr>
        <w:pStyle w:val="NoSpacing"/>
      </w:pPr>
    </w:p>
    <w:p w14:paraId="5A067BD7" w14:textId="77777777" w:rsidR="007D27A6" w:rsidRDefault="007D27A6" w:rsidP="007D27A6">
      <w:pPr>
        <w:pStyle w:val="NoSpacing"/>
        <w:jc w:val="both"/>
      </w:pPr>
      <w:r>
        <w:t>The Offeror shall procure and maintain the following described insurance, except for coverages specifically waived in writing by the County.  Such policies shall be from insurers with a minimum financial size of VIII (8) according to the latest edition of the AM Best Rating Guide. An “A” or better Best Rating is preferred, however, other ratings may be considered.  Such policies shall provide coverages for any or all claims which may arise out of, or result from, the services, work and operations carried out pursuant to and under the requirements of the contract documents, whether such services, work and operations be by the contractor, its employees, or by subcontractor(s), or anyone employed by or under the supervision of any of them, or for whose acts any of them may be legally liable.</w:t>
      </w:r>
    </w:p>
    <w:p w14:paraId="45C9DD1E" w14:textId="77777777" w:rsidR="007D27A6" w:rsidRDefault="007D27A6" w:rsidP="007D27A6">
      <w:pPr>
        <w:pStyle w:val="NoSpacing"/>
        <w:jc w:val="both"/>
      </w:pPr>
    </w:p>
    <w:p w14:paraId="6C34A4F5" w14:textId="77777777" w:rsidR="007D27A6" w:rsidRDefault="007D27A6" w:rsidP="007D27A6">
      <w:pPr>
        <w:pStyle w:val="NoSpacing"/>
        <w:jc w:val="both"/>
      </w:pPr>
      <w:r>
        <w:t xml:space="preserve">The Offeror shall require and shall be responsible for assuring throughout the time the agreement is in effect that all its subcontractors obtain and maintain until the completion of that subcontractor's work, the insurance coverages described herein as are required by law to be provided on behalf of their employees and others.  If the Offeror fails to follow this requirement, then the Offeror’s insurance will become primary to cover any loss that may occur or is alleged to have occurred.  </w:t>
      </w:r>
    </w:p>
    <w:p w14:paraId="3AA93BC6" w14:textId="77777777" w:rsidR="007D27A6" w:rsidRDefault="007D27A6" w:rsidP="007D27A6">
      <w:pPr>
        <w:pStyle w:val="NoSpacing"/>
        <w:jc w:val="both"/>
      </w:pPr>
    </w:p>
    <w:p w14:paraId="0966DCA5" w14:textId="77777777" w:rsidR="007D27A6" w:rsidRDefault="007D27A6" w:rsidP="007D27A6">
      <w:pPr>
        <w:pStyle w:val="NoSpacing"/>
        <w:jc w:val="both"/>
      </w:pPr>
      <w:r>
        <w:t>The required insurance shall be obtained and written for not less than the limits of liability specified hereinafter, or as required by law, whichever is greater.</w:t>
      </w:r>
    </w:p>
    <w:p w14:paraId="4A2B64E2" w14:textId="77777777" w:rsidR="007D27A6" w:rsidRDefault="007D27A6" w:rsidP="007D27A6">
      <w:pPr>
        <w:pStyle w:val="NoSpacing"/>
        <w:jc w:val="both"/>
      </w:pPr>
    </w:p>
    <w:p w14:paraId="7DC9FBC1" w14:textId="77777777" w:rsidR="007D27A6" w:rsidRDefault="007D27A6" w:rsidP="007D27A6">
      <w:pPr>
        <w:pStyle w:val="NoSpacing"/>
        <w:jc w:val="both"/>
      </w:pPr>
      <w:r>
        <w:t>These insurance requirements shall not limit the liability of the Offeror.</w:t>
      </w:r>
    </w:p>
    <w:p w14:paraId="48CC0A28" w14:textId="77777777" w:rsidR="007D27A6" w:rsidRDefault="007D27A6" w:rsidP="007D27A6">
      <w:pPr>
        <w:pStyle w:val="NoSpacing"/>
        <w:jc w:val="both"/>
      </w:pPr>
    </w:p>
    <w:p w14:paraId="56AE81DD" w14:textId="77777777" w:rsidR="007D27A6" w:rsidRDefault="007D27A6" w:rsidP="007D27A6">
      <w:pPr>
        <w:pStyle w:val="NoSpacing"/>
        <w:jc w:val="both"/>
      </w:pPr>
      <w:r>
        <w:t>The County does not represent these types or amounts of insurance to be sufficient or adequate to protect the Offeror's interests or liabilities but are merely minimums required for the Offeror to be considered for the work that is the subject of this contract.</w:t>
      </w:r>
    </w:p>
    <w:p w14:paraId="7FB8D33F" w14:textId="77777777" w:rsidR="007D27A6" w:rsidRDefault="007D27A6" w:rsidP="007D27A6">
      <w:pPr>
        <w:pStyle w:val="NoSpacing"/>
        <w:jc w:val="both"/>
      </w:pPr>
    </w:p>
    <w:p w14:paraId="708D2187" w14:textId="77777777" w:rsidR="007D27A6" w:rsidRDefault="007D27A6" w:rsidP="007D27A6">
      <w:pPr>
        <w:pStyle w:val="NoSpacing"/>
        <w:jc w:val="both"/>
      </w:pPr>
      <w:r>
        <w:t>Except for worker's compensation and professional liability, the Offeror's insurance policies shall be endorsed to name Escambia County, Florida Board of County Commissioners as an additional insured to the extent of its interests arising from this agreement, contract, or lease.</w:t>
      </w:r>
    </w:p>
    <w:p w14:paraId="714C2BCE" w14:textId="77777777" w:rsidR="007D27A6" w:rsidRDefault="007D27A6" w:rsidP="007D27A6">
      <w:pPr>
        <w:pStyle w:val="NoSpacing"/>
        <w:jc w:val="both"/>
      </w:pPr>
    </w:p>
    <w:p w14:paraId="1239701B" w14:textId="77777777" w:rsidR="007D27A6" w:rsidRDefault="007D27A6" w:rsidP="007D27A6">
      <w:pPr>
        <w:pStyle w:val="NoSpacing"/>
        <w:jc w:val="both"/>
      </w:pPr>
      <w:r>
        <w:t>The Offeror shall purchase and maintain coverage on forms no more restrictive that the latest edition of the ISO (Insurance Services Office) commercial General Liability and Business Auto policies.</w:t>
      </w:r>
    </w:p>
    <w:p w14:paraId="408E6F6F" w14:textId="77777777" w:rsidR="007D27A6" w:rsidRDefault="007D27A6" w:rsidP="007D27A6">
      <w:pPr>
        <w:pStyle w:val="NoSpacing"/>
        <w:jc w:val="both"/>
      </w:pPr>
    </w:p>
    <w:p w14:paraId="3355D4EF" w14:textId="77777777" w:rsidR="007D27A6" w:rsidRDefault="007D27A6" w:rsidP="007D27A6">
      <w:pPr>
        <w:pStyle w:val="NoSpacing"/>
        <w:jc w:val="both"/>
      </w:pPr>
      <w:r>
        <w:t>The Offeror waives its right of recovery against the County, to the extent permitted by its insurance policies.</w:t>
      </w:r>
    </w:p>
    <w:p w14:paraId="7ED6A5F8" w14:textId="77777777" w:rsidR="007D27A6" w:rsidRDefault="007D27A6" w:rsidP="007D27A6">
      <w:pPr>
        <w:pStyle w:val="NoSpacing"/>
        <w:jc w:val="both"/>
      </w:pPr>
    </w:p>
    <w:p w14:paraId="0BAA106F" w14:textId="77777777" w:rsidR="007D27A6" w:rsidRDefault="007D27A6" w:rsidP="007D27A6">
      <w:pPr>
        <w:pStyle w:val="NoSpacing"/>
        <w:jc w:val="both"/>
      </w:pPr>
      <w:r>
        <w:t>The Offeror's deductibles/self-insured retentions shall be disclosed to the County and may be disapproved by the County.  The County may require them to be reduced or eliminated at the sole option of the County. The Offeror will remain responsible for any deductible or self-insured retention.</w:t>
      </w:r>
    </w:p>
    <w:p w14:paraId="16453730" w14:textId="77777777" w:rsidR="007D27A6" w:rsidRDefault="007D27A6" w:rsidP="007D27A6">
      <w:pPr>
        <w:pStyle w:val="NoSpacing"/>
        <w:jc w:val="both"/>
      </w:pPr>
    </w:p>
    <w:p w14:paraId="7862DD23" w14:textId="77777777" w:rsidR="007D27A6" w:rsidRDefault="007D27A6" w:rsidP="007D27A6">
      <w:pPr>
        <w:pStyle w:val="NoSpacing"/>
        <w:jc w:val="both"/>
      </w:pPr>
      <w:r>
        <w:t>Insurance required of the Offeror, or its subcontractors shall be considered primary, and insurance of the County, if any, shall be considered excess to claims or losses which arise out of this agreement, contract, or lease.</w:t>
      </w:r>
    </w:p>
    <w:p w14:paraId="03CA8A78" w14:textId="77777777" w:rsidR="007D27A6" w:rsidRDefault="007D27A6" w:rsidP="007D27A6">
      <w:pPr>
        <w:pStyle w:val="NoSpacing"/>
      </w:pPr>
    </w:p>
    <w:p w14:paraId="0C2ECFB9" w14:textId="77777777" w:rsidR="007D27A6" w:rsidRDefault="007D27A6" w:rsidP="007D27A6">
      <w:pPr>
        <w:pStyle w:val="NoSpacing"/>
        <w:numPr>
          <w:ilvl w:val="0"/>
          <w:numId w:val="1"/>
        </w:numPr>
        <w:rPr>
          <w:rFonts w:eastAsia="Times New Roman"/>
          <w:b/>
          <w:bCs/>
        </w:rPr>
      </w:pPr>
      <w:r>
        <w:rPr>
          <w:rFonts w:eastAsia="Times New Roman"/>
          <w:b/>
          <w:bCs/>
        </w:rPr>
        <w:t>Specific Insurance Requirements</w:t>
      </w:r>
    </w:p>
    <w:p w14:paraId="7AE3B389" w14:textId="77777777" w:rsidR="007D27A6" w:rsidRDefault="007D27A6" w:rsidP="007D27A6">
      <w:pPr>
        <w:pStyle w:val="NoSpacing"/>
      </w:pPr>
      <w:r>
        <w:t xml:space="preserve">      </w:t>
      </w:r>
    </w:p>
    <w:p w14:paraId="0C6B8BFA" w14:textId="77777777" w:rsidR="007D27A6" w:rsidRDefault="007D27A6" w:rsidP="007D27A6">
      <w:pPr>
        <w:pStyle w:val="NoSpacing"/>
      </w:pPr>
    </w:p>
    <w:p w14:paraId="14E5BD61" w14:textId="77777777" w:rsidR="007D27A6" w:rsidRDefault="007D27A6" w:rsidP="007D27A6">
      <w:pPr>
        <w:pStyle w:val="NoSpacing"/>
      </w:pPr>
      <w:r>
        <w:t xml:space="preserve">1) </w:t>
      </w:r>
      <w:r>
        <w:rPr>
          <w:b/>
          <w:bCs/>
        </w:rPr>
        <w:t>Workers Compensation Coverage</w:t>
      </w:r>
    </w:p>
    <w:p w14:paraId="4C9EF79F" w14:textId="77777777" w:rsidR="007D27A6" w:rsidRDefault="007D27A6" w:rsidP="007D27A6">
      <w:pPr>
        <w:pStyle w:val="NoSpacing"/>
      </w:pPr>
    </w:p>
    <w:p w14:paraId="098E703F" w14:textId="77777777" w:rsidR="007D27A6" w:rsidRDefault="007D27A6" w:rsidP="007D27A6">
      <w:pPr>
        <w:pStyle w:val="NoSpacing"/>
        <w:jc w:val="both"/>
      </w:pPr>
      <w:r>
        <w:t>The Offeror shall purchase and maintain worker’s compensation insurance for all worker’s compensation obligations imposed by state law with Statutory Limits for Part A and with Employer's Liability (Part B) limits of at least $1,000,000.00 each accident/ $1,000,000.00 each employee/ $1,000,000.00 policy limit for disease, or a valid certificate of exemption issued by the state of Florida, or an affidavit in accordance with the provisions of Florida Workers Compensation law.</w:t>
      </w:r>
    </w:p>
    <w:p w14:paraId="3874E06D" w14:textId="77777777" w:rsidR="007D27A6" w:rsidRDefault="007D27A6" w:rsidP="007D27A6">
      <w:pPr>
        <w:pStyle w:val="NoSpacing"/>
        <w:jc w:val="both"/>
      </w:pPr>
    </w:p>
    <w:p w14:paraId="76D290A2" w14:textId="77777777" w:rsidR="007D27A6" w:rsidRDefault="007D27A6" w:rsidP="007D27A6">
      <w:pPr>
        <w:pStyle w:val="NoSpacing"/>
        <w:jc w:val="both"/>
      </w:pPr>
      <w:r>
        <w:t>Offeror shall also purchase any other coverages required by law for the benefit of employees.</w:t>
      </w:r>
    </w:p>
    <w:p w14:paraId="07038B4B" w14:textId="77777777" w:rsidR="007D27A6" w:rsidRDefault="007D27A6" w:rsidP="007D27A6">
      <w:pPr>
        <w:pStyle w:val="NoSpacing"/>
      </w:pPr>
    </w:p>
    <w:p w14:paraId="2E037A37" w14:textId="77777777" w:rsidR="007D27A6" w:rsidRDefault="007D27A6" w:rsidP="007D27A6">
      <w:pPr>
        <w:pStyle w:val="NoSpacing"/>
      </w:pPr>
      <w:r>
        <w:t xml:space="preserve">2) </w:t>
      </w:r>
      <w:r>
        <w:rPr>
          <w:b/>
          <w:bCs/>
        </w:rPr>
        <w:t>General Liability Coverage</w:t>
      </w:r>
    </w:p>
    <w:p w14:paraId="56744BC6" w14:textId="77777777" w:rsidR="007D27A6" w:rsidRDefault="007D27A6" w:rsidP="007D27A6">
      <w:pPr>
        <w:pStyle w:val="NoSpacing"/>
      </w:pPr>
    </w:p>
    <w:p w14:paraId="468BC2D2" w14:textId="5AAE9731" w:rsidR="007D27A6" w:rsidRDefault="007D27A6" w:rsidP="007D27A6">
      <w:pPr>
        <w:pStyle w:val="NoSpacing"/>
        <w:jc w:val="both"/>
      </w:pPr>
      <w:r>
        <w:t xml:space="preserve">Minimum limits of $1,000,000.00 per occurrence and $2,000,000 annual aggregate for all liability must be provided with excess or umbrella insurance making up the difference, if any, between the policy limits of underlying policies (including employer’s liability required in the worker's compensation coverage section) </w:t>
      </w:r>
      <w:r w:rsidR="00917D02">
        <w:t>and the</w:t>
      </w:r>
      <w:r>
        <w:t>  total  amount  of  coverage required.</w:t>
      </w:r>
    </w:p>
    <w:p w14:paraId="7ABDCE99" w14:textId="77777777" w:rsidR="007D27A6" w:rsidRDefault="007D27A6" w:rsidP="007D27A6">
      <w:pPr>
        <w:pStyle w:val="NoSpacing"/>
        <w:jc w:val="both"/>
      </w:pPr>
    </w:p>
    <w:p w14:paraId="5EABBB64" w14:textId="77777777" w:rsidR="007D27A6" w:rsidRDefault="007D27A6" w:rsidP="007D27A6">
      <w:pPr>
        <w:pStyle w:val="NoSpacing"/>
        <w:jc w:val="both"/>
      </w:pPr>
      <w:r>
        <w:t>Coverage A shall include Bodily Injury and Property Damage liability for premises, operations, products and completed operations, independent contractors, contractual liability covering this agreement, contract or lease, broad form property damage coverages, and property damage resulting from explosion, collapse or underground (XCU) exposures (</w:t>
      </w:r>
      <w:r>
        <w:rPr>
          <w:b/>
          <w:bCs/>
        </w:rPr>
        <w:t>IF THE WORK INVOLVES DEMOLITION/DESTRUCTION OF STRUCTURES, TRENCH WORK OR ANY WORK UNDERGROUND OR BELOW THE SURFACE OF THE GROUND</w:t>
      </w:r>
      <w:r>
        <w:t>.)  Coverage B shall include Personal Injury.  Coverage C, Medical Payments, is required.</w:t>
      </w:r>
    </w:p>
    <w:p w14:paraId="7D40D63F" w14:textId="77777777" w:rsidR="007D27A6" w:rsidRDefault="007D27A6" w:rsidP="007D27A6">
      <w:pPr>
        <w:pStyle w:val="NoSpacing"/>
        <w:jc w:val="both"/>
      </w:pPr>
    </w:p>
    <w:p w14:paraId="3B6836CF" w14:textId="77777777" w:rsidR="007D27A6" w:rsidRDefault="007D27A6" w:rsidP="007D27A6">
      <w:pPr>
        <w:pStyle w:val="NoSpacing"/>
        <w:jc w:val="both"/>
      </w:pPr>
      <w:r>
        <w:t>Even If the work covered by this submission is covered by both Bid and Performance bonds, the Offeror is required to continue to purchase products and completed operations coverage, at least to satisfy this agreement, contract, or lease, for a minimum of three years beyond the County's acceptance of renovation or construction projects.</w:t>
      </w:r>
    </w:p>
    <w:p w14:paraId="280B69DC" w14:textId="77777777" w:rsidR="007D27A6" w:rsidRDefault="007D27A6" w:rsidP="007D27A6">
      <w:pPr>
        <w:pStyle w:val="NoSpacing"/>
      </w:pPr>
    </w:p>
    <w:p w14:paraId="58E8DB69" w14:textId="77777777" w:rsidR="007D27A6" w:rsidRDefault="007D27A6" w:rsidP="007D27A6">
      <w:pPr>
        <w:pStyle w:val="NoSpacing"/>
      </w:pPr>
      <w:r>
        <w:t xml:space="preserve">3) </w:t>
      </w:r>
      <w:r>
        <w:rPr>
          <w:b/>
          <w:bCs/>
        </w:rPr>
        <w:t>Business Auto Liability Coverage</w:t>
      </w:r>
    </w:p>
    <w:p w14:paraId="783637B6" w14:textId="77777777" w:rsidR="007D27A6" w:rsidRDefault="007D27A6" w:rsidP="007D27A6">
      <w:pPr>
        <w:pStyle w:val="NoSpacing"/>
      </w:pPr>
    </w:p>
    <w:p w14:paraId="530448E3" w14:textId="77777777" w:rsidR="007D27A6" w:rsidRDefault="007D27A6" w:rsidP="007D27A6">
      <w:pPr>
        <w:pStyle w:val="NoSpacing"/>
        <w:jc w:val="both"/>
      </w:pPr>
      <w:r>
        <w:t>Minimum limit of $1,000,000 per accident or occurrence. Automobile liability coverage is to include Bodily Injury and Property Damage arising out of ownership, maintenance, or use of any auto, including owned, non-owned and hired automobiles and for any employee or subcontractor’s non-ownership use of an auto.</w:t>
      </w:r>
    </w:p>
    <w:p w14:paraId="666D0B66" w14:textId="77777777" w:rsidR="007D27A6" w:rsidRDefault="007D27A6" w:rsidP="007D27A6">
      <w:pPr>
        <w:pStyle w:val="NoSpacing"/>
        <w:jc w:val="both"/>
      </w:pPr>
    </w:p>
    <w:p w14:paraId="005B2738" w14:textId="77777777" w:rsidR="007D27A6" w:rsidRDefault="007D27A6" w:rsidP="007D27A6">
      <w:pPr>
        <w:pStyle w:val="NoSpacing"/>
        <w:jc w:val="both"/>
      </w:pPr>
      <w:r>
        <w:t>The General Liability and Business Auto Liability policies shall be endorsed to include Escambia County, Florida as an additional insured and provide for 30-day notification of cancellation to the County.</w:t>
      </w:r>
    </w:p>
    <w:p w14:paraId="43FC36AE" w14:textId="77777777" w:rsidR="007D27A6" w:rsidRDefault="007D27A6" w:rsidP="007D27A6"/>
    <w:p w14:paraId="3DCA98EA" w14:textId="77777777" w:rsidR="007D27A6" w:rsidRDefault="007D27A6" w:rsidP="007D27A6">
      <w:pPr>
        <w:pStyle w:val="NoSpacing"/>
        <w:jc w:val="both"/>
      </w:pPr>
      <w:r>
        <w:t xml:space="preserve">Indicate that Escambia County is an additional insured on the General Liability and Business Auto liability policies. If an Excess or Umbrella Liability policy is used to provide the minimum limit requirements, then the County should be named as an Additional Insured on that policy too. </w:t>
      </w:r>
    </w:p>
    <w:p w14:paraId="205919DC" w14:textId="77777777" w:rsidR="007D27A6" w:rsidRDefault="007D27A6" w:rsidP="007D27A6"/>
    <w:p w14:paraId="2238A369" w14:textId="77777777" w:rsidR="007D27A6" w:rsidRDefault="007D27A6"/>
    <w:p w14:paraId="7CB0594F" w14:textId="1BD3A773" w:rsidR="00261972" w:rsidRDefault="00261972"/>
    <w:p w14:paraId="687B2E90" w14:textId="58B637EE" w:rsidR="00261972" w:rsidRDefault="00261972"/>
    <w:p w14:paraId="618C9BB2" w14:textId="77777777" w:rsidR="00261972" w:rsidRDefault="00261972"/>
    <w:p w14:paraId="123389A3" w14:textId="77777777" w:rsidR="00261972" w:rsidRDefault="00261972"/>
    <w:p w14:paraId="3EE1602C" w14:textId="77777777" w:rsidR="00261972" w:rsidRDefault="00261972"/>
    <w:p w14:paraId="53243F51" w14:textId="309DEF8D" w:rsidR="00261972" w:rsidRDefault="00261972"/>
    <w:p w14:paraId="35FBC7FE" w14:textId="77777777" w:rsidR="00261972" w:rsidRDefault="00261972"/>
    <w:sectPr w:rsidR="00261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C1395"/>
    <w:multiLevelType w:val="hybridMultilevel"/>
    <w:tmpl w:val="9DBEEFF0"/>
    <w:lvl w:ilvl="0" w:tplc="7EDEAD1C">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72"/>
    <w:rsid w:val="00261972"/>
    <w:rsid w:val="007D27A6"/>
    <w:rsid w:val="00917D02"/>
    <w:rsid w:val="00B07E4F"/>
    <w:rsid w:val="00EA24C2"/>
    <w:rsid w:val="00F5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DDBA"/>
  <w15:chartTrackingRefBased/>
  <w15:docId w15:val="{C7B10420-ABF7-411E-B1F0-E66C00A0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D27A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13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Denee M. Rudd</dc:creator>
  <cp:keywords/>
  <dc:description/>
  <cp:lastModifiedBy>Denee M. Rudd</cp:lastModifiedBy>
  <cp:revision>4</cp:revision>
  <cp:lastPrinted>2022-08-04T18:09:00Z</cp:lastPrinted>
  <dcterms:created xsi:type="dcterms:W3CDTF">2022-08-04T17:53:00Z</dcterms:created>
  <dcterms:modified xsi:type="dcterms:W3CDTF">2022-08-09T12:57:00Z</dcterms:modified>
</cp:coreProperties>
</file>