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Pr="009844D3">
        <w:rPr>
          <w:rFonts w:ascii="Arial" w:hAnsi="Arial" w:cs="Arial"/>
          <w:b/>
          <w:sz w:val="22"/>
          <w:szCs w:val="22"/>
        </w:rPr>
        <w:t>.:</w:t>
      </w:r>
      <w:r w:rsidR="00006C0E" w:rsidRPr="009844D3">
        <w:rPr>
          <w:rFonts w:ascii="Arial" w:hAnsi="Arial" w:cs="Arial"/>
          <w:b/>
          <w:sz w:val="22"/>
          <w:szCs w:val="22"/>
        </w:rPr>
        <w:t xml:space="preserve"> </w:t>
      </w:r>
      <w:r w:rsidR="00006C0E" w:rsidRPr="009844D3">
        <w:rPr>
          <w:rFonts w:ascii="Arial" w:hAnsi="Arial" w:cs="Arial"/>
          <w:b/>
          <w:sz w:val="22"/>
          <w:szCs w:val="22"/>
          <w:u w:val="single"/>
        </w:rPr>
        <w:t>RFP</w:t>
      </w:r>
      <w:r w:rsidR="009844D3" w:rsidRPr="009844D3">
        <w:rPr>
          <w:rFonts w:ascii="Arial" w:hAnsi="Arial" w:cs="Arial"/>
          <w:b/>
          <w:sz w:val="22"/>
          <w:szCs w:val="22"/>
          <w:u w:val="single"/>
        </w:rPr>
        <w:t>0123DWBEV</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CA7E96" w:rsidRPr="00CA7E96">
        <w:rPr>
          <w:rFonts w:ascii="Arial" w:hAnsi="Arial" w:cs="Arial"/>
          <w:b/>
          <w:sz w:val="22"/>
          <w:szCs w:val="22"/>
          <w:u w:val="single"/>
        </w:rPr>
        <w:t>District Beverage Vending Services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407850" w:rsidRPr="00407850">
        <w:rPr>
          <w:rFonts w:ascii="Arial" w:hAnsi="Arial" w:cs="Arial"/>
          <w:b/>
          <w:sz w:val="22"/>
          <w:szCs w:val="22"/>
          <w:u w:val="single"/>
        </w:rPr>
        <w:t xml:space="preserve">January </w:t>
      </w:r>
      <w:r w:rsidR="00860AC6">
        <w:rPr>
          <w:rFonts w:ascii="Arial" w:hAnsi="Arial" w:cs="Arial"/>
          <w:b/>
          <w:sz w:val="22"/>
          <w:szCs w:val="22"/>
          <w:u w:val="single"/>
        </w:rPr>
        <w:t>26</w:t>
      </w:r>
      <w:r w:rsidR="00407850" w:rsidRPr="00407850">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provide </w:t>
      </w:r>
      <w:r w:rsidR="005B787E">
        <w:rPr>
          <w:rFonts w:ascii="Arial" w:hAnsi="Arial" w:cs="Arial"/>
          <w:sz w:val="22"/>
          <w:szCs w:val="22"/>
        </w:rPr>
        <w:t xml:space="preserve">beverage vending services </w:t>
      </w:r>
      <w:r w:rsidR="00D1168A" w:rsidRPr="00342DBA">
        <w:rPr>
          <w:rFonts w:ascii="Arial" w:hAnsi="Arial" w:cs="Arial"/>
          <w:sz w:val="22"/>
          <w:szCs w:val="22"/>
        </w:rPr>
        <w:t>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0" w:name="_Hlk121741274"/>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52365C" w:rsidRPr="0052365C">
        <w:rPr>
          <w:rFonts w:ascii="Arial" w:hAnsi="Arial" w:cs="Arial"/>
          <w:b/>
          <w:sz w:val="22"/>
          <w:szCs w:val="22"/>
          <w:u w:val="single"/>
        </w:rPr>
        <w:t>2:00 PM</w:t>
      </w:r>
      <w:r w:rsidR="001265E0" w:rsidRPr="0052365C">
        <w:rPr>
          <w:rFonts w:ascii="Arial" w:hAnsi="Arial" w:cs="Arial"/>
          <w:b/>
          <w:sz w:val="22"/>
          <w:szCs w:val="22"/>
          <w:u w:val="single"/>
        </w:rPr>
        <w:t xml:space="preserve">, </w:t>
      </w:r>
      <w:r w:rsidR="00A47EFA" w:rsidRPr="0052365C">
        <w:rPr>
          <w:rFonts w:ascii="Arial" w:hAnsi="Arial" w:cs="Arial"/>
          <w:b/>
          <w:sz w:val="22"/>
          <w:szCs w:val="22"/>
          <w:u w:val="single"/>
        </w:rPr>
        <w:t>CST</w:t>
      </w:r>
      <w:r w:rsidR="001265E0" w:rsidRPr="0052365C">
        <w:rPr>
          <w:rFonts w:ascii="Arial" w:hAnsi="Arial" w:cs="Arial"/>
          <w:b/>
          <w:sz w:val="22"/>
          <w:szCs w:val="22"/>
          <w:u w:val="single"/>
        </w:rPr>
        <w:t xml:space="preserve">, </w:t>
      </w:r>
      <w:r w:rsidR="0052365C" w:rsidRPr="0052365C">
        <w:rPr>
          <w:rFonts w:ascii="Arial" w:hAnsi="Arial" w:cs="Arial"/>
          <w:b/>
          <w:sz w:val="22"/>
          <w:szCs w:val="22"/>
          <w:u w:val="single"/>
        </w:rPr>
        <w:t>ON FEBRUARY 2</w:t>
      </w:r>
      <w:r w:rsidR="00442836">
        <w:rPr>
          <w:rFonts w:ascii="Arial" w:hAnsi="Arial" w:cs="Arial"/>
          <w:b/>
          <w:sz w:val="22"/>
          <w:szCs w:val="22"/>
          <w:u w:val="single"/>
        </w:rPr>
        <w:t>3</w:t>
      </w:r>
      <w:r w:rsidR="0052365C" w:rsidRPr="0052365C">
        <w:rPr>
          <w:rFonts w:ascii="Arial" w:hAnsi="Arial" w:cs="Arial"/>
          <w:b/>
          <w:sz w:val="22"/>
          <w:szCs w:val="22"/>
          <w:u w:val="single"/>
        </w:rPr>
        <w:t>, 2023</w:t>
      </w:r>
      <w:r w:rsidR="00006C0E" w:rsidRPr="0052365C">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bookmarkEnd w:id="0"/>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52365C" w:rsidRDefault="000532FA" w:rsidP="00342DBA">
      <w:pPr>
        <w:widowControl w:val="0"/>
        <w:jc w:val="both"/>
        <w:rPr>
          <w:rFonts w:ascii="Arial" w:hAnsi="Arial" w:cs="Arial"/>
          <w:sz w:val="22"/>
          <w:szCs w:val="22"/>
        </w:rPr>
      </w:pPr>
      <w:r w:rsidRPr="0052365C">
        <w:rPr>
          <w:rFonts w:ascii="Arial" w:hAnsi="Arial" w:cs="Arial"/>
          <w:sz w:val="22"/>
          <w:szCs w:val="22"/>
        </w:rPr>
        <w:t>Coordinator</w:t>
      </w:r>
      <w:r w:rsidR="00DA0E9D" w:rsidRPr="0052365C">
        <w:rPr>
          <w:rFonts w:ascii="Arial" w:hAnsi="Arial" w:cs="Arial"/>
          <w:sz w:val="22"/>
          <w:szCs w:val="22"/>
        </w:rPr>
        <w:t xml:space="preserve"> of Purchasing</w:t>
      </w:r>
    </w:p>
    <w:p w:rsidR="00DA0E9D" w:rsidRPr="0052365C" w:rsidRDefault="00DA0E9D" w:rsidP="00342DBA">
      <w:pPr>
        <w:widowControl w:val="0"/>
        <w:jc w:val="both"/>
        <w:rPr>
          <w:rFonts w:ascii="Arial" w:hAnsi="Arial" w:cs="Arial"/>
          <w:sz w:val="22"/>
          <w:szCs w:val="22"/>
        </w:rPr>
      </w:pPr>
      <w:r w:rsidRPr="0052365C">
        <w:rPr>
          <w:rFonts w:ascii="Arial" w:hAnsi="Arial" w:cs="Arial"/>
          <w:sz w:val="22"/>
          <w:szCs w:val="22"/>
        </w:rPr>
        <w:t>Rockwood School District</w:t>
      </w:r>
    </w:p>
    <w:p w:rsidR="00DA0E9D" w:rsidRPr="0052365C" w:rsidRDefault="00DA0E9D" w:rsidP="00342DBA">
      <w:pPr>
        <w:widowControl w:val="0"/>
        <w:jc w:val="both"/>
        <w:rPr>
          <w:rFonts w:ascii="Arial" w:hAnsi="Arial" w:cs="Arial"/>
          <w:sz w:val="22"/>
          <w:szCs w:val="22"/>
        </w:rPr>
      </w:pPr>
      <w:r w:rsidRPr="0052365C">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52365C">
        <w:rPr>
          <w:rFonts w:ascii="Arial" w:hAnsi="Arial" w:cs="Arial"/>
          <w:sz w:val="22"/>
          <w:szCs w:val="22"/>
        </w:rPr>
        <w:t xml:space="preserve">Eureka, </w:t>
      </w:r>
      <w:r w:rsidR="007317BE" w:rsidRPr="0052365C">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52365C" w:rsidRDefault="00C02299" w:rsidP="00342DBA">
      <w:pPr>
        <w:widowControl w:val="0"/>
        <w:jc w:val="both"/>
        <w:rPr>
          <w:rFonts w:ascii="Arial" w:hAnsi="Arial" w:cs="Arial"/>
          <w:sz w:val="22"/>
          <w:szCs w:val="22"/>
        </w:rPr>
      </w:pPr>
      <w:r w:rsidRPr="0052365C">
        <w:rPr>
          <w:rFonts w:ascii="Arial" w:hAnsi="Arial" w:cs="Arial"/>
          <w:sz w:val="22"/>
          <w:szCs w:val="22"/>
        </w:rPr>
        <w:t>Brenda Kirchhoefe</w:t>
      </w:r>
      <w:r w:rsidR="000532FA" w:rsidRPr="0052365C">
        <w:rPr>
          <w:rFonts w:ascii="Arial" w:hAnsi="Arial" w:cs="Arial"/>
          <w:sz w:val="22"/>
          <w:szCs w:val="22"/>
        </w:rPr>
        <w:t>r</w:t>
      </w:r>
    </w:p>
    <w:p w:rsidR="00E46B16" w:rsidRPr="0052365C" w:rsidRDefault="000532FA" w:rsidP="00342DBA">
      <w:pPr>
        <w:widowControl w:val="0"/>
        <w:jc w:val="both"/>
        <w:rPr>
          <w:rFonts w:ascii="Arial" w:hAnsi="Arial" w:cs="Arial"/>
          <w:sz w:val="22"/>
          <w:szCs w:val="22"/>
        </w:rPr>
      </w:pPr>
      <w:r w:rsidRPr="0052365C">
        <w:rPr>
          <w:rFonts w:ascii="Arial" w:hAnsi="Arial" w:cs="Arial"/>
          <w:sz w:val="22"/>
          <w:szCs w:val="22"/>
        </w:rPr>
        <w:t>Coordinator</w:t>
      </w:r>
      <w:r w:rsidR="00E46B16" w:rsidRPr="0052365C">
        <w:rPr>
          <w:rFonts w:ascii="Arial" w:hAnsi="Arial" w:cs="Arial"/>
          <w:sz w:val="22"/>
          <w:szCs w:val="22"/>
        </w:rPr>
        <w:t xml:space="preserve"> of Purchasing</w:t>
      </w:r>
    </w:p>
    <w:p w:rsidR="00E46B16" w:rsidRPr="0052365C" w:rsidRDefault="00E46B16" w:rsidP="00342DBA">
      <w:pPr>
        <w:widowControl w:val="0"/>
        <w:jc w:val="both"/>
        <w:rPr>
          <w:rFonts w:ascii="Arial" w:hAnsi="Arial" w:cs="Arial"/>
          <w:sz w:val="22"/>
          <w:szCs w:val="22"/>
        </w:rPr>
      </w:pPr>
      <w:r w:rsidRPr="0052365C">
        <w:rPr>
          <w:rFonts w:ascii="Arial" w:hAnsi="Arial" w:cs="Arial"/>
          <w:sz w:val="22"/>
          <w:szCs w:val="22"/>
        </w:rPr>
        <w:t>Rockwood School District</w:t>
      </w:r>
    </w:p>
    <w:p w:rsidR="00E46B16" w:rsidRPr="0052365C" w:rsidRDefault="00E46B16" w:rsidP="00342DBA">
      <w:pPr>
        <w:widowControl w:val="0"/>
        <w:jc w:val="both"/>
        <w:rPr>
          <w:rFonts w:ascii="Arial" w:hAnsi="Arial" w:cs="Arial"/>
          <w:sz w:val="22"/>
          <w:szCs w:val="22"/>
        </w:rPr>
      </w:pPr>
      <w:r w:rsidRPr="0052365C">
        <w:rPr>
          <w:rFonts w:ascii="Arial" w:hAnsi="Arial" w:cs="Arial"/>
          <w:sz w:val="22"/>
          <w:szCs w:val="22"/>
        </w:rPr>
        <w:t>111 East North Street</w:t>
      </w:r>
    </w:p>
    <w:p w:rsidR="00E46B16" w:rsidRPr="0052365C" w:rsidRDefault="00E46B16" w:rsidP="00342DBA">
      <w:pPr>
        <w:widowControl w:val="0"/>
        <w:jc w:val="both"/>
        <w:rPr>
          <w:rFonts w:ascii="Arial" w:hAnsi="Arial" w:cs="Arial"/>
          <w:sz w:val="22"/>
          <w:szCs w:val="22"/>
        </w:rPr>
      </w:pPr>
      <w:r w:rsidRPr="0052365C">
        <w:rPr>
          <w:rFonts w:ascii="Arial" w:hAnsi="Arial" w:cs="Arial"/>
          <w:sz w:val="22"/>
          <w:szCs w:val="22"/>
        </w:rPr>
        <w:t xml:space="preserve">Eureka, </w:t>
      </w:r>
      <w:r w:rsidR="0088390E" w:rsidRPr="0052365C">
        <w:rPr>
          <w:rFonts w:ascii="Arial" w:hAnsi="Arial" w:cs="Arial"/>
          <w:sz w:val="22"/>
          <w:szCs w:val="22"/>
        </w:rPr>
        <w:t>Missouri 63025</w:t>
      </w:r>
    </w:p>
    <w:p w:rsidR="00E46B16" w:rsidRPr="0052365C" w:rsidRDefault="005666E9" w:rsidP="00342DBA">
      <w:pPr>
        <w:widowControl w:val="0"/>
        <w:jc w:val="both"/>
        <w:rPr>
          <w:rFonts w:ascii="Arial" w:hAnsi="Arial" w:cs="Arial"/>
          <w:sz w:val="22"/>
          <w:szCs w:val="22"/>
        </w:rPr>
      </w:pPr>
      <w:hyperlink r:id="rId12" w:history="1">
        <w:r w:rsidR="006566B3" w:rsidRPr="0052365C">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52365C">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Default="003D04EA" w:rsidP="00342DBA">
      <w:pPr>
        <w:jc w:val="center"/>
        <w:rPr>
          <w:rFonts w:ascii="Arial" w:hAnsi="Arial" w:cs="Arial"/>
          <w:b/>
          <w:u w:val="single"/>
        </w:rPr>
      </w:pPr>
      <w:r w:rsidRPr="006737ED">
        <w:rPr>
          <w:rFonts w:ascii="Arial" w:hAnsi="Arial" w:cs="Arial"/>
          <w:b/>
          <w:u w:val="single"/>
        </w:rPr>
        <w:lastRenderedPageBreak/>
        <w:t>Important Dates</w:t>
      </w:r>
    </w:p>
    <w:p w:rsidR="005B787E" w:rsidRPr="006737ED" w:rsidRDefault="005B787E"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52365C">
        <w:rPr>
          <w:rFonts w:ascii="Arial" w:hAnsi="Arial" w:cs="Arial"/>
          <w:b/>
          <w:sz w:val="22"/>
          <w:szCs w:val="22"/>
        </w:rPr>
        <w:t xml:space="preserve">January </w:t>
      </w:r>
      <w:r w:rsidR="005D3A81">
        <w:rPr>
          <w:rFonts w:ascii="Arial" w:hAnsi="Arial" w:cs="Arial"/>
          <w:b/>
          <w:sz w:val="22"/>
          <w:szCs w:val="22"/>
        </w:rPr>
        <w:t>26,</w:t>
      </w:r>
      <w:r w:rsidR="0052365C">
        <w:rPr>
          <w:rFonts w:ascii="Arial" w:hAnsi="Arial" w:cs="Arial"/>
          <w:b/>
          <w:sz w:val="22"/>
          <w:szCs w:val="22"/>
        </w:rPr>
        <w:t xml:space="preserve">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A36B3A">
        <w:rPr>
          <w:rFonts w:ascii="Arial" w:hAnsi="Arial" w:cs="Arial"/>
          <w:b/>
          <w:sz w:val="22"/>
          <w:szCs w:val="22"/>
        </w:rPr>
        <w:t>February 2,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52365C"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52365C">
        <w:rPr>
          <w:rFonts w:ascii="Arial" w:hAnsi="Arial" w:cs="Arial"/>
          <w:b/>
          <w:sz w:val="22"/>
          <w:szCs w:val="22"/>
        </w:rPr>
        <w:t>February 2</w:t>
      </w:r>
      <w:r w:rsidR="00771AF3">
        <w:rPr>
          <w:rFonts w:ascii="Arial" w:hAnsi="Arial" w:cs="Arial"/>
          <w:b/>
          <w:sz w:val="22"/>
          <w:szCs w:val="22"/>
        </w:rPr>
        <w:t>3</w:t>
      </w:r>
      <w:r w:rsidR="0052365C">
        <w:rPr>
          <w:rFonts w:ascii="Arial" w:hAnsi="Arial" w:cs="Arial"/>
          <w:b/>
          <w:sz w:val="22"/>
          <w:szCs w:val="22"/>
        </w:rPr>
        <w:t xml:space="preserve">, </w:t>
      </w:r>
      <w:r w:rsidR="0052365C" w:rsidRPr="0052365C">
        <w:rPr>
          <w:rFonts w:ascii="Arial" w:hAnsi="Arial" w:cs="Arial"/>
          <w:b/>
          <w:sz w:val="22"/>
          <w:szCs w:val="22"/>
        </w:rPr>
        <w:t>2023</w:t>
      </w:r>
      <w:r w:rsidRPr="0052365C">
        <w:rPr>
          <w:rFonts w:ascii="Arial" w:hAnsi="Arial" w:cs="Arial"/>
          <w:b/>
          <w:sz w:val="22"/>
          <w:szCs w:val="22"/>
        </w:rPr>
        <w:t xml:space="preserve"> at 2:00 PM CST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A36B3A">
        <w:rPr>
          <w:rFonts w:ascii="Arial" w:hAnsi="Arial" w:cs="Arial"/>
          <w:b/>
          <w:sz w:val="22"/>
          <w:szCs w:val="22"/>
        </w:rPr>
        <w:t>March 1,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52365C">
        <w:rPr>
          <w:rFonts w:ascii="Arial" w:hAnsi="Arial" w:cs="Arial"/>
          <w:b/>
          <w:sz w:val="22"/>
          <w:szCs w:val="22"/>
        </w:rPr>
        <w:t xml:space="preserve">March </w:t>
      </w:r>
      <w:r w:rsidR="00A36B3A">
        <w:rPr>
          <w:rFonts w:ascii="Arial" w:hAnsi="Arial" w:cs="Arial"/>
          <w:b/>
          <w:sz w:val="22"/>
          <w:szCs w:val="22"/>
        </w:rPr>
        <w:t>16</w:t>
      </w:r>
      <w:r w:rsidR="0052365C">
        <w:rPr>
          <w:rFonts w:ascii="Arial" w:hAnsi="Arial" w:cs="Arial"/>
          <w:b/>
          <w:sz w:val="22"/>
          <w:szCs w:val="22"/>
        </w:rPr>
        <w:t>,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5B787E">
        <w:rPr>
          <w:rFonts w:ascii="Arial" w:hAnsi="Arial" w:cs="Arial"/>
          <w:b/>
          <w:sz w:val="22"/>
          <w:szCs w:val="22"/>
        </w:rPr>
        <w:t>August 1</w:t>
      </w:r>
      <w:r w:rsidRPr="0052365C">
        <w:rPr>
          <w:rFonts w:ascii="Arial" w:hAnsi="Arial" w:cs="Arial"/>
          <w:b/>
          <w:sz w:val="22"/>
          <w:szCs w:val="22"/>
        </w:rPr>
        <w:t>, 20</w:t>
      </w:r>
      <w:r w:rsidR="0052365C" w:rsidRPr="0052365C">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914DC">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5B787E" w:rsidRPr="005B787E" w:rsidRDefault="005B787E" w:rsidP="005B787E">
      <w:pPr>
        <w:widowControl w:val="0"/>
        <w:ind w:left="360"/>
        <w:jc w:val="both"/>
        <w:rPr>
          <w:rFonts w:ascii="Arial" w:hAnsi="Arial" w:cs="Arial"/>
          <w:sz w:val="22"/>
          <w:szCs w:val="22"/>
        </w:rPr>
      </w:pPr>
      <w:r w:rsidRPr="005B787E">
        <w:rPr>
          <w:rFonts w:ascii="Arial" w:hAnsi="Arial" w:cs="Arial"/>
          <w:sz w:val="22"/>
          <w:szCs w:val="22"/>
        </w:rPr>
        <w:t>The Rockwood School District invites you to submit a bid according to requirements contained herein for providing beverage vending products as described more fully below in this RFP. It is anticipated the initial delivery of the products and associated equipment would begin August 1, 20</w:t>
      </w:r>
      <w:r>
        <w:rPr>
          <w:rFonts w:ascii="Arial" w:hAnsi="Arial" w:cs="Arial"/>
          <w:sz w:val="22"/>
          <w:szCs w:val="22"/>
        </w:rPr>
        <w:t>23</w:t>
      </w:r>
      <w:r w:rsidRPr="005B787E">
        <w:rPr>
          <w:rFonts w:ascii="Arial" w:hAnsi="Arial" w:cs="Arial"/>
          <w:sz w:val="22"/>
          <w:szCs w:val="22"/>
        </w:rPr>
        <w:t xml:space="preserve"> and would be completed by August 9, 20</w:t>
      </w:r>
      <w:r>
        <w:rPr>
          <w:rFonts w:ascii="Arial" w:hAnsi="Arial" w:cs="Arial"/>
          <w:sz w:val="22"/>
          <w:szCs w:val="22"/>
        </w:rPr>
        <w:t>23</w:t>
      </w:r>
      <w:r w:rsidRPr="005B787E">
        <w:rPr>
          <w:rFonts w:ascii="Arial" w:hAnsi="Arial" w:cs="Arial"/>
          <w:sz w:val="22"/>
          <w:szCs w:val="22"/>
        </w:rPr>
        <w:t xml:space="preserve"> in preparation for the first day of school, </w:t>
      </w:r>
      <w:r w:rsidRPr="00433732">
        <w:rPr>
          <w:rFonts w:ascii="Arial" w:hAnsi="Arial" w:cs="Arial"/>
          <w:sz w:val="22"/>
          <w:szCs w:val="22"/>
        </w:rPr>
        <w:t>August 21, 20</w:t>
      </w:r>
      <w:r w:rsidR="00433732" w:rsidRPr="00433732">
        <w:rPr>
          <w:rFonts w:ascii="Arial" w:hAnsi="Arial" w:cs="Arial"/>
          <w:sz w:val="22"/>
          <w:szCs w:val="22"/>
        </w:rPr>
        <w:t>23</w:t>
      </w:r>
      <w:r w:rsidRPr="00433732">
        <w:rPr>
          <w:rFonts w:ascii="Arial" w:hAnsi="Arial" w:cs="Arial"/>
          <w:sz w:val="22"/>
          <w:szCs w:val="22"/>
        </w:rPr>
        <w:t>.</w:t>
      </w:r>
      <w:r w:rsidRPr="005B787E">
        <w:rPr>
          <w:rFonts w:ascii="Arial" w:hAnsi="Arial" w:cs="Arial"/>
          <w:sz w:val="22"/>
          <w:szCs w:val="22"/>
        </w:rPr>
        <w:t xml:space="preserve"> </w:t>
      </w:r>
    </w:p>
    <w:p w:rsidR="005B787E" w:rsidRPr="005B787E" w:rsidRDefault="005B787E" w:rsidP="005B787E">
      <w:pPr>
        <w:widowControl w:val="0"/>
        <w:ind w:left="360"/>
        <w:jc w:val="both"/>
        <w:rPr>
          <w:rFonts w:ascii="Arial" w:hAnsi="Arial" w:cs="Arial"/>
          <w:sz w:val="22"/>
          <w:szCs w:val="22"/>
        </w:rPr>
      </w:pP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433732" w:rsidRPr="00433732">
        <w:rPr>
          <w:rFonts w:ascii="Arial" w:hAnsi="Arial" w:cs="Arial"/>
          <w:sz w:val="22"/>
          <w:szCs w:val="22"/>
        </w:rPr>
        <w:t>one</w:t>
      </w:r>
      <w:r w:rsidR="000C7F20" w:rsidRPr="00433732">
        <w:rPr>
          <w:rFonts w:ascii="Arial" w:hAnsi="Arial" w:cs="Arial"/>
          <w:sz w:val="22"/>
          <w:szCs w:val="22"/>
        </w:rPr>
        <w:t xml:space="preserve"> (</w:t>
      </w:r>
      <w:r w:rsidR="00433732" w:rsidRPr="00433732">
        <w:rPr>
          <w:rFonts w:ascii="Arial" w:hAnsi="Arial" w:cs="Arial"/>
          <w:sz w:val="22"/>
          <w:szCs w:val="22"/>
        </w:rPr>
        <w:t>1</w:t>
      </w:r>
      <w:r w:rsidR="000C7F20" w:rsidRPr="00433732">
        <w:rPr>
          <w:rFonts w:ascii="Arial" w:hAnsi="Arial" w:cs="Arial"/>
          <w:sz w:val="22"/>
          <w:szCs w:val="22"/>
        </w:rPr>
        <w:t xml:space="preserve">) </w:t>
      </w:r>
      <w:r w:rsidR="007B53AB" w:rsidRPr="00433732">
        <w:rPr>
          <w:rFonts w:ascii="Arial" w:hAnsi="Arial" w:cs="Arial"/>
          <w:sz w:val="22"/>
          <w:szCs w:val="22"/>
        </w:rPr>
        <w:t>hard</w:t>
      </w:r>
      <w:r w:rsidR="00D9796A" w:rsidRPr="00433732">
        <w:rPr>
          <w:rFonts w:ascii="Arial" w:hAnsi="Arial" w:cs="Arial"/>
          <w:sz w:val="22"/>
          <w:szCs w:val="22"/>
        </w:rPr>
        <w:t xml:space="preserve"> </w:t>
      </w:r>
      <w:r w:rsidR="000C7F20" w:rsidRPr="00433732">
        <w:rPr>
          <w:rFonts w:ascii="Arial" w:hAnsi="Arial" w:cs="Arial"/>
          <w:sz w:val="22"/>
          <w:szCs w:val="22"/>
        </w:rPr>
        <w:t>cop</w:t>
      </w:r>
      <w:r w:rsidR="00433732" w:rsidRPr="00433732">
        <w:rPr>
          <w:rFonts w:ascii="Arial" w:hAnsi="Arial" w:cs="Arial"/>
          <w:sz w:val="22"/>
          <w:szCs w:val="22"/>
        </w:rPr>
        <w:t>y</w:t>
      </w:r>
      <w:r w:rsidR="000C7F20" w:rsidRPr="00433732">
        <w:rPr>
          <w:rFonts w:ascii="Arial" w:hAnsi="Arial" w:cs="Arial"/>
          <w:sz w:val="22"/>
          <w:szCs w:val="22"/>
        </w:rPr>
        <w:t xml:space="preserve"> of t</w:t>
      </w:r>
      <w:r w:rsidR="0003593E" w:rsidRPr="00433732">
        <w:rPr>
          <w:rFonts w:ascii="Arial" w:hAnsi="Arial" w:cs="Arial"/>
          <w:sz w:val="22"/>
          <w:szCs w:val="22"/>
        </w:rPr>
        <w:t>h</w:t>
      </w:r>
      <w:r w:rsidR="007B53AB" w:rsidRPr="00433732">
        <w:rPr>
          <w:rFonts w:ascii="Arial" w:hAnsi="Arial" w:cs="Arial"/>
          <w:sz w:val="22"/>
          <w:szCs w:val="22"/>
        </w:rPr>
        <w:t>e p</w:t>
      </w:r>
      <w:r w:rsidR="000C7F20" w:rsidRPr="00433732">
        <w:rPr>
          <w:rFonts w:ascii="Arial" w:hAnsi="Arial" w:cs="Arial"/>
          <w:sz w:val="22"/>
          <w:szCs w:val="22"/>
        </w:rPr>
        <w:t>roposal</w:t>
      </w:r>
      <w:r w:rsidR="007B53AB" w:rsidRPr="00433732">
        <w:rPr>
          <w:rFonts w:ascii="Arial" w:hAnsi="Arial" w:cs="Arial"/>
          <w:sz w:val="22"/>
          <w:szCs w:val="22"/>
        </w:rPr>
        <w:t xml:space="preserve"> and one </w:t>
      </w:r>
      <w:r w:rsidR="005E6305" w:rsidRPr="00433732">
        <w:rPr>
          <w:rFonts w:ascii="Arial" w:hAnsi="Arial" w:cs="Arial"/>
          <w:sz w:val="22"/>
          <w:szCs w:val="22"/>
        </w:rPr>
        <w:t xml:space="preserve">electronic </w:t>
      </w:r>
      <w:r w:rsidR="007B53AB" w:rsidRPr="00433732">
        <w:rPr>
          <w:rFonts w:ascii="Arial" w:hAnsi="Arial" w:cs="Arial"/>
          <w:sz w:val="22"/>
          <w:szCs w:val="22"/>
        </w:rPr>
        <w:t>copy</w:t>
      </w:r>
      <w:r w:rsidR="00F57A51" w:rsidRPr="00433732">
        <w:rPr>
          <w:rFonts w:ascii="Arial" w:hAnsi="Arial" w:cs="Arial"/>
          <w:sz w:val="22"/>
          <w:szCs w:val="22"/>
        </w:rPr>
        <w:t xml:space="preserve">. </w:t>
      </w:r>
      <w:r w:rsidR="000C7F20" w:rsidRPr="00433732">
        <w:rPr>
          <w:rFonts w:ascii="Arial" w:hAnsi="Arial" w:cs="Arial"/>
          <w:sz w:val="22"/>
          <w:szCs w:val="22"/>
        </w:rPr>
        <w:t xml:space="preserve">Proposals shall be </w:t>
      </w:r>
      <w:r w:rsidR="00DC23EE" w:rsidRPr="00433732">
        <w:rPr>
          <w:rFonts w:ascii="Arial" w:hAnsi="Arial" w:cs="Arial"/>
          <w:sz w:val="22"/>
          <w:szCs w:val="22"/>
        </w:rPr>
        <w:t xml:space="preserve">signed and </w:t>
      </w:r>
      <w:r w:rsidR="000C7F20" w:rsidRPr="00433732">
        <w:rPr>
          <w:rFonts w:ascii="Arial" w:hAnsi="Arial" w:cs="Arial"/>
          <w:sz w:val="22"/>
          <w:szCs w:val="22"/>
        </w:rPr>
        <w:t xml:space="preserve">printed or </w:t>
      </w:r>
      <w:r w:rsidR="00742372" w:rsidRPr="00433732">
        <w:rPr>
          <w:rFonts w:ascii="Arial" w:hAnsi="Arial" w:cs="Arial"/>
          <w:sz w:val="22"/>
          <w:szCs w:val="22"/>
        </w:rPr>
        <w:t>typewritten</w:t>
      </w:r>
      <w:r w:rsidR="000C7F20" w:rsidRPr="00433732">
        <w:rPr>
          <w:rFonts w:ascii="Arial" w:hAnsi="Arial" w:cs="Arial"/>
          <w:sz w:val="22"/>
          <w:szCs w:val="22"/>
        </w:rPr>
        <w:t>, submitted</w:t>
      </w:r>
      <w:r w:rsidR="000C7F20" w:rsidRPr="00342DBA">
        <w:rPr>
          <w:rFonts w:ascii="Arial" w:hAnsi="Arial" w:cs="Arial"/>
          <w:sz w:val="22"/>
          <w:szCs w:val="22"/>
        </w:rPr>
        <w:t xml:space="preserve">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433732" w:rsidRPr="00433732">
        <w:rPr>
          <w:rFonts w:ascii="Arial" w:hAnsi="Arial" w:cs="Arial"/>
          <w:b/>
          <w:sz w:val="22"/>
          <w:szCs w:val="22"/>
          <w:u w:val="single"/>
        </w:rPr>
        <w:t>RFP0123DWBEV</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433732" w:rsidRDefault="00224A70" w:rsidP="006E733A">
      <w:pPr>
        <w:widowControl w:val="0"/>
        <w:ind w:left="720"/>
        <w:jc w:val="both"/>
        <w:rPr>
          <w:rFonts w:ascii="Arial" w:hAnsi="Arial" w:cs="Arial"/>
          <w:sz w:val="22"/>
          <w:szCs w:val="22"/>
        </w:rPr>
      </w:pPr>
      <w:r w:rsidRPr="00433732">
        <w:rPr>
          <w:rFonts w:ascii="Arial" w:hAnsi="Arial" w:cs="Arial"/>
          <w:sz w:val="22"/>
          <w:szCs w:val="22"/>
        </w:rPr>
        <w:t>Coordinator</w:t>
      </w:r>
      <w:r w:rsidR="009B71C0" w:rsidRPr="00433732">
        <w:rPr>
          <w:rFonts w:ascii="Arial" w:hAnsi="Arial" w:cs="Arial"/>
          <w:sz w:val="22"/>
          <w:szCs w:val="22"/>
        </w:rPr>
        <w:t xml:space="preserve"> Purchasing</w:t>
      </w:r>
    </w:p>
    <w:p w:rsidR="00E067C2" w:rsidRPr="00433732" w:rsidRDefault="009B71C0" w:rsidP="006E733A">
      <w:pPr>
        <w:widowControl w:val="0"/>
        <w:ind w:left="720"/>
        <w:jc w:val="both"/>
        <w:rPr>
          <w:rFonts w:ascii="Arial" w:hAnsi="Arial" w:cs="Arial"/>
          <w:sz w:val="22"/>
          <w:szCs w:val="22"/>
        </w:rPr>
      </w:pPr>
      <w:r w:rsidRPr="00433732">
        <w:rPr>
          <w:rFonts w:ascii="Arial" w:hAnsi="Arial" w:cs="Arial"/>
          <w:sz w:val="22"/>
          <w:szCs w:val="22"/>
        </w:rPr>
        <w:t>Rockwood School District</w:t>
      </w:r>
    </w:p>
    <w:p w:rsidR="00E067C2" w:rsidRPr="00433732" w:rsidRDefault="00433732" w:rsidP="006E733A">
      <w:pPr>
        <w:widowControl w:val="0"/>
        <w:ind w:left="720"/>
        <w:jc w:val="both"/>
        <w:rPr>
          <w:rFonts w:ascii="Arial" w:hAnsi="Arial" w:cs="Arial"/>
          <w:sz w:val="22"/>
          <w:szCs w:val="22"/>
        </w:rPr>
      </w:pPr>
      <w:r w:rsidRPr="00433732">
        <w:rPr>
          <w:rFonts w:ascii="Arial" w:hAnsi="Arial" w:cs="Arial"/>
          <w:b/>
          <w:sz w:val="22"/>
          <w:szCs w:val="22"/>
          <w:u w:val="single"/>
        </w:rPr>
        <w:t xml:space="preserve">RFP0123DWBEV </w:t>
      </w:r>
    </w:p>
    <w:p w:rsidR="00E067C2" w:rsidRPr="00433732" w:rsidRDefault="00E067C2" w:rsidP="006E733A">
      <w:pPr>
        <w:widowControl w:val="0"/>
        <w:ind w:left="720"/>
        <w:jc w:val="both"/>
        <w:rPr>
          <w:rFonts w:ascii="Arial" w:hAnsi="Arial" w:cs="Arial"/>
          <w:sz w:val="22"/>
          <w:szCs w:val="22"/>
        </w:rPr>
      </w:pPr>
      <w:r w:rsidRPr="00433732">
        <w:rPr>
          <w:rFonts w:ascii="Arial" w:hAnsi="Arial" w:cs="Arial"/>
          <w:sz w:val="22"/>
          <w:szCs w:val="22"/>
        </w:rPr>
        <w:t>1</w:t>
      </w:r>
      <w:r w:rsidR="009B71C0" w:rsidRPr="00433732">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433732">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433732" w:rsidRPr="00433732" w:rsidRDefault="00433732" w:rsidP="00433732">
      <w:pPr>
        <w:widowControl w:val="0"/>
        <w:ind w:left="720"/>
        <w:jc w:val="both"/>
        <w:rPr>
          <w:rFonts w:ascii="Arial" w:hAnsi="Arial" w:cs="Arial"/>
          <w:b/>
          <w:sz w:val="22"/>
          <w:szCs w:val="22"/>
        </w:rPr>
      </w:pPr>
      <w:r w:rsidRPr="00433732">
        <w:rPr>
          <w:rFonts w:ascii="Arial" w:hAnsi="Arial" w:cs="Arial"/>
          <w:b/>
          <w:sz w:val="22"/>
          <w:szCs w:val="22"/>
        </w:rPr>
        <w:t xml:space="preserve">SEALED PROPOSALS FOR PROVIDING THE SERVICES DESCRIBED HEREIN MUST BE RECEIVED NO LATER THAN: </w:t>
      </w:r>
      <w:r w:rsidRPr="00433732">
        <w:rPr>
          <w:rFonts w:ascii="Arial" w:hAnsi="Arial" w:cs="Arial"/>
          <w:b/>
          <w:sz w:val="22"/>
          <w:szCs w:val="22"/>
          <w:u w:val="single"/>
        </w:rPr>
        <w:t>2:00 PM, CST, ON FEBRUARY 2</w:t>
      </w:r>
      <w:r w:rsidR="002F2253">
        <w:rPr>
          <w:rFonts w:ascii="Arial" w:hAnsi="Arial" w:cs="Arial"/>
          <w:b/>
          <w:sz w:val="22"/>
          <w:szCs w:val="22"/>
          <w:u w:val="single"/>
        </w:rPr>
        <w:t>3</w:t>
      </w:r>
      <w:r w:rsidRPr="00433732">
        <w:rPr>
          <w:rFonts w:ascii="Arial" w:hAnsi="Arial" w:cs="Arial"/>
          <w:b/>
          <w:sz w:val="22"/>
          <w:szCs w:val="22"/>
          <w:u w:val="single"/>
        </w:rPr>
        <w:t>, 2023</w:t>
      </w:r>
      <w:r w:rsidRPr="00433732">
        <w:rPr>
          <w:rFonts w:ascii="Arial" w:hAnsi="Arial" w:cs="Arial"/>
          <w:b/>
          <w:sz w:val="22"/>
          <w:szCs w:val="22"/>
        </w:rPr>
        <w:t>. Proposals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w:t>
      </w:r>
      <w:r w:rsidRPr="00342DBA">
        <w:rPr>
          <w:rFonts w:ascii="Arial" w:hAnsi="Arial" w:cs="Arial"/>
          <w:sz w:val="22"/>
          <w:szCs w:val="22"/>
        </w:rPr>
        <w:lastRenderedPageBreak/>
        <w:t xml:space="preserve">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42670B">
      <w:pPr>
        <w:pStyle w:val="ListParagraph"/>
        <w:widowControl w:val="0"/>
        <w:numPr>
          <w:ilvl w:val="0"/>
          <w:numId w:val="39"/>
        </w:numPr>
        <w:spacing w:after="0"/>
        <w:ind w:left="720"/>
        <w:jc w:val="both"/>
        <w:rPr>
          <w:rFonts w:ascii="Arial" w:hAnsi="Arial" w:cs="Arial"/>
        </w:rPr>
      </w:pPr>
      <w:bookmarkStart w:id="1"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42670B">
      <w:pPr>
        <w:pStyle w:val="ListParagraph"/>
        <w:widowControl w:val="0"/>
        <w:numPr>
          <w:ilvl w:val="0"/>
          <w:numId w:val="39"/>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1"/>
    <w:p w:rsidR="006449C9" w:rsidRPr="00342DBA" w:rsidRDefault="006449C9" w:rsidP="00742372">
      <w:pPr>
        <w:widowControl w:val="0"/>
        <w:ind w:left="720" w:hanging="360"/>
        <w:jc w:val="both"/>
        <w:rPr>
          <w:rFonts w:ascii="Arial" w:hAnsi="Arial" w:cs="Arial"/>
          <w:sz w:val="22"/>
          <w:szCs w:val="22"/>
        </w:rPr>
      </w:pPr>
    </w:p>
    <w:p w:rsidR="00D773A2" w:rsidRPr="006243AE" w:rsidRDefault="00D773A2" w:rsidP="006243AE">
      <w:pPr>
        <w:pStyle w:val="ListParagraph"/>
        <w:widowControl w:val="0"/>
        <w:numPr>
          <w:ilvl w:val="0"/>
          <w:numId w:val="22"/>
        </w:numPr>
        <w:spacing w:after="0" w:line="240" w:lineRule="auto"/>
        <w:ind w:left="360"/>
        <w:jc w:val="both"/>
        <w:rPr>
          <w:rFonts w:ascii="Arial" w:hAnsi="Arial" w:cs="Arial"/>
          <w:b/>
        </w:rPr>
      </w:pPr>
      <w:r w:rsidRPr="001C134B">
        <w:rPr>
          <w:rFonts w:ascii="Arial" w:hAnsi="Arial" w:cs="Arial"/>
          <w:b/>
          <w:u w:val="single"/>
        </w:rPr>
        <w:t xml:space="preserve">PRE-PROPOSAL </w:t>
      </w:r>
      <w:r w:rsidR="00E46B16" w:rsidRPr="001C134B">
        <w:rPr>
          <w:rFonts w:ascii="Arial" w:hAnsi="Arial" w:cs="Arial"/>
          <w:b/>
          <w:u w:val="single"/>
        </w:rPr>
        <w:t>MEETIN</w:t>
      </w:r>
      <w:r w:rsidR="001C134B">
        <w:rPr>
          <w:rFonts w:ascii="Arial" w:hAnsi="Arial" w:cs="Arial"/>
          <w:b/>
          <w:u w:val="single"/>
        </w:rPr>
        <w:t>G</w:t>
      </w:r>
    </w:p>
    <w:p w:rsidR="00E97334" w:rsidRDefault="00E97334" w:rsidP="00DC6319">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4:00 PM C</w:t>
      </w:r>
      <w:r w:rsidR="00F85ADC">
        <w:rPr>
          <w:rFonts w:ascii="Arial" w:hAnsi="Arial" w:cs="Arial"/>
          <w:sz w:val="22"/>
          <w:szCs w:val="22"/>
        </w:rPr>
        <w:t>S</w:t>
      </w:r>
      <w:r w:rsidRPr="00833FCF">
        <w:rPr>
          <w:rFonts w:ascii="Arial" w:hAnsi="Arial" w:cs="Arial"/>
          <w:sz w:val="22"/>
          <w:szCs w:val="22"/>
        </w:rPr>
        <w:t>T on</w:t>
      </w:r>
      <w:r w:rsidR="00742372">
        <w:rPr>
          <w:rFonts w:ascii="Arial" w:hAnsi="Arial" w:cs="Arial"/>
          <w:sz w:val="22"/>
          <w:szCs w:val="22"/>
        </w:rPr>
        <w:t xml:space="preserve"> </w:t>
      </w:r>
      <w:r w:rsidR="0014595B">
        <w:rPr>
          <w:rFonts w:ascii="Arial" w:hAnsi="Arial" w:cs="Arial"/>
          <w:sz w:val="22"/>
          <w:szCs w:val="22"/>
        </w:rPr>
        <w:t>February 2</w:t>
      </w:r>
      <w:r w:rsidR="00F85ADC">
        <w:rPr>
          <w:rFonts w:ascii="Arial" w:hAnsi="Arial" w:cs="Arial"/>
          <w:sz w:val="22"/>
          <w:szCs w:val="22"/>
        </w:rPr>
        <w:t>, 2023</w:t>
      </w:r>
      <w:r w:rsidRPr="00833FCF">
        <w:rPr>
          <w:rFonts w:ascii="Arial" w:hAnsi="Arial" w:cs="Arial"/>
          <w:sz w:val="22"/>
          <w:szCs w:val="22"/>
        </w:rPr>
        <w:t xml:space="preserve">. Responses to the proposer’s clarification will be posted via the District’s </w:t>
      </w:r>
      <w:bookmarkStart w:id="2" w:name="_Hlk106182556"/>
      <w:r>
        <w:rPr>
          <w:rFonts w:ascii="Arial" w:hAnsi="Arial" w:cs="Arial"/>
          <w:sz w:val="22"/>
          <w:szCs w:val="22"/>
        </w:rPr>
        <w:fldChar w:fldCharType="begin"/>
      </w:r>
      <w:r>
        <w:rPr>
          <w:rFonts w:ascii="Arial" w:hAnsi="Arial" w:cs="Arial"/>
          <w:sz w:val="22"/>
          <w:szCs w:val="22"/>
        </w:rPr>
        <w:instrText>HYPERLINK "https://www.rsdmo.org/Page/4779"</w:instrText>
      </w:r>
      <w:r>
        <w:rPr>
          <w:rFonts w:ascii="Arial" w:hAnsi="Arial" w:cs="Arial"/>
          <w:sz w:val="22"/>
          <w:szCs w:val="22"/>
        </w:rPr>
        <w:fldChar w:fldCharType="separate"/>
      </w:r>
      <w:r w:rsidRPr="00D918F2">
        <w:rPr>
          <w:rStyle w:val="Hyperlink"/>
          <w:rFonts w:ascii="Arial" w:hAnsi="Arial" w:cs="Arial"/>
          <w:sz w:val="22"/>
          <w:szCs w:val="22"/>
        </w:rPr>
        <w:t>RFP website link.</w:t>
      </w:r>
      <w:r>
        <w:rPr>
          <w:rFonts w:ascii="Arial" w:hAnsi="Arial" w:cs="Arial"/>
          <w:sz w:val="22"/>
          <w:szCs w:val="22"/>
        </w:rPr>
        <w:fldChar w:fldCharType="end"/>
      </w:r>
      <w:bookmarkEnd w:id="2"/>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w:t>
      </w:r>
      <w:r w:rsidR="005E6815" w:rsidRPr="00B71BEC">
        <w:rPr>
          <w:rFonts w:ascii="Arial" w:hAnsi="Arial" w:cs="Arial"/>
          <w:sz w:val="22"/>
          <w:szCs w:val="22"/>
        </w:rPr>
        <w:lastRenderedPageBreak/>
        <w:t xml:space="preserve">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F85ADC">
        <w:rPr>
          <w:rFonts w:ascii="Arial" w:hAnsi="Arial" w:cs="Arial"/>
          <w:sz w:val="22"/>
          <w:szCs w:val="22"/>
        </w:rPr>
        <w:t>March 2, 2023.</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w:t>
      </w:r>
      <w:r w:rsidR="00F85ADC">
        <w:rPr>
          <w:rFonts w:ascii="Arial" w:hAnsi="Arial" w:cs="Arial"/>
          <w:sz w:val="22"/>
          <w:szCs w:val="22"/>
        </w:rPr>
        <w:t xml:space="preserve"> August 1, 2023</w:t>
      </w:r>
      <w:r w:rsidR="00742372" w:rsidRPr="00F85ADC">
        <w:rPr>
          <w:rFonts w:ascii="Arial" w:hAnsi="Arial" w:cs="Arial"/>
          <w:sz w:val="22"/>
          <w:szCs w:val="22"/>
        </w:rPr>
        <w:t>,</w:t>
      </w:r>
      <w:r w:rsidR="001073DC" w:rsidRPr="00F85ADC">
        <w:rPr>
          <w:rFonts w:ascii="Arial" w:hAnsi="Arial" w:cs="Arial"/>
          <w:sz w:val="22"/>
          <w:szCs w:val="22"/>
        </w:rPr>
        <w:t xml:space="preserve"> and continue through </w:t>
      </w:r>
      <w:r w:rsidR="00F85ADC" w:rsidRPr="00F85ADC">
        <w:rPr>
          <w:rFonts w:ascii="Arial" w:hAnsi="Arial" w:cs="Arial"/>
          <w:sz w:val="22"/>
          <w:szCs w:val="22"/>
        </w:rPr>
        <w:t>July 31, 2028</w:t>
      </w:r>
      <w:r w:rsidR="001073DC" w:rsidRPr="00F85ADC">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742372" w:rsidRDefault="00C84731" w:rsidP="00C84731">
      <w:pPr>
        <w:widowControl w:val="0"/>
        <w:ind w:left="360"/>
        <w:jc w:val="both"/>
        <w:rPr>
          <w:rFonts w:ascii="Arial" w:hAnsi="Arial" w:cs="Arial"/>
          <w:sz w:val="22"/>
          <w:szCs w:val="22"/>
          <w:highlight w:val="yellow"/>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7"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Default="000F181E" w:rsidP="00342DBA">
      <w:pPr>
        <w:jc w:val="center"/>
        <w:rPr>
          <w:rFonts w:ascii="Arial" w:hAnsi="Arial" w:cs="Arial"/>
          <w:b/>
          <w:highlight w:val="yellow"/>
        </w:rPr>
      </w:pPr>
      <w:r w:rsidRPr="00342DBA">
        <w:rPr>
          <w:rFonts w:ascii="Arial" w:hAnsi="Arial" w:cs="Arial"/>
          <w:b/>
          <w:sz w:val="22"/>
          <w:szCs w:val="22"/>
        </w:rPr>
        <w:br w:type="page"/>
      </w:r>
      <w:r w:rsidR="00993876" w:rsidRPr="001C134B">
        <w:rPr>
          <w:rFonts w:ascii="Arial" w:hAnsi="Arial" w:cs="Arial"/>
          <w:b/>
        </w:rPr>
        <w:lastRenderedPageBreak/>
        <w:t xml:space="preserve">II. </w:t>
      </w:r>
      <w:r w:rsidR="00E46B16" w:rsidRPr="001C134B">
        <w:rPr>
          <w:rFonts w:ascii="Arial" w:hAnsi="Arial" w:cs="Arial"/>
          <w:b/>
        </w:rPr>
        <w:t>SCOPE OF SERVICES</w:t>
      </w:r>
    </w:p>
    <w:p w:rsidR="00F85ADC" w:rsidRPr="00F85ADC" w:rsidRDefault="00F85ADC" w:rsidP="00342DBA">
      <w:pPr>
        <w:jc w:val="center"/>
        <w:rPr>
          <w:rFonts w:ascii="Arial" w:hAnsi="Arial" w:cs="Arial"/>
          <w:b/>
        </w:rPr>
      </w:pP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Through this RFP, the District is seeking to obtain proposals from qualified and experienced persons, organizations, companies or firms to provide </w:t>
      </w:r>
      <w:r w:rsidR="003220AE">
        <w:rPr>
          <w:rFonts w:ascii="Arial" w:hAnsi="Arial" w:cs="Arial"/>
          <w:sz w:val="22"/>
          <w:szCs w:val="22"/>
        </w:rPr>
        <w:t>beverage vending services as</w:t>
      </w:r>
      <w:r w:rsidRPr="00F85ADC">
        <w:rPr>
          <w:rFonts w:ascii="Arial" w:hAnsi="Arial" w:cs="Arial"/>
          <w:sz w:val="22"/>
          <w:szCs w:val="22"/>
        </w:rPr>
        <w:t xml:space="preserve"> described herein.  The District intends to contract with the successful Proposer(s) to provide the products consistent with the terms of this RFP.  While subject to final determination, the District anticipates the successful Proposer(s) will begin initial delivery of the products and associated equipment on August 1, 20</w:t>
      </w:r>
      <w:r w:rsidR="001C134B">
        <w:rPr>
          <w:rFonts w:ascii="Arial" w:hAnsi="Arial" w:cs="Arial"/>
          <w:sz w:val="22"/>
          <w:szCs w:val="22"/>
        </w:rPr>
        <w:t>23</w:t>
      </w:r>
      <w:r w:rsidRPr="00F85ADC">
        <w:rPr>
          <w:rFonts w:ascii="Arial" w:hAnsi="Arial" w:cs="Arial"/>
          <w:sz w:val="22"/>
          <w:szCs w:val="22"/>
        </w:rPr>
        <w:t>, and would be completed by August 9, 20</w:t>
      </w:r>
      <w:r w:rsidR="001C134B">
        <w:rPr>
          <w:rFonts w:ascii="Arial" w:hAnsi="Arial" w:cs="Arial"/>
          <w:sz w:val="22"/>
          <w:szCs w:val="22"/>
        </w:rPr>
        <w:t>23</w:t>
      </w:r>
      <w:r w:rsidRPr="00F85ADC">
        <w:rPr>
          <w:rFonts w:ascii="Arial" w:hAnsi="Arial" w:cs="Arial"/>
          <w:sz w:val="22"/>
          <w:szCs w:val="22"/>
        </w:rPr>
        <w:t xml:space="preserve"> in preparation for the first day of school</w:t>
      </w:r>
      <w:r w:rsidRPr="005C3F87">
        <w:rPr>
          <w:rFonts w:ascii="Arial" w:hAnsi="Arial" w:cs="Arial"/>
          <w:sz w:val="22"/>
          <w:szCs w:val="22"/>
        </w:rPr>
        <w:t xml:space="preserve">, August </w:t>
      </w:r>
      <w:r w:rsidR="00571CA9" w:rsidRPr="005C3F87">
        <w:rPr>
          <w:rFonts w:ascii="Arial" w:hAnsi="Arial" w:cs="Arial"/>
          <w:sz w:val="22"/>
          <w:szCs w:val="22"/>
        </w:rPr>
        <w:t>21</w:t>
      </w:r>
      <w:r w:rsidRPr="005C3F87">
        <w:rPr>
          <w:rFonts w:ascii="Arial" w:hAnsi="Arial" w:cs="Arial"/>
          <w:sz w:val="22"/>
          <w:szCs w:val="22"/>
        </w:rPr>
        <w:t>, 20</w:t>
      </w:r>
      <w:r w:rsidR="00571CA9" w:rsidRPr="005C3F87">
        <w:rPr>
          <w:rFonts w:ascii="Arial" w:hAnsi="Arial" w:cs="Arial"/>
          <w:sz w:val="22"/>
          <w:szCs w:val="22"/>
        </w:rPr>
        <w:t>23</w:t>
      </w:r>
      <w:r w:rsidRPr="005C3F87">
        <w:rPr>
          <w:rFonts w:ascii="Arial" w:hAnsi="Arial" w:cs="Arial"/>
          <w:sz w:val="22"/>
          <w:szCs w:val="22"/>
        </w:rPr>
        <w:t>.</w:t>
      </w:r>
      <w:r w:rsidRPr="00F85ADC">
        <w:rPr>
          <w:rFonts w:ascii="Arial" w:hAnsi="Arial" w:cs="Arial"/>
          <w:sz w:val="22"/>
          <w:szCs w:val="22"/>
        </w:rPr>
        <w:t xml:space="preserve">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District-wide full-service beverage vending agreement is being sought for all district buildings.  </w:t>
      </w:r>
      <w:r w:rsidRPr="00F85ADC">
        <w:rPr>
          <w:rFonts w:ascii="Arial" w:hAnsi="Arial" w:cs="Arial"/>
          <w:sz w:val="22"/>
          <w:szCs w:val="22"/>
          <w:u w:val="single"/>
        </w:rPr>
        <w:t>Exhibit A</w:t>
      </w:r>
      <w:r w:rsidRPr="00F85ADC">
        <w:rPr>
          <w:rFonts w:ascii="Arial" w:hAnsi="Arial" w:cs="Arial"/>
          <w:sz w:val="22"/>
          <w:szCs w:val="22"/>
        </w:rPr>
        <w:t xml:space="preserve"> provides a list of all District buildings and number of staff</w:t>
      </w:r>
      <w:r>
        <w:rPr>
          <w:rFonts w:ascii="Arial" w:hAnsi="Arial" w:cs="Arial"/>
          <w:sz w:val="22"/>
          <w:szCs w:val="22"/>
        </w:rPr>
        <w:t xml:space="preserve"> members</w:t>
      </w:r>
      <w:r w:rsidRPr="00F85ADC">
        <w:rPr>
          <w:rFonts w:ascii="Arial" w:hAnsi="Arial" w:cs="Arial"/>
          <w:sz w:val="22"/>
          <w:szCs w:val="22"/>
        </w:rPr>
        <w:t xml:space="preserve">, students and vending machines currently in use and volumes.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Vendor proposals should consider each of the following items when developing pricing alternatives and offers.  Vendors are expected to address each item in their bid response and describe how and the degree their proposal complies with the requirement.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Description of Products</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tabs>
          <w:tab w:val="num" w:pos="1440"/>
        </w:tabs>
        <w:ind w:right="-720"/>
        <w:jc w:val="both"/>
        <w:rPr>
          <w:rFonts w:ascii="Arial" w:hAnsi="Arial" w:cs="Arial"/>
          <w:sz w:val="22"/>
          <w:szCs w:val="22"/>
        </w:rPr>
      </w:pPr>
      <w:r w:rsidRPr="00F85ADC">
        <w:rPr>
          <w:rFonts w:ascii="Arial" w:hAnsi="Arial" w:cs="Arial"/>
          <w:sz w:val="22"/>
          <w:szCs w:val="22"/>
        </w:rPr>
        <w:t>Proposers are expected to offer beverage products that are compliant with the United States Department of Agriculture (USDA) National School Lunch and School Breakfast Program: Nutrition Standards for All Foods Sold in School as Required by the Healthy, Hunger-Free Kids Act of 2010 and USDA Smart Snacks in School “All Foods Sold in Schools” Standards. ​</w:t>
      </w:r>
    </w:p>
    <w:p w:rsidR="00F85ADC" w:rsidRPr="00F85ADC" w:rsidRDefault="00F85ADC" w:rsidP="00F85ADC">
      <w:pPr>
        <w:widowControl w:val="0"/>
        <w:tabs>
          <w:tab w:val="num" w:pos="1440"/>
        </w:tabs>
        <w:ind w:right="-720"/>
        <w:jc w:val="both"/>
        <w:rPr>
          <w:rFonts w:ascii="Arial" w:hAnsi="Arial" w:cs="Arial"/>
          <w:sz w:val="22"/>
          <w:szCs w:val="22"/>
        </w:rPr>
      </w:pPr>
      <w:r w:rsidRPr="00F85ADC">
        <w:rPr>
          <w:rFonts w:ascii="Arial" w:hAnsi="Arial" w:cs="Arial"/>
          <w:sz w:val="22"/>
          <w:szCs w:val="22"/>
        </w:rPr>
        <w:t xml:space="preserve"> </w:t>
      </w:r>
    </w:p>
    <w:p w:rsidR="00F85ADC" w:rsidRPr="00F85ADC" w:rsidRDefault="00F85ADC" w:rsidP="00F85ADC">
      <w:pPr>
        <w:pStyle w:val="ListParagraph"/>
        <w:widowControl w:val="0"/>
        <w:numPr>
          <w:ilvl w:val="0"/>
          <w:numId w:val="41"/>
        </w:numPr>
        <w:ind w:right="-720"/>
        <w:jc w:val="both"/>
        <w:rPr>
          <w:rFonts w:ascii="Arial" w:hAnsi="Arial" w:cs="Arial"/>
        </w:rPr>
      </w:pPr>
      <w:r w:rsidRPr="00F85ADC">
        <w:rPr>
          <w:rFonts w:ascii="Arial" w:hAnsi="Arial" w:cs="Arial"/>
        </w:rPr>
        <w:t>Vendors should provide proposals for beverage vending machines only</w:t>
      </w:r>
    </w:p>
    <w:p w:rsidR="00F85ADC" w:rsidRPr="00F85ADC" w:rsidRDefault="00F85ADC" w:rsidP="00F85ADC">
      <w:pPr>
        <w:pStyle w:val="ListParagraph"/>
        <w:widowControl w:val="0"/>
        <w:numPr>
          <w:ilvl w:val="0"/>
          <w:numId w:val="41"/>
        </w:numPr>
        <w:spacing w:before="120"/>
        <w:rPr>
          <w:rFonts w:ascii="Arial" w:hAnsi="Arial" w:cs="Arial"/>
        </w:rPr>
      </w:pPr>
      <w:r w:rsidRPr="00F85ADC">
        <w:rPr>
          <w:rFonts w:ascii="Arial" w:hAnsi="Arial" w:cs="Arial"/>
        </w:rPr>
        <w:t xml:space="preserve">Proposal shall include a separate listing of </w:t>
      </w:r>
      <w:r w:rsidRPr="00F85ADC">
        <w:rPr>
          <w:rFonts w:ascii="Arial" w:hAnsi="Arial" w:cs="Arial"/>
          <w:u w:val="single"/>
        </w:rPr>
        <w:t>all</w:t>
      </w:r>
      <w:r w:rsidRPr="00F85ADC">
        <w:rPr>
          <w:rFonts w:ascii="Arial" w:hAnsi="Arial" w:cs="Arial"/>
        </w:rPr>
        <w:t xml:space="preserve"> products to be initially provided by the Proposer for vending machines.  </w:t>
      </w:r>
    </w:p>
    <w:p w:rsidR="00F85ADC" w:rsidRPr="00F85ADC" w:rsidRDefault="00F85ADC" w:rsidP="00F85ADC">
      <w:pPr>
        <w:widowControl w:val="0"/>
        <w:spacing w:before="120"/>
        <w:rPr>
          <w:rFonts w:ascii="Arial" w:hAnsi="Arial" w:cs="Arial"/>
          <w:b/>
          <w:sz w:val="22"/>
          <w:szCs w:val="22"/>
          <w:u w:val="single"/>
        </w:rPr>
      </w:pPr>
      <w:r w:rsidRPr="00F85ADC">
        <w:rPr>
          <w:rFonts w:ascii="Arial" w:hAnsi="Arial" w:cs="Arial"/>
          <w:b/>
          <w:sz w:val="22"/>
          <w:szCs w:val="22"/>
          <w:u w:val="single"/>
        </w:rPr>
        <w:t>Pricing</w:t>
      </w:r>
    </w:p>
    <w:p w:rsidR="00F85ADC" w:rsidRPr="00F85ADC" w:rsidRDefault="00F85ADC" w:rsidP="00F85ADC">
      <w:pPr>
        <w:widowControl w:val="0"/>
        <w:spacing w:before="120"/>
        <w:rPr>
          <w:rFonts w:ascii="Arial" w:hAnsi="Arial" w:cs="Arial"/>
          <w:b/>
          <w:sz w:val="22"/>
          <w:szCs w:val="22"/>
          <w:u w:val="single"/>
        </w:rPr>
      </w:pPr>
    </w:p>
    <w:p w:rsidR="00F85ADC" w:rsidRPr="00F85ADC" w:rsidRDefault="00F85ADC" w:rsidP="00F85ADC">
      <w:pPr>
        <w:pStyle w:val="ListParagraph"/>
        <w:widowControl w:val="0"/>
        <w:numPr>
          <w:ilvl w:val="0"/>
          <w:numId w:val="42"/>
        </w:numPr>
        <w:ind w:right="-720"/>
        <w:jc w:val="both"/>
        <w:rPr>
          <w:rFonts w:ascii="Arial" w:hAnsi="Arial" w:cs="Arial"/>
        </w:rPr>
      </w:pPr>
      <w:r w:rsidRPr="00F85ADC">
        <w:rPr>
          <w:rFonts w:ascii="Arial" w:hAnsi="Arial" w:cs="Arial"/>
        </w:rPr>
        <w:t xml:space="preserve">Initial product pricing (cost to the District) must be valid for 12 months.  Annual price changes thereafter will be allowed based upon mutual agreement and consistent with Consumer Price Index for “Food Away from Home” as calculated by the U.S. Department of Agriculture. </w:t>
      </w:r>
    </w:p>
    <w:p w:rsidR="00F85ADC" w:rsidRPr="00F85ADC" w:rsidRDefault="00F85ADC" w:rsidP="00F85ADC">
      <w:pPr>
        <w:pStyle w:val="ListParagraph"/>
        <w:widowControl w:val="0"/>
        <w:numPr>
          <w:ilvl w:val="0"/>
          <w:numId w:val="42"/>
        </w:numPr>
        <w:ind w:right="-720"/>
        <w:jc w:val="both"/>
        <w:rPr>
          <w:rFonts w:ascii="Arial" w:hAnsi="Arial" w:cs="Arial"/>
        </w:rPr>
      </w:pPr>
      <w:r w:rsidRPr="00F85ADC">
        <w:rPr>
          <w:rFonts w:ascii="Arial" w:hAnsi="Arial" w:cs="Arial"/>
        </w:rPr>
        <w:t xml:space="preserve">The vendor may recommend vending machine prices, but final sale prices must be mutually agreed to by the District Finance and Purchasing office.   </w:t>
      </w:r>
    </w:p>
    <w:p w:rsidR="00F85ADC" w:rsidRPr="00F85ADC" w:rsidRDefault="00F85ADC" w:rsidP="00F85ADC">
      <w:pPr>
        <w:widowControl w:val="0"/>
        <w:ind w:right="-720"/>
        <w:jc w:val="both"/>
        <w:rPr>
          <w:rFonts w:ascii="Arial" w:hAnsi="Arial" w:cs="Arial"/>
          <w:sz w:val="22"/>
          <w:szCs w:val="22"/>
        </w:rPr>
      </w:pPr>
      <w:r w:rsidRPr="00F85ADC">
        <w:rPr>
          <w:rFonts w:ascii="Arial" w:hAnsi="Arial" w:cs="Arial"/>
          <w:b/>
          <w:sz w:val="22"/>
          <w:szCs w:val="22"/>
          <w:u w:val="single"/>
        </w:rPr>
        <w:t xml:space="preserve">Contract </w:t>
      </w:r>
      <w:r w:rsidRPr="00F85ADC">
        <w:rPr>
          <w:rFonts w:ascii="Arial" w:hAnsi="Arial" w:cs="Arial"/>
          <w:sz w:val="22"/>
          <w:szCs w:val="22"/>
        </w:rPr>
        <w:t xml:space="preserve"> </w:t>
      </w: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 </w:t>
      </w:r>
    </w:p>
    <w:p w:rsidR="00F85ADC" w:rsidRPr="00F85ADC" w:rsidRDefault="00F85ADC" w:rsidP="00F85ADC">
      <w:pPr>
        <w:pStyle w:val="ListParagraph"/>
        <w:widowControl w:val="0"/>
        <w:numPr>
          <w:ilvl w:val="0"/>
          <w:numId w:val="43"/>
        </w:numPr>
        <w:ind w:right="-720"/>
        <w:jc w:val="both"/>
        <w:rPr>
          <w:rFonts w:ascii="Arial" w:hAnsi="Arial" w:cs="Arial"/>
        </w:rPr>
      </w:pPr>
      <w:r w:rsidRPr="00F85ADC">
        <w:rPr>
          <w:rFonts w:ascii="Arial" w:hAnsi="Arial" w:cs="Arial"/>
        </w:rPr>
        <w:t>The District will consider a five-year agreement with the selected vendor(s).</w:t>
      </w: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Vending Locations and Operations</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All beverage vending machines will be provided at no additional cost to the </w:t>
      </w:r>
      <w:r w:rsidR="00446193">
        <w:rPr>
          <w:rFonts w:ascii="Arial" w:hAnsi="Arial" w:cs="Arial"/>
          <w:sz w:val="22"/>
          <w:szCs w:val="22"/>
        </w:rPr>
        <w:t>d</w:t>
      </w:r>
      <w:r w:rsidRPr="00F85ADC">
        <w:rPr>
          <w:rFonts w:ascii="Arial" w:hAnsi="Arial" w:cs="Arial"/>
          <w:sz w:val="22"/>
          <w:szCs w:val="22"/>
        </w:rPr>
        <w:t xml:space="preserve">istrict. </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The selected vendor will be responsible for loading and servicing all vending machines.</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 School deliveries and servicing to occur ½ hour after school start time and prior to ½ hour of dismissal to avoid traffic issues with school bus transportation and parent or student automobile traffic.  Deliveries or service calls outside of these times must be agreed to by the building administrator.</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lastRenderedPageBreak/>
        <w:t>Vending machines and equipment must be stocked and ready for service by first day of the school year based upon the Rockwood school calendar.  Vendors to provide a timeline and plan required to meet the ready for service date of 8/</w:t>
      </w:r>
      <w:r w:rsidR="005654A1">
        <w:rPr>
          <w:rFonts w:ascii="Arial" w:hAnsi="Arial" w:cs="Arial"/>
          <w:sz w:val="22"/>
          <w:szCs w:val="22"/>
        </w:rPr>
        <w:t>21</w:t>
      </w:r>
      <w:r w:rsidRPr="00F85ADC">
        <w:rPr>
          <w:rFonts w:ascii="Arial" w:hAnsi="Arial" w:cs="Arial"/>
          <w:sz w:val="22"/>
          <w:szCs w:val="22"/>
        </w:rPr>
        <w:t>/20</w:t>
      </w:r>
      <w:r w:rsidR="005654A1">
        <w:rPr>
          <w:rFonts w:ascii="Arial" w:hAnsi="Arial" w:cs="Arial"/>
          <w:sz w:val="22"/>
          <w:szCs w:val="22"/>
        </w:rPr>
        <w:t>23</w:t>
      </w:r>
      <w:r w:rsidRPr="00F85ADC">
        <w:rPr>
          <w:rFonts w:ascii="Arial" w:hAnsi="Arial" w:cs="Arial"/>
          <w:sz w:val="22"/>
          <w:szCs w:val="22"/>
        </w:rPr>
        <w:t xml:space="preserve"> (the first day for the 20</w:t>
      </w:r>
      <w:r w:rsidR="005654A1">
        <w:rPr>
          <w:rFonts w:ascii="Arial" w:hAnsi="Arial" w:cs="Arial"/>
          <w:sz w:val="22"/>
          <w:szCs w:val="22"/>
        </w:rPr>
        <w:t>23/24</w:t>
      </w:r>
      <w:r w:rsidRPr="00F85ADC">
        <w:rPr>
          <w:rFonts w:ascii="Arial" w:hAnsi="Arial" w:cs="Arial"/>
          <w:sz w:val="22"/>
          <w:szCs w:val="22"/>
        </w:rPr>
        <w:t xml:space="preserve"> school year).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All vending machines accessible to students must be equipped with timers used to limit the vending time students can patronize the machines.  Vending times to be established by the building administrator.</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Vendors must be able to service buildings during summer months for those buildings with </w:t>
      </w:r>
      <w:r w:rsidR="00446193" w:rsidRPr="00F85ADC">
        <w:rPr>
          <w:rFonts w:ascii="Arial" w:hAnsi="Arial" w:cs="Arial"/>
          <w:sz w:val="22"/>
          <w:szCs w:val="22"/>
        </w:rPr>
        <w:t>12-month</w:t>
      </w:r>
      <w:r w:rsidRPr="00F85ADC">
        <w:rPr>
          <w:rFonts w:ascii="Arial" w:hAnsi="Arial" w:cs="Arial"/>
          <w:sz w:val="22"/>
          <w:szCs w:val="22"/>
        </w:rPr>
        <w:t xml:space="preserve"> employees and summer school locations.  </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All vending machines are to be equipped with power-miser units that minimize power consumption based upon hours and days of operation at each building. </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Any changes to locations must be coordinated with the District’s Purchasing Department and building administrator.</w:t>
      </w:r>
    </w:p>
    <w:p w:rsidR="00F85ADC" w:rsidRPr="00F85ADC" w:rsidRDefault="00F85ADC" w:rsidP="00F85ADC">
      <w:pPr>
        <w:pStyle w:val="ListParagraph"/>
        <w:rPr>
          <w:rFonts w:ascii="Arial" w:hAnsi="Arial" w:cs="Arial"/>
        </w:rPr>
      </w:pPr>
    </w:p>
    <w:p w:rsidR="00F85ADC" w:rsidRPr="00F85ADC" w:rsidRDefault="00F85ADC" w:rsidP="00F85ADC">
      <w:pPr>
        <w:pStyle w:val="ListParagraph"/>
        <w:numPr>
          <w:ilvl w:val="0"/>
          <w:numId w:val="40"/>
        </w:numPr>
        <w:rPr>
          <w:rFonts w:ascii="Arial" w:eastAsia="Times New Roman" w:hAnsi="Arial" w:cs="Arial"/>
        </w:rPr>
      </w:pPr>
      <w:r w:rsidRPr="00F85ADC">
        <w:rPr>
          <w:rFonts w:ascii="Arial" w:eastAsia="Times New Roman" w:hAnsi="Arial" w:cs="Arial"/>
        </w:rPr>
        <w:t xml:space="preserve">Building administrators to have final approval for the number and placement of all vending machines and equipment located on school property or within the school building(s).    </w:t>
      </w:r>
    </w:p>
    <w:p w:rsidR="00F85ADC" w:rsidRPr="00F85ADC" w:rsidRDefault="00F85ADC" w:rsidP="00F85ADC">
      <w:pPr>
        <w:widowControl w:val="0"/>
        <w:numPr>
          <w:ilvl w:val="0"/>
          <w:numId w:val="40"/>
        </w:numPr>
        <w:ind w:right="-720"/>
        <w:jc w:val="both"/>
        <w:rPr>
          <w:rFonts w:ascii="Arial" w:hAnsi="Arial" w:cs="Arial"/>
          <w:b/>
          <w:sz w:val="22"/>
          <w:szCs w:val="22"/>
          <w:u w:val="single"/>
        </w:rPr>
      </w:pPr>
      <w:r w:rsidRPr="00F85ADC">
        <w:rPr>
          <w:rFonts w:ascii="Arial" w:hAnsi="Arial" w:cs="Arial"/>
          <w:sz w:val="22"/>
          <w:szCs w:val="22"/>
        </w:rPr>
        <w:t xml:space="preserve">The </w:t>
      </w:r>
      <w:r w:rsidR="00C3011E">
        <w:rPr>
          <w:rFonts w:ascii="Arial" w:hAnsi="Arial" w:cs="Arial"/>
          <w:sz w:val="22"/>
          <w:szCs w:val="22"/>
        </w:rPr>
        <w:t>District</w:t>
      </w:r>
      <w:r w:rsidRPr="00F85ADC">
        <w:rPr>
          <w:rFonts w:ascii="Arial" w:hAnsi="Arial" w:cs="Arial"/>
          <w:sz w:val="22"/>
          <w:szCs w:val="22"/>
        </w:rPr>
        <w:t xml:space="preserve"> shall have the right to inspect all products, equipment, areas and operations with respect to the quality of vending service, the method of service, safety, sanitation, and maintenance of said premises. </w:t>
      </w:r>
    </w:p>
    <w:p w:rsidR="00F85ADC" w:rsidRPr="00F85ADC" w:rsidRDefault="00F85ADC" w:rsidP="00F85ADC">
      <w:pPr>
        <w:widowControl w:val="0"/>
        <w:ind w:left="420" w:right="-720"/>
        <w:jc w:val="both"/>
        <w:rPr>
          <w:rFonts w:ascii="Arial" w:hAnsi="Arial" w:cs="Arial"/>
          <w:b/>
          <w:sz w:val="22"/>
          <w:szCs w:val="22"/>
          <w:u w:val="single"/>
        </w:rPr>
      </w:pPr>
    </w:p>
    <w:p w:rsidR="00F85ADC" w:rsidRPr="00F85ADC" w:rsidRDefault="00F85ADC" w:rsidP="00F85ADC">
      <w:pPr>
        <w:widowControl w:val="0"/>
        <w:ind w:left="60" w:right="-720"/>
        <w:jc w:val="both"/>
        <w:rPr>
          <w:rFonts w:ascii="Arial" w:hAnsi="Arial" w:cs="Arial"/>
          <w:b/>
          <w:sz w:val="22"/>
          <w:szCs w:val="22"/>
          <w:u w:val="single"/>
        </w:rPr>
      </w:pPr>
      <w:r w:rsidRPr="00F85ADC">
        <w:rPr>
          <w:rFonts w:ascii="Arial" w:hAnsi="Arial" w:cs="Arial"/>
          <w:b/>
          <w:sz w:val="22"/>
          <w:szCs w:val="22"/>
          <w:u w:val="single"/>
        </w:rPr>
        <w:t>Reporting</w:t>
      </w:r>
    </w:p>
    <w:p w:rsidR="00F85ADC" w:rsidRPr="00F85ADC" w:rsidRDefault="00F85ADC" w:rsidP="00F85ADC">
      <w:pPr>
        <w:widowControl w:val="0"/>
        <w:ind w:left="60" w:right="-720"/>
        <w:jc w:val="both"/>
        <w:rPr>
          <w:rFonts w:ascii="Arial" w:hAnsi="Arial" w:cs="Arial"/>
          <w:b/>
          <w:sz w:val="22"/>
          <w:szCs w:val="22"/>
          <w:u w:val="single"/>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Vendors are required to provide monthly volume reports to the </w:t>
      </w:r>
      <w:r w:rsidR="00C3011E">
        <w:rPr>
          <w:rFonts w:ascii="Arial" w:hAnsi="Arial" w:cs="Arial"/>
          <w:sz w:val="22"/>
          <w:szCs w:val="22"/>
        </w:rPr>
        <w:t>District</w:t>
      </w:r>
      <w:r w:rsidRPr="00F85ADC">
        <w:rPr>
          <w:rFonts w:ascii="Arial" w:hAnsi="Arial" w:cs="Arial"/>
          <w:sz w:val="22"/>
          <w:szCs w:val="22"/>
        </w:rPr>
        <w:t xml:space="preserve"> </w:t>
      </w:r>
      <w:r w:rsidR="00490C7C">
        <w:rPr>
          <w:rFonts w:ascii="Arial" w:hAnsi="Arial" w:cs="Arial"/>
          <w:sz w:val="22"/>
          <w:szCs w:val="22"/>
        </w:rPr>
        <w:t>p</w:t>
      </w:r>
      <w:r w:rsidRPr="00F85ADC">
        <w:rPr>
          <w:rFonts w:ascii="Arial" w:hAnsi="Arial" w:cs="Arial"/>
          <w:sz w:val="22"/>
          <w:szCs w:val="22"/>
        </w:rPr>
        <w:t>urchasing office.  Reports should provide volumes by school or building, product type, and vending machine in Excel format.</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Payment</w:t>
      </w:r>
    </w:p>
    <w:p w:rsidR="00F85ADC" w:rsidRPr="00F85ADC" w:rsidRDefault="00F85ADC" w:rsidP="00F85ADC">
      <w:pPr>
        <w:widowControl w:val="0"/>
        <w:ind w:right="-720"/>
        <w:jc w:val="both"/>
        <w:rPr>
          <w:rFonts w:ascii="Arial" w:hAnsi="Arial" w:cs="Arial"/>
          <w:b/>
          <w:sz w:val="22"/>
          <w:szCs w:val="22"/>
          <w:u w:val="single"/>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The vendor will issue a monthly payment to the </w:t>
      </w:r>
      <w:r w:rsidR="00C3011E">
        <w:rPr>
          <w:rFonts w:ascii="Arial" w:hAnsi="Arial" w:cs="Arial"/>
          <w:sz w:val="22"/>
          <w:szCs w:val="22"/>
        </w:rPr>
        <w:t>District</w:t>
      </w:r>
      <w:r w:rsidRPr="00F85ADC">
        <w:rPr>
          <w:rFonts w:ascii="Arial" w:hAnsi="Arial" w:cs="Arial"/>
          <w:sz w:val="22"/>
          <w:szCs w:val="22"/>
        </w:rPr>
        <w:t xml:space="preserve"> </w:t>
      </w:r>
      <w:r w:rsidR="00966841">
        <w:rPr>
          <w:rFonts w:ascii="Arial" w:hAnsi="Arial" w:cs="Arial"/>
          <w:sz w:val="22"/>
          <w:szCs w:val="22"/>
        </w:rPr>
        <w:t>f</w:t>
      </w:r>
      <w:r w:rsidRPr="00F85ADC">
        <w:rPr>
          <w:rFonts w:ascii="Arial" w:hAnsi="Arial" w:cs="Arial"/>
          <w:sz w:val="22"/>
          <w:szCs w:val="22"/>
        </w:rPr>
        <w:t xml:space="preserve">inance and </w:t>
      </w:r>
      <w:r w:rsidR="00966841">
        <w:rPr>
          <w:rFonts w:ascii="Arial" w:hAnsi="Arial" w:cs="Arial"/>
          <w:sz w:val="22"/>
          <w:szCs w:val="22"/>
        </w:rPr>
        <w:t>p</w:t>
      </w:r>
      <w:r w:rsidRPr="00F85ADC">
        <w:rPr>
          <w:rFonts w:ascii="Arial" w:hAnsi="Arial" w:cs="Arial"/>
          <w:sz w:val="22"/>
          <w:szCs w:val="22"/>
        </w:rPr>
        <w:t xml:space="preserve">urchasing office for all vending profits due to the </w:t>
      </w:r>
      <w:r w:rsidR="00C3011E">
        <w:rPr>
          <w:rFonts w:ascii="Arial" w:hAnsi="Arial" w:cs="Arial"/>
          <w:sz w:val="22"/>
          <w:szCs w:val="22"/>
        </w:rPr>
        <w:t>District</w:t>
      </w:r>
      <w:r w:rsidRPr="00F85ADC">
        <w:rPr>
          <w:rFonts w:ascii="Arial" w:hAnsi="Arial" w:cs="Arial"/>
          <w:sz w:val="22"/>
          <w:szCs w:val="22"/>
        </w:rPr>
        <w:t xml:space="preserve"> with supporting reports detailing sales by school and by vending machine.  </w:t>
      </w:r>
    </w:p>
    <w:p w:rsidR="00F85ADC" w:rsidRPr="00F85ADC" w:rsidRDefault="00F85ADC" w:rsidP="00F85ADC">
      <w:pPr>
        <w:widowControl w:val="0"/>
        <w:ind w:right="-720"/>
        <w:jc w:val="both"/>
        <w:rPr>
          <w:rFonts w:ascii="Arial" w:hAnsi="Arial" w:cs="Arial"/>
          <w:sz w:val="22"/>
          <w:szCs w:val="22"/>
        </w:rPr>
      </w:pPr>
    </w:p>
    <w:p w:rsidR="00F85ADC" w:rsidRDefault="00F85ADC" w:rsidP="00DE777D">
      <w:pPr>
        <w:widowControl w:val="0"/>
        <w:numPr>
          <w:ilvl w:val="0"/>
          <w:numId w:val="40"/>
        </w:numPr>
        <w:ind w:right="-720"/>
        <w:jc w:val="both"/>
        <w:rPr>
          <w:rFonts w:ascii="Arial" w:hAnsi="Arial" w:cs="Arial"/>
          <w:sz w:val="22"/>
          <w:szCs w:val="22"/>
        </w:rPr>
      </w:pPr>
      <w:r w:rsidRPr="000F5BFF">
        <w:rPr>
          <w:rFonts w:ascii="Arial" w:hAnsi="Arial" w:cs="Arial"/>
          <w:sz w:val="22"/>
          <w:szCs w:val="22"/>
        </w:rPr>
        <w:t xml:space="preserve">Vendors must offer products in </w:t>
      </w:r>
      <w:r w:rsidR="00E67018">
        <w:rPr>
          <w:rFonts w:ascii="Arial" w:hAnsi="Arial" w:cs="Arial"/>
          <w:sz w:val="22"/>
          <w:szCs w:val="22"/>
        </w:rPr>
        <w:t>resealable</w:t>
      </w:r>
      <w:r w:rsidRPr="000F5BFF">
        <w:rPr>
          <w:rFonts w:ascii="Arial" w:hAnsi="Arial" w:cs="Arial"/>
          <w:sz w:val="22"/>
          <w:szCs w:val="22"/>
        </w:rPr>
        <w:t xml:space="preserve"> containers.  </w:t>
      </w:r>
    </w:p>
    <w:p w:rsidR="000F5BFF" w:rsidRDefault="000F5BFF" w:rsidP="000F5BFF">
      <w:pPr>
        <w:widowControl w:val="0"/>
        <w:ind w:left="420" w:right="-720"/>
        <w:jc w:val="both"/>
        <w:rPr>
          <w:rFonts w:ascii="Arial" w:hAnsi="Arial" w:cs="Arial"/>
          <w:sz w:val="22"/>
          <w:szCs w:val="22"/>
        </w:rPr>
      </w:pP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Vendor Compliance</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Vendor employees entering </w:t>
      </w:r>
      <w:r w:rsidR="00C3011E">
        <w:rPr>
          <w:rFonts w:ascii="Arial" w:hAnsi="Arial" w:cs="Arial"/>
          <w:sz w:val="22"/>
          <w:szCs w:val="22"/>
        </w:rPr>
        <w:t>District</w:t>
      </w:r>
      <w:r w:rsidRPr="00F85ADC">
        <w:rPr>
          <w:rFonts w:ascii="Arial" w:hAnsi="Arial" w:cs="Arial"/>
          <w:sz w:val="22"/>
          <w:szCs w:val="22"/>
        </w:rPr>
        <w:t xml:space="preserve"> buildings are required to display a company ID and have clean driver and criminal records.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School properties are considered drug free and smoke free zones.  Vendor employees violating the zones will not be allowed on </w:t>
      </w:r>
      <w:r w:rsidR="00C3011E">
        <w:rPr>
          <w:rFonts w:ascii="Arial" w:hAnsi="Arial" w:cs="Arial"/>
          <w:sz w:val="22"/>
          <w:szCs w:val="22"/>
        </w:rPr>
        <w:t>District</w:t>
      </w:r>
      <w:r w:rsidRPr="00F85ADC">
        <w:rPr>
          <w:rFonts w:ascii="Arial" w:hAnsi="Arial" w:cs="Arial"/>
          <w:sz w:val="22"/>
          <w:szCs w:val="22"/>
        </w:rPr>
        <w:t xml:space="preserve"> property to service vending and/or deliver product.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center"/>
        <w:rPr>
          <w:rFonts w:ascii="Arial" w:hAnsi="Arial" w:cs="Arial"/>
          <w:sz w:val="22"/>
          <w:szCs w:val="22"/>
        </w:rPr>
      </w:pPr>
      <w:r w:rsidRPr="00F85ADC">
        <w:rPr>
          <w:rFonts w:ascii="Arial" w:hAnsi="Arial" w:cs="Arial"/>
          <w:sz w:val="22"/>
          <w:szCs w:val="22"/>
        </w:rPr>
        <w:t>[REMAINDER OF PAGE INTENTIONALLY LEFT BLANK]</w:t>
      </w:r>
    </w:p>
    <w:p w:rsidR="00F85ADC" w:rsidRPr="00F85ADC" w:rsidRDefault="00F85ADC" w:rsidP="00F85ADC">
      <w:pPr>
        <w:widowControl w:val="0"/>
        <w:ind w:right="-720"/>
        <w:jc w:val="center"/>
        <w:rPr>
          <w:rFonts w:ascii="Arial" w:hAnsi="Arial" w:cs="Arial"/>
          <w:sz w:val="22"/>
          <w:szCs w:val="22"/>
          <w:u w:val="single"/>
        </w:rPr>
      </w:pPr>
    </w:p>
    <w:p w:rsidR="00F85ADC" w:rsidRPr="00F85ADC" w:rsidRDefault="00F85ADC" w:rsidP="00F85ADC">
      <w:pPr>
        <w:widowControl w:val="0"/>
        <w:ind w:right="-720"/>
        <w:jc w:val="center"/>
        <w:rPr>
          <w:rFonts w:ascii="Arial" w:hAnsi="Arial" w:cs="Arial"/>
          <w:sz w:val="22"/>
          <w:szCs w:val="22"/>
          <w:u w:val="single"/>
        </w:rPr>
      </w:pPr>
    </w:p>
    <w:p w:rsidR="00F85ADC" w:rsidRPr="0037687D" w:rsidRDefault="00F85ADC" w:rsidP="00F85ADC">
      <w:pPr>
        <w:widowControl w:val="0"/>
        <w:jc w:val="center"/>
        <w:rPr>
          <w:rFonts w:ascii="Arial" w:hAnsi="Arial" w:cs="Arial"/>
          <w:b/>
        </w:rPr>
      </w:pPr>
      <w:r w:rsidRPr="00CD7369">
        <w:rPr>
          <w:sz w:val="22"/>
          <w:szCs w:val="22"/>
        </w:rPr>
        <w:br w:type="page"/>
      </w:r>
      <w:r w:rsidRPr="0037687D">
        <w:rPr>
          <w:rFonts w:ascii="Arial" w:hAnsi="Arial" w:cs="Arial"/>
          <w:b/>
        </w:rPr>
        <w:lastRenderedPageBreak/>
        <w:t>EXHIBIT A</w:t>
      </w:r>
    </w:p>
    <w:p w:rsidR="00F85ADC" w:rsidRPr="0037687D" w:rsidRDefault="00B37007" w:rsidP="00F85ADC">
      <w:pPr>
        <w:widowControl w:val="0"/>
        <w:jc w:val="center"/>
        <w:rPr>
          <w:rFonts w:ascii="Arial" w:hAnsi="Arial" w:cs="Arial"/>
          <w:sz w:val="22"/>
          <w:szCs w:val="22"/>
        </w:rPr>
      </w:pPr>
      <w:r>
        <w:rPr>
          <w:rFonts w:ascii="Arial" w:hAnsi="Arial" w:cs="Arial"/>
          <w:sz w:val="22"/>
          <w:szCs w:val="22"/>
        </w:rPr>
        <w:t xml:space="preserve">Estimated </w:t>
      </w:r>
      <w:r w:rsidR="00F85ADC" w:rsidRPr="0037687D">
        <w:rPr>
          <w:rFonts w:ascii="Arial" w:hAnsi="Arial" w:cs="Arial"/>
          <w:sz w:val="22"/>
          <w:szCs w:val="22"/>
        </w:rPr>
        <w:t>Annual Beverage Volume</w:t>
      </w:r>
    </w:p>
    <w:p w:rsidR="00F85ADC" w:rsidRDefault="00F85ADC" w:rsidP="00F85ADC">
      <w:pPr>
        <w:widowControl w:val="0"/>
        <w:jc w:val="center"/>
        <w:rPr>
          <w:sz w:val="22"/>
          <w:szCs w:val="22"/>
        </w:rPr>
      </w:pPr>
    </w:p>
    <w:tbl>
      <w:tblPr>
        <w:tblStyle w:val="TableGrid"/>
        <w:tblW w:w="0" w:type="auto"/>
        <w:tblInd w:w="932" w:type="dxa"/>
        <w:tblLook w:val="04A0" w:firstRow="1" w:lastRow="0" w:firstColumn="1" w:lastColumn="0" w:noHBand="0" w:noVBand="1"/>
      </w:tblPr>
      <w:tblGrid>
        <w:gridCol w:w="3400"/>
        <w:gridCol w:w="1072"/>
        <w:gridCol w:w="661"/>
        <w:gridCol w:w="1128"/>
        <w:gridCol w:w="1300"/>
      </w:tblGrid>
      <w:tr w:rsidR="00F85ADC" w:rsidRPr="0037687D" w:rsidTr="00156098">
        <w:trPr>
          <w:trHeight w:val="855"/>
        </w:trPr>
        <w:tc>
          <w:tcPr>
            <w:tcW w:w="3400" w:type="dxa"/>
            <w:noWrap/>
            <w:hideMark/>
          </w:tcPr>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r w:rsidRPr="0037687D">
              <w:rPr>
                <w:rFonts w:ascii="Arial" w:hAnsi="Arial" w:cs="Arial"/>
                <w:b/>
                <w:bCs/>
                <w:sz w:val="20"/>
                <w:szCs w:val="20"/>
                <w:u w:val="single"/>
              </w:rPr>
              <w:t>Building</w:t>
            </w:r>
          </w:p>
        </w:tc>
        <w:tc>
          <w:tcPr>
            <w:tcW w:w="1072" w:type="dxa"/>
            <w:noWrap/>
          </w:tcPr>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r w:rsidRPr="0037687D">
              <w:rPr>
                <w:rFonts w:ascii="Arial" w:hAnsi="Arial" w:cs="Arial"/>
                <w:b/>
                <w:bCs/>
                <w:sz w:val="20"/>
                <w:szCs w:val="20"/>
                <w:u w:val="single"/>
              </w:rPr>
              <w:t>Students</w:t>
            </w:r>
          </w:p>
        </w:tc>
        <w:tc>
          <w:tcPr>
            <w:tcW w:w="661" w:type="dxa"/>
            <w:noWrap/>
          </w:tcPr>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r w:rsidRPr="00DD5843">
              <w:rPr>
                <w:rFonts w:ascii="Arial" w:hAnsi="Arial" w:cs="Arial"/>
                <w:b/>
                <w:bCs/>
                <w:sz w:val="20"/>
                <w:szCs w:val="20"/>
                <w:u w:val="single"/>
              </w:rPr>
              <w:t>Staff</w:t>
            </w:r>
          </w:p>
        </w:tc>
        <w:tc>
          <w:tcPr>
            <w:tcW w:w="1128" w:type="dxa"/>
            <w:hideMark/>
          </w:tcPr>
          <w:p w:rsidR="00F85ADC" w:rsidRPr="0037687D" w:rsidRDefault="00F85ADC" w:rsidP="00DE777D">
            <w:pPr>
              <w:rPr>
                <w:rFonts w:ascii="Arial" w:hAnsi="Arial" w:cs="Arial"/>
                <w:b/>
                <w:bCs/>
                <w:sz w:val="20"/>
                <w:szCs w:val="20"/>
                <w:u w:val="single"/>
              </w:rPr>
            </w:pPr>
            <w:r w:rsidRPr="0075593B">
              <w:rPr>
                <w:rFonts w:ascii="Arial" w:hAnsi="Arial" w:cs="Arial"/>
                <w:b/>
                <w:bCs/>
                <w:sz w:val="20"/>
                <w:szCs w:val="20"/>
                <w:u w:val="single"/>
              </w:rPr>
              <w:t>Current # of Vending Machines</w:t>
            </w:r>
          </w:p>
        </w:tc>
        <w:tc>
          <w:tcPr>
            <w:tcW w:w="1300" w:type="dxa"/>
            <w:hideMark/>
          </w:tcPr>
          <w:p w:rsidR="00F85ADC" w:rsidRPr="0037687D" w:rsidRDefault="00F85ADC" w:rsidP="00DE777D">
            <w:pPr>
              <w:jc w:val="center"/>
              <w:rPr>
                <w:rFonts w:ascii="Arial" w:hAnsi="Arial" w:cs="Arial"/>
                <w:b/>
                <w:bCs/>
                <w:sz w:val="20"/>
                <w:szCs w:val="20"/>
                <w:u w:val="single"/>
              </w:rPr>
            </w:pPr>
          </w:p>
          <w:p w:rsidR="00F85ADC" w:rsidRPr="0037687D" w:rsidRDefault="00F85ADC" w:rsidP="00DE777D">
            <w:pPr>
              <w:jc w:val="center"/>
              <w:rPr>
                <w:rFonts w:ascii="Arial" w:hAnsi="Arial" w:cs="Arial"/>
                <w:b/>
                <w:bCs/>
                <w:sz w:val="20"/>
                <w:szCs w:val="20"/>
                <w:u w:val="single"/>
              </w:rPr>
            </w:pPr>
          </w:p>
          <w:p w:rsidR="00F85ADC" w:rsidRPr="0037687D" w:rsidRDefault="00F85ADC" w:rsidP="00DE777D">
            <w:pPr>
              <w:jc w:val="center"/>
              <w:rPr>
                <w:rFonts w:ascii="Arial" w:hAnsi="Arial" w:cs="Arial"/>
                <w:b/>
                <w:bCs/>
                <w:sz w:val="20"/>
                <w:szCs w:val="20"/>
                <w:u w:val="single"/>
              </w:rPr>
            </w:pPr>
            <w:r w:rsidRPr="0037687D">
              <w:rPr>
                <w:rFonts w:ascii="Arial" w:hAnsi="Arial" w:cs="Arial"/>
                <w:b/>
                <w:bCs/>
                <w:sz w:val="20"/>
                <w:szCs w:val="20"/>
                <w:u w:val="single"/>
              </w:rPr>
              <w:t>Total Cases per Year</w:t>
            </w:r>
          </w:p>
        </w:tc>
      </w:tr>
      <w:tr w:rsidR="00F85ADC" w:rsidRPr="0037687D" w:rsidTr="00156098">
        <w:trPr>
          <w:trHeight w:val="300"/>
        </w:trPr>
        <w:tc>
          <w:tcPr>
            <w:tcW w:w="3400" w:type="dxa"/>
            <w:noWrap/>
            <w:hideMark/>
          </w:tcPr>
          <w:p w:rsidR="00F85ADC" w:rsidRPr="0037687D" w:rsidRDefault="00F85ADC" w:rsidP="00DE777D">
            <w:pPr>
              <w:rPr>
                <w:rFonts w:ascii="Arial" w:hAnsi="Arial" w:cs="Arial"/>
                <w:b/>
                <w:bCs/>
                <w:sz w:val="20"/>
                <w:szCs w:val="20"/>
                <w:u w:val="single"/>
              </w:rPr>
            </w:pPr>
            <w:r w:rsidRPr="0037687D">
              <w:rPr>
                <w:rFonts w:ascii="Arial" w:hAnsi="Arial" w:cs="Arial"/>
                <w:b/>
                <w:bCs/>
                <w:sz w:val="20"/>
                <w:szCs w:val="20"/>
                <w:u w:val="single"/>
              </w:rPr>
              <w:t>High Schools</w:t>
            </w:r>
          </w:p>
        </w:tc>
        <w:tc>
          <w:tcPr>
            <w:tcW w:w="1072" w:type="dxa"/>
            <w:noWrap/>
            <w:hideMark/>
          </w:tcPr>
          <w:p w:rsidR="00F85ADC" w:rsidRPr="0037687D" w:rsidRDefault="00F85ADC" w:rsidP="00DE777D">
            <w:pPr>
              <w:rPr>
                <w:rFonts w:ascii="Arial" w:hAnsi="Arial" w:cs="Arial"/>
                <w:b/>
                <w:bCs/>
                <w:sz w:val="20"/>
                <w:szCs w:val="20"/>
                <w:u w:val="single"/>
              </w:rPr>
            </w:pPr>
          </w:p>
        </w:tc>
        <w:tc>
          <w:tcPr>
            <w:tcW w:w="661" w:type="dxa"/>
            <w:noWrap/>
            <w:hideMark/>
          </w:tcPr>
          <w:p w:rsidR="00F85ADC" w:rsidRPr="0037687D" w:rsidRDefault="00F85ADC" w:rsidP="00DE777D">
            <w:pPr>
              <w:rPr>
                <w:rFonts w:ascii="Arial" w:hAnsi="Arial" w:cs="Arial"/>
                <w:sz w:val="20"/>
                <w:szCs w:val="20"/>
              </w:rPr>
            </w:pPr>
          </w:p>
        </w:tc>
        <w:tc>
          <w:tcPr>
            <w:tcW w:w="1128" w:type="dxa"/>
            <w:noWrap/>
            <w:hideMark/>
          </w:tcPr>
          <w:p w:rsidR="00F85ADC" w:rsidRPr="0037687D" w:rsidRDefault="00F85ADC" w:rsidP="00DE777D">
            <w:pPr>
              <w:rPr>
                <w:rFonts w:ascii="Arial" w:hAnsi="Arial" w:cs="Arial"/>
                <w:sz w:val="20"/>
                <w:szCs w:val="20"/>
              </w:rPr>
            </w:pPr>
          </w:p>
        </w:tc>
        <w:tc>
          <w:tcPr>
            <w:tcW w:w="1300" w:type="dxa"/>
            <w:noWrap/>
            <w:hideMark/>
          </w:tcPr>
          <w:p w:rsidR="00F85ADC" w:rsidRPr="0037687D" w:rsidRDefault="00F85ADC" w:rsidP="00DE777D">
            <w:pPr>
              <w:rPr>
                <w:rFonts w:ascii="Arial" w:hAnsi="Arial" w:cs="Arial"/>
                <w:sz w:val="20"/>
                <w:szCs w:val="20"/>
              </w:rPr>
            </w:pP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Eureka High School</w:t>
            </w:r>
          </w:p>
        </w:tc>
        <w:tc>
          <w:tcPr>
            <w:tcW w:w="1072"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17</w:t>
            </w:r>
            <w:r w:rsidR="00DE777D">
              <w:rPr>
                <w:rFonts w:ascii="Arial" w:hAnsi="Arial" w:cs="Arial"/>
                <w:sz w:val="20"/>
                <w:szCs w:val="20"/>
              </w:rPr>
              <w:t>20</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2</w:t>
            </w:r>
            <w:r w:rsidR="00285A75">
              <w:rPr>
                <w:rFonts w:ascii="Arial" w:hAnsi="Arial" w:cs="Arial"/>
                <w:sz w:val="20"/>
                <w:szCs w:val="20"/>
              </w:rPr>
              <w:t>2</w:t>
            </w:r>
            <w:r w:rsidRPr="0037687D">
              <w:rPr>
                <w:rFonts w:ascii="Arial" w:hAnsi="Arial" w:cs="Arial"/>
                <w:sz w:val="20"/>
                <w:szCs w:val="20"/>
              </w:rPr>
              <w:t>8</w:t>
            </w:r>
          </w:p>
        </w:tc>
        <w:tc>
          <w:tcPr>
            <w:tcW w:w="1128" w:type="dxa"/>
            <w:noWrap/>
            <w:hideMark/>
          </w:tcPr>
          <w:p w:rsidR="00F85ADC" w:rsidRPr="0037687D" w:rsidRDefault="00FD0CC1" w:rsidP="00DE777D">
            <w:pPr>
              <w:jc w:val="center"/>
              <w:rPr>
                <w:rFonts w:ascii="Arial" w:hAnsi="Arial" w:cs="Arial"/>
                <w:sz w:val="20"/>
                <w:szCs w:val="20"/>
              </w:rPr>
            </w:pPr>
            <w:r>
              <w:rPr>
                <w:rFonts w:ascii="Arial" w:hAnsi="Arial" w:cs="Arial"/>
                <w:sz w:val="20"/>
                <w:szCs w:val="20"/>
              </w:rPr>
              <w:t>5</w:t>
            </w:r>
          </w:p>
        </w:tc>
        <w:tc>
          <w:tcPr>
            <w:tcW w:w="1300" w:type="dxa"/>
            <w:noWrap/>
          </w:tcPr>
          <w:p w:rsidR="00F85ADC" w:rsidRPr="0037687D" w:rsidRDefault="00FD0CC1" w:rsidP="00DE777D">
            <w:pPr>
              <w:jc w:val="center"/>
              <w:rPr>
                <w:rFonts w:ascii="Arial" w:hAnsi="Arial" w:cs="Arial"/>
                <w:sz w:val="20"/>
                <w:szCs w:val="20"/>
              </w:rPr>
            </w:pPr>
            <w:r>
              <w:rPr>
                <w:rFonts w:ascii="Arial" w:hAnsi="Arial" w:cs="Arial"/>
                <w:sz w:val="20"/>
                <w:szCs w:val="20"/>
              </w:rPr>
              <w:t>2003</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Lafayette High School</w:t>
            </w:r>
          </w:p>
        </w:tc>
        <w:tc>
          <w:tcPr>
            <w:tcW w:w="1072" w:type="dxa"/>
            <w:noWrap/>
            <w:hideMark/>
          </w:tcPr>
          <w:p w:rsidR="00F85ADC" w:rsidRPr="0037687D" w:rsidRDefault="00691143" w:rsidP="00DE777D">
            <w:pPr>
              <w:jc w:val="center"/>
              <w:rPr>
                <w:rFonts w:ascii="Arial" w:hAnsi="Arial" w:cs="Arial"/>
                <w:sz w:val="20"/>
                <w:szCs w:val="20"/>
              </w:rPr>
            </w:pPr>
            <w:r>
              <w:rPr>
                <w:rFonts w:ascii="Arial" w:hAnsi="Arial" w:cs="Arial"/>
                <w:sz w:val="20"/>
                <w:szCs w:val="20"/>
              </w:rPr>
              <w:t>1689</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2</w:t>
            </w:r>
            <w:r w:rsidR="006401BC">
              <w:rPr>
                <w:rFonts w:ascii="Arial" w:hAnsi="Arial" w:cs="Arial"/>
                <w:sz w:val="20"/>
                <w:szCs w:val="20"/>
              </w:rPr>
              <w:t>12</w:t>
            </w:r>
          </w:p>
        </w:tc>
        <w:tc>
          <w:tcPr>
            <w:tcW w:w="1128" w:type="dxa"/>
            <w:noWrap/>
          </w:tcPr>
          <w:p w:rsidR="00F85ADC" w:rsidRPr="0037687D" w:rsidRDefault="008977D0" w:rsidP="00DE777D">
            <w:pPr>
              <w:jc w:val="center"/>
              <w:rPr>
                <w:rFonts w:ascii="Arial" w:hAnsi="Arial" w:cs="Arial"/>
                <w:sz w:val="20"/>
                <w:szCs w:val="20"/>
              </w:rPr>
            </w:pPr>
            <w:r>
              <w:rPr>
                <w:rFonts w:ascii="Arial" w:hAnsi="Arial" w:cs="Arial"/>
                <w:sz w:val="20"/>
                <w:szCs w:val="20"/>
              </w:rPr>
              <w:t>6</w:t>
            </w:r>
          </w:p>
        </w:tc>
        <w:tc>
          <w:tcPr>
            <w:tcW w:w="1300" w:type="dxa"/>
            <w:noWrap/>
          </w:tcPr>
          <w:p w:rsidR="00F85ADC" w:rsidRPr="0037687D" w:rsidRDefault="008977D0" w:rsidP="00DE777D">
            <w:pPr>
              <w:jc w:val="center"/>
              <w:rPr>
                <w:rFonts w:ascii="Arial" w:hAnsi="Arial" w:cs="Arial"/>
                <w:sz w:val="20"/>
                <w:szCs w:val="20"/>
              </w:rPr>
            </w:pPr>
            <w:r>
              <w:rPr>
                <w:rFonts w:ascii="Arial" w:hAnsi="Arial" w:cs="Arial"/>
                <w:sz w:val="20"/>
                <w:szCs w:val="20"/>
              </w:rPr>
              <w:t>601</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Marquette High School</w:t>
            </w:r>
          </w:p>
        </w:tc>
        <w:tc>
          <w:tcPr>
            <w:tcW w:w="1072" w:type="dxa"/>
            <w:noWrap/>
            <w:hideMark/>
          </w:tcPr>
          <w:p w:rsidR="00F85ADC" w:rsidRPr="0037687D" w:rsidRDefault="00691143" w:rsidP="00DE777D">
            <w:pPr>
              <w:jc w:val="center"/>
              <w:rPr>
                <w:rFonts w:ascii="Arial" w:hAnsi="Arial" w:cs="Arial"/>
                <w:sz w:val="20"/>
                <w:szCs w:val="20"/>
              </w:rPr>
            </w:pPr>
            <w:r>
              <w:rPr>
                <w:rFonts w:ascii="Arial" w:hAnsi="Arial" w:cs="Arial"/>
                <w:sz w:val="20"/>
                <w:szCs w:val="20"/>
              </w:rPr>
              <w:t>2170</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2</w:t>
            </w:r>
            <w:r w:rsidR="00DC3AA3">
              <w:rPr>
                <w:rFonts w:ascii="Arial" w:hAnsi="Arial" w:cs="Arial"/>
                <w:sz w:val="20"/>
                <w:szCs w:val="20"/>
              </w:rPr>
              <w:t>65</w:t>
            </w:r>
          </w:p>
        </w:tc>
        <w:tc>
          <w:tcPr>
            <w:tcW w:w="1128" w:type="dxa"/>
            <w:noWrap/>
          </w:tcPr>
          <w:p w:rsidR="00F85ADC" w:rsidRPr="0037687D" w:rsidRDefault="008977D0" w:rsidP="00DE777D">
            <w:pPr>
              <w:jc w:val="center"/>
              <w:rPr>
                <w:rFonts w:ascii="Arial" w:hAnsi="Arial" w:cs="Arial"/>
                <w:sz w:val="20"/>
                <w:szCs w:val="20"/>
              </w:rPr>
            </w:pPr>
            <w:r>
              <w:rPr>
                <w:rFonts w:ascii="Arial" w:hAnsi="Arial" w:cs="Arial"/>
                <w:sz w:val="20"/>
                <w:szCs w:val="20"/>
              </w:rPr>
              <w:t>7</w:t>
            </w:r>
          </w:p>
        </w:tc>
        <w:tc>
          <w:tcPr>
            <w:tcW w:w="1300" w:type="dxa"/>
            <w:noWrap/>
          </w:tcPr>
          <w:p w:rsidR="00F85ADC" w:rsidRPr="0037687D" w:rsidRDefault="008977D0" w:rsidP="00DE777D">
            <w:pPr>
              <w:jc w:val="center"/>
              <w:rPr>
                <w:rFonts w:ascii="Arial" w:hAnsi="Arial" w:cs="Arial"/>
                <w:sz w:val="20"/>
                <w:szCs w:val="20"/>
              </w:rPr>
            </w:pPr>
            <w:r>
              <w:rPr>
                <w:rFonts w:ascii="Arial" w:hAnsi="Arial" w:cs="Arial"/>
                <w:sz w:val="20"/>
                <w:szCs w:val="20"/>
              </w:rPr>
              <w:t>574</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Rockwood Summit High School</w:t>
            </w:r>
          </w:p>
        </w:tc>
        <w:tc>
          <w:tcPr>
            <w:tcW w:w="1072" w:type="dxa"/>
            <w:noWrap/>
            <w:hideMark/>
          </w:tcPr>
          <w:p w:rsidR="00F85ADC" w:rsidRPr="0037687D" w:rsidRDefault="00691143" w:rsidP="00DE777D">
            <w:pPr>
              <w:jc w:val="center"/>
              <w:rPr>
                <w:rFonts w:ascii="Arial" w:hAnsi="Arial" w:cs="Arial"/>
                <w:sz w:val="20"/>
                <w:szCs w:val="20"/>
              </w:rPr>
            </w:pPr>
            <w:r>
              <w:rPr>
                <w:rFonts w:ascii="Arial" w:hAnsi="Arial" w:cs="Arial"/>
                <w:sz w:val="20"/>
                <w:szCs w:val="20"/>
              </w:rPr>
              <w:t>1242</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r w:rsidR="00DC3AA3">
              <w:rPr>
                <w:rFonts w:ascii="Arial" w:hAnsi="Arial" w:cs="Arial"/>
                <w:sz w:val="20"/>
                <w:szCs w:val="20"/>
              </w:rPr>
              <w:t>92</w:t>
            </w:r>
          </w:p>
        </w:tc>
        <w:tc>
          <w:tcPr>
            <w:tcW w:w="1128" w:type="dxa"/>
            <w:noWrap/>
          </w:tcPr>
          <w:p w:rsidR="00F85ADC" w:rsidRPr="0037687D" w:rsidRDefault="003012A0" w:rsidP="00DE777D">
            <w:pPr>
              <w:jc w:val="center"/>
              <w:rPr>
                <w:rFonts w:ascii="Arial" w:hAnsi="Arial" w:cs="Arial"/>
                <w:sz w:val="20"/>
                <w:szCs w:val="20"/>
              </w:rPr>
            </w:pPr>
            <w:r>
              <w:rPr>
                <w:rFonts w:ascii="Arial" w:hAnsi="Arial" w:cs="Arial"/>
                <w:sz w:val="20"/>
                <w:szCs w:val="20"/>
              </w:rPr>
              <w:t>7</w:t>
            </w:r>
          </w:p>
        </w:tc>
        <w:tc>
          <w:tcPr>
            <w:tcW w:w="1300" w:type="dxa"/>
            <w:noWrap/>
          </w:tcPr>
          <w:p w:rsidR="00F85ADC" w:rsidRPr="0037687D" w:rsidRDefault="003012A0" w:rsidP="00DE777D">
            <w:pPr>
              <w:jc w:val="center"/>
              <w:rPr>
                <w:rFonts w:ascii="Arial" w:hAnsi="Arial" w:cs="Arial"/>
                <w:sz w:val="20"/>
                <w:szCs w:val="20"/>
              </w:rPr>
            </w:pPr>
            <w:r>
              <w:rPr>
                <w:rFonts w:ascii="Arial" w:hAnsi="Arial" w:cs="Arial"/>
                <w:sz w:val="20"/>
                <w:szCs w:val="20"/>
              </w:rPr>
              <w:t>1267</w:t>
            </w:r>
          </w:p>
        </w:tc>
      </w:tr>
      <w:tr w:rsidR="00F85ADC" w:rsidRPr="0037687D" w:rsidTr="00156098">
        <w:trPr>
          <w:trHeight w:val="300"/>
        </w:trPr>
        <w:tc>
          <w:tcPr>
            <w:tcW w:w="3400" w:type="dxa"/>
            <w:noWrap/>
            <w:hideMark/>
          </w:tcPr>
          <w:p w:rsidR="00F85ADC" w:rsidRPr="0050417B" w:rsidRDefault="00F16682" w:rsidP="00DE777D">
            <w:pPr>
              <w:rPr>
                <w:rFonts w:ascii="Arial" w:hAnsi="Arial" w:cs="Arial"/>
                <w:sz w:val="20"/>
                <w:szCs w:val="20"/>
                <w:highlight w:val="yellow"/>
              </w:rPr>
            </w:pPr>
            <w:r w:rsidRPr="00C212A9">
              <w:rPr>
                <w:rFonts w:ascii="Arial" w:hAnsi="Arial" w:cs="Arial"/>
                <w:sz w:val="20"/>
                <w:szCs w:val="20"/>
              </w:rPr>
              <w:t>Pathway Wellness Center</w:t>
            </w:r>
          </w:p>
        </w:tc>
        <w:tc>
          <w:tcPr>
            <w:tcW w:w="1072" w:type="dxa"/>
            <w:noWrap/>
            <w:hideMark/>
          </w:tcPr>
          <w:p w:rsidR="00F85ADC" w:rsidRPr="0037687D" w:rsidRDefault="008910BE" w:rsidP="00DE777D">
            <w:pPr>
              <w:jc w:val="center"/>
              <w:rPr>
                <w:rFonts w:ascii="Arial" w:hAnsi="Arial" w:cs="Arial"/>
                <w:sz w:val="20"/>
                <w:szCs w:val="20"/>
              </w:rPr>
            </w:pPr>
            <w:r>
              <w:rPr>
                <w:rFonts w:ascii="Arial" w:hAnsi="Arial" w:cs="Arial"/>
                <w:sz w:val="20"/>
                <w:szCs w:val="20"/>
              </w:rPr>
              <w:t>52</w:t>
            </w:r>
          </w:p>
        </w:tc>
        <w:tc>
          <w:tcPr>
            <w:tcW w:w="661" w:type="dxa"/>
            <w:noWrap/>
            <w:hideMark/>
          </w:tcPr>
          <w:p w:rsidR="00F85ADC" w:rsidRPr="0037687D" w:rsidRDefault="00CE55FB" w:rsidP="00DE777D">
            <w:pPr>
              <w:jc w:val="center"/>
              <w:rPr>
                <w:rFonts w:ascii="Arial" w:hAnsi="Arial" w:cs="Arial"/>
                <w:sz w:val="20"/>
                <w:szCs w:val="20"/>
              </w:rPr>
            </w:pPr>
            <w:r>
              <w:rPr>
                <w:rFonts w:ascii="Arial" w:hAnsi="Arial" w:cs="Arial"/>
                <w:sz w:val="20"/>
                <w:szCs w:val="20"/>
              </w:rPr>
              <w:t>10</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335977" w:rsidP="00DE777D">
            <w:pPr>
              <w:jc w:val="center"/>
              <w:rPr>
                <w:rFonts w:ascii="Arial" w:hAnsi="Arial" w:cs="Arial"/>
                <w:sz w:val="20"/>
                <w:szCs w:val="20"/>
              </w:rPr>
            </w:pPr>
            <w:r>
              <w:rPr>
                <w:rFonts w:ascii="Arial" w:hAnsi="Arial" w:cs="Arial"/>
                <w:sz w:val="20"/>
                <w:szCs w:val="20"/>
              </w:rPr>
              <w:t>6</w:t>
            </w:r>
          </w:p>
        </w:tc>
      </w:tr>
      <w:tr w:rsidR="00F85ADC" w:rsidRPr="0037687D" w:rsidTr="00156098">
        <w:trPr>
          <w:trHeight w:val="300"/>
        </w:trPr>
        <w:tc>
          <w:tcPr>
            <w:tcW w:w="3400" w:type="dxa"/>
            <w:noWrap/>
            <w:hideMark/>
          </w:tcPr>
          <w:p w:rsidR="00F85ADC" w:rsidRPr="0037687D" w:rsidRDefault="00DD5843" w:rsidP="00DE777D">
            <w:pPr>
              <w:rPr>
                <w:rFonts w:ascii="Arial" w:hAnsi="Arial" w:cs="Arial"/>
                <w:b/>
                <w:bCs/>
                <w:sz w:val="20"/>
                <w:szCs w:val="20"/>
                <w:u w:val="single"/>
              </w:rPr>
            </w:pPr>
            <w:r>
              <w:rPr>
                <w:rFonts w:ascii="Arial" w:hAnsi="Arial" w:cs="Arial"/>
                <w:b/>
                <w:bCs/>
                <w:sz w:val="20"/>
                <w:szCs w:val="20"/>
                <w:u w:val="single"/>
              </w:rPr>
              <w:t xml:space="preserve">* </w:t>
            </w:r>
            <w:r w:rsidR="00F85ADC" w:rsidRPr="00B21100">
              <w:rPr>
                <w:rFonts w:ascii="Arial" w:hAnsi="Arial" w:cs="Arial"/>
                <w:b/>
                <w:bCs/>
                <w:sz w:val="20"/>
                <w:szCs w:val="20"/>
                <w:u w:val="single"/>
              </w:rPr>
              <w:t>Middle Schools</w:t>
            </w:r>
            <w:r>
              <w:rPr>
                <w:rFonts w:ascii="Arial" w:hAnsi="Arial" w:cs="Arial"/>
                <w:b/>
                <w:bCs/>
                <w:sz w:val="20"/>
                <w:szCs w:val="20"/>
                <w:u w:val="single"/>
              </w:rPr>
              <w:t xml:space="preserve"> </w:t>
            </w:r>
          </w:p>
        </w:tc>
        <w:tc>
          <w:tcPr>
            <w:tcW w:w="1072" w:type="dxa"/>
            <w:noWrap/>
            <w:hideMark/>
          </w:tcPr>
          <w:p w:rsidR="00F85ADC" w:rsidRPr="0037687D" w:rsidRDefault="00F85ADC" w:rsidP="00DE777D">
            <w:pPr>
              <w:jc w:val="center"/>
              <w:rPr>
                <w:rFonts w:ascii="Arial" w:hAnsi="Arial" w:cs="Arial"/>
                <w:b/>
                <w:bCs/>
                <w:sz w:val="20"/>
                <w:szCs w:val="20"/>
                <w:u w:val="single"/>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tcPr>
          <w:p w:rsidR="00F85ADC" w:rsidRPr="0037687D" w:rsidRDefault="00F85ADC" w:rsidP="00DE777D">
            <w:pPr>
              <w:jc w:val="center"/>
              <w:rPr>
                <w:rFonts w:ascii="Arial" w:hAnsi="Arial" w:cs="Arial"/>
                <w:sz w:val="20"/>
                <w:szCs w:val="20"/>
              </w:rPr>
            </w:pPr>
          </w:p>
        </w:tc>
        <w:tc>
          <w:tcPr>
            <w:tcW w:w="1300" w:type="dxa"/>
            <w:noWrap/>
          </w:tcPr>
          <w:p w:rsidR="00F85ADC" w:rsidRPr="0037687D" w:rsidRDefault="00F85ADC" w:rsidP="00DE777D">
            <w:pPr>
              <w:jc w:val="center"/>
              <w:rPr>
                <w:rFonts w:ascii="Arial" w:hAnsi="Arial" w:cs="Arial"/>
                <w:sz w:val="20"/>
                <w:szCs w:val="20"/>
              </w:rPr>
            </w:pP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Crestview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154</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50417B" w:rsidP="00DE777D">
            <w:pPr>
              <w:jc w:val="center"/>
              <w:rPr>
                <w:rFonts w:ascii="Arial" w:hAnsi="Arial" w:cs="Arial"/>
                <w:sz w:val="20"/>
                <w:szCs w:val="20"/>
              </w:rPr>
            </w:pPr>
            <w:r>
              <w:rPr>
                <w:rFonts w:ascii="Arial" w:hAnsi="Arial" w:cs="Arial"/>
                <w:sz w:val="20"/>
                <w:szCs w:val="20"/>
              </w:rPr>
              <w:t>39</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LaSalle Springs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125</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50417B" w:rsidP="00DE777D">
            <w:pPr>
              <w:jc w:val="center"/>
              <w:rPr>
                <w:rFonts w:ascii="Arial" w:hAnsi="Arial" w:cs="Arial"/>
                <w:sz w:val="20"/>
                <w:szCs w:val="20"/>
              </w:rPr>
            </w:pPr>
            <w:r>
              <w:rPr>
                <w:rFonts w:ascii="Arial" w:hAnsi="Arial" w:cs="Arial"/>
                <w:sz w:val="20"/>
                <w:szCs w:val="20"/>
              </w:rPr>
              <w:t>38</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Rockwood South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131</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2</w:t>
            </w:r>
          </w:p>
        </w:tc>
        <w:tc>
          <w:tcPr>
            <w:tcW w:w="1300" w:type="dxa"/>
            <w:noWrap/>
          </w:tcPr>
          <w:p w:rsidR="00F85ADC" w:rsidRPr="0037687D" w:rsidRDefault="0050417B" w:rsidP="00DE777D">
            <w:pPr>
              <w:jc w:val="center"/>
              <w:rPr>
                <w:rFonts w:ascii="Arial" w:hAnsi="Arial" w:cs="Arial"/>
                <w:sz w:val="20"/>
                <w:szCs w:val="20"/>
              </w:rPr>
            </w:pPr>
            <w:r>
              <w:rPr>
                <w:rFonts w:ascii="Arial" w:hAnsi="Arial" w:cs="Arial"/>
                <w:sz w:val="20"/>
                <w:szCs w:val="20"/>
              </w:rPr>
              <w:t>212</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Rockwood Valley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90</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2</w:t>
            </w:r>
          </w:p>
        </w:tc>
        <w:tc>
          <w:tcPr>
            <w:tcW w:w="1300" w:type="dxa"/>
            <w:noWrap/>
          </w:tcPr>
          <w:p w:rsidR="00F85ADC" w:rsidRPr="0037687D" w:rsidRDefault="0050417B" w:rsidP="00DE777D">
            <w:pPr>
              <w:jc w:val="center"/>
              <w:rPr>
                <w:rFonts w:ascii="Arial" w:hAnsi="Arial" w:cs="Arial"/>
                <w:sz w:val="20"/>
                <w:szCs w:val="20"/>
              </w:rPr>
            </w:pPr>
            <w:r>
              <w:rPr>
                <w:rFonts w:ascii="Arial" w:hAnsi="Arial" w:cs="Arial"/>
                <w:sz w:val="20"/>
                <w:szCs w:val="20"/>
              </w:rPr>
              <w:t>372</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Selvidge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75</w:t>
            </w:r>
          </w:p>
        </w:tc>
        <w:tc>
          <w:tcPr>
            <w:tcW w:w="1128" w:type="dxa"/>
            <w:noWrap/>
          </w:tcPr>
          <w:p w:rsidR="00F85ADC" w:rsidRPr="0037687D" w:rsidRDefault="00D53B5E"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D53B5E" w:rsidP="00DE777D">
            <w:pPr>
              <w:jc w:val="center"/>
              <w:rPr>
                <w:rFonts w:ascii="Arial" w:hAnsi="Arial" w:cs="Arial"/>
                <w:sz w:val="20"/>
                <w:szCs w:val="20"/>
              </w:rPr>
            </w:pPr>
            <w:r>
              <w:rPr>
                <w:rFonts w:ascii="Arial" w:hAnsi="Arial" w:cs="Arial"/>
                <w:sz w:val="20"/>
                <w:szCs w:val="20"/>
              </w:rPr>
              <w:t>34</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Wildwood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135</w:t>
            </w:r>
          </w:p>
        </w:tc>
        <w:tc>
          <w:tcPr>
            <w:tcW w:w="1128" w:type="dxa"/>
            <w:noWrap/>
          </w:tcPr>
          <w:p w:rsidR="00F85ADC" w:rsidRPr="0037687D" w:rsidRDefault="00830A1D"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830A1D" w:rsidP="00DE777D">
            <w:pPr>
              <w:jc w:val="center"/>
              <w:rPr>
                <w:rFonts w:ascii="Arial" w:hAnsi="Arial" w:cs="Arial"/>
                <w:sz w:val="20"/>
                <w:szCs w:val="20"/>
              </w:rPr>
            </w:pPr>
            <w:r>
              <w:rPr>
                <w:rFonts w:ascii="Arial" w:hAnsi="Arial" w:cs="Arial"/>
                <w:sz w:val="20"/>
                <w:szCs w:val="20"/>
              </w:rPr>
              <w:t>34</w:t>
            </w:r>
          </w:p>
        </w:tc>
      </w:tr>
      <w:tr w:rsidR="00F85ADC" w:rsidRPr="0037687D" w:rsidTr="00156098">
        <w:trPr>
          <w:trHeight w:val="300"/>
        </w:trPr>
        <w:tc>
          <w:tcPr>
            <w:tcW w:w="3400" w:type="dxa"/>
            <w:noWrap/>
            <w:hideMark/>
          </w:tcPr>
          <w:p w:rsidR="00F85ADC" w:rsidRPr="0037687D" w:rsidRDefault="00DD5843" w:rsidP="00DE777D">
            <w:pPr>
              <w:rPr>
                <w:rFonts w:ascii="Arial" w:hAnsi="Arial" w:cs="Arial"/>
                <w:b/>
                <w:bCs/>
                <w:sz w:val="20"/>
                <w:szCs w:val="20"/>
                <w:u w:val="single"/>
              </w:rPr>
            </w:pPr>
            <w:r>
              <w:rPr>
                <w:rFonts w:ascii="Arial" w:hAnsi="Arial" w:cs="Arial"/>
                <w:b/>
                <w:bCs/>
                <w:sz w:val="20"/>
                <w:szCs w:val="20"/>
                <w:u w:val="single"/>
              </w:rPr>
              <w:t>*</w:t>
            </w:r>
            <w:r w:rsidR="00F85ADC" w:rsidRPr="00B21100">
              <w:rPr>
                <w:rFonts w:ascii="Arial" w:hAnsi="Arial" w:cs="Arial"/>
                <w:b/>
                <w:bCs/>
                <w:sz w:val="20"/>
                <w:szCs w:val="20"/>
                <w:u w:val="single"/>
              </w:rPr>
              <w:t>Elementary Schools</w:t>
            </w:r>
          </w:p>
        </w:tc>
        <w:tc>
          <w:tcPr>
            <w:tcW w:w="1072" w:type="dxa"/>
            <w:noWrap/>
            <w:hideMark/>
          </w:tcPr>
          <w:p w:rsidR="00F85ADC" w:rsidRPr="0037687D" w:rsidRDefault="00F85ADC" w:rsidP="00DE777D">
            <w:pPr>
              <w:jc w:val="center"/>
              <w:rPr>
                <w:rFonts w:ascii="Arial" w:hAnsi="Arial" w:cs="Arial"/>
                <w:b/>
                <w:bCs/>
                <w:sz w:val="20"/>
                <w:szCs w:val="20"/>
                <w:u w:val="single"/>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hideMark/>
          </w:tcPr>
          <w:p w:rsidR="00F85ADC" w:rsidRPr="0037687D" w:rsidRDefault="00F85ADC" w:rsidP="00DE777D">
            <w:pPr>
              <w:jc w:val="center"/>
              <w:rPr>
                <w:rFonts w:ascii="Arial" w:hAnsi="Arial" w:cs="Arial"/>
                <w:sz w:val="20"/>
                <w:szCs w:val="20"/>
              </w:rPr>
            </w:pPr>
          </w:p>
        </w:tc>
        <w:tc>
          <w:tcPr>
            <w:tcW w:w="1300" w:type="dxa"/>
            <w:noWrap/>
          </w:tcPr>
          <w:p w:rsidR="00F85ADC" w:rsidRPr="0037687D" w:rsidRDefault="00F85ADC" w:rsidP="00DE777D">
            <w:pPr>
              <w:jc w:val="center"/>
              <w:rPr>
                <w:rFonts w:ascii="Arial" w:hAnsi="Arial" w:cs="Arial"/>
                <w:sz w:val="20"/>
                <w:szCs w:val="20"/>
              </w:rPr>
            </w:pP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Babler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121608" w:rsidP="00DE777D">
            <w:pPr>
              <w:jc w:val="center"/>
              <w:rPr>
                <w:rFonts w:ascii="Arial" w:hAnsi="Arial" w:cs="Arial"/>
                <w:sz w:val="20"/>
                <w:szCs w:val="20"/>
              </w:rPr>
            </w:pPr>
            <w:r>
              <w:rPr>
                <w:rFonts w:ascii="Arial" w:hAnsi="Arial" w:cs="Arial"/>
                <w:sz w:val="20"/>
                <w:szCs w:val="20"/>
              </w:rPr>
              <w:t>87</w:t>
            </w:r>
          </w:p>
        </w:tc>
        <w:tc>
          <w:tcPr>
            <w:tcW w:w="1128" w:type="dxa"/>
            <w:noWrap/>
            <w:hideMark/>
          </w:tcPr>
          <w:p w:rsidR="00F85ADC" w:rsidRPr="0037687D" w:rsidRDefault="00C46CDA"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7E2AAE" w:rsidP="00DE777D">
            <w:pPr>
              <w:jc w:val="center"/>
              <w:rPr>
                <w:rFonts w:ascii="Arial" w:hAnsi="Arial" w:cs="Arial"/>
                <w:sz w:val="20"/>
                <w:szCs w:val="20"/>
              </w:rPr>
            </w:pPr>
            <w:r>
              <w:rPr>
                <w:rFonts w:ascii="Arial" w:hAnsi="Arial" w:cs="Arial"/>
                <w:sz w:val="20"/>
                <w:szCs w:val="20"/>
              </w:rPr>
              <w:t>19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Ballwin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EE7365" w:rsidP="00DE777D">
            <w:pPr>
              <w:jc w:val="center"/>
              <w:rPr>
                <w:rFonts w:ascii="Arial" w:hAnsi="Arial" w:cs="Arial"/>
                <w:sz w:val="20"/>
                <w:szCs w:val="20"/>
              </w:rPr>
            </w:pPr>
            <w:r>
              <w:rPr>
                <w:rFonts w:ascii="Arial" w:hAnsi="Arial" w:cs="Arial"/>
                <w:sz w:val="20"/>
                <w:szCs w:val="20"/>
              </w:rPr>
              <w:t>92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7E2AAE" w:rsidP="00DE777D">
            <w:pPr>
              <w:jc w:val="center"/>
              <w:rPr>
                <w:rFonts w:ascii="Arial" w:hAnsi="Arial" w:cs="Arial"/>
                <w:sz w:val="20"/>
                <w:szCs w:val="20"/>
              </w:rPr>
            </w:pPr>
            <w:r>
              <w:rPr>
                <w:rFonts w:ascii="Arial" w:hAnsi="Arial" w:cs="Arial"/>
                <w:sz w:val="20"/>
                <w:szCs w:val="20"/>
              </w:rPr>
              <w:t>26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Blevins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0E3302" w:rsidP="00DE777D">
            <w:pPr>
              <w:jc w:val="center"/>
              <w:rPr>
                <w:rFonts w:ascii="Arial" w:hAnsi="Arial" w:cs="Arial"/>
                <w:sz w:val="20"/>
                <w:szCs w:val="20"/>
              </w:rPr>
            </w:pPr>
            <w:r>
              <w:rPr>
                <w:rFonts w:ascii="Arial" w:hAnsi="Arial" w:cs="Arial"/>
                <w:sz w:val="20"/>
                <w:szCs w:val="20"/>
              </w:rPr>
              <w:t>92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5F565B" w:rsidP="00DE777D">
            <w:pPr>
              <w:jc w:val="center"/>
              <w:rPr>
                <w:rFonts w:ascii="Arial" w:hAnsi="Arial" w:cs="Arial"/>
                <w:sz w:val="20"/>
                <w:szCs w:val="20"/>
              </w:rPr>
            </w:pPr>
            <w:r>
              <w:rPr>
                <w:rFonts w:ascii="Arial" w:hAnsi="Arial" w:cs="Arial"/>
                <w:sz w:val="20"/>
                <w:szCs w:val="20"/>
              </w:rPr>
              <w:t>36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Bowles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0E3302" w:rsidP="00DE777D">
            <w:pPr>
              <w:jc w:val="center"/>
              <w:rPr>
                <w:rFonts w:ascii="Arial" w:hAnsi="Arial" w:cs="Arial"/>
                <w:sz w:val="20"/>
                <w:szCs w:val="20"/>
              </w:rPr>
            </w:pPr>
            <w:r>
              <w:rPr>
                <w:rFonts w:ascii="Arial" w:hAnsi="Arial" w:cs="Arial"/>
                <w:sz w:val="20"/>
                <w:szCs w:val="20"/>
              </w:rPr>
              <w:t>76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5F565B" w:rsidP="00DE777D">
            <w:pPr>
              <w:jc w:val="center"/>
              <w:rPr>
                <w:rFonts w:ascii="Arial" w:hAnsi="Arial" w:cs="Arial"/>
                <w:sz w:val="20"/>
                <w:szCs w:val="20"/>
              </w:rPr>
            </w:pPr>
            <w:r>
              <w:rPr>
                <w:rFonts w:ascii="Arial" w:hAnsi="Arial" w:cs="Arial"/>
                <w:sz w:val="20"/>
                <w:szCs w:val="20"/>
              </w:rPr>
              <w:t>27</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Chesterfield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A55A08" w:rsidP="00DE777D">
            <w:pPr>
              <w:jc w:val="center"/>
              <w:rPr>
                <w:rFonts w:ascii="Arial" w:hAnsi="Arial" w:cs="Arial"/>
                <w:sz w:val="20"/>
                <w:szCs w:val="20"/>
              </w:rPr>
            </w:pPr>
            <w:r>
              <w:rPr>
                <w:rFonts w:ascii="Arial" w:hAnsi="Arial" w:cs="Arial"/>
                <w:sz w:val="20"/>
                <w:szCs w:val="20"/>
              </w:rPr>
              <w:t>88</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4E2AFB" w:rsidP="00DE777D">
            <w:pPr>
              <w:jc w:val="center"/>
              <w:rPr>
                <w:rFonts w:ascii="Arial" w:hAnsi="Arial" w:cs="Arial"/>
                <w:sz w:val="20"/>
                <w:szCs w:val="20"/>
              </w:rPr>
            </w:pPr>
            <w:r>
              <w:rPr>
                <w:rFonts w:ascii="Arial" w:hAnsi="Arial" w:cs="Arial"/>
                <w:sz w:val="20"/>
                <w:szCs w:val="20"/>
              </w:rPr>
              <w:t>16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Ellisville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0658CC" w:rsidP="00DE777D">
            <w:pPr>
              <w:jc w:val="center"/>
              <w:rPr>
                <w:rFonts w:ascii="Arial" w:hAnsi="Arial" w:cs="Arial"/>
                <w:sz w:val="20"/>
                <w:szCs w:val="20"/>
              </w:rPr>
            </w:pPr>
            <w:r>
              <w:rPr>
                <w:rFonts w:ascii="Arial" w:hAnsi="Arial" w:cs="Arial"/>
                <w:sz w:val="20"/>
                <w:szCs w:val="20"/>
              </w:rPr>
              <w:t>97</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4E2AFB" w:rsidP="00DE777D">
            <w:pPr>
              <w:jc w:val="center"/>
              <w:rPr>
                <w:rFonts w:ascii="Arial" w:hAnsi="Arial" w:cs="Arial"/>
                <w:sz w:val="20"/>
                <w:szCs w:val="20"/>
              </w:rPr>
            </w:pPr>
            <w:r>
              <w:rPr>
                <w:rFonts w:ascii="Arial" w:hAnsi="Arial" w:cs="Arial"/>
                <w:sz w:val="20"/>
                <w:szCs w:val="20"/>
              </w:rPr>
              <w:t>24</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Eureka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824FED" w:rsidP="00DE777D">
            <w:pPr>
              <w:jc w:val="center"/>
              <w:rPr>
                <w:rFonts w:ascii="Arial" w:hAnsi="Arial" w:cs="Arial"/>
                <w:sz w:val="20"/>
                <w:szCs w:val="20"/>
              </w:rPr>
            </w:pPr>
            <w:r>
              <w:rPr>
                <w:rFonts w:ascii="Arial" w:hAnsi="Arial" w:cs="Arial"/>
                <w:sz w:val="20"/>
                <w:szCs w:val="20"/>
              </w:rPr>
              <w:t>96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4E2AFB" w:rsidP="00DE777D">
            <w:pPr>
              <w:jc w:val="center"/>
              <w:rPr>
                <w:rFonts w:ascii="Arial" w:hAnsi="Arial" w:cs="Arial"/>
                <w:sz w:val="20"/>
                <w:szCs w:val="20"/>
              </w:rPr>
            </w:pPr>
            <w:r>
              <w:rPr>
                <w:rFonts w:ascii="Arial" w:hAnsi="Arial" w:cs="Arial"/>
                <w:sz w:val="20"/>
                <w:szCs w:val="20"/>
              </w:rPr>
              <w:t>46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Fairway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1534BC" w:rsidP="00DE777D">
            <w:pPr>
              <w:jc w:val="center"/>
              <w:rPr>
                <w:rFonts w:ascii="Arial" w:hAnsi="Arial" w:cs="Arial"/>
                <w:sz w:val="20"/>
                <w:szCs w:val="20"/>
              </w:rPr>
            </w:pPr>
            <w:r>
              <w:rPr>
                <w:rFonts w:ascii="Arial" w:hAnsi="Arial" w:cs="Arial"/>
                <w:sz w:val="20"/>
                <w:szCs w:val="20"/>
              </w:rPr>
              <w:t>84</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7D256C" w:rsidP="00DE777D">
            <w:pPr>
              <w:jc w:val="center"/>
              <w:rPr>
                <w:rFonts w:ascii="Arial" w:hAnsi="Arial" w:cs="Arial"/>
                <w:sz w:val="20"/>
                <w:szCs w:val="20"/>
              </w:rPr>
            </w:pPr>
            <w:r>
              <w:rPr>
                <w:rFonts w:ascii="Arial" w:hAnsi="Arial" w:cs="Arial"/>
                <w:sz w:val="20"/>
                <w:szCs w:val="20"/>
              </w:rPr>
              <w:t>35</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Green Pines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2A14F0" w:rsidP="00DE777D">
            <w:pPr>
              <w:jc w:val="center"/>
              <w:rPr>
                <w:rFonts w:ascii="Arial" w:hAnsi="Arial" w:cs="Arial"/>
                <w:sz w:val="20"/>
                <w:szCs w:val="20"/>
              </w:rPr>
            </w:pPr>
            <w:r>
              <w:rPr>
                <w:rFonts w:ascii="Arial" w:hAnsi="Arial" w:cs="Arial"/>
                <w:sz w:val="20"/>
                <w:szCs w:val="20"/>
              </w:rPr>
              <w:t>88</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AF0DEA" w:rsidP="00DE777D">
            <w:pPr>
              <w:jc w:val="center"/>
              <w:rPr>
                <w:rFonts w:ascii="Arial" w:hAnsi="Arial" w:cs="Arial"/>
                <w:sz w:val="20"/>
                <w:szCs w:val="20"/>
              </w:rPr>
            </w:pPr>
            <w:r>
              <w:rPr>
                <w:rFonts w:ascii="Arial" w:hAnsi="Arial" w:cs="Arial"/>
                <w:sz w:val="20"/>
                <w:szCs w:val="20"/>
              </w:rPr>
              <w:t>29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Kehrs Mill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4018D6" w:rsidP="00DE777D">
            <w:pPr>
              <w:jc w:val="center"/>
              <w:rPr>
                <w:rFonts w:ascii="Arial" w:hAnsi="Arial" w:cs="Arial"/>
                <w:sz w:val="20"/>
                <w:szCs w:val="20"/>
              </w:rPr>
            </w:pPr>
            <w:r>
              <w:rPr>
                <w:rFonts w:ascii="Arial" w:hAnsi="Arial" w:cs="Arial"/>
                <w:sz w:val="20"/>
                <w:szCs w:val="20"/>
              </w:rPr>
              <w:t>102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AF0DEA" w:rsidP="00DE777D">
            <w:pPr>
              <w:jc w:val="center"/>
              <w:rPr>
                <w:rFonts w:ascii="Arial" w:hAnsi="Arial" w:cs="Arial"/>
                <w:sz w:val="20"/>
                <w:szCs w:val="20"/>
              </w:rPr>
            </w:pPr>
            <w:r>
              <w:rPr>
                <w:rFonts w:ascii="Arial" w:hAnsi="Arial" w:cs="Arial"/>
                <w:sz w:val="20"/>
                <w:szCs w:val="20"/>
              </w:rPr>
              <w:t>54</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Kellison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A32F22" w:rsidP="00DE777D">
            <w:pPr>
              <w:jc w:val="center"/>
              <w:rPr>
                <w:rFonts w:ascii="Arial" w:hAnsi="Arial" w:cs="Arial"/>
                <w:sz w:val="20"/>
                <w:szCs w:val="20"/>
              </w:rPr>
            </w:pPr>
            <w:r>
              <w:rPr>
                <w:rFonts w:ascii="Arial" w:hAnsi="Arial" w:cs="Arial"/>
                <w:sz w:val="20"/>
                <w:szCs w:val="20"/>
              </w:rPr>
              <w:t>8</w:t>
            </w:r>
            <w:r w:rsidR="001070B6">
              <w:rPr>
                <w:rFonts w:ascii="Arial" w:hAnsi="Arial" w:cs="Arial"/>
                <w:sz w:val="20"/>
                <w:szCs w:val="20"/>
              </w:rPr>
              <w:t>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AF0DEA" w:rsidP="00DE777D">
            <w:pPr>
              <w:jc w:val="center"/>
              <w:rPr>
                <w:rFonts w:ascii="Arial" w:hAnsi="Arial" w:cs="Arial"/>
                <w:sz w:val="20"/>
                <w:szCs w:val="20"/>
              </w:rPr>
            </w:pPr>
            <w:r>
              <w:rPr>
                <w:rFonts w:ascii="Arial" w:hAnsi="Arial" w:cs="Arial"/>
                <w:sz w:val="20"/>
                <w:szCs w:val="20"/>
              </w:rPr>
              <w:t>29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Pond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EE52CE" w:rsidP="00DE777D">
            <w:pPr>
              <w:jc w:val="center"/>
              <w:rPr>
                <w:rFonts w:ascii="Arial" w:hAnsi="Arial" w:cs="Arial"/>
                <w:sz w:val="20"/>
                <w:szCs w:val="20"/>
              </w:rPr>
            </w:pPr>
            <w:r>
              <w:rPr>
                <w:rFonts w:ascii="Arial" w:hAnsi="Arial" w:cs="Arial"/>
                <w:sz w:val="20"/>
                <w:szCs w:val="20"/>
              </w:rPr>
              <w:t>80</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AF0DEA" w:rsidP="00DE777D">
            <w:pPr>
              <w:jc w:val="center"/>
              <w:rPr>
                <w:rFonts w:ascii="Arial" w:hAnsi="Arial" w:cs="Arial"/>
                <w:sz w:val="20"/>
                <w:szCs w:val="20"/>
              </w:rPr>
            </w:pPr>
            <w:r>
              <w:rPr>
                <w:rFonts w:ascii="Arial" w:hAnsi="Arial" w:cs="Arial"/>
                <w:sz w:val="20"/>
                <w:szCs w:val="20"/>
              </w:rPr>
              <w:t>36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EE52CE">
              <w:rPr>
                <w:rFonts w:ascii="Arial" w:hAnsi="Arial" w:cs="Arial"/>
                <w:sz w:val="20"/>
                <w:szCs w:val="20"/>
              </w:rPr>
              <w:t>Ridge Meadows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754E5B" w:rsidP="00DE777D">
            <w:pPr>
              <w:jc w:val="center"/>
              <w:rPr>
                <w:rFonts w:ascii="Arial" w:hAnsi="Arial" w:cs="Arial"/>
                <w:sz w:val="20"/>
                <w:szCs w:val="20"/>
              </w:rPr>
            </w:pPr>
            <w:r>
              <w:rPr>
                <w:rFonts w:ascii="Arial" w:hAnsi="Arial" w:cs="Arial"/>
                <w:sz w:val="20"/>
                <w:szCs w:val="20"/>
              </w:rPr>
              <w:t>81</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DC5C86" w:rsidP="00DE777D">
            <w:pPr>
              <w:jc w:val="center"/>
              <w:rPr>
                <w:rFonts w:ascii="Arial" w:hAnsi="Arial" w:cs="Arial"/>
                <w:sz w:val="20"/>
                <w:szCs w:val="20"/>
              </w:rPr>
            </w:pPr>
            <w:r>
              <w:rPr>
                <w:rFonts w:ascii="Arial" w:hAnsi="Arial" w:cs="Arial"/>
                <w:sz w:val="20"/>
                <w:szCs w:val="20"/>
              </w:rPr>
              <w:t>19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Stanton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7</w:t>
            </w:r>
            <w:r w:rsidR="00EE52CE">
              <w:rPr>
                <w:rFonts w:ascii="Arial" w:hAnsi="Arial" w:cs="Arial"/>
                <w:sz w:val="20"/>
                <w:szCs w:val="20"/>
              </w:rPr>
              <w:t>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DC5C86" w:rsidP="00DE777D">
            <w:pPr>
              <w:jc w:val="center"/>
              <w:rPr>
                <w:rFonts w:ascii="Arial" w:hAnsi="Arial" w:cs="Arial"/>
                <w:sz w:val="20"/>
                <w:szCs w:val="20"/>
              </w:rPr>
            </w:pPr>
            <w:r>
              <w:rPr>
                <w:rFonts w:ascii="Arial" w:hAnsi="Arial" w:cs="Arial"/>
                <w:sz w:val="20"/>
                <w:szCs w:val="20"/>
              </w:rPr>
              <w:t>30</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Uthoff Valley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94</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B21100" w:rsidP="00DE777D">
            <w:pPr>
              <w:jc w:val="center"/>
              <w:rPr>
                <w:rFonts w:ascii="Arial" w:hAnsi="Arial" w:cs="Arial"/>
                <w:sz w:val="20"/>
                <w:szCs w:val="20"/>
              </w:rPr>
            </w:pPr>
            <w:r>
              <w:rPr>
                <w:rFonts w:ascii="Arial" w:hAnsi="Arial" w:cs="Arial"/>
                <w:sz w:val="20"/>
                <w:szCs w:val="20"/>
              </w:rPr>
              <w:t>37</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Westridge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7520F5" w:rsidP="00DE777D">
            <w:pPr>
              <w:jc w:val="center"/>
              <w:rPr>
                <w:rFonts w:ascii="Arial" w:hAnsi="Arial" w:cs="Arial"/>
                <w:sz w:val="20"/>
                <w:szCs w:val="20"/>
              </w:rPr>
            </w:pPr>
            <w:r>
              <w:rPr>
                <w:rFonts w:ascii="Arial" w:hAnsi="Arial" w:cs="Arial"/>
                <w:sz w:val="20"/>
                <w:szCs w:val="20"/>
              </w:rPr>
              <w:t>84</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B21100" w:rsidP="00DE777D">
            <w:pPr>
              <w:jc w:val="center"/>
              <w:rPr>
                <w:rFonts w:ascii="Arial" w:hAnsi="Arial" w:cs="Arial"/>
                <w:sz w:val="20"/>
                <w:szCs w:val="20"/>
              </w:rPr>
            </w:pPr>
            <w:r>
              <w:rPr>
                <w:rFonts w:ascii="Arial" w:hAnsi="Arial" w:cs="Arial"/>
                <w:sz w:val="20"/>
                <w:szCs w:val="20"/>
              </w:rPr>
              <w:t>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Wild Horse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8</w:t>
            </w:r>
            <w:r w:rsidR="00953E12">
              <w:rPr>
                <w:rFonts w:ascii="Arial" w:hAnsi="Arial" w:cs="Arial"/>
                <w:sz w:val="20"/>
                <w:szCs w:val="20"/>
              </w:rPr>
              <w:t>8</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B21100" w:rsidP="00DE777D">
            <w:pPr>
              <w:jc w:val="center"/>
              <w:rPr>
                <w:rFonts w:ascii="Arial" w:hAnsi="Arial" w:cs="Arial"/>
                <w:sz w:val="20"/>
                <w:szCs w:val="20"/>
              </w:rPr>
            </w:pPr>
            <w:r>
              <w:rPr>
                <w:rFonts w:ascii="Arial" w:hAnsi="Arial" w:cs="Arial"/>
                <w:sz w:val="20"/>
                <w:szCs w:val="20"/>
              </w:rPr>
              <w:t>23</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Woe</w:t>
            </w:r>
            <w:r w:rsidR="00664523">
              <w:rPr>
                <w:rFonts w:ascii="Arial" w:hAnsi="Arial" w:cs="Arial"/>
                <w:sz w:val="20"/>
                <w:szCs w:val="20"/>
              </w:rPr>
              <w:t>r</w:t>
            </w:r>
            <w:r w:rsidRPr="0037687D">
              <w:rPr>
                <w:rFonts w:ascii="Arial" w:hAnsi="Arial" w:cs="Arial"/>
                <w:sz w:val="20"/>
                <w:szCs w:val="20"/>
              </w:rPr>
              <w:t>ther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A16A3C" w:rsidP="00DE777D">
            <w:pPr>
              <w:jc w:val="center"/>
              <w:rPr>
                <w:rFonts w:ascii="Arial" w:hAnsi="Arial" w:cs="Arial"/>
                <w:sz w:val="20"/>
                <w:szCs w:val="20"/>
              </w:rPr>
            </w:pPr>
            <w:r>
              <w:rPr>
                <w:rFonts w:ascii="Arial" w:hAnsi="Arial" w:cs="Arial"/>
                <w:sz w:val="20"/>
                <w:szCs w:val="20"/>
              </w:rPr>
              <w:t>93</w:t>
            </w:r>
          </w:p>
        </w:tc>
        <w:tc>
          <w:tcPr>
            <w:tcW w:w="1128" w:type="dxa"/>
            <w:noWrap/>
            <w:hideMark/>
          </w:tcPr>
          <w:p w:rsidR="00F85ADC" w:rsidRPr="0037687D" w:rsidRDefault="000061D2" w:rsidP="00DE777D">
            <w:pPr>
              <w:jc w:val="center"/>
              <w:rPr>
                <w:rFonts w:ascii="Arial" w:hAnsi="Arial" w:cs="Arial"/>
                <w:sz w:val="20"/>
                <w:szCs w:val="20"/>
              </w:rPr>
            </w:pPr>
            <w:r>
              <w:rPr>
                <w:rFonts w:ascii="Arial" w:hAnsi="Arial" w:cs="Arial"/>
                <w:sz w:val="20"/>
                <w:szCs w:val="20"/>
              </w:rPr>
              <w:t>2</w:t>
            </w:r>
          </w:p>
        </w:tc>
        <w:tc>
          <w:tcPr>
            <w:tcW w:w="1300" w:type="dxa"/>
            <w:noWrap/>
          </w:tcPr>
          <w:p w:rsidR="00F85ADC" w:rsidRPr="0037687D" w:rsidRDefault="00B21100" w:rsidP="00DE777D">
            <w:pPr>
              <w:jc w:val="center"/>
              <w:rPr>
                <w:rFonts w:ascii="Arial" w:hAnsi="Arial" w:cs="Arial"/>
                <w:sz w:val="20"/>
                <w:szCs w:val="20"/>
              </w:rPr>
            </w:pPr>
            <w:r>
              <w:rPr>
                <w:rFonts w:ascii="Arial" w:hAnsi="Arial" w:cs="Arial"/>
                <w:sz w:val="20"/>
                <w:szCs w:val="20"/>
              </w:rPr>
              <w:t>48</w:t>
            </w:r>
          </w:p>
        </w:tc>
      </w:tr>
      <w:tr w:rsidR="00F85ADC" w:rsidRPr="0037687D" w:rsidTr="00156098">
        <w:trPr>
          <w:trHeight w:val="300"/>
        </w:trPr>
        <w:tc>
          <w:tcPr>
            <w:tcW w:w="3400" w:type="dxa"/>
            <w:noWrap/>
            <w:hideMark/>
          </w:tcPr>
          <w:p w:rsidR="00F85ADC" w:rsidRPr="0037687D" w:rsidRDefault="00F85ADC" w:rsidP="00DE777D">
            <w:pPr>
              <w:rPr>
                <w:rFonts w:ascii="Arial" w:hAnsi="Arial" w:cs="Arial"/>
                <w:b/>
                <w:bCs/>
                <w:sz w:val="20"/>
                <w:szCs w:val="20"/>
                <w:u w:val="single"/>
              </w:rPr>
            </w:pPr>
            <w:r w:rsidRPr="00CB70C7">
              <w:rPr>
                <w:rFonts w:ascii="Arial" w:hAnsi="Arial" w:cs="Arial"/>
                <w:b/>
                <w:bCs/>
                <w:sz w:val="20"/>
                <w:szCs w:val="20"/>
                <w:u w:val="single"/>
              </w:rPr>
              <w:t>Other</w:t>
            </w:r>
          </w:p>
        </w:tc>
        <w:tc>
          <w:tcPr>
            <w:tcW w:w="1072" w:type="dxa"/>
            <w:noWrap/>
            <w:hideMark/>
          </w:tcPr>
          <w:p w:rsidR="00F85ADC" w:rsidRPr="0037687D" w:rsidRDefault="00F85ADC" w:rsidP="00DE777D">
            <w:pPr>
              <w:jc w:val="center"/>
              <w:rPr>
                <w:rFonts w:ascii="Arial" w:hAnsi="Arial" w:cs="Arial"/>
                <w:b/>
                <w:bCs/>
                <w:sz w:val="20"/>
                <w:szCs w:val="20"/>
                <w:u w:val="single"/>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hideMark/>
          </w:tcPr>
          <w:p w:rsidR="00F85ADC" w:rsidRPr="0037687D" w:rsidRDefault="00F85ADC" w:rsidP="00DE777D">
            <w:pPr>
              <w:jc w:val="center"/>
              <w:rPr>
                <w:rFonts w:ascii="Arial" w:hAnsi="Arial" w:cs="Arial"/>
                <w:sz w:val="20"/>
                <w:szCs w:val="20"/>
              </w:rPr>
            </w:pPr>
          </w:p>
        </w:tc>
        <w:tc>
          <w:tcPr>
            <w:tcW w:w="1300" w:type="dxa"/>
            <w:noWrap/>
          </w:tcPr>
          <w:p w:rsidR="00F85ADC" w:rsidRPr="0037687D" w:rsidRDefault="00F85ADC" w:rsidP="00DE777D">
            <w:pPr>
              <w:jc w:val="center"/>
              <w:rPr>
                <w:rFonts w:ascii="Arial" w:hAnsi="Arial" w:cs="Arial"/>
                <w:sz w:val="20"/>
                <w:szCs w:val="20"/>
              </w:rPr>
            </w:pP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Administrative Office - Annex</w:t>
            </w:r>
          </w:p>
        </w:tc>
        <w:tc>
          <w:tcPr>
            <w:tcW w:w="1072"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0</w:t>
            </w:r>
          </w:p>
        </w:tc>
        <w:tc>
          <w:tcPr>
            <w:tcW w:w="661" w:type="dxa"/>
            <w:noWrap/>
            <w:hideMark/>
          </w:tcPr>
          <w:p w:rsidR="00F85ADC" w:rsidRPr="0037687D" w:rsidRDefault="004E6084" w:rsidP="00DE777D">
            <w:pPr>
              <w:jc w:val="center"/>
              <w:rPr>
                <w:rFonts w:ascii="Arial" w:hAnsi="Arial" w:cs="Arial"/>
                <w:sz w:val="20"/>
                <w:szCs w:val="20"/>
              </w:rPr>
            </w:pPr>
            <w:r>
              <w:rPr>
                <w:rFonts w:ascii="Arial" w:hAnsi="Arial" w:cs="Arial"/>
                <w:sz w:val="20"/>
                <w:szCs w:val="20"/>
              </w:rPr>
              <w:t>8</w:t>
            </w:r>
            <w:r w:rsidR="009D77D9">
              <w:rPr>
                <w:rFonts w:ascii="Arial" w:hAnsi="Arial" w:cs="Arial"/>
                <w:sz w:val="20"/>
                <w:szCs w:val="20"/>
              </w:rPr>
              <w:t>2</w:t>
            </w:r>
          </w:p>
        </w:tc>
        <w:tc>
          <w:tcPr>
            <w:tcW w:w="1128" w:type="dxa"/>
            <w:noWrap/>
            <w:hideMark/>
          </w:tcPr>
          <w:p w:rsidR="00F85ADC" w:rsidRPr="0037687D" w:rsidRDefault="000061D2" w:rsidP="00DE777D">
            <w:pPr>
              <w:jc w:val="center"/>
              <w:rPr>
                <w:rFonts w:ascii="Arial" w:hAnsi="Arial" w:cs="Arial"/>
                <w:sz w:val="20"/>
                <w:szCs w:val="20"/>
              </w:rPr>
            </w:pPr>
            <w:r>
              <w:rPr>
                <w:rFonts w:ascii="Arial" w:hAnsi="Arial" w:cs="Arial"/>
                <w:sz w:val="20"/>
                <w:szCs w:val="20"/>
              </w:rPr>
              <w:t>2</w:t>
            </w:r>
          </w:p>
        </w:tc>
        <w:tc>
          <w:tcPr>
            <w:tcW w:w="1300" w:type="dxa"/>
            <w:noWrap/>
          </w:tcPr>
          <w:p w:rsidR="00F85ADC" w:rsidRPr="0037687D" w:rsidRDefault="00BD76D3" w:rsidP="00DE777D">
            <w:pPr>
              <w:jc w:val="center"/>
              <w:rPr>
                <w:rFonts w:ascii="Arial" w:hAnsi="Arial" w:cs="Arial"/>
                <w:sz w:val="20"/>
                <w:szCs w:val="20"/>
              </w:rPr>
            </w:pPr>
            <w:r>
              <w:rPr>
                <w:rFonts w:ascii="Arial" w:hAnsi="Arial" w:cs="Arial"/>
                <w:sz w:val="20"/>
                <w:szCs w:val="20"/>
              </w:rPr>
              <w:t>89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Administrative Office - Central</w:t>
            </w:r>
          </w:p>
        </w:tc>
        <w:tc>
          <w:tcPr>
            <w:tcW w:w="1072"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0</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4</w:t>
            </w:r>
            <w:r w:rsidR="005E2225">
              <w:rPr>
                <w:rFonts w:ascii="Arial" w:hAnsi="Arial" w:cs="Arial"/>
                <w:sz w:val="20"/>
                <w:szCs w:val="20"/>
              </w:rPr>
              <w:t>7</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2A2859" w:rsidP="00DE777D">
            <w:pPr>
              <w:jc w:val="center"/>
              <w:rPr>
                <w:rFonts w:ascii="Arial" w:hAnsi="Arial" w:cs="Arial"/>
                <w:sz w:val="20"/>
                <w:szCs w:val="20"/>
              </w:rPr>
            </w:pPr>
            <w:r>
              <w:rPr>
                <w:rFonts w:ascii="Arial" w:hAnsi="Arial" w:cs="Arial"/>
                <w:sz w:val="20"/>
                <w:szCs w:val="20"/>
              </w:rPr>
              <w:t>8</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204D4D">
              <w:rPr>
                <w:rFonts w:ascii="Arial" w:hAnsi="Arial" w:cs="Arial"/>
                <w:sz w:val="20"/>
                <w:szCs w:val="20"/>
              </w:rPr>
              <w:t>Early Childhood</w:t>
            </w:r>
            <w:r w:rsidR="00B03D2B" w:rsidRPr="00204D4D">
              <w:rPr>
                <w:rFonts w:ascii="Arial" w:hAnsi="Arial" w:cs="Arial"/>
                <w:sz w:val="20"/>
                <w:szCs w:val="20"/>
              </w:rPr>
              <w:t>- Clarkson Valley</w:t>
            </w:r>
          </w:p>
        </w:tc>
        <w:tc>
          <w:tcPr>
            <w:tcW w:w="1072" w:type="dxa"/>
            <w:noWrap/>
            <w:hideMark/>
          </w:tcPr>
          <w:p w:rsidR="00F85ADC" w:rsidRPr="0037687D" w:rsidRDefault="00DD5843"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7E6212">
              <w:rPr>
                <w:rFonts w:ascii="Arial" w:hAnsi="Arial" w:cs="Arial"/>
                <w:sz w:val="20"/>
                <w:szCs w:val="20"/>
              </w:rPr>
              <w:t>100</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1E7CF7" w:rsidP="00DE777D">
            <w:pPr>
              <w:jc w:val="center"/>
              <w:rPr>
                <w:rFonts w:ascii="Arial" w:hAnsi="Arial" w:cs="Arial"/>
                <w:sz w:val="20"/>
                <w:szCs w:val="20"/>
              </w:rPr>
            </w:pPr>
            <w:r>
              <w:rPr>
                <w:rFonts w:ascii="Arial" w:hAnsi="Arial" w:cs="Arial"/>
                <w:sz w:val="20"/>
                <w:szCs w:val="20"/>
              </w:rPr>
              <w:t>40</w:t>
            </w:r>
          </w:p>
        </w:tc>
      </w:tr>
      <w:tr w:rsidR="00DD5843" w:rsidRPr="0037687D" w:rsidTr="00156098">
        <w:trPr>
          <w:trHeight w:val="300"/>
        </w:trPr>
        <w:tc>
          <w:tcPr>
            <w:tcW w:w="3400" w:type="dxa"/>
            <w:noWrap/>
          </w:tcPr>
          <w:p w:rsidR="00DD5843" w:rsidRPr="00CE55FB" w:rsidRDefault="00DD5843" w:rsidP="00DE777D">
            <w:pPr>
              <w:rPr>
                <w:rFonts w:ascii="Arial" w:hAnsi="Arial" w:cs="Arial"/>
                <w:sz w:val="20"/>
                <w:szCs w:val="20"/>
                <w:highlight w:val="yellow"/>
              </w:rPr>
            </w:pPr>
          </w:p>
        </w:tc>
        <w:tc>
          <w:tcPr>
            <w:tcW w:w="1072" w:type="dxa"/>
            <w:noWrap/>
          </w:tcPr>
          <w:p w:rsidR="00DD5843" w:rsidRPr="0037687D" w:rsidRDefault="00DD5843" w:rsidP="00DE777D">
            <w:pPr>
              <w:jc w:val="center"/>
              <w:rPr>
                <w:rFonts w:ascii="Arial" w:hAnsi="Arial" w:cs="Arial"/>
                <w:sz w:val="20"/>
                <w:szCs w:val="20"/>
              </w:rPr>
            </w:pPr>
          </w:p>
        </w:tc>
        <w:tc>
          <w:tcPr>
            <w:tcW w:w="661" w:type="dxa"/>
            <w:noWrap/>
          </w:tcPr>
          <w:p w:rsidR="00DD5843" w:rsidRPr="00CE55FB" w:rsidRDefault="00DD5843" w:rsidP="00DE777D">
            <w:pPr>
              <w:jc w:val="center"/>
              <w:rPr>
                <w:rFonts w:ascii="Arial" w:hAnsi="Arial" w:cs="Arial"/>
                <w:sz w:val="20"/>
                <w:szCs w:val="20"/>
                <w:highlight w:val="yellow"/>
              </w:rPr>
            </w:pPr>
          </w:p>
        </w:tc>
        <w:tc>
          <w:tcPr>
            <w:tcW w:w="1128" w:type="dxa"/>
            <w:noWrap/>
          </w:tcPr>
          <w:p w:rsidR="00DD5843" w:rsidRPr="0037687D" w:rsidRDefault="00DD5843" w:rsidP="00DE777D">
            <w:pPr>
              <w:jc w:val="center"/>
              <w:rPr>
                <w:rFonts w:ascii="Arial" w:hAnsi="Arial" w:cs="Arial"/>
                <w:sz w:val="20"/>
                <w:szCs w:val="20"/>
              </w:rPr>
            </w:pPr>
          </w:p>
        </w:tc>
        <w:tc>
          <w:tcPr>
            <w:tcW w:w="1300" w:type="dxa"/>
            <w:noWrap/>
          </w:tcPr>
          <w:p w:rsidR="00DD5843" w:rsidRPr="0037687D" w:rsidRDefault="00DD5843" w:rsidP="00DE777D">
            <w:pPr>
              <w:jc w:val="center"/>
              <w:rPr>
                <w:rFonts w:ascii="Arial" w:hAnsi="Arial" w:cs="Arial"/>
                <w:sz w:val="20"/>
                <w:szCs w:val="20"/>
              </w:rPr>
            </w:pPr>
          </w:p>
        </w:tc>
      </w:tr>
      <w:tr w:rsidR="00ED4BA9" w:rsidRPr="0037687D" w:rsidTr="00156098">
        <w:trPr>
          <w:trHeight w:val="300"/>
        </w:trPr>
        <w:tc>
          <w:tcPr>
            <w:tcW w:w="3400" w:type="dxa"/>
            <w:noWrap/>
          </w:tcPr>
          <w:p w:rsidR="00ED4BA9" w:rsidRPr="00DD5843" w:rsidRDefault="00ED4BA9" w:rsidP="00DE777D">
            <w:pPr>
              <w:rPr>
                <w:rFonts w:ascii="Arial" w:hAnsi="Arial" w:cs="Arial"/>
                <w:sz w:val="20"/>
                <w:szCs w:val="20"/>
              </w:rPr>
            </w:pPr>
            <w:r w:rsidRPr="006A3397">
              <w:rPr>
                <w:rFonts w:ascii="Arial" w:hAnsi="Arial" w:cs="Arial"/>
                <w:sz w:val="20"/>
                <w:szCs w:val="20"/>
              </w:rPr>
              <w:lastRenderedPageBreak/>
              <w:t>Early Childhood - Eureka</w:t>
            </w:r>
          </w:p>
        </w:tc>
        <w:tc>
          <w:tcPr>
            <w:tcW w:w="1072" w:type="dxa"/>
            <w:noWrap/>
          </w:tcPr>
          <w:p w:rsidR="00ED4BA9" w:rsidRPr="00DD5843" w:rsidRDefault="00DD5843" w:rsidP="00DE777D">
            <w:pPr>
              <w:jc w:val="center"/>
              <w:rPr>
                <w:rFonts w:ascii="Arial" w:hAnsi="Arial" w:cs="Arial"/>
                <w:sz w:val="20"/>
                <w:szCs w:val="20"/>
              </w:rPr>
            </w:pPr>
            <w:r w:rsidRPr="00DD5843">
              <w:rPr>
                <w:rFonts w:ascii="Arial" w:hAnsi="Arial" w:cs="Arial"/>
                <w:sz w:val="20"/>
                <w:szCs w:val="20"/>
              </w:rPr>
              <w:t>N/A</w:t>
            </w:r>
          </w:p>
        </w:tc>
        <w:tc>
          <w:tcPr>
            <w:tcW w:w="661" w:type="dxa"/>
            <w:noWrap/>
          </w:tcPr>
          <w:p w:rsidR="00ED4BA9" w:rsidRPr="00CE55FB" w:rsidRDefault="00934AEB" w:rsidP="00DE777D">
            <w:pPr>
              <w:jc w:val="center"/>
              <w:rPr>
                <w:rFonts w:ascii="Arial" w:hAnsi="Arial" w:cs="Arial"/>
                <w:sz w:val="20"/>
                <w:szCs w:val="20"/>
                <w:highlight w:val="yellow"/>
              </w:rPr>
            </w:pPr>
            <w:r w:rsidRPr="00316E5F">
              <w:rPr>
                <w:rFonts w:ascii="Arial" w:hAnsi="Arial" w:cs="Arial"/>
                <w:sz w:val="20"/>
                <w:szCs w:val="20"/>
              </w:rPr>
              <w:t>54</w:t>
            </w:r>
          </w:p>
        </w:tc>
        <w:tc>
          <w:tcPr>
            <w:tcW w:w="1128" w:type="dxa"/>
            <w:noWrap/>
          </w:tcPr>
          <w:p w:rsidR="00ED4BA9" w:rsidRPr="0037687D" w:rsidRDefault="00ED4BA9" w:rsidP="00DE777D">
            <w:pPr>
              <w:jc w:val="center"/>
              <w:rPr>
                <w:rFonts w:ascii="Arial" w:hAnsi="Arial" w:cs="Arial"/>
                <w:sz w:val="20"/>
                <w:szCs w:val="20"/>
              </w:rPr>
            </w:pPr>
            <w:r>
              <w:rPr>
                <w:rFonts w:ascii="Arial" w:hAnsi="Arial" w:cs="Arial"/>
                <w:sz w:val="20"/>
                <w:szCs w:val="20"/>
              </w:rPr>
              <w:t>1</w:t>
            </w:r>
          </w:p>
        </w:tc>
        <w:tc>
          <w:tcPr>
            <w:tcW w:w="1300" w:type="dxa"/>
            <w:noWrap/>
          </w:tcPr>
          <w:p w:rsidR="00ED4BA9" w:rsidRPr="0037687D" w:rsidRDefault="006A3397" w:rsidP="00DE777D">
            <w:pPr>
              <w:jc w:val="center"/>
              <w:rPr>
                <w:rFonts w:ascii="Arial" w:hAnsi="Arial" w:cs="Arial"/>
                <w:sz w:val="20"/>
                <w:szCs w:val="20"/>
              </w:rPr>
            </w:pPr>
            <w:r>
              <w:rPr>
                <w:rFonts w:ascii="Arial" w:hAnsi="Arial" w:cs="Arial"/>
                <w:sz w:val="20"/>
                <w:szCs w:val="20"/>
              </w:rPr>
              <w:t>1</w:t>
            </w:r>
            <w:r w:rsidR="00BD76D3">
              <w:rPr>
                <w:rFonts w:ascii="Arial" w:hAnsi="Arial" w:cs="Arial"/>
                <w:sz w:val="20"/>
                <w:szCs w:val="20"/>
              </w:rPr>
              <w:t>4</w:t>
            </w:r>
          </w:p>
        </w:tc>
      </w:tr>
      <w:tr w:rsidR="00F85ADC" w:rsidRPr="0037687D" w:rsidTr="00156098">
        <w:trPr>
          <w:trHeight w:val="300"/>
        </w:trPr>
        <w:tc>
          <w:tcPr>
            <w:tcW w:w="3400" w:type="dxa"/>
            <w:noWrap/>
            <w:hideMark/>
          </w:tcPr>
          <w:p w:rsidR="00F85ADC" w:rsidRPr="00DD5843" w:rsidRDefault="00AD3437" w:rsidP="00DE777D">
            <w:pPr>
              <w:rPr>
                <w:rFonts w:ascii="Arial" w:hAnsi="Arial" w:cs="Arial"/>
                <w:sz w:val="20"/>
                <w:szCs w:val="20"/>
              </w:rPr>
            </w:pPr>
            <w:r w:rsidRPr="00DD5843">
              <w:rPr>
                <w:rFonts w:ascii="Arial" w:hAnsi="Arial" w:cs="Arial"/>
                <w:sz w:val="20"/>
                <w:szCs w:val="20"/>
              </w:rPr>
              <w:t xml:space="preserve">Early Childhood - </w:t>
            </w:r>
            <w:r w:rsidR="00F85ADC" w:rsidRPr="00DD5843">
              <w:rPr>
                <w:rFonts w:ascii="Arial" w:hAnsi="Arial" w:cs="Arial"/>
                <w:sz w:val="20"/>
                <w:szCs w:val="20"/>
              </w:rPr>
              <w:t>Vandover</w:t>
            </w:r>
          </w:p>
        </w:tc>
        <w:tc>
          <w:tcPr>
            <w:tcW w:w="1072" w:type="dxa"/>
            <w:noWrap/>
            <w:hideMark/>
          </w:tcPr>
          <w:p w:rsidR="00F85ADC" w:rsidRPr="00DD5843" w:rsidRDefault="00DD5843" w:rsidP="00DE777D">
            <w:pPr>
              <w:jc w:val="center"/>
              <w:rPr>
                <w:rFonts w:ascii="Arial" w:hAnsi="Arial" w:cs="Arial"/>
                <w:sz w:val="20"/>
                <w:szCs w:val="20"/>
              </w:rPr>
            </w:pPr>
            <w:r w:rsidRPr="00DD5843">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B21100">
              <w:rPr>
                <w:rFonts w:ascii="Arial" w:hAnsi="Arial" w:cs="Arial"/>
                <w:sz w:val="20"/>
                <w:szCs w:val="20"/>
              </w:rPr>
              <w:t>32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hideMark/>
          </w:tcPr>
          <w:p w:rsidR="00F85ADC" w:rsidRPr="0037687D" w:rsidRDefault="00B21100" w:rsidP="00DE777D">
            <w:pPr>
              <w:jc w:val="center"/>
              <w:rPr>
                <w:rFonts w:ascii="Arial" w:hAnsi="Arial" w:cs="Arial"/>
                <w:sz w:val="20"/>
                <w:szCs w:val="20"/>
              </w:rPr>
            </w:pPr>
            <w:r>
              <w:rPr>
                <w:rFonts w:ascii="Arial" w:hAnsi="Arial" w:cs="Arial"/>
                <w:sz w:val="20"/>
                <w:szCs w:val="20"/>
              </w:rPr>
              <w:t>14</w:t>
            </w:r>
          </w:p>
        </w:tc>
        <w:bookmarkStart w:id="3" w:name="_GoBack"/>
        <w:bookmarkEnd w:id="3"/>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F619E6">
              <w:rPr>
                <w:rFonts w:ascii="Arial" w:hAnsi="Arial" w:cs="Arial"/>
                <w:sz w:val="20"/>
                <w:szCs w:val="20"/>
              </w:rPr>
              <w:t>Transportation</w:t>
            </w:r>
          </w:p>
        </w:tc>
        <w:tc>
          <w:tcPr>
            <w:tcW w:w="1072"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0</w:t>
            </w:r>
          </w:p>
        </w:tc>
        <w:tc>
          <w:tcPr>
            <w:tcW w:w="661" w:type="dxa"/>
            <w:noWrap/>
            <w:hideMark/>
          </w:tcPr>
          <w:p w:rsidR="00F85ADC" w:rsidRPr="0037687D" w:rsidRDefault="00562D6B" w:rsidP="00DE777D">
            <w:pPr>
              <w:jc w:val="center"/>
              <w:rPr>
                <w:rFonts w:ascii="Arial" w:hAnsi="Arial" w:cs="Arial"/>
                <w:sz w:val="20"/>
                <w:szCs w:val="20"/>
              </w:rPr>
            </w:pPr>
            <w:r>
              <w:rPr>
                <w:rFonts w:ascii="Arial" w:hAnsi="Arial" w:cs="Arial"/>
                <w:sz w:val="20"/>
                <w:szCs w:val="20"/>
              </w:rPr>
              <w:t>1</w:t>
            </w:r>
            <w:r w:rsidR="008C0A65">
              <w:rPr>
                <w:rFonts w:ascii="Arial" w:hAnsi="Arial" w:cs="Arial"/>
                <w:sz w:val="20"/>
                <w:szCs w:val="20"/>
              </w:rPr>
              <w:t>5</w:t>
            </w:r>
            <w:r>
              <w:rPr>
                <w:rFonts w:ascii="Arial" w:hAnsi="Arial" w:cs="Arial"/>
                <w:sz w:val="20"/>
                <w:szCs w:val="20"/>
              </w:rPr>
              <w:t>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4</w:t>
            </w:r>
            <w:r w:rsidR="002F72B1">
              <w:rPr>
                <w:rFonts w:ascii="Arial" w:hAnsi="Arial" w:cs="Arial"/>
                <w:sz w:val="20"/>
                <w:szCs w:val="20"/>
              </w:rPr>
              <w:t>9</w:t>
            </w:r>
          </w:p>
        </w:tc>
      </w:tr>
      <w:tr w:rsidR="00F85ADC" w:rsidRPr="0037687D" w:rsidTr="00156098">
        <w:trPr>
          <w:trHeight w:val="300"/>
        </w:trPr>
        <w:tc>
          <w:tcPr>
            <w:tcW w:w="3400" w:type="dxa"/>
            <w:noWrap/>
            <w:hideMark/>
          </w:tcPr>
          <w:p w:rsidR="00F85ADC" w:rsidRPr="0037687D" w:rsidRDefault="00F85ADC" w:rsidP="00DE777D">
            <w:pPr>
              <w:rPr>
                <w:rFonts w:ascii="Arial" w:hAnsi="Arial" w:cs="Arial"/>
                <w:b/>
                <w:bCs/>
                <w:sz w:val="20"/>
                <w:szCs w:val="20"/>
              </w:rPr>
            </w:pPr>
            <w:r w:rsidRPr="0037687D">
              <w:rPr>
                <w:rFonts w:ascii="Arial" w:hAnsi="Arial" w:cs="Arial"/>
                <w:b/>
                <w:bCs/>
                <w:sz w:val="20"/>
                <w:szCs w:val="20"/>
              </w:rPr>
              <w:t>Total</w:t>
            </w:r>
          </w:p>
        </w:tc>
        <w:tc>
          <w:tcPr>
            <w:tcW w:w="1072" w:type="dxa"/>
            <w:noWrap/>
            <w:hideMark/>
          </w:tcPr>
          <w:p w:rsidR="00F85ADC" w:rsidRPr="0037687D" w:rsidRDefault="00F85ADC" w:rsidP="00DE777D">
            <w:pPr>
              <w:jc w:val="center"/>
              <w:rPr>
                <w:rFonts w:ascii="Arial" w:hAnsi="Arial" w:cs="Arial"/>
                <w:b/>
                <w:bCs/>
                <w:sz w:val="20"/>
                <w:szCs w:val="20"/>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hideMark/>
          </w:tcPr>
          <w:p w:rsidR="00F85ADC" w:rsidRPr="0037687D" w:rsidRDefault="00F85ADC" w:rsidP="00DE777D">
            <w:pPr>
              <w:jc w:val="center"/>
              <w:rPr>
                <w:rFonts w:ascii="Arial" w:hAnsi="Arial" w:cs="Arial"/>
                <w:sz w:val="20"/>
                <w:szCs w:val="20"/>
              </w:rPr>
            </w:pPr>
          </w:p>
        </w:tc>
        <w:tc>
          <w:tcPr>
            <w:tcW w:w="1300" w:type="dxa"/>
            <w:noWrap/>
            <w:hideMark/>
          </w:tcPr>
          <w:p w:rsidR="00F85ADC" w:rsidRPr="0037687D" w:rsidRDefault="00B90434" w:rsidP="00DE777D">
            <w:pPr>
              <w:jc w:val="center"/>
              <w:rPr>
                <w:rFonts w:ascii="Arial" w:hAnsi="Arial" w:cs="Arial"/>
                <w:sz w:val="20"/>
                <w:szCs w:val="20"/>
              </w:rPr>
            </w:pPr>
            <w:r>
              <w:rPr>
                <w:rFonts w:ascii="Arial" w:hAnsi="Arial" w:cs="Arial"/>
                <w:sz w:val="20"/>
                <w:szCs w:val="20"/>
              </w:rPr>
              <w:t>59</w:t>
            </w:r>
            <w:r w:rsidR="005666E9">
              <w:rPr>
                <w:rFonts w:ascii="Arial" w:hAnsi="Arial" w:cs="Arial"/>
                <w:sz w:val="20"/>
                <w:szCs w:val="20"/>
              </w:rPr>
              <w:t>37</w:t>
            </w:r>
          </w:p>
        </w:tc>
      </w:tr>
    </w:tbl>
    <w:p w:rsidR="00F85ADC" w:rsidRPr="0037687D" w:rsidRDefault="00F85ADC" w:rsidP="00F85ADC">
      <w:pPr>
        <w:widowControl w:val="0"/>
        <w:jc w:val="center"/>
        <w:rPr>
          <w:rFonts w:ascii="Arial" w:hAnsi="Arial" w:cs="Arial"/>
          <w:sz w:val="22"/>
          <w:szCs w:val="22"/>
        </w:rPr>
      </w:pPr>
    </w:p>
    <w:p w:rsidR="00F85ADC" w:rsidRPr="00F16682" w:rsidRDefault="00F85ADC" w:rsidP="00F85ADC">
      <w:pPr>
        <w:widowControl w:val="0"/>
        <w:spacing w:before="240"/>
        <w:ind w:left="547"/>
        <w:jc w:val="both"/>
        <w:rPr>
          <w:rFonts w:ascii="Arial" w:hAnsi="Arial" w:cs="Arial"/>
          <w:sz w:val="22"/>
          <w:szCs w:val="22"/>
        </w:rPr>
      </w:pPr>
      <w:r w:rsidRPr="00F16682">
        <w:rPr>
          <w:rFonts w:ascii="Arial" w:hAnsi="Arial" w:cs="Arial"/>
          <w:sz w:val="22"/>
          <w:szCs w:val="22"/>
        </w:rPr>
        <w:t>Company shall describe their proposed vending machines using the guides below.</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Machine capacity/number of slots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Capability of timers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Level of energy consumption</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Machine/equipment features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Ability to use credit/debit cards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Year of manufacture</w:t>
      </w: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ind w:right="-720"/>
        <w:jc w:val="center"/>
        <w:rPr>
          <w:rFonts w:ascii="Arial" w:hAnsi="Arial" w:cs="Arial"/>
          <w:sz w:val="22"/>
          <w:szCs w:val="22"/>
        </w:rPr>
      </w:pPr>
      <w:r w:rsidRPr="0037687D">
        <w:rPr>
          <w:rFonts w:ascii="Arial" w:hAnsi="Arial" w:cs="Arial"/>
          <w:sz w:val="22"/>
          <w:szCs w:val="22"/>
        </w:rPr>
        <w:t>[REMAINDER OF PAGE INTENTIONALLY LEFT BLANK]</w:t>
      </w:r>
    </w:p>
    <w:p w:rsidR="00F85ADC" w:rsidRPr="0037687D" w:rsidRDefault="00F85ADC" w:rsidP="00F85ADC">
      <w:pPr>
        <w:widowControl w:val="0"/>
        <w:tabs>
          <w:tab w:val="left" w:pos="-1440"/>
          <w:tab w:val="left" w:pos="1350"/>
        </w:tabs>
        <w:spacing w:before="120" w:line="360" w:lineRule="auto"/>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Default="00F85ADC" w:rsidP="00F85ADC">
      <w:pPr>
        <w:widowControl w:val="0"/>
        <w:jc w:val="center"/>
        <w:rPr>
          <w:rFonts w:ascii="Arial" w:hAnsi="Arial" w:cs="Arial"/>
          <w:sz w:val="22"/>
          <w:szCs w:val="22"/>
        </w:rPr>
      </w:pPr>
    </w:p>
    <w:p w:rsidR="0037687D" w:rsidRDefault="0037687D" w:rsidP="00F85ADC">
      <w:pPr>
        <w:widowControl w:val="0"/>
        <w:jc w:val="center"/>
        <w:rPr>
          <w:rFonts w:ascii="Arial" w:hAnsi="Arial" w:cs="Arial"/>
          <w:sz w:val="22"/>
          <w:szCs w:val="22"/>
        </w:rPr>
      </w:pPr>
    </w:p>
    <w:p w:rsidR="0037687D" w:rsidRDefault="0037687D" w:rsidP="00F85ADC">
      <w:pPr>
        <w:widowControl w:val="0"/>
        <w:jc w:val="center"/>
        <w:rPr>
          <w:rFonts w:ascii="Arial" w:hAnsi="Arial" w:cs="Arial"/>
          <w:sz w:val="22"/>
          <w:szCs w:val="22"/>
        </w:rPr>
      </w:pPr>
    </w:p>
    <w:p w:rsidR="0037687D" w:rsidRDefault="0037687D" w:rsidP="00F85ADC">
      <w:pPr>
        <w:widowControl w:val="0"/>
        <w:jc w:val="center"/>
        <w:rPr>
          <w:rFonts w:ascii="Arial" w:hAnsi="Arial" w:cs="Arial"/>
          <w:sz w:val="22"/>
          <w:szCs w:val="22"/>
        </w:rPr>
      </w:pPr>
    </w:p>
    <w:p w:rsidR="0037687D" w:rsidRPr="0037687D" w:rsidRDefault="0037687D"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b/>
          <w:sz w:val="22"/>
          <w:szCs w:val="22"/>
        </w:rPr>
      </w:pPr>
    </w:p>
    <w:p w:rsidR="00450889" w:rsidRDefault="00450889" w:rsidP="00F85ADC">
      <w:pPr>
        <w:widowControl w:val="0"/>
        <w:jc w:val="center"/>
        <w:rPr>
          <w:rFonts w:ascii="Arial" w:hAnsi="Arial" w:cs="Arial"/>
          <w:b/>
          <w:sz w:val="22"/>
          <w:szCs w:val="22"/>
        </w:rPr>
      </w:pPr>
    </w:p>
    <w:p w:rsidR="006B29B5" w:rsidRDefault="006B29B5" w:rsidP="00F85ADC">
      <w:pPr>
        <w:widowControl w:val="0"/>
        <w:jc w:val="center"/>
        <w:rPr>
          <w:rFonts w:ascii="Arial" w:hAnsi="Arial" w:cs="Arial"/>
          <w:b/>
          <w:sz w:val="22"/>
          <w:szCs w:val="22"/>
        </w:rPr>
      </w:pPr>
    </w:p>
    <w:p w:rsidR="006B29B5" w:rsidRDefault="006B29B5" w:rsidP="00F85ADC">
      <w:pPr>
        <w:widowControl w:val="0"/>
        <w:jc w:val="center"/>
        <w:rPr>
          <w:rFonts w:ascii="Arial" w:hAnsi="Arial" w:cs="Arial"/>
          <w:b/>
          <w:sz w:val="22"/>
          <w:szCs w:val="22"/>
        </w:rPr>
      </w:pPr>
    </w:p>
    <w:p w:rsidR="00F85ADC" w:rsidRPr="0037687D" w:rsidRDefault="00F85ADC" w:rsidP="00F85ADC">
      <w:pPr>
        <w:widowControl w:val="0"/>
        <w:jc w:val="center"/>
        <w:rPr>
          <w:rFonts w:ascii="Arial" w:hAnsi="Arial" w:cs="Arial"/>
          <w:b/>
          <w:sz w:val="22"/>
          <w:szCs w:val="22"/>
        </w:rPr>
      </w:pPr>
      <w:r w:rsidRPr="0037687D">
        <w:rPr>
          <w:rFonts w:ascii="Arial" w:hAnsi="Arial" w:cs="Arial"/>
          <w:b/>
          <w:sz w:val="22"/>
          <w:szCs w:val="22"/>
        </w:rPr>
        <w:lastRenderedPageBreak/>
        <w:t xml:space="preserve">Vending Pricing </w:t>
      </w: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rPr>
          <w:rFonts w:ascii="Arial" w:hAnsi="Arial" w:cs="Arial"/>
          <w:b/>
          <w:sz w:val="22"/>
          <w:szCs w:val="22"/>
        </w:rPr>
      </w:pPr>
      <w:r w:rsidRPr="0037687D">
        <w:rPr>
          <w:rFonts w:ascii="Arial" w:hAnsi="Arial" w:cs="Arial"/>
          <w:b/>
          <w:sz w:val="22"/>
          <w:szCs w:val="22"/>
        </w:rPr>
        <w:t>Vending (Full Service) Products:</w:t>
      </w:r>
    </w:p>
    <w:p w:rsidR="00F85ADC" w:rsidRPr="0037687D" w:rsidRDefault="00F85ADC" w:rsidP="00F85ADC">
      <w:pPr>
        <w:widowControl w:val="0"/>
        <w:rPr>
          <w:rFonts w:ascii="Arial" w:hAnsi="Arial" w:cs="Arial"/>
          <w:sz w:val="22"/>
          <w:szCs w:val="22"/>
        </w:rPr>
      </w:pPr>
      <w:r w:rsidRPr="0037687D">
        <w:rPr>
          <w:rFonts w:ascii="Arial" w:hAnsi="Arial" w:cs="Arial"/>
          <w:sz w:val="22"/>
          <w:szCs w:val="22"/>
        </w:rPr>
        <w:t xml:space="preserve">Vendor to provide recommended price and commission rate to be paid to building where vending machine is located. </w:t>
      </w:r>
    </w:p>
    <w:p w:rsidR="00F85ADC" w:rsidRPr="0037687D" w:rsidRDefault="00F85ADC" w:rsidP="00F85ADC">
      <w:pPr>
        <w:widowControl w:val="0"/>
        <w:jc w:val="center"/>
        <w:rPr>
          <w:rFonts w:ascii="Arial" w:hAnsi="Arial" w:cs="Arial"/>
          <w:sz w:val="22"/>
          <w:szCs w:val="22"/>
        </w:rPr>
      </w:pPr>
    </w:p>
    <w:p w:rsidR="00F85ADC" w:rsidRPr="00DE77F0" w:rsidRDefault="00F85ADC" w:rsidP="00F85ADC">
      <w:pPr>
        <w:widowControl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294"/>
        <w:gridCol w:w="3861"/>
      </w:tblGrid>
      <w:tr w:rsidR="00F85ADC" w:rsidRPr="00DE77F0" w:rsidTr="00DE777D">
        <w:tc>
          <w:tcPr>
            <w:tcW w:w="3264" w:type="dxa"/>
            <w:shd w:val="clear" w:color="auto" w:fill="auto"/>
          </w:tcPr>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 xml:space="preserve">Recommended </w:t>
            </w:r>
          </w:p>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Vending Price by Product Ea.</w:t>
            </w:r>
          </w:p>
        </w:tc>
        <w:tc>
          <w:tcPr>
            <w:tcW w:w="2334" w:type="dxa"/>
            <w:shd w:val="clear" w:color="auto" w:fill="auto"/>
          </w:tcPr>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Commission Rate (percent)</w:t>
            </w:r>
          </w:p>
        </w:tc>
        <w:tc>
          <w:tcPr>
            <w:tcW w:w="3978" w:type="dxa"/>
            <w:shd w:val="clear" w:color="auto" w:fill="auto"/>
          </w:tcPr>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Product Description</w:t>
            </w: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r w:rsidRPr="0037687D">
              <w:rPr>
                <w:rFonts w:ascii="Arial" w:hAnsi="Arial" w:cs="Arial"/>
                <w:sz w:val="22"/>
                <w:szCs w:val="22"/>
              </w:rPr>
              <w:t>Add lines as needed.</w:t>
            </w:r>
          </w:p>
        </w:tc>
      </w:tr>
    </w:tbl>
    <w:p w:rsidR="00F85ADC" w:rsidRPr="00DE77F0" w:rsidRDefault="00F85ADC" w:rsidP="00F85ADC">
      <w:pPr>
        <w:widowControl w:val="0"/>
        <w:jc w:val="center"/>
        <w:rPr>
          <w:sz w:val="22"/>
          <w:szCs w:val="22"/>
        </w:rPr>
      </w:pPr>
    </w:p>
    <w:p w:rsidR="007E3ED4" w:rsidRPr="00342DBA" w:rsidRDefault="00F85ADC" w:rsidP="0037687D">
      <w:pPr>
        <w:widowControl w:val="0"/>
        <w:rPr>
          <w:rFonts w:ascii="Arial" w:hAnsi="Arial" w:cs="Arial"/>
          <w:sz w:val="22"/>
          <w:szCs w:val="22"/>
        </w:rPr>
      </w:pPr>
      <w:r w:rsidRPr="00DE77F0">
        <w:rPr>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C3011E">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C3011E">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B01522">
        <w:rPr>
          <w:rFonts w:ascii="Arial" w:hAnsi="Arial" w:cs="Arial"/>
          <w:sz w:val="22"/>
          <w:szCs w:val="22"/>
        </w:rPr>
        <w:t xml:space="preserve">about </w:t>
      </w:r>
      <w:r w:rsidR="00006C0E" w:rsidRPr="00B01522">
        <w:rPr>
          <w:rFonts w:ascii="Arial" w:hAnsi="Arial" w:cs="Arial"/>
          <w:sz w:val="22"/>
          <w:szCs w:val="22"/>
        </w:rPr>
        <w:t>Augus</w:t>
      </w:r>
      <w:r w:rsidR="00615D46" w:rsidRPr="00B01522">
        <w:rPr>
          <w:rFonts w:ascii="Arial" w:hAnsi="Arial" w:cs="Arial"/>
          <w:sz w:val="22"/>
          <w:szCs w:val="22"/>
        </w:rPr>
        <w:t xml:space="preserve">t </w:t>
      </w:r>
      <w:r w:rsidR="00B01522" w:rsidRPr="00B01522">
        <w:rPr>
          <w:rFonts w:ascii="Arial" w:hAnsi="Arial" w:cs="Arial"/>
          <w:sz w:val="22"/>
          <w:szCs w:val="22"/>
        </w:rPr>
        <w:t>1, 2023</w:t>
      </w:r>
      <w:r w:rsidR="00742372" w:rsidRPr="00B01522">
        <w:rPr>
          <w:rFonts w:ascii="Arial" w:hAnsi="Arial" w:cs="Arial"/>
          <w:sz w:val="22"/>
          <w:szCs w:val="22"/>
        </w:rPr>
        <w:t>,</w:t>
      </w:r>
      <w:r w:rsidR="00147FAF" w:rsidRPr="00B01522">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C3011E">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B01522">
        <w:rPr>
          <w:rFonts w:ascii="Arial" w:hAnsi="Arial" w:cs="Arial"/>
          <w:sz w:val="22"/>
          <w:szCs w:val="22"/>
        </w:rPr>
        <w:t xml:space="preserve">in Section </w:t>
      </w:r>
      <w:r w:rsidR="00FB2F6C" w:rsidRPr="00B01522">
        <w:rPr>
          <w:rFonts w:ascii="Arial" w:hAnsi="Arial" w:cs="Arial"/>
          <w:sz w:val="22"/>
          <w:szCs w:val="22"/>
        </w:rPr>
        <w:t>2</w:t>
      </w:r>
      <w:r w:rsidRPr="00B01522">
        <w:rPr>
          <w:rFonts w:ascii="Arial" w:hAnsi="Arial" w:cs="Arial"/>
          <w:sz w:val="22"/>
          <w:szCs w:val="22"/>
        </w:rPr>
        <w:t xml:space="preserve"> above</w:t>
      </w:r>
      <w:r w:rsidRPr="00342DBA">
        <w:rPr>
          <w:rFonts w:ascii="Arial" w:hAnsi="Arial" w:cs="Arial"/>
          <w:sz w:val="22"/>
          <w:szCs w:val="22"/>
        </w:rPr>
        <w:t xml:space="preserve">, the </w:t>
      </w:r>
      <w:r w:rsidR="00C3011E">
        <w:rPr>
          <w:rFonts w:ascii="Arial" w:hAnsi="Arial" w:cs="Arial"/>
          <w:sz w:val="22"/>
          <w:szCs w:val="22"/>
        </w:rPr>
        <w:t>District</w:t>
      </w:r>
      <w:r w:rsidR="00514D58" w:rsidRPr="00342DBA">
        <w:rPr>
          <w:rFonts w:ascii="Arial" w:hAnsi="Arial" w:cs="Arial"/>
          <w:sz w:val="22"/>
          <w:szCs w:val="22"/>
        </w:rPr>
        <w:t xml:space="preserve">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C3011E">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C3011E">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C3011E">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C3011E">
        <w:rPr>
          <w:rFonts w:ascii="Arial" w:hAnsi="Arial" w:cs="Arial"/>
          <w:sz w:val="22"/>
          <w:szCs w:val="22"/>
        </w:rPr>
        <w:t>District</w:t>
      </w:r>
      <w:r w:rsidR="00514D58" w:rsidRPr="00342DBA">
        <w:rPr>
          <w:rFonts w:ascii="Arial" w:hAnsi="Arial" w:cs="Arial"/>
          <w:sz w:val="22"/>
          <w:szCs w:val="22"/>
        </w:rPr>
        <w:t xml:space="preserve">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C3011E">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C3011E">
        <w:rPr>
          <w:rFonts w:ascii="Arial" w:hAnsi="Arial" w:cs="Arial"/>
          <w:sz w:val="22"/>
          <w:szCs w:val="22"/>
        </w:rPr>
        <w:t>District</w:t>
      </w:r>
      <w:r w:rsidR="00D57C3B" w:rsidRPr="00342DBA">
        <w:rPr>
          <w:rFonts w:ascii="Arial" w:hAnsi="Arial" w:cs="Arial"/>
          <w:sz w:val="22"/>
          <w:szCs w:val="22"/>
        </w:rPr>
        <w:t xml:space="preserve">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B01522">
        <w:rPr>
          <w:rFonts w:ascii="Arial" w:hAnsi="Arial" w:cs="Arial"/>
          <w:b/>
          <w:sz w:val="22"/>
          <w:szCs w:val="22"/>
          <w:u w:val="single"/>
        </w:rPr>
        <w:t>FISCAL FUNDING</w:t>
      </w:r>
      <w:r w:rsidRPr="00B01522">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B01522">
        <w:rPr>
          <w:rFonts w:ascii="Arial" w:hAnsi="Arial" w:cs="Arial"/>
          <w:sz w:val="22"/>
          <w:szCs w:val="22"/>
        </w:rPr>
        <w:t xml:space="preserve">While the parties intend for the term of this Agreement to be </w:t>
      </w:r>
      <w:r w:rsidR="00B01522" w:rsidRPr="00B01522">
        <w:rPr>
          <w:rFonts w:ascii="Arial" w:hAnsi="Arial" w:cs="Arial"/>
          <w:sz w:val="22"/>
          <w:szCs w:val="22"/>
        </w:rPr>
        <w:t>five</w:t>
      </w:r>
      <w:r w:rsidRPr="00B01522">
        <w:rPr>
          <w:rFonts w:ascii="Arial" w:hAnsi="Arial" w:cs="Arial"/>
          <w:sz w:val="22"/>
          <w:szCs w:val="22"/>
        </w:rPr>
        <w:t xml:space="preserve"> (</w:t>
      </w:r>
      <w:r w:rsidR="00B01522" w:rsidRPr="00B01522">
        <w:rPr>
          <w:rFonts w:ascii="Arial" w:hAnsi="Arial" w:cs="Arial"/>
          <w:sz w:val="22"/>
          <w:szCs w:val="22"/>
        </w:rPr>
        <w:t>5</w:t>
      </w:r>
      <w:r w:rsidRPr="00B01522">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B8224F">
        <w:rPr>
          <w:rFonts w:ascii="Arial" w:hAnsi="Arial" w:cs="Arial"/>
          <w:sz w:val="22"/>
          <w:szCs w:val="22"/>
        </w:rPr>
        <w:t>Coordinator of Purchasing</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4"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4"/>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926527" w:rsidRPr="00B31EC9" w:rsidRDefault="00B8224F" w:rsidP="00926527">
      <w:pPr>
        <w:tabs>
          <w:tab w:val="left" w:pos="360"/>
        </w:tabs>
        <w:jc w:val="center"/>
        <w:rPr>
          <w:rFonts w:ascii="Arial" w:hAnsi="Arial" w:cs="Arial"/>
          <w:sz w:val="22"/>
          <w:szCs w:val="22"/>
        </w:rPr>
      </w:pPr>
      <w:r w:rsidRPr="00B31EC9">
        <w:rPr>
          <w:rFonts w:ascii="Arial" w:hAnsi="Arial" w:cs="Arial"/>
          <w:sz w:val="22"/>
          <w:szCs w:val="22"/>
        </w:rPr>
        <w:t xml:space="preserve"> </w:t>
      </w:r>
      <w:r w:rsidR="00926527"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93B" w:rsidRDefault="0075593B">
      <w:r>
        <w:separator/>
      </w:r>
    </w:p>
  </w:endnote>
  <w:endnote w:type="continuationSeparator" w:id="0">
    <w:p w:rsidR="0075593B" w:rsidRDefault="007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93B" w:rsidRDefault="0075593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93B" w:rsidRDefault="0075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93B" w:rsidRPr="00742372" w:rsidRDefault="0075593B"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93B" w:rsidRPr="008E123D" w:rsidRDefault="0075593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75593B" w:rsidRDefault="0075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93B" w:rsidRDefault="0075593B">
      <w:r>
        <w:separator/>
      </w:r>
    </w:p>
  </w:footnote>
  <w:footnote w:type="continuationSeparator" w:id="0">
    <w:p w:rsidR="0075593B" w:rsidRDefault="0075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A9E"/>
    <w:multiLevelType w:val="hybridMultilevel"/>
    <w:tmpl w:val="EF76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4557D"/>
    <w:multiLevelType w:val="hybridMultilevel"/>
    <w:tmpl w:val="A30E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F02AF"/>
    <w:multiLevelType w:val="hybridMultilevel"/>
    <w:tmpl w:val="2D6E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C7E3C"/>
    <w:multiLevelType w:val="hybridMultilevel"/>
    <w:tmpl w:val="2018B6F2"/>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7"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E5D67"/>
    <w:multiLevelType w:val="hybridMultilevel"/>
    <w:tmpl w:val="C3644D2A"/>
    <w:lvl w:ilvl="0" w:tplc="FFDC5694">
      <w:start w:val="1"/>
      <w:numFmt w:val="bullet"/>
      <w:lvlText w:val=""/>
      <w:lvlJc w:val="left"/>
      <w:pPr>
        <w:tabs>
          <w:tab w:val="num" w:pos="420"/>
        </w:tabs>
        <w:ind w:left="420" w:hanging="360"/>
      </w:pPr>
      <w:rPr>
        <w:rFonts w:ascii="Symbol" w:hAnsi="Symbol" w:hint="default"/>
        <w:sz w:val="16"/>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7"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9"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9"/>
  </w:num>
  <w:num w:numId="4">
    <w:abstractNumId w:val="33"/>
  </w:num>
  <w:num w:numId="5">
    <w:abstractNumId w:val="22"/>
  </w:num>
  <w:num w:numId="6">
    <w:abstractNumId w:val="19"/>
  </w:num>
  <w:num w:numId="7">
    <w:abstractNumId w:val="1"/>
  </w:num>
  <w:num w:numId="8">
    <w:abstractNumId w:val="4"/>
  </w:num>
  <w:num w:numId="9">
    <w:abstractNumId w:val="14"/>
  </w:num>
  <w:num w:numId="10">
    <w:abstractNumId w:val="2"/>
  </w:num>
  <w:num w:numId="11">
    <w:abstractNumId w:val="43"/>
  </w:num>
  <w:num w:numId="12">
    <w:abstractNumId w:val="31"/>
  </w:num>
  <w:num w:numId="13">
    <w:abstractNumId w:val="30"/>
  </w:num>
  <w:num w:numId="14">
    <w:abstractNumId w:val="28"/>
  </w:num>
  <w:num w:numId="15">
    <w:abstractNumId w:val="37"/>
  </w:num>
  <w:num w:numId="16">
    <w:abstractNumId w:val="7"/>
  </w:num>
  <w:num w:numId="17">
    <w:abstractNumId w:val="3"/>
  </w:num>
  <w:num w:numId="18">
    <w:abstractNumId w:val="32"/>
  </w:num>
  <w:num w:numId="19">
    <w:abstractNumId w:val="36"/>
  </w:num>
  <w:num w:numId="20">
    <w:abstractNumId w:val="34"/>
  </w:num>
  <w:num w:numId="21">
    <w:abstractNumId w:val="15"/>
  </w:num>
  <w:num w:numId="22">
    <w:abstractNumId w:val="25"/>
  </w:num>
  <w:num w:numId="23">
    <w:abstractNumId w:val="23"/>
  </w:num>
  <w:num w:numId="24">
    <w:abstractNumId w:val="6"/>
  </w:num>
  <w:num w:numId="25">
    <w:abstractNumId w:val="38"/>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7"/>
  </w:num>
  <w:num w:numId="29">
    <w:abstractNumId w:val="40"/>
  </w:num>
  <w:num w:numId="30">
    <w:abstractNumId w:val="8"/>
  </w:num>
  <w:num w:numId="31">
    <w:abstractNumId w:val="9"/>
  </w:num>
  <w:num w:numId="32">
    <w:abstractNumId w:val="42"/>
  </w:num>
  <w:num w:numId="33">
    <w:abstractNumId w:val="10"/>
  </w:num>
  <w:num w:numId="34">
    <w:abstractNumId w:val="21"/>
  </w:num>
  <w:num w:numId="35">
    <w:abstractNumId w:val="5"/>
  </w:num>
  <w:num w:numId="36">
    <w:abstractNumId w:val="11"/>
  </w:num>
  <w:num w:numId="37">
    <w:abstractNumId w:val="41"/>
  </w:num>
  <w:num w:numId="38">
    <w:abstractNumId w:val="24"/>
  </w:num>
  <w:num w:numId="39">
    <w:abstractNumId w:val="39"/>
  </w:num>
  <w:num w:numId="40">
    <w:abstractNumId w:val="35"/>
  </w:num>
  <w:num w:numId="41">
    <w:abstractNumId w:val="0"/>
  </w:num>
  <w:num w:numId="42">
    <w:abstractNumId w:val="12"/>
  </w:num>
  <w:num w:numId="43">
    <w:abstractNumId w:val="2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1D2"/>
    <w:rsid w:val="00006C0E"/>
    <w:rsid w:val="00010754"/>
    <w:rsid w:val="000149EE"/>
    <w:rsid w:val="00027A3B"/>
    <w:rsid w:val="00034861"/>
    <w:rsid w:val="0003593E"/>
    <w:rsid w:val="000419C1"/>
    <w:rsid w:val="00041C30"/>
    <w:rsid w:val="000450C7"/>
    <w:rsid w:val="00051C25"/>
    <w:rsid w:val="000532FA"/>
    <w:rsid w:val="00055C49"/>
    <w:rsid w:val="00060980"/>
    <w:rsid w:val="000658CC"/>
    <w:rsid w:val="00072890"/>
    <w:rsid w:val="00086EFC"/>
    <w:rsid w:val="00091F0E"/>
    <w:rsid w:val="0009250F"/>
    <w:rsid w:val="0009517C"/>
    <w:rsid w:val="000A511D"/>
    <w:rsid w:val="000A7603"/>
    <w:rsid w:val="000B3127"/>
    <w:rsid w:val="000C7F20"/>
    <w:rsid w:val="000D5A14"/>
    <w:rsid w:val="000E1462"/>
    <w:rsid w:val="000E1B6C"/>
    <w:rsid w:val="000E3302"/>
    <w:rsid w:val="000E365B"/>
    <w:rsid w:val="000F181E"/>
    <w:rsid w:val="000F27E4"/>
    <w:rsid w:val="000F5BFF"/>
    <w:rsid w:val="000F6AA6"/>
    <w:rsid w:val="00100138"/>
    <w:rsid w:val="001036EE"/>
    <w:rsid w:val="001070B6"/>
    <w:rsid w:val="001073DC"/>
    <w:rsid w:val="00111442"/>
    <w:rsid w:val="00114D75"/>
    <w:rsid w:val="00121608"/>
    <w:rsid w:val="001265E0"/>
    <w:rsid w:val="00140383"/>
    <w:rsid w:val="0014595B"/>
    <w:rsid w:val="00145BCF"/>
    <w:rsid w:val="00146EFA"/>
    <w:rsid w:val="00147FAF"/>
    <w:rsid w:val="001534BC"/>
    <w:rsid w:val="00156098"/>
    <w:rsid w:val="00166FAD"/>
    <w:rsid w:val="001860F4"/>
    <w:rsid w:val="001866D2"/>
    <w:rsid w:val="00191ECB"/>
    <w:rsid w:val="001A01E7"/>
    <w:rsid w:val="001B378E"/>
    <w:rsid w:val="001B74E5"/>
    <w:rsid w:val="001C134B"/>
    <w:rsid w:val="001C2A75"/>
    <w:rsid w:val="001C5517"/>
    <w:rsid w:val="001E4C03"/>
    <w:rsid w:val="001E7CF7"/>
    <w:rsid w:val="001F0E3F"/>
    <w:rsid w:val="001F152D"/>
    <w:rsid w:val="001F63EA"/>
    <w:rsid w:val="00204D4D"/>
    <w:rsid w:val="00205C7F"/>
    <w:rsid w:val="0021172A"/>
    <w:rsid w:val="0021616A"/>
    <w:rsid w:val="00221317"/>
    <w:rsid w:val="00224A70"/>
    <w:rsid w:val="00231ADC"/>
    <w:rsid w:val="00250CB6"/>
    <w:rsid w:val="002616F4"/>
    <w:rsid w:val="002617AA"/>
    <w:rsid w:val="00264392"/>
    <w:rsid w:val="00265EC6"/>
    <w:rsid w:val="00267180"/>
    <w:rsid w:val="00271B2C"/>
    <w:rsid w:val="00273117"/>
    <w:rsid w:val="00282D26"/>
    <w:rsid w:val="00285A75"/>
    <w:rsid w:val="002862E3"/>
    <w:rsid w:val="00295001"/>
    <w:rsid w:val="002A14F0"/>
    <w:rsid w:val="002A2859"/>
    <w:rsid w:val="002A3D93"/>
    <w:rsid w:val="002B5479"/>
    <w:rsid w:val="002B7DFD"/>
    <w:rsid w:val="002C4319"/>
    <w:rsid w:val="002C7A12"/>
    <w:rsid w:val="002D256C"/>
    <w:rsid w:val="002D7616"/>
    <w:rsid w:val="002E0DB2"/>
    <w:rsid w:val="002E5C71"/>
    <w:rsid w:val="002F2253"/>
    <w:rsid w:val="002F4C23"/>
    <w:rsid w:val="002F72B1"/>
    <w:rsid w:val="002F7DF7"/>
    <w:rsid w:val="003012A0"/>
    <w:rsid w:val="003127B0"/>
    <w:rsid w:val="0031288C"/>
    <w:rsid w:val="00316E5F"/>
    <w:rsid w:val="00320880"/>
    <w:rsid w:val="003220AE"/>
    <w:rsid w:val="00323627"/>
    <w:rsid w:val="00332205"/>
    <w:rsid w:val="00335977"/>
    <w:rsid w:val="003410BF"/>
    <w:rsid w:val="00342DBA"/>
    <w:rsid w:val="003504C8"/>
    <w:rsid w:val="00352E2D"/>
    <w:rsid w:val="003616B5"/>
    <w:rsid w:val="003635E4"/>
    <w:rsid w:val="003638A4"/>
    <w:rsid w:val="00371C87"/>
    <w:rsid w:val="00373656"/>
    <w:rsid w:val="003746E5"/>
    <w:rsid w:val="003749EC"/>
    <w:rsid w:val="00375C6F"/>
    <w:rsid w:val="0037687D"/>
    <w:rsid w:val="00380825"/>
    <w:rsid w:val="00387D3E"/>
    <w:rsid w:val="00391297"/>
    <w:rsid w:val="003920E0"/>
    <w:rsid w:val="00395466"/>
    <w:rsid w:val="003A195B"/>
    <w:rsid w:val="003B0306"/>
    <w:rsid w:val="003B244E"/>
    <w:rsid w:val="003C3729"/>
    <w:rsid w:val="003C4262"/>
    <w:rsid w:val="003C6496"/>
    <w:rsid w:val="003C6768"/>
    <w:rsid w:val="003C7089"/>
    <w:rsid w:val="003D04EA"/>
    <w:rsid w:val="003E0F93"/>
    <w:rsid w:val="003E1B60"/>
    <w:rsid w:val="004018D6"/>
    <w:rsid w:val="004074BD"/>
    <w:rsid w:val="00407850"/>
    <w:rsid w:val="00407E11"/>
    <w:rsid w:val="00422015"/>
    <w:rsid w:val="0042670B"/>
    <w:rsid w:val="00433732"/>
    <w:rsid w:val="004356FD"/>
    <w:rsid w:val="00440920"/>
    <w:rsid w:val="004424F8"/>
    <w:rsid w:val="00442836"/>
    <w:rsid w:val="00446193"/>
    <w:rsid w:val="00447285"/>
    <w:rsid w:val="00450889"/>
    <w:rsid w:val="00450CBE"/>
    <w:rsid w:val="00457A46"/>
    <w:rsid w:val="00461E3E"/>
    <w:rsid w:val="00487C87"/>
    <w:rsid w:val="00490C7C"/>
    <w:rsid w:val="00492741"/>
    <w:rsid w:val="00496C2B"/>
    <w:rsid w:val="004A41F6"/>
    <w:rsid w:val="004A73FE"/>
    <w:rsid w:val="004A7B00"/>
    <w:rsid w:val="004B0A86"/>
    <w:rsid w:val="004B229D"/>
    <w:rsid w:val="004C1FE1"/>
    <w:rsid w:val="004C3F16"/>
    <w:rsid w:val="004D4094"/>
    <w:rsid w:val="004E11DD"/>
    <w:rsid w:val="004E2AFB"/>
    <w:rsid w:val="004E6084"/>
    <w:rsid w:val="004F3BE7"/>
    <w:rsid w:val="004F4F4F"/>
    <w:rsid w:val="004F6322"/>
    <w:rsid w:val="0050417B"/>
    <w:rsid w:val="00511D94"/>
    <w:rsid w:val="005127E9"/>
    <w:rsid w:val="00512B28"/>
    <w:rsid w:val="00514A05"/>
    <w:rsid w:val="00514D58"/>
    <w:rsid w:val="005207C4"/>
    <w:rsid w:val="0052365C"/>
    <w:rsid w:val="00524273"/>
    <w:rsid w:val="00530221"/>
    <w:rsid w:val="005416F7"/>
    <w:rsid w:val="00543CE6"/>
    <w:rsid w:val="00545D30"/>
    <w:rsid w:val="005519C3"/>
    <w:rsid w:val="00557EF5"/>
    <w:rsid w:val="00557F14"/>
    <w:rsid w:val="0056238B"/>
    <w:rsid w:val="00562D6B"/>
    <w:rsid w:val="005654A1"/>
    <w:rsid w:val="00565C06"/>
    <w:rsid w:val="005666E9"/>
    <w:rsid w:val="00570AF7"/>
    <w:rsid w:val="00571CA9"/>
    <w:rsid w:val="005737FA"/>
    <w:rsid w:val="00573D1E"/>
    <w:rsid w:val="00574B5F"/>
    <w:rsid w:val="0058653F"/>
    <w:rsid w:val="00594A57"/>
    <w:rsid w:val="00594D37"/>
    <w:rsid w:val="005962E8"/>
    <w:rsid w:val="005A02BF"/>
    <w:rsid w:val="005A0ACE"/>
    <w:rsid w:val="005A4C15"/>
    <w:rsid w:val="005B3063"/>
    <w:rsid w:val="005B787E"/>
    <w:rsid w:val="005C0B36"/>
    <w:rsid w:val="005C16AE"/>
    <w:rsid w:val="005C21E5"/>
    <w:rsid w:val="005C396A"/>
    <w:rsid w:val="005C3F87"/>
    <w:rsid w:val="005C4958"/>
    <w:rsid w:val="005D3A81"/>
    <w:rsid w:val="005E2225"/>
    <w:rsid w:val="005E3489"/>
    <w:rsid w:val="005E5942"/>
    <w:rsid w:val="005E6305"/>
    <w:rsid w:val="005E6815"/>
    <w:rsid w:val="005F119A"/>
    <w:rsid w:val="005F4760"/>
    <w:rsid w:val="005F565B"/>
    <w:rsid w:val="00614E43"/>
    <w:rsid w:val="00615D46"/>
    <w:rsid w:val="00617B93"/>
    <w:rsid w:val="0062049C"/>
    <w:rsid w:val="006243AE"/>
    <w:rsid w:val="006327D9"/>
    <w:rsid w:val="006333C6"/>
    <w:rsid w:val="00637D45"/>
    <w:rsid w:val="006401BC"/>
    <w:rsid w:val="00642629"/>
    <w:rsid w:val="00642F53"/>
    <w:rsid w:val="006449C9"/>
    <w:rsid w:val="006511A9"/>
    <w:rsid w:val="00653FD9"/>
    <w:rsid w:val="006566B3"/>
    <w:rsid w:val="00664523"/>
    <w:rsid w:val="00666DDA"/>
    <w:rsid w:val="00670EC4"/>
    <w:rsid w:val="00671635"/>
    <w:rsid w:val="0067230E"/>
    <w:rsid w:val="006737ED"/>
    <w:rsid w:val="00675720"/>
    <w:rsid w:val="006764A6"/>
    <w:rsid w:val="00687F46"/>
    <w:rsid w:val="00691143"/>
    <w:rsid w:val="00693904"/>
    <w:rsid w:val="00694EB7"/>
    <w:rsid w:val="006A3397"/>
    <w:rsid w:val="006B283D"/>
    <w:rsid w:val="006B29B5"/>
    <w:rsid w:val="006B2FF4"/>
    <w:rsid w:val="006B4EF1"/>
    <w:rsid w:val="006C0C17"/>
    <w:rsid w:val="006C5473"/>
    <w:rsid w:val="006C7484"/>
    <w:rsid w:val="006D0AC7"/>
    <w:rsid w:val="006D4AE4"/>
    <w:rsid w:val="006D7FAC"/>
    <w:rsid w:val="006E733A"/>
    <w:rsid w:val="006F0AB1"/>
    <w:rsid w:val="006F5C13"/>
    <w:rsid w:val="006F5E91"/>
    <w:rsid w:val="00715AFA"/>
    <w:rsid w:val="007317BE"/>
    <w:rsid w:val="00742372"/>
    <w:rsid w:val="00747793"/>
    <w:rsid w:val="007520F5"/>
    <w:rsid w:val="00754E5B"/>
    <w:rsid w:val="0075593B"/>
    <w:rsid w:val="00771AF3"/>
    <w:rsid w:val="00773C46"/>
    <w:rsid w:val="007813ED"/>
    <w:rsid w:val="00784437"/>
    <w:rsid w:val="00786A6D"/>
    <w:rsid w:val="00792C0A"/>
    <w:rsid w:val="007931C8"/>
    <w:rsid w:val="00796AA8"/>
    <w:rsid w:val="00797372"/>
    <w:rsid w:val="007A1EAA"/>
    <w:rsid w:val="007A22FD"/>
    <w:rsid w:val="007A5353"/>
    <w:rsid w:val="007A66BA"/>
    <w:rsid w:val="007B48DB"/>
    <w:rsid w:val="007B53AB"/>
    <w:rsid w:val="007C2093"/>
    <w:rsid w:val="007C3179"/>
    <w:rsid w:val="007D09B7"/>
    <w:rsid w:val="007D256C"/>
    <w:rsid w:val="007E2AAE"/>
    <w:rsid w:val="007E37C0"/>
    <w:rsid w:val="007E3ED4"/>
    <w:rsid w:val="007E4694"/>
    <w:rsid w:val="007E6212"/>
    <w:rsid w:val="007F1149"/>
    <w:rsid w:val="008058E4"/>
    <w:rsid w:val="00805D63"/>
    <w:rsid w:val="00824FED"/>
    <w:rsid w:val="0082541B"/>
    <w:rsid w:val="00830A1D"/>
    <w:rsid w:val="00833784"/>
    <w:rsid w:val="00835474"/>
    <w:rsid w:val="00840158"/>
    <w:rsid w:val="0084102C"/>
    <w:rsid w:val="00844BD0"/>
    <w:rsid w:val="00847821"/>
    <w:rsid w:val="00860AC6"/>
    <w:rsid w:val="00870BC9"/>
    <w:rsid w:val="0088390E"/>
    <w:rsid w:val="00886E64"/>
    <w:rsid w:val="00887E07"/>
    <w:rsid w:val="008910BE"/>
    <w:rsid w:val="00893B11"/>
    <w:rsid w:val="008955CC"/>
    <w:rsid w:val="00896277"/>
    <w:rsid w:val="008977D0"/>
    <w:rsid w:val="008A12BF"/>
    <w:rsid w:val="008C0A65"/>
    <w:rsid w:val="008C0B99"/>
    <w:rsid w:val="008C6083"/>
    <w:rsid w:val="008D7B32"/>
    <w:rsid w:val="008E123D"/>
    <w:rsid w:val="008F3505"/>
    <w:rsid w:val="0090482C"/>
    <w:rsid w:val="00906AD9"/>
    <w:rsid w:val="0090745B"/>
    <w:rsid w:val="009145D8"/>
    <w:rsid w:val="00914CE9"/>
    <w:rsid w:val="00926527"/>
    <w:rsid w:val="0092688F"/>
    <w:rsid w:val="00932632"/>
    <w:rsid w:val="00934AEB"/>
    <w:rsid w:val="00935BAD"/>
    <w:rsid w:val="00945BA4"/>
    <w:rsid w:val="00953E12"/>
    <w:rsid w:val="00960F55"/>
    <w:rsid w:val="00961A8D"/>
    <w:rsid w:val="00966841"/>
    <w:rsid w:val="00970746"/>
    <w:rsid w:val="00980377"/>
    <w:rsid w:val="00982090"/>
    <w:rsid w:val="009844D3"/>
    <w:rsid w:val="00993876"/>
    <w:rsid w:val="00996026"/>
    <w:rsid w:val="009B058D"/>
    <w:rsid w:val="009B71C0"/>
    <w:rsid w:val="009C1EFA"/>
    <w:rsid w:val="009C5DFF"/>
    <w:rsid w:val="009C6DE7"/>
    <w:rsid w:val="009D4771"/>
    <w:rsid w:val="009D4D5C"/>
    <w:rsid w:val="009D77D9"/>
    <w:rsid w:val="009F35EE"/>
    <w:rsid w:val="00A10A15"/>
    <w:rsid w:val="00A16A3C"/>
    <w:rsid w:val="00A23C01"/>
    <w:rsid w:val="00A23D89"/>
    <w:rsid w:val="00A26D1D"/>
    <w:rsid w:val="00A31D2D"/>
    <w:rsid w:val="00A32F22"/>
    <w:rsid w:val="00A36B3A"/>
    <w:rsid w:val="00A37B6E"/>
    <w:rsid w:val="00A40DC8"/>
    <w:rsid w:val="00A454C9"/>
    <w:rsid w:val="00A47EFA"/>
    <w:rsid w:val="00A55A08"/>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C7E33"/>
    <w:rsid w:val="00AD2155"/>
    <w:rsid w:val="00AD3437"/>
    <w:rsid w:val="00AE12A0"/>
    <w:rsid w:val="00AF0DEA"/>
    <w:rsid w:val="00AF3E84"/>
    <w:rsid w:val="00AF59C1"/>
    <w:rsid w:val="00AF6F40"/>
    <w:rsid w:val="00B01522"/>
    <w:rsid w:val="00B03D2B"/>
    <w:rsid w:val="00B1268B"/>
    <w:rsid w:val="00B14DFF"/>
    <w:rsid w:val="00B15F55"/>
    <w:rsid w:val="00B21100"/>
    <w:rsid w:val="00B231C4"/>
    <w:rsid w:val="00B31EC9"/>
    <w:rsid w:val="00B33801"/>
    <w:rsid w:val="00B33DEC"/>
    <w:rsid w:val="00B37007"/>
    <w:rsid w:val="00B37545"/>
    <w:rsid w:val="00B37811"/>
    <w:rsid w:val="00B402AB"/>
    <w:rsid w:val="00B414A8"/>
    <w:rsid w:val="00B43C39"/>
    <w:rsid w:val="00B44BA1"/>
    <w:rsid w:val="00B707E9"/>
    <w:rsid w:val="00B71BEC"/>
    <w:rsid w:val="00B730EB"/>
    <w:rsid w:val="00B74C7D"/>
    <w:rsid w:val="00B76328"/>
    <w:rsid w:val="00B80A97"/>
    <w:rsid w:val="00B8224F"/>
    <w:rsid w:val="00B82EFD"/>
    <w:rsid w:val="00B855F9"/>
    <w:rsid w:val="00B90434"/>
    <w:rsid w:val="00B92E3F"/>
    <w:rsid w:val="00B96B12"/>
    <w:rsid w:val="00BB69F3"/>
    <w:rsid w:val="00BC56F6"/>
    <w:rsid w:val="00BC6A52"/>
    <w:rsid w:val="00BD26FE"/>
    <w:rsid w:val="00BD3CBE"/>
    <w:rsid w:val="00BD4E0E"/>
    <w:rsid w:val="00BD76D3"/>
    <w:rsid w:val="00BE0E22"/>
    <w:rsid w:val="00BF4094"/>
    <w:rsid w:val="00BF59ED"/>
    <w:rsid w:val="00C02299"/>
    <w:rsid w:val="00C02834"/>
    <w:rsid w:val="00C02E16"/>
    <w:rsid w:val="00C06189"/>
    <w:rsid w:val="00C104EB"/>
    <w:rsid w:val="00C123FC"/>
    <w:rsid w:val="00C12675"/>
    <w:rsid w:val="00C13E12"/>
    <w:rsid w:val="00C212A9"/>
    <w:rsid w:val="00C233AB"/>
    <w:rsid w:val="00C3011E"/>
    <w:rsid w:val="00C33242"/>
    <w:rsid w:val="00C35463"/>
    <w:rsid w:val="00C37EB8"/>
    <w:rsid w:val="00C43ED8"/>
    <w:rsid w:val="00C46CDA"/>
    <w:rsid w:val="00C46F3D"/>
    <w:rsid w:val="00C63B39"/>
    <w:rsid w:val="00C76FA5"/>
    <w:rsid w:val="00C84731"/>
    <w:rsid w:val="00C914DC"/>
    <w:rsid w:val="00CA7E96"/>
    <w:rsid w:val="00CA7FAE"/>
    <w:rsid w:val="00CB0125"/>
    <w:rsid w:val="00CB3352"/>
    <w:rsid w:val="00CB70C7"/>
    <w:rsid w:val="00CC2507"/>
    <w:rsid w:val="00CC64B9"/>
    <w:rsid w:val="00CC79B6"/>
    <w:rsid w:val="00CD1666"/>
    <w:rsid w:val="00CD41E9"/>
    <w:rsid w:val="00CD4FB4"/>
    <w:rsid w:val="00CE403E"/>
    <w:rsid w:val="00CE5509"/>
    <w:rsid w:val="00CE55FB"/>
    <w:rsid w:val="00CF35A5"/>
    <w:rsid w:val="00CF4848"/>
    <w:rsid w:val="00D05FA1"/>
    <w:rsid w:val="00D1168A"/>
    <w:rsid w:val="00D17EEB"/>
    <w:rsid w:val="00D2178F"/>
    <w:rsid w:val="00D25D51"/>
    <w:rsid w:val="00D267FA"/>
    <w:rsid w:val="00D4402C"/>
    <w:rsid w:val="00D4416A"/>
    <w:rsid w:val="00D47930"/>
    <w:rsid w:val="00D538C0"/>
    <w:rsid w:val="00D53B5E"/>
    <w:rsid w:val="00D552E3"/>
    <w:rsid w:val="00D55463"/>
    <w:rsid w:val="00D57C3B"/>
    <w:rsid w:val="00D70CD8"/>
    <w:rsid w:val="00D7653C"/>
    <w:rsid w:val="00D773A2"/>
    <w:rsid w:val="00D863CE"/>
    <w:rsid w:val="00D93A07"/>
    <w:rsid w:val="00D9796A"/>
    <w:rsid w:val="00DA0E9D"/>
    <w:rsid w:val="00DA1D5D"/>
    <w:rsid w:val="00DA3C0D"/>
    <w:rsid w:val="00DC1C5B"/>
    <w:rsid w:val="00DC2203"/>
    <w:rsid w:val="00DC23EE"/>
    <w:rsid w:val="00DC31E0"/>
    <w:rsid w:val="00DC3AA3"/>
    <w:rsid w:val="00DC5C86"/>
    <w:rsid w:val="00DC6319"/>
    <w:rsid w:val="00DD5843"/>
    <w:rsid w:val="00DE0793"/>
    <w:rsid w:val="00DE0FEC"/>
    <w:rsid w:val="00DE32EC"/>
    <w:rsid w:val="00DE433B"/>
    <w:rsid w:val="00DE5301"/>
    <w:rsid w:val="00DE74A5"/>
    <w:rsid w:val="00DE777D"/>
    <w:rsid w:val="00DF06E8"/>
    <w:rsid w:val="00DF146C"/>
    <w:rsid w:val="00E047DB"/>
    <w:rsid w:val="00E067C2"/>
    <w:rsid w:val="00E073E5"/>
    <w:rsid w:val="00E07A67"/>
    <w:rsid w:val="00E22471"/>
    <w:rsid w:val="00E2346F"/>
    <w:rsid w:val="00E303F6"/>
    <w:rsid w:val="00E412B0"/>
    <w:rsid w:val="00E46B16"/>
    <w:rsid w:val="00E56539"/>
    <w:rsid w:val="00E5772F"/>
    <w:rsid w:val="00E61493"/>
    <w:rsid w:val="00E67018"/>
    <w:rsid w:val="00E80E24"/>
    <w:rsid w:val="00E8652D"/>
    <w:rsid w:val="00E871B1"/>
    <w:rsid w:val="00E94991"/>
    <w:rsid w:val="00E97334"/>
    <w:rsid w:val="00E97789"/>
    <w:rsid w:val="00EA019C"/>
    <w:rsid w:val="00EA0832"/>
    <w:rsid w:val="00EA4D55"/>
    <w:rsid w:val="00EB0497"/>
    <w:rsid w:val="00ED2FCB"/>
    <w:rsid w:val="00ED383C"/>
    <w:rsid w:val="00ED3BC3"/>
    <w:rsid w:val="00ED4BA9"/>
    <w:rsid w:val="00ED57F4"/>
    <w:rsid w:val="00ED728D"/>
    <w:rsid w:val="00ED7EB7"/>
    <w:rsid w:val="00EE09AF"/>
    <w:rsid w:val="00EE52CE"/>
    <w:rsid w:val="00EE7365"/>
    <w:rsid w:val="00EF012B"/>
    <w:rsid w:val="00EF05C6"/>
    <w:rsid w:val="00EF34D7"/>
    <w:rsid w:val="00EF418D"/>
    <w:rsid w:val="00F16682"/>
    <w:rsid w:val="00F2525F"/>
    <w:rsid w:val="00F302FB"/>
    <w:rsid w:val="00F37112"/>
    <w:rsid w:val="00F37D40"/>
    <w:rsid w:val="00F41F42"/>
    <w:rsid w:val="00F44DA4"/>
    <w:rsid w:val="00F5141F"/>
    <w:rsid w:val="00F54B2A"/>
    <w:rsid w:val="00F569ED"/>
    <w:rsid w:val="00F57558"/>
    <w:rsid w:val="00F57A51"/>
    <w:rsid w:val="00F619E6"/>
    <w:rsid w:val="00F64108"/>
    <w:rsid w:val="00F6577A"/>
    <w:rsid w:val="00F65BB9"/>
    <w:rsid w:val="00F67EF9"/>
    <w:rsid w:val="00F82AE0"/>
    <w:rsid w:val="00F83487"/>
    <w:rsid w:val="00F85ADC"/>
    <w:rsid w:val="00F8755E"/>
    <w:rsid w:val="00F90A45"/>
    <w:rsid w:val="00FA063D"/>
    <w:rsid w:val="00FA777C"/>
    <w:rsid w:val="00FB2F6C"/>
    <w:rsid w:val="00FB6747"/>
    <w:rsid w:val="00FC052D"/>
    <w:rsid w:val="00FC18D4"/>
    <w:rsid w:val="00FC5BF4"/>
    <w:rsid w:val="00FD0CC1"/>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088E03A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uiPriority w:val="39"/>
    <w:rsid w:val="00F85A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mailto:accountspayable@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5054</Words>
  <Characters>28276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33264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46</cp:revision>
  <cp:lastPrinted>2019-08-23T19:06:00Z</cp:lastPrinted>
  <dcterms:created xsi:type="dcterms:W3CDTF">2022-12-13T18:41:00Z</dcterms:created>
  <dcterms:modified xsi:type="dcterms:W3CDTF">2023-01-23T16:03:00Z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