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BB0" w:rsidRPr="007D554B" w:rsidRDefault="00DF6BB0">
      <w:pPr>
        <w:widowControl/>
        <w:tabs>
          <w:tab w:val="center" w:pos="4680"/>
        </w:tabs>
        <w:jc w:val="both"/>
        <w:rPr>
          <w:rFonts w:ascii="Times New Roman" w:hAnsi="Times New Roman"/>
          <w:sz w:val="28"/>
        </w:rPr>
      </w:pPr>
      <w:bookmarkStart w:id="0" w:name="_GoBack"/>
      <w:bookmarkEnd w:id="0"/>
      <w:r>
        <w:rPr>
          <w:rFonts w:ascii="Times New Roman" w:hAnsi="Times New Roman"/>
          <w:sz w:val="28"/>
        </w:rPr>
        <w:tab/>
      </w:r>
      <w:r w:rsidR="00747ACE" w:rsidRPr="007D554B">
        <w:rPr>
          <w:rFonts w:ascii="Times New Roman" w:hAnsi="Times New Roman"/>
          <w:b/>
          <w:sz w:val="28"/>
        </w:rPr>
        <w:t>ADVERTISEMENT - (</w:t>
      </w:r>
      <w:r w:rsidRPr="007D554B">
        <w:rPr>
          <w:rFonts w:ascii="Times New Roman" w:hAnsi="Times New Roman"/>
          <w:b/>
          <w:sz w:val="28"/>
        </w:rPr>
        <w:t xml:space="preserve">LEGAL </w:t>
      </w:r>
      <w:r w:rsidR="00747ACE" w:rsidRPr="007D554B">
        <w:rPr>
          <w:rFonts w:ascii="Times New Roman" w:hAnsi="Times New Roman"/>
          <w:b/>
          <w:sz w:val="28"/>
        </w:rPr>
        <w:t>NOTICE TO BIDDERS</w:t>
      </w:r>
      <w:r w:rsidRPr="007D554B">
        <w:rPr>
          <w:rFonts w:ascii="Times New Roman" w:hAnsi="Times New Roman"/>
          <w:b/>
          <w:sz w:val="28"/>
        </w:rPr>
        <w:t>)</w:t>
      </w:r>
    </w:p>
    <w:p w:rsidR="00DF6BB0" w:rsidRPr="007D554B" w:rsidRDefault="00DF6BB0">
      <w:pPr>
        <w:widowControl/>
        <w:jc w:val="both"/>
        <w:rPr>
          <w:rFonts w:ascii="Times New Roman" w:hAnsi="Times New Roman"/>
        </w:rPr>
      </w:pPr>
    </w:p>
    <w:p w:rsidR="00DF6BB0" w:rsidRPr="008C4F88" w:rsidRDefault="00DF6BB0" w:rsidP="005D20BF">
      <w:pPr>
        <w:widowControl/>
        <w:rPr>
          <w:rFonts w:ascii="Times New Roman" w:hAnsi="Times New Roman"/>
          <w:sz w:val="21"/>
          <w:szCs w:val="21"/>
        </w:rPr>
      </w:pPr>
      <w:r w:rsidRPr="007D554B">
        <w:rPr>
          <w:rFonts w:ascii="Times New Roman" w:hAnsi="Times New Roman"/>
          <w:sz w:val="21"/>
          <w:szCs w:val="21"/>
        </w:rPr>
        <w:t xml:space="preserve">Sealed bids, subject to the conditions herein, will be received until </w:t>
      </w:r>
      <w:r w:rsidR="00B51894">
        <w:rPr>
          <w:rFonts w:ascii="Times New Roman" w:hAnsi="Times New Roman"/>
          <w:sz w:val="21"/>
          <w:szCs w:val="21"/>
          <w:u w:val="single"/>
        </w:rPr>
        <w:t>10</w:t>
      </w:r>
      <w:r w:rsidR="00B900B7" w:rsidRPr="007D554B">
        <w:rPr>
          <w:rFonts w:ascii="Times New Roman" w:hAnsi="Times New Roman"/>
          <w:sz w:val="21"/>
          <w:szCs w:val="21"/>
          <w:u w:val="single"/>
        </w:rPr>
        <w:t xml:space="preserve">:00 </w:t>
      </w:r>
      <w:r w:rsidR="00B51894">
        <w:rPr>
          <w:rFonts w:ascii="Times New Roman" w:hAnsi="Times New Roman"/>
          <w:sz w:val="21"/>
          <w:szCs w:val="21"/>
          <w:u w:val="single"/>
        </w:rPr>
        <w:t>a</w:t>
      </w:r>
      <w:r w:rsidR="00B900B7" w:rsidRPr="007D554B">
        <w:rPr>
          <w:rFonts w:ascii="Times New Roman" w:hAnsi="Times New Roman"/>
          <w:sz w:val="21"/>
          <w:szCs w:val="21"/>
          <w:u w:val="single"/>
        </w:rPr>
        <w:t>.m.</w:t>
      </w:r>
      <w:r w:rsidRPr="007D554B">
        <w:rPr>
          <w:rFonts w:ascii="Times New Roman" w:hAnsi="Times New Roman"/>
          <w:sz w:val="21"/>
          <w:szCs w:val="21"/>
        </w:rPr>
        <w:t xml:space="preserve"> Local </w:t>
      </w:r>
      <w:r w:rsidR="001A258E" w:rsidRPr="007D554B">
        <w:rPr>
          <w:rFonts w:ascii="Times New Roman" w:hAnsi="Times New Roman"/>
          <w:sz w:val="21"/>
          <w:szCs w:val="21"/>
        </w:rPr>
        <w:t>Central</w:t>
      </w:r>
      <w:r w:rsidRPr="008C4F88">
        <w:rPr>
          <w:rFonts w:ascii="Times New Roman" w:hAnsi="Times New Roman"/>
          <w:sz w:val="21"/>
          <w:szCs w:val="21"/>
        </w:rPr>
        <w:t xml:space="preserve"> </w:t>
      </w:r>
      <w:r w:rsidR="00AE1A47" w:rsidRPr="008C4F88">
        <w:rPr>
          <w:rFonts w:ascii="Times New Roman" w:hAnsi="Times New Roman"/>
          <w:sz w:val="21"/>
          <w:szCs w:val="21"/>
        </w:rPr>
        <w:t xml:space="preserve">Time, </w:t>
      </w:r>
      <w:r w:rsidR="004F6F8A" w:rsidRPr="008C4F88">
        <w:rPr>
          <w:rFonts w:ascii="Times New Roman" w:hAnsi="Times New Roman"/>
          <w:sz w:val="21"/>
          <w:szCs w:val="21"/>
        </w:rPr>
        <w:t>on</w:t>
      </w:r>
      <w:r w:rsidR="00ED530F" w:rsidRPr="008C4F88">
        <w:rPr>
          <w:rFonts w:ascii="Times New Roman" w:hAnsi="Times New Roman"/>
          <w:sz w:val="21"/>
          <w:szCs w:val="21"/>
        </w:rPr>
        <w:t xml:space="preserve"> </w:t>
      </w:r>
      <w:r w:rsidR="00B51894">
        <w:rPr>
          <w:rFonts w:ascii="Times New Roman" w:hAnsi="Times New Roman"/>
          <w:sz w:val="21"/>
          <w:szCs w:val="21"/>
          <w:u w:val="single"/>
        </w:rPr>
        <w:t>March 19, 2020</w:t>
      </w:r>
      <w:r w:rsidRPr="008C4F88">
        <w:rPr>
          <w:rFonts w:ascii="Times New Roman" w:hAnsi="Times New Roman"/>
          <w:sz w:val="21"/>
          <w:szCs w:val="21"/>
        </w:rPr>
        <w:t xml:space="preserve"> by the </w:t>
      </w:r>
      <w:r w:rsidR="00C368FD" w:rsidRPr="008C4F88">
        <w:rPr>
          <w:rFonts w:ascii="Times New Roman" w:hAnsi="Times New Roman"/>
          <w:sz w:val="21"/>
          <w:szCs w:val="21"/>
        </w:rPr>
        <w:t xml:space="preserve">City of </w:t>
      </w:r>
      <w:r w:rsidR="00E167D7" w:rsidRPr="008C4F88">
        <w:rPr>
          <w:rFonts w:ascii="Times New Roman" w:hAnsi="Times New Roman"/>
          <w:sz w:val="21"/>
          <w:szCs w:val="21"/>
        </w:rPr>
        <w:t>Lebanon</w:t>
      </w:r>
      <w:r w:rsidR="00C0660F" w:rsidRPr="008C4F88">
        <w:rPr>
          <w:rFonts w:ascii="Times New Roman" w:hAnsi="Times New Roman"/>
          <w:sz w:val="21"/>
          <w:szCs w:val="21"/>
        </w:rPr>
        <w:t>, Tennessee</w:t>
      </w:r>
      <w:r w:rsidR="00C368FD" w:rsidRPr="008C4F88">
        <w:rPr>
          <w:rFonts w:ascii="Times New Roman" w:hAnsi="Times New Roman"/>
          <w:sz w:val="21"/>
          <w:szCs w:val="21"/>
        </w:rPr>
        <w:t xml:space="preserve"> </w:t>
      </w:r>
      <w:r w:rsidR="000A2496" w:rsidRPr="008C4F88">
        <w:rPr>
          <w:rFonts w:ascii="Times New Roman" w:hAnsi="Times New Roman"/>
          <w:sz w:val="21"/>
          <w:szCs w:val="21"/>
        </w:rPr>
        <w:t xml:space="preserve">(Owner) </w:t>
      </w:r>
      <w:r w:rsidRPr="008C4F88">
        <w:rPr>
          <w:rFonts w:ascii="Times New Roman" w:hAnsi="Times New Roman"/>
          <w:sz w:val="21"/>
          <w:szCs w:val="21"/>
        </w:rPr>
        <w:t xml:space="preserve">at the </w:t>
      </w:r>
      <w:r w:rsidR="00E167D7" w:rsidRPr="008C4F88">
        <w:rPr>
          <w:rFonts w:ascii="Times New Roman" w:hAnsi="Times New Roman"/>
          <w:sz w:val="21"/>
          <w:szCs w:val="21"/>
        </w:rPr>
        <w:t xml:space="preserve">Lebanon City </w:t>
      </w:r>
      <w:r w:rsidR="00AD27C3" w:rsidRPr="008C4F88">
        <w:rPr>
          <w:rFonts w:ascii="Times New Roman" w:hAnsi="Times New Roman"/>
          <w:sz w:val="21"/>
          <w:szCs w:val="21"/>
        </w:rPr>
        <w:t>Hall</w:t>
      </w:r>
      <w:r w:rsidRPr="008C4F88">
        <w:rPr>
          <w:rFonts w:ascii="Times New Roman" w:hAnsi="Times New Roman"/>
          <w:sz w:val="21"/>
          <w:szCs w:val="21"/>
        </w:rPr>
        <w:t>, and at that hour opened and publicly read, for furnishing all labor</w:t>
      </w:r>
      <w:r w:rsidR="006C42CC" w:rsidRPr="008C4F88">
        <w:rPr>
          <w:rFonts w:ascii="Times New Roman" w:hAnsi="Times New Roman"/>
          <w:sz w:val="21"/>
          <w:szCs w:val="21"/>
        </w:rPr>
        <w:t xml:space="preserve">, </w:t>
      </w:r>
      <w:r w:rsidRPr="008C4F88">
        <w:rPr>
          <w:rFonts w:ascii="Times New Roman" w:hAnsi="Times New Roman"/>
          <w:sz w:val="21"/>
          <w:szCs w:val="21"/>
        </w:rPr>
        <w:t>materials</w:t>
      </w:r>
      <w:r w:rsidR="006C42CC" w:rsidRPr="008C4F88">
        <w:rPr>
          <w:rFonts w:ascii="Times New Roman" w:hAnsi="Times New Roman"/>
          <w:sz w:val="21"/>
          <w:szCs w:val="21"/>
        </w:rPr>
        <w:t>, equipment,</w:t>
      </w:r>
      <w:r w:rsidRPr="008C4F88">
        <w:rPr>
          <w:rFonts w:ascii="Times New Roman" w:hAnsi="Times New Roman"/>
          <w:sz w:val="21"/>
          <w:szCs w:val="21"/>
        </w:rPr>
        <w:t xml:space="preserve"> and performing all work connected with the following project:</w:t>
      </w:r>
    </w:p>
    <w:p w:rsidR="00DF6BB0" w:rsidRPr="008C4F88" w:rsidRDefault="00DF6BB0">
      <w:pPr>
        <w:widowControl/>
        <w:tabs>
          <w:tab w:val="center" w:pos="4680"/>
        </w:tabs>
        <w:jc w:val="center"/>
        <w:rPr>
          <w:rFonts w:ascii="Times New Roman" w:hAnsi="Times New Roman"/>
          <w:sz w:val="21"/>
          <w:szCs w:val="21"/>
        </w:rPr>
      </w:pPr>
      <w:r w:rsidRPr="008C4F88">
        <w:rPr>
          <w:rFonts w:ascii="Times New Roman" w:hAnsi="Times New Roman"/>
          <w:sz w:val="21"/>
          <w:szCs w:val="21"/>
        </w:rPr>
        <w:t>"</w:t>
      </w:r>
      <w:r w:rsidR="00B51894">
        <w:rPr>
          <w:rFonts w:ascii="Times New Roman" w:hAnsi="Times New Roman"/>
          <w:sz w:val="21"/>
          <w:szCs w:val="21"/>
        </w:rPr>
        <w:t xml:space="preserve">EAST APRON TAXILANE WIDENING” </w:t>
      </w:r>
    </w:p>
    <w:p w:rsidR="00F07F90" w:rsidRPr="0050175E" w:rsidRDefault="00DF6BB0">
      <w:pPr>
        <w:widowControl/>
        <w:tabs>
          <w:tab w:val="center" w:pos="4680"/>
        </w:tabs>
        <w:jc w:val="center"/>
        <w:rPr>
          <w:rFonts w:ascii="Times New Roman" w:hAnsi="Times New Roman"/>
          <w:sz w:val="21"/>
          <w:szCs w:val="21"/>
          <w:lang w:val="es-AR"/>
        </w:rPr>
      </w:pPr>
      <w:r w:rsidRPr="0050175E">
        <w:rPr>
          <w:rFonts w:ascii="Times New Roman" w:hAnsi="Times New Roman"/>
          <w:sz w:val="21"/>
          <w:szCs w:val="21"/>
          <w:lang w:val="es-AR"/>
        </w:rPr>
        <w:t>TAD No</w:t>
      </w:r>
      <w:r w:rsidR="006C42CC" w:rsidRPr="0050175E">
        <w:rPr>
          <w:rFonts w:ascii="Times New Roman" w:hAnsi="Times New Roman"/>
          <w:sz w:val="21"/>
          <w:szCs w:val="21"/>
          <w:lang w:val="es-AR"/>
        </w:rPr>
        <w:t xml:space="preserve">. </w:t>
      </w:r>
      <w:r w:rsidR="00F07F90" w:rsidRPr="0050175E">
        <w:rPr>
          <w:rFonts w:ascii="Times New Roman" w:hAnsi="Times New Roman"/>
          <w:sz w:val="21"/>
          <w:szCs w:val="21"/>
          <w:lang w:val="es-AR"/>
        </w:rPr>
        <w:t>95-555-0</w:t>
      </w:r>
      <w:r w:rsidR="00B51894">
        <w:rPr>
          <w:rFonts w:ascii="Times New Roman" w:hAnsi="Times New Roman"/>
          <w:sz w:val="21"/>
          <w:szCs w:val="21"/>
          <w:lang w:val="es-AR"/>
        </w:rPr>
        <w:t>166-20</w:t>
      </w:r>
    </w:p>
    <w:p w:rsidR="00DF6BB0" w:rsidRPr="008C4F88" w:rsidRDefault="00E167D7">
      <w:pPr>
        <w:widowControl/>
        <w:tabs>
          <w:tab w:val="center" w:pos="4680"/>
        </w:tabs>
        <w:jc w:val="center"/>
        <w:rPr>
          <w:rFonts w:ascii="Times New Roman" w:hAnsi="Times New Roman"/>
          <w:sz w:val="21"/>
          <w:szCs w:val="21"/>
          <w:lang w:val="es-AR"/>
        </w:rPr>
      </w:pPr>
      <w:r w:rsidRPr="008C4F88">
        <w:rPr>
          <w:rFonts w:ascii="Times New Roman" w:hAnsi="Times New Roman"/>
          <w:sz w:val="21"/>
          <w:szCs w:val="21"/>
          <w:lang w:val="es-AR"/>
        </w:rPr>
        <w:t>ATKINS</w:t>
      </w:r>
      <w:r w:rsidR="00DF6BB0" w:rsidRPr="008C4F88">
        <w:rPr>
          <w:rFonts w:ascii="Times New Roman" w:hAnsi="Times New Roman"/>
          <w:sz w:val="21"/>
          <w:szCs w:val="21"/>
          <w:lang w:val="es-AR"/>
        </w:rPr>
        <w:t xml:space="preserve"> No. </w:t>
      </w:r>
      <w:r w:rsidR="001A258E" w:rsidRPr="008C4F88">
        <w:rPr>
          <w:rFonts w:ascii="Times New Roman" w:hAnsi="Times New Roman"/>
          <w:sz w:val="21"/>
          <w:szCs w:val="21"/>
          <w:lang w:val="es-AR"/>
        </w:rPr>
        <w:t>1000</w:t>
      </w:r>
      <w:r w:rsidR="00581535">
        <w:rPr>
          <w:rFonts w:ascii="Times New Roman" w:hAnsi="Times New Roman"/>
          <w:sz w:val="21"/>
          <w:szCs w:val="21"/>
          <w:lang w:val="es-AR"/>
        </w:rPr>
        <w:t>6</w:t>
      </w:r>
      <w:r w:rsidR="00B51894">
        <w:rPr>
          <w:rFonts w:ascii="Times New Roman" w:hAnsi="Times New Roman"/>
          <w:sz w:val="21"/>
          <w:szCs w:val="21"/>
          <w:lang w:val="es-AR"/>
        </w:rPr>
        <w:t>8067</w:t>
      </w:r>
    </w:p>
    <w:p w:rsidR="00DF6BB0" w:rsidRPr="008C4F88" w:rsidRDefault="00DF6BB0">
      <w:pPr>
        <w:widowControl/>
        <w:jc w:val="both"/>
        <w:rPr>
          <w:rFonts w:ascii="Times New Roman" w:hAnsi="Times New Roman"/>
          <w:sz w:val="21"/>
          <w:szCs w:val="21"/>
          <w:lang w:val="es-AR"/>
        </w:rPr>
      </w:pPr>
    </w:p>
    <w:p w:rsidR="00B51894" w:rsidRDefault="005D20BF">
      <w:pPr>
        <w:widowControl/>
        <w:jc w:val="both"/>
        <w:rPr>
          <w:rFonts w:ascii="Times New Roman" w:hAnsi="Times New Roman"/>
          <w:sz w:val="21"/>
          <w:szCs w:val="21"/>
        </w:rPr>
      </w:pPr>
      <w:r>
        <w:rPr>
          <w:rFonts w:ascii="Times New Roman" w:hAnsi="Times New Roman"/>
          <w:sz w:val="21"/>
          <w:szCs w:val="21"/>
        </w:rPr>
        <w:t>This project consists of</w:t>
      </w:r>
      <w:r w:rsidR="00B51894">
        <w:rPr>
          <w:rFonts w:ascii="Times New Roman" w:hAnsi="Times New Roman"/>
          <w:sz w:val="21"/>
          <w:szCs w:val="21"/>
        </w:rPr>
        <w:t xml:space="preserve"> placing </w:t>
      </w:r>
      <w:r w:rsidR="005E5D07">
        <w:rPr>
          <w:rFonts w:ascii="Times New Roman" w:hAnsi="Times New Roman"/>
          <w:sz w:val="21"/>
          <w:szCs w:val="21"/>
        </w:rPr>
        <w:t>2,540</w:t>
      </w:r>
      <w:r w:rsidR="00B51894">
        <w:rPr>
          <w:rFonts w:ascii="Times New Roman" w:hAnsi="Times New Roman"/>
          <w:sz w:val="21"/>
          <w:szCs w:val="21"/>
        </w:rPr>
        <w:t>-square yards of new asphalt pavement and crushed aggregate base to widening an existing taxilane</w:t>
      </w:r>
      <w:r w:rsidR="00411C1B">
        <w:rPr>
          <w:rFonts w:ascii="Times New Roman" w:hAnsi="Times New Roman"/>
          <w:sz w:val="21"/>
          <w:szCs w:val="21"/>
        </w:rPr>
        <w:t xml:space="preserve"> located on the airport’s east side</w:t>
      </w:r>
      <w:r w:rsidR="00B51894">
        <w:rPr>
          <w:rFonts w:ascii="Times New Roman" w:hAnsi="Times New Roman"/>
          <w:sz w:val="21"/>
          <w:szCs w:val="21"/>
        </w:rPr>
        <w:t xml:space="preserve">. Project scope includes the milling and inlay of </w:t>
      </w:r>
      <w:r w:rsidR="005E5D07">
        <w:rPr>
          <w:rFonts w:ascii="Times New Roman" w:hAnsi="Times New Roman"/>
          <w:sz w:val="21"/>
          <w:szCs w:val="21"/>
        </w:rPr>
        <w:t>880</w:t>
      </w:r>
      <w:r w:rsidR="00B51894">
        <w:rPr>
          <w:rFonts w:ascii="Times New Roman" w:hAnsi="Times New Roman"/>
          <w:sz w:val="21"/>
          <w:szCs w:val="21"/>
        </w:rPr>
        <w:t xml:space="preserve"> square yards of adjacent asphalt pavement, </w:t>
      </w:r>
      <w:r w:rsidR="00A9645D">
        <w:rPr>
          <w:rFonts w:ascii="Times New Roman" w:hAnsi="Times New Roman"/>
          <w:sz w:val="21"/>
          <w:szCs w:val="21"/>
        </w:rPr>
        <w:t>4</w:t>
      </w:r>
      <w:r w:rsidR="00B51894">
        <w:rPr>
          <w:rFonts w:ascii="Times New Roman" w:hAnsi="Times New Roman"/>
          <w:sz w:val="21"/>
          <w:szCs w:val="21"/>
        </w:rPr>
        <w:t xml:space="preserve">00-cubic yards of embankment, new drainage inlets and storm drain infrastructure, gas line and sanitary sewer modifications, marking, edge reflectors, and final stabilization. </w:t>
      </w:r>
    </w:p>
    <w:p w:rsidR="00DF6BB0" w:rsidRPr="008C4F88" w:rsidRDefault="00DF6BB0">
      <w:pPr>
        <w:widowControl/>
        <w:jc w:val="both"/>
        <w:rPr>
          <w:rFonts w:ascii="Times New Roman" w:hAnsi="Times New Roman"/>
          <w:sz w:val="21"/>
          <w:szCs w:val="21"/>
        </w:rPr>
      </w:pPr>
    </w:p>
    <w:p w:rsidR="00E167D7" w:rsidRPr="008C4F88" w:rsidRDefault="00E167D7" w:rsidP="00E167D7">
      <w:pPr>
        <w:widowControl/>
        <w:jc w:val="both"/>
        <w:rPr>
          <w:rFonts w:ascii="Times New Roman" w:hAnsi="Times New Roman"/>
          <w:sz w:val="21"/>
          <w:szCs w:val="21"/>
        </w:rPr>
      </w:pPr>
      <w:r w:rsidRPr="008C4F88">
        <w:rPr>
          <w:rFonts w:ascii="Times New Roman" w:hAnsi="Times New Roman"/>
          <w:sz w:val="21"/>
          <w:szCs w:val="21"/>
        </w:rPr>
        <w:t>Copies of the Plans, Specifications, Proposals, etc., may be examined at the following locations:</w:t>
      </w:r>
    </w:p>
    <w:p w:rsidR="00E167D7" w:rsidRPr="008C4F88" w:rsidRDefault="00E167D7" w:rsidP="00E167D7">
      <w:pPr>
        <w:widowControl/>
        <w:jc w:val="both"/>
        <w:rPr>
          <w:rFonts w:ascii="Times New Roman" w:hAnsi="Times New Roman"/>
          <w:sz w:val="21"/>
          <w:szCs w:val="21"/>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20"/>
        <w:gridCol w:w="4140"/>
      </w:tblGrid>
      <w:tr w:rsidR="00E167D7" w:rsidRPr="008C4F88" w:rsidTr="00312EB9">
        <w:tc>
          <w:tcPr>
            <w:tcW w:w="4320" w:type="dxa"/>
          </w:tcPr>
          <w:p w:rsidR="00E167D7" w:rsidRPr="008C4F88" w:rsidRDefault="00E167D7" w:rsidP="00312EB9">
            <w:pPr>
              <w:spacing w:line="120" w:lineRule="exact"/>
              <w:rPr>
                <w:rFonts w:ascii="Times New Roman" w:hAnsi="Times New Roman"/>
                <w:sz w:val="21"/>
                <w:szCs w:val="21"/>
              </w:rPr>
            </w:pPr>
          </w:p>
          <w:p w:rsidR="00E167D7" w:rsidRPr="008C4F88" w:rsidRDefault="00E167D7" w:rsidP="00312EB9">
            <w:pPr>
              <w:widowControl/>
              <w:rPr>
                <w:rFonts w:ascii="Times New Roman" w:hAnsi="Times New Roman"/>
                <w:sz w:val="21"/>
                <w:szCs w:val="21"/>
              </w:rPr>
            </w:pPr>
            <w:r w:rsidRPr="008C4F88">
              <w:rPr>
                <w:rFonts w:ascii="Times New Roman" w:hAnsi="Times New Roman"/>
                <w:sz w:val="21"/>
                <w:szCs w:val="21"/>
              </w:rPr>
              <w:t xml:space="preserve">City of </w:t>
            </w:r>
            <w:smartTag w:uri="urn:schemas-microsoft-com:office:smarttags" w:element="City">
              <w:smartTag w:uri="urn:schemas-microsoft-com:office:smarttags" w:element="place">
                <w:r w:rsidRPr="008C4F88">
                  <w:rPr>
                    <w:rFonts w:ascii="Times New Roman" w:hAnsi="Times New Roman"/>
                    <w:sz w:val="21"/>
                    <w:szCs w:val="21"/>
                  </w:rPr>
                  <w:t>Lebanon</w:t>
                </w:r>
              </w:smartTag>
            </w:smartTag>
          </w:p>
          <w:p w:rsidR="00E167D7" w:rsidRPr="008C4F88" w:rsidRDefault="00E167D7" w:rsidP="00312EB9">
            <w:pPr>
              <w:widowControl/>
              <w:rPr>
                <w:rFonts w:ascii="Times New Roman" w:hAnsi="Times New Roman"/>
                <w:sz w:val="21"/>
                <w:szCs w:val="21"/>
              </w:rPr>
            </w:pPr>
            <w:r w:rsidRPr="008C4F88">
              <w:rPr>
                <w:rFonts w:ascii="Times New Roman" w:hAnsi="Times New Roman"/>
                <w:sz w:val="21"/>
                <w:szCs w:val="21"/>
              </w:rPr>
              <w:t xml:space="preserve">             </w:t>
            </w:r>
            <w:smartTag w:uri="urn:schemas-microsoft-com:office:smarttags" w:element="Street">
              <w:smartTag w:uri="urn:schemas-microsoft-com:office:smarttags" w:element="address">
                <w:r w:rsidRPr="008C4F88">
                  <w:rPr>
                    <w:rFonts w:ascii="Times New Roman" w:hAnsi="Times New Roman"/>
                    <w:sz w:val="21"/>
                    <w:szCs w:val="21"/>
                  </w:rPr>
                  <w:t>200 North Castle Heights Ave.</w:t>
                </w:r>
              </w:smartTag>
            </w:smartTag>
          </w:p>
          <w:p w:rsidR="00E167D7" w:rsidRPr="008C4F88" w:rsidRDefault="00E167D7" w:rsidP="00312EB9">
            <w:pPr>
              <w:widowControl/>
              <w:ind w:firstLine="720"/>
              <w:rPr>
                <w:rFonts w:ascii="Times New Roman" w:hAnsi="Times New Roman"/>
                <w:sz w:val="21"/>
                <w:szCs w:val="21"/>
              </w:rPr>
            </w:pPr>
            <w:smartTag w:uri="urn:schemas-microsoft-com:office:smarttags" w:element="place">
              <w:smartTag w:uri="urn:schemas-microsoft-com:office:smarttags" w:element="City">
                <w:r w:rsidRPr="008C4F88">
                  <w:rPr>
                    <w:rFonts w:ascii="Times New Roman" w:hAnsi="Times New Roman"/>
                    <w:sz w:val="21"/>
                    <w:szCs w:val="21"/>
                  </w:rPr>
                  <w:t>Lebanon</w:t>
                </w:r>
              </w:smartTag>
              <w:r w:rsidRPr="008C4F88">
                <w:rPr>
                  <w:rFonts w:ascii="Times New Roman" w:hAnsi="Times New Roman"/>
                  <w:sz w:val="21"/>
                  <w:szCs w:val="21"/>
                </w:rPr>
                <w:t xml:space="preserve">, </w:t>
              </w:r>
              <w:smartTag w:uri="urn:schemas-microsoft-com:office:smarttags" w:element="State">
                <w:r w:rsidRPr="008C4F88">
                  <w:rPr>
                    <w:rFonts w:ascii="Times New Roman" w:hAnsi="Times New Roman"/>
                    <w:sz w:val="21"/>
                    <w:szCs w:val="21"/>
                  </w:rPr>
                  <w:t>TN</w:t>
                </w:r>
              </w:smartTag>
              <w:r w:rsidRPr="008C4F88">
                <w:rPr>
                  <w:rFonts w:ascii="Times New Roman" w:hAnsi="Times New Roman"/>
                  <w:sz w:val="21"/>
                  <w:szCs w:val="21"/>
                </w:rPr>
                <w:t xml:space="preserve"> </w:t>
              </w:r>
              <w:smartTag w:uri="urn:schemas-microsoft-com:office:smarttags" w:element="PostalCode">
                <w:r w:rsidRPr="008C4F88">
                  <w:rPr>
                    <w:rFonts w:ascii="Times New Roman" w:hAnsi="Times New Roman"/>
                    <w:sz w:val="21"/>
                    <w:szCs w:val="21"/>
                  </w:rPr>
                  <w:t>37087</w:t>
                </w:r>
              </w:smartTag>
            </w:smartTag>
          </w:p>
          <w:p w:rsidR="00E167D7" w:rsidRPr="008C4F88" w:rsidRDefault="00E167D7" w:rsidP="00E167D7">
            <w:pPr>
              <w:widowControl/>
              <w:spacing w:after="58"/>
              <w:ind w:firstLine="720"/>
              <w:rPr>
                <w:rFonts w:ascii="Times New Roman" w:hAnsi="Times New Roman"/>
                <w:sz w:val="21"/>
                <w:szCs w:val="21"/>
              </w:rPr>
            </w:pPr>
            <w:r w:rsidRPr="008C4F88">
              <w:rPr>
                <w:rFonts w:ascii="Times New Roman" w:hAnsi="Times New Roman"/>
                <w:sz w:val="21"/>
                <w:szCs w:val="21"/>
              </w:rPr>
              <w:t>(615) 443-2839</w:t>
            </w:r>
          </w:p>
        </w:tc>
        <w:tc>
          <w:tcPr>
            <w:tcW w:w="4140" w:type="dxa"/>
          </w:tcPr>
          <w:p w:rsidR="00E167D7" w:rsidRPr="008C4F88" w:rsidRDefault="00E167D7" w:rsidP="00312EB9">
            <w:pPr>
              <w:spacing w:line="120" w:lineRule="exact"/>
              <w:rPr>
                <w:rFonts w:ascii="Times New Roman" w:hAnsi="Times New Roman"/>
                <w:sz w:val="21"/>
                <w:szCs w:val="21"/>
              </w:rPr>
            </w:pPr>
          </w:p>
          <w:p w:rsidR="00E167D7" w:rsidRPr="008C4F88" w:rsidRDefault="00E167D7" w:rsidP="00312EB9">
            <w:pPr>
              <w:widowControl/>
              <w:rPr>
                <w:rFonts w:ascii="Times New Roman" w:hAnsi="Times New Roman"/>
                <w:sz w:val="21"/>
                <w:szCs w:val="21"/>
              </w:rPr>
            </w:pPr>
            <w:r w:rsidRPr="008C4F88">
              <w:rPr>
                <w:rFonts w:ascii="Times New Roman" w:hAnsi="Times New Roman"/>
                <w:sz w:val="21"/>
                <w:szCs w:val="21"/>
              </w:rPr>
              <w:t>Atkins</w:t>
            </w:r>
          </w:p>
          <w:p w:rsidR="00E167D7" w:rsidRPr="008C4F88" w:rsidRDefault="00E167D7" w:rsidP="00312EB9">
            <w:pPr>
              <w:widowControl/>
              <w:ind w:left="720"/>
              <w:rPr>
                <w:rFonts w:ascii="Times New Roman" w:hAnsi="Times New Roman"/>
                <w:sz w:val="21"/>
                <w:szCs w:val="21"/>
              </w:rPr>
            </w:pPr>
            <w:r w:rsidRPr="008C4F88">
              <w:rPr>
                <w:rFonts w:ascii="Times New Roman" w:hAnsi="Times New Roman"/>
                <w:sz w:val="21"/>
                <w:szCs w:val="21"/>
              </w:rPr>
              <w:t>40</w:t>
            </w:r>
            <w:r w:rsidR="00A5158A" w:rsidRPr="008C4F88">
              <w:rPr>
                <w:rFonts w:ascii="Times New Roman" w:hAnsi="Times New Roman"/>
                <w:sz w:val="21"/>
                <w:szCs w:val="21"/>
              </w:rPr>
              <w:t xml:space="preserve">4 BNA Drive, </w:t>
            </w:r>
            <w:proofErr w:type="spellStart"/>
            <w:r w:rsidR="00A5158A" w:rsidRPr="008C4F88">
              <w:rPr>
                <w:rFonts w:ascii="Times New Roman" w:hAnsi="Times New Roman"/>
                <w:sz w:val="21"/>
                <w:szCs w:val="21"/>
              </w:rPr>
              <w:t>Bldg</w:t>
            </w:r>
            <w:proofErr w:type="spellEnd"/>
            <w:r w:rsidR="00A5158A" w:rsidRPr="008C4F88">
              <w:rPr>
                <w:rFonts w:ascii="Times New Roman" w:hAnsi="Times New Roman"/>
                <w:sz w:val="21"/>
                <w:szCs w:val="21"/>
              </w:rPr>
              <w:t xml:space="preserve"> 2</w:t>
            </w:r>
            <w:r w:rsidRPr="008C4F88">
              <w:rPr>
                <w:rFonts w:ascii="Times New Roman" w:hAnsi="Times New Roman"/>
                <w:sz w:val="21"/>
                <w:szCs w:val="21"/>
              </w:rPr>
              <w:t>00</w:t>
            </w:r>
            <w:r w:rsidR="00411C1B">
              <w:rPr>
                <w:rFonts w:ascii="Times New Roman" w:hAnsi="Times New Roman"/>
                <w:sz w:val="21"/>
                <w:szCs w:val="21"/>
              </w:rPr>
              <w:t>,</w:t>
            </w:r>
            <w:r w:rsidRPr="008C4F88">
              <w:rPr>
                <w:rFonts w:ascii="Times New Roman" w:hAnsi="Times New Roman"/>
                <w:sz w:val="21"/>
                <w:szCs w:val="21"/>
              </w:rPr>
              <w:t>Suite</w:t>
            </w:r>
            <w:r w:rsidR="00A5158A" w:rsidRPr="008C4F88">
              <w:rPr>
                <w:rFonts w:ascii="Times New Roman" w:hAnsi="Times New Roman"/>
                <w:sz w:val="21"/>
                <w:szCs w:val="21"/>
              </w:rPr>
              <w:t xml:space="preserve"> 60</w:t>
            </w:r>
            <w:r w:rsidRPr="008C4F88">
              <w:rPr>
                <w:rFonts w:ascii="Times New Roman" w:hAnsi="Times New Roman"/>
                <w:sz w:val="21"/>
                <w:szCs w:val="21"/>
              </w:rPr>
              <w:t>0</w:t>
            </w:r>
          </w:p>
          <w:p w:rsidR="00E167D7" w:rsidRPr="008C4F88" w:rsidRDefault="00E167D7" w:rsidP="00312EB9">
            <w:pPr>
              <w:widowControl/>
              <w:ind w:firstLine="720"/>
              <w:rPr>
                <w:rFonts w:ascii="Times New Roman" w:hAnsi="Times New Roman"/>
                <w:sz w:val="21"/>
                <w:szCs w:val="21"/>
              </w:rPr>
            </w:pPr>
            <w:smartTag w:uri="urn:schemas-microsoft-com:office:smarttags" w:element="place">
              <w:smartTag w:uri="urn:schemas-microsoft-com:office:smarttags" w:element="City">
                <w:r w:rsidRPr="008C4F88">
                  <w:rPr>
                    <w:rFonts w:ascii="Times New Roman" w:hAnsi="Times New Roman"/>
                    <w:sz w:val="21"/>
                    <w:szCs w:val="21"/>
                  </w:rPr>
                  <w:t>Nashville</w:t>
                </w:r>
              </w:smartTag>
              <w:r w:rsidRPr="008C4F88">
                <w:rPr>
                  <w:rFonts w:ascii="Times New Roman" w:hAnsi="Times New Roman"/>
                  <w:sz w:val="21"/>
                  <w:szCs w:val="21"/>
                </w:rPr>
                <w:t xml:space="preserve">, </w:t>
              </w:r>
              <w:smartTag w:uri="urn:schemas-microsoft-com:office:smarttags" w:element="State">
                <w:r w:rsidRPr="008C4F88">
                  <w:rPr>
                    <w:rFonts w:ascii="Times New Roman" w:hAnsi="Times New Roman"/>
                    <w:sz w:val="21"/>
                    <w:szCs w:val="21"/>
                  </w:rPr>
                  <w:t>TN</w:t>
                </w:r>
              </w:smartTag>
              <w:r w:rsidRPr="008C4F88">
                <w:rPr>
                  <w:rFonts w:ascii="Times New Roman" w:hAnsi="Times New Roman"/>
                  <w:sz w:val="21"/>
                  <w:szCs w:val="21"/>
                </w:rPr>
                <w:t xml:space="preserve">  </w:t>
              </w:r>
              <w:smartTag w:uri="urn:schemas-microsoft-com:office:smarttags" w:element="PostalCode">
                <w:r w:rsidRPr="008C4F88">
                  <w:rPr>
                    <w:rFonts w:ascii="Times New Roman" w:hAnsi="Times New Roman"/>
                    <w:sz w:val="21"/>
                    <w:szCs w:val="21"/>
                  </w:rPr>
                  <w:t>37217</w:t>
                </w:r>
              </w:smartTag>
            </w:smartTag>
          </w:p>
          <w:p w:rsidR="00E167D7" w:rsidRPr="008C4F88" w:rsidRDefault="00E167D7" w:rsidP="00312EB9">
            <w:pPr>
              <w:widowControl/>
              <w:spacing w:after="58"/>
              <w:ind w:firstLine="720"/>
              <w:rPr>
                <w:rFonts w:ascii="Times New Roman" w:hAnsi="Times New Roman"/>
                <w:sz w:val="21"/>
                <w:szCs w:val="21"/>
              </w:rPr>
            </w:pPr>
            <w:r w:rsidRPr="008C4F88">
              <w:rPr>
                <w:rFonts w:ascii="Times New Roman" w:hAnsi="Times New Roman"/>
                <w:sz w:val="21"/>
                <w:szCs w:val="21"/>
              </w:rPr>
              <w:t>(615) 399-0298</w:t>
            </w:r>
          </w:p>
        </w:tc>
      </w:tr>
    </w:tbl>
    <w:p w:rsidR="00E167D7" w:rsidRPr="008C4F88" w:rsidRDefault="00E167D7" w:rsidP="00E167D7">
      <w:pPr>
        <w:widowControl/>
        <w:jc w:val="both"/>
        <w:rPr>
          <w:rFonts w:ascii="Times New Roman" w:hAnsi="Times New Roman"/>
          <w:sz w:val="21"/>
          <w:szCs w:val="21"/>
        </w:rPr>
      </w:pPr>
    </w:p>
    <w:p w:rsidR="005C7E04" w:rsidRPr="008C4F88" w:rsidRDefault="00E167D7" w:rsidP="001B1928">
      <w:pPr>
        <w:widowControl/>
        <w:jc w:val="both"/>
        <w:rPr>
          <w:rFonts w:ascii="Times New Roman" w:hAnsi="Times New Roman"/>
          <w:sz w:val="21"/>
          <w:szCs w:val="21"/>
        </w:rPr>
      </w:pPr>
      <w:r w:rsidRPr="008C4F88">
        <w:rPr>
          <w:rFonts w:ascii="Times New Roman" w:hAnsi="Times New Roman"/>
          <w:sz w:val="21"/>
          <w:szCs w:val="21"/>
        </w:rPr>
        <w:t xml:space="preserve">Hard copies of the Plans and Specifications may be obtained from </w:t>
      </w:r>
      <w:r w:rsidR="00CC05DF" w:rsidRPr="003F50B3">
        <w:rPr>
          <w:rFonts w:ascii="Times New Roman" w:hAnsi="Times New Roman"/>
          <w:sz w:val="21"/>
          <w:szCs w:val="21"/>
        </w:rPr>
        <w:t xml:space="preserve">Lellyett &amp; Rogers Company located at </w:t>
      </w:r>
      <w:r w:rsidR="001B1928" w:rsidRPr="003F50B3">
        <w:rPr>
          <w:rFonts w:ascii="Times New Roman" w:hAnsi="Times New Roman"/>
          <w:sz w:val="21"/>
          <w:szCs w:val="21"/>
        </w:rPr>
        <w:t xml:space="preserve">1717 Lebanon Pike, Nashville, TN 37210 (e-mail: </w:t>
      </w:r>
      <w:hyperlink r:id="rId6" w:history="1">
        <w:r w:rsidR="005C7E04" w:rsidRPr="003F50B3">
          <w:rPr>
            <w:rFonts w:ascii="Times New Roman" w:hAnsi="Times New Roman"/>
            <w:sz w:val="21"/>
            <w:szCs w:val="21"/>
          </w:rPr>
          <w:t>lr@lrplot.com</w:t>
        </w:r>
      </w:hyperlink>
      <w:r w:rsidR="001B1928" w:rsidRPr="003F50B3">
        <w:rPr>
          <w:rFonts w:ascii="Times New Roman" w:hAnsi="Times New Roman"/>
          <w:sz w:val="21"/>
          <w:szCs w:val="21"/>
        </w:rPr>
        <w:t xml:space="preserve"> / phone: (615) 250-9145).</w:t>
      </w:r>
    </w:p>
    <w:p w:rsidR="00E167D7" w:rsidRPr="008C4F88" w:rsidRDefault="00E167D7" w:rsidP="00E167D7">
      <w:pPr>
        <w:widowControl/>
        <w:jc w:val="both"/>
        <w:rPr>
          <w:rFonts w:ascii="Times New Roman" w:hAnsi="Times New Roman"/>
          <w:sz w:val="21"/>
          <w:szCs w:val="21"/>
        </w:rPr>
      </w:pPr>
    </w:p>
    <w:p w:rsidR="00DF6BB0" w:rsidRDefault="00DF6BB0">
      <w:pPr>
        <w:widowControl/>
        <w:jc w:val="both"/>
        <w:rPr>
          <w:rFonts w:ascii="Times New Roman" w:hAnsi="Times New Roman"/>
          <w:sz w:val="21"/>
          <w:szCs w:val="21"/>
        </w:rPr>
      </w:pPr>
      <w:r w:rsidRPr="007D554B">
        <w:rPr>
          <w:rFonts w:ascii="Times New Roman" w:hAnsi="Times New Roman"/>
          <w:sz w:val="21"/>
          <w:szCs w:val="21"/>
        </w:rPr>
        <w:t xml:space="preserve">A Pre-Bidding Conference will be held at </w:t>
      </w:r>
      <w:r w:rsidR="008B68FB" w:rsidRPr="007D554B">
        <w:rPr>
          <w:rFonts w:ascii="Times New Roman" w:hAnsi="Times New Roman"/>
          <w:sz w:val="21"/>
          <w:szCs w:val="21"/>
          <w:u w:val="single"/>
        </w:rPr>
        <w:t>2:00 p</w:t>
      </w:r>
      <w:r w:rsidR="00B900B7" w:rsidRPr="007D554B">
        <w:rPr>
          <w:rFonts w:ascii="Times New Roman" w:hAnsi="Times New Roman"/>
          <w:sz w:val="21"/>
          <w:szCs w:val="21"/>
          <w:u w:val="single"/>
        </w:rPr>
        <w:t>.m.</w:t>
      </w:r>
      <w:r w:rsidR="00B900B7" w:rsidRPr="007D554B">
        <w:rPr>
          <w:rFonts w:ascii="Times New Roman" w:hAnsi="Times New Roman"/>
          <w:sz w:val="21"/>
          <w:szCs w:val="21"/>
        </w:rPr>
        <w:t xml:space="preserve">, </w:t>
      </w:r>
      <w:r w:rsidRPr="007D554B">
        <w:rPr>
          <w:rFonts w:ascii="Times New Roman" w:hAnsi="Times New Roman"/>
          <w:sz w:val="21"/>
          <w:szCs w:val="21"/>
        </w:rPr>
        <w:t xml:space="preserve">Local </w:t>
      </w:r>
      <w:r w:rsidR="008B6AC2" w:rsidRPr="007D554B">
        <w:rPr>
          <w:rFonts w:ascii="Times New Roman" w:hAnsi="Times New Roman"/>
          <w:sz w:val="21"/>
          <w:szCs w:val="21"/>
        </w:rPr>
        <w:t>Central</w:t>
      </w:r>
      <w:r w:rsidRPr="007D554B">
        <w:rPr>
          <w:rFonts w:ascii="Times New Roman" w:hAnsi="Times New Roman"/>
          <w:sz w:val="21"/>
          <w:szCs w:val="21"/>
        </w:rPr>
        <w:t xml:space="preserve"> Time on </w:t>
      </w:r>
      <w:r w:rsidR="004E554E" w:rsidRPr="007D554B">
        <w:rPr>
          <w:rFonts w:ascii="Times New Roman" w:hAnsi="Times New Roman"/>
          <w:sz w:val="21"/>
          <w:szCs w:val="21"/>
          <w:u w:val="single"/>
        </w:rPr>
        <w:t>March</w:t>
      </w:r>
      <w:r w:rsidR="00476322" w:rsidRPr="007D554B">
        <w:rPr>
          <w:rFonts w:ascii="Times New Roman" w:hAnsi="Times New Roman"/>
          <w:sz w:val="21"/>
          <w:szCs w:val="21"/>
          <w:u w:val="single"/>
        </w:rPr>
        <w:t xml:space="preserve"> </w:t>
      </w:r>
      <w:r w:rsidR="00B51894">
        <w:rPr>
          <w:rFonts w:ascii="Times New Roman" w:hAnsi="Times New Roman"/>
          <w:sz w:val="21"/>
          <w:szCs w:val="21"/>
          <w:u w:val="single"/>
        </w:rPr>
        <w:t>10</w:t>
      </w:r>
      <w:r w:rsidR="00476322" w:rsidRPr="007D554B">
        <w:rPr>
          <w:rFonts w:ascii="Times New Roman" w:hAnsi="Times New Roman"/>
          <w:sz w:val="21"/>
          <w:szCs w:val="21"/>
          <w:u w:val="single"/>
        </w:rPr>
        <w:t>, 20</w:t>
      </w:r>
      <w:r w:rsidR="00B51894">
        <w:rPr>
          <w:rFonts w:ascii="Times New Roman" w:hAnsi="Times New Roman"/>
          <w:sz w:val="21"/>
          <w:szCs w:val="21"/>
          <w:u w:val="single"/>
        </w:rPr>
        <w:t>20</w:t>
      </w:r>
      <w:r w:rsidR="00302013" w:rsidRPr="007D554B">
        <w:rPr>
          <w:rFonts w:ascii="Times New Roman" w:hAnsi="Times New Roman"/>
          <w:sz w:val="21"/>
          <w:szCs w:val="21"/>
        </w:rPr>
        <w:t xml:space="preserve"> </w:t>
      </w:r>
      <w:r w:rsidRPr="007D554B">
        <w:rPr>
          <w:rFonts w:ascii="Times New Roman" w:hAnsi="Times New Roman"/>
          <w:sz w:val="21"/>
          <w:szCs w:val="21"/>
        </w:rPr>
        <w:t xml:space="preserve">at the </w:t>
      </w:r>
      <w:r w:rsidR="00E167D7" w:rsidRPr="007D554B">
        <w:rPr>
          <w:rFonts w:ascii="Times New Roman" w:hAnsi="Times New Roman"/>
          <w:sz w:val="21"/>
          <w:szCs w:val="21"/>
        </w:rPr>
        <w:t>Lebanon</w:t>
      </w:r>
      <w:r w:rsidR="00E167D7" w:rsidRPr="008C4F88">
        <w:rPr>
          <w:rFonts w:ascii="Times New Roman" w:hAnsi="Times New Roman"/>
          <w:sz w:val="21"/>
          <w:szCs w:val="21"/>
        </w:rPr>
        <w:t xml:space="preserve"> Municipal</w:t>
      </w:r>
      <w:r w:rsidR="00E43D43" w:rsidRPr="008C4F88">
        <w:rPr>
          <w:rFonts w:ascii="Times New Roman" w:hAnsi="Times New Roman"/>
          <w:sz w:val="21"/>
          <w:szCs w:val="21"/>
        </w:rPr>
        <w:t xml:space="preserve"> </w:t>
      </w:r>
      <w:r w:rsidR="00C46608" w:rsidRPr="008C4F88">
        <w:rPr>
          <w:rFonts w:ascii="Times New Roman" w:hAnsi="Times New Roman"/>
          <w:sz w:val="21"/>
          <w:szCs w:val="21"/>
        </w:rPr>
        <w:t>Airport</w:t>
      </w:r>
      <w:r w:rsidRPr="008C4F88">
        <w:rPr>
          <w:rFonts w:ascii="Times New Roman" w:hAnsi="Times New Roman"/>
          <w:sz w:val="21"/>
          <w:szCs w:val="21"/>
        </w:rPr>
        <w:t xml:space="preserve"> for the purposes of answering questions, discussing the project, and reviewing the project site.  </w:t>
      </w:r>
    </w:p>
    <w:p w:rsidR="00A9645D" w:rsidRPr="008C4F88" w:rsidRDefault="00A9645D">
      <w:pPr>
        <w:widowControl/>
        <w:jc w:val="both"/>
        <w:rPr>
          <w:rFonts w:ascii="Times New Roman" w:hAnsi="Times New Roman"/>
          <w:sz w:val="21"/>
          <w:szCs w:val="21"/>
        </w:rPr>
      </w:pPr>
    </w:p>
    <w:p w:rsidR="00DF6BB0" w:rsidRPr="008C4F88" w:rsidRDefault="00DF6BB0">
      <w:pPr>
        <w:widowControl/>
        <w:jc w:val="both"/>
        <w:rPr>
          <w:rFonts w:ascii="Times New Roman" w:hAnsi="Times New Roman"/>
          <w:sz w:val="21"/>
          <w:szCs w:val="21"/>
        </w:rPr>
      </w:pPr>
      <w:r w:rsidRPr="008C4F88">
        <w:rPr>
          <w:rFonts w:ascii="Times New Roman" w:hAnsi="Times New Roman"/>
          <w:sz w:val="21"/>
          <w:szCs w:val="21"/>
        </w:rPr>
        <w:t xml:space="preserve">Each proposal must be accompanied by a Bidder's Bond on the form contained in the Proposal from a Surety Company acceptable to the </w:t>
      </w:r>
      <w:r w:rsidR="000A2496" w:rsidRPr="008C4F88">
        <w:rPr>
          <w:rFonts w:ascii="Times New Roman" w:hAnsi="Times New Roman"/>
          <w:sz w:val="21"/>
          <w:szCs w:val="21"/>
        </w:rPr>
        <w:t>Owner</w:t>
      </w:r>
      <w:r w:rsidRPr="008C4F88">
        <w:rPr>
          <w:rFonts w:ascii="Times New Roman" w:hAnsi="Times New Roman"/>
          <w:sz w:val="21"/>
          <w:szCs w:val="21"/>
        </w:rPr>
        <w:t xml:space="preserve"> or a Cashier's Check or Certified Check made payable to the </w:t>
      </w:r>
      <w:r w:rsidR="000A2496" w:rsidRPr="008C4F88">
        <w:rPr>
          <w:rFonts w:ascii="Times New Roman" w:hAnsi="Times New Roman"/>
          <w:sz w:val="21"/>
          <w:szCs w:val="21"/>
        </w:rPr>
        <w:t xml:space="preserve">City </w:t>
      </w:r>
      <w:r w:rsidR="005E5D07" w:rsidRPr="008C4F88">
        <w:rPr>
          <w:rFonts w:ascii="Times New Roman" w:hAnsi="Times New Roman"/>
          <w:sz w:val="21"/>
          <w:szCs w:val="21"/>
        </w:rPr>
        <w:t xml:space="preserve">of </w:t>
      </w:r>
      <w:r w:rsidR="005E5D07">
        <w:rPr>
          <w:rFonts w:ascii="Times New Roman" w:hAnsi="Times New Roman"/>
          <w:sz w:val="21"/>
          <w:szCs w:val="21"/>
        </w:rPr>
        <w:t xml:space="preserve">Lebanon </w:t>
      </w:r>
      <w:r w:rsidRPr="008C4F88">
        <w:rPr>
          <w:rFonts w:ascii="Times New Roman" w:hAnsi="Times New Roman"/>
          <w:sz w:val="21"/>
          <w:szCs w:val="21"/>
        </w:rPr>
        <w:t>for not less than 5 percent of the total amount of the bid.  A 100% Contract Bond will be required</w:t>
      </w:r>
      <w:r w:rsidR="00AD27C3" w:rsidRPr="008C4F88">
        <w:rPr>
          <w:rFonts w:ascii="Times New Roman" w:hAnsi="Times New Roman"/>
          <w:sz w:val="21"/>
          <w:szCs w:val="21"/>
        </w:rPr>
        <w:t xml:space="preserve"> upon successful bid as part of the execution of the project contracts</w:t>
      </w:r>
      <w:r w:rsidRPr="008C4F88">
        <w:rPr>
          <w:rFonts w:ascii="Times New Roman" w:hAnsi="Times New Roman"/>
          <w:sz w:val="21"/>
          <w:szCs w:val="21"/>
        </w:rPr>
        <w:t>.</w:t>
      </w:r>
    </w:p>
    <w:p w:rsidR="00DF6BB0" w:rsidRPr="008C4F88" w:rsidRDefault="00DF6BB0">
      <w:pPr>
        <w:widowControl/>
        <w:jc w:val="both"/>
        <w:rPr>
          <w:rFonts w:ascii="Times New Roman" w:hAnsi="Times New Roman"/>
          <w:sz w:val="21"/>
          <w:szCs w:val="21"/>
        </w:rPr>
      </w:pPr>
    </w:p>
    <w:p w:rsidR="00DF6BB0" w:rsidRPr="008C4F88" w:rsidRDefault="00DF6BB0">
      <w:pPr>
        <w:widowControl/>
        <w:jc w:val="both"/>
        <w:rPr>
          <w:rFonts w:ascii="Times New Roman" w:hAnsi="Times New Roman"/>
          <w:sz w:val="21"/>
          <w:szCs w:val="21"/>
        </w:rPr>
      </w:pPr>
      <w:r w:rsidRPr="008C4F88">
        <w:rPr>
          <w:rFonts w:ascii="Times New Roman" w:hAnsi="Times New Roman"/>
          <w:sz w:val="21"/>
          <w:szCs w:val="21"/>
        </w:rPr>
        <w:t xml:space="preserve">The </w:t>
      </w:r>
      <w:r w:rsidR="000A2496" w:rsidRPr="008C4F88">
        <w:rPr>
          <w:rFonts w:ascii="Times New Roman" w:hAnsi="Times New Roman"/>
          <w:sz w:val="21"/>
          <w:szCs w:val="21"/>
        </w:rPr>
        <w:t>Owner</w:t>
      </w:r>
      <w:r w:rsidRPr="008C4F88">
        <w:rPr>
          <w:rFonts w:ascii="Times New Roman" w:hAnsi="Times New Roman"/>
          <w:sz w:val="21"/>
          <w:szCs w:val="21"/>
        </w:rPr>
        <w:t xml:space="preserve"> reserves the right to reject any and/or all bids, to waive any informalities and technicalities in the bids received and to accept any bid which, in its opinion, may be in the best interest of the </w:t>
      </w:r>
      <w:r w:rsidR="000A2496" w:rsidRPr="008C4F88">
        <w:rPr>
          <w:rFonts w:ascii="Times New Roman" w:hAnsi="Times New Roman"/>
          <w:sz w:val="21"/>
          <w:szCs w:val="21"/>
        </w:rPr>
        <w:t>Owner</w:t>
      </w:r>
      <w:r w:rsidR="008B68FB" w:rsidRPr="008C4F88">
        <w:rPr>
          <w:rFonts w:ascii="Times New Roman" w:hAnsi="Times New Roman"/>
          <w:sz w:val="21"/>
          <w:szCs w:val="21"/>
        </w:rPr>
        <w:t>.</w:t>
      </w:r>
    </w:p>
    <w:p w:rsidR="00DF6BB0" w:rsidRPr="008C4F88" w:rsidRDefault="00DF6BB0">
      <w:pPr>
        <w:widowControl/>
        <w:jc w:val="both"/>
        <w:rPr>
          <w:rFonts w:ascii="Times New Roman" w:hAnsi="Times New Roman"/>
          <w:sz w:val="21"/>
          <w:szCs w:val="21"/>
        </w:rPr>
      </w:pPr>
    </w:p>
    <w:p w:rsidR="00DF6BB0" w:rsidRPr="008C4F88" w:rsidRDefault="00DF6BB0">
      <w:pPr>
        <w:widowControl/>
        <w:jc w:val="both"/>
        <w:rPr>
          <w:rFonts w:ascii="Times New Roman" w:hAnsi="Times New Roman"/>
          <w:sz w:val="21"/>
          <w:szCs w:val="21"/>
        </w:rPr>
      </w:pPr>
      <w:r w:rsidRPr="008C4F88">
        <w:rPr>
          <w:rFonts w:ascii="Times New Roman" w:hAnsi="Times New Roman"/>
          <w:sz w:val="21"/>
          <w:szCs w:val="21"/>
        </w:rPr>
        <w:t xml:space="preserve">The complete examination and understanding of the Plans and Specifications and the proposed work site is necessary </w:t>
      </w:r>
      <w:proofErr w:type="gramStart"/>
      <w:r w:rsidRPr="008C4F88">
        <w:rPr>
          <w:rFonts w:ascii="Times New Roman" w:hAnsi="Times New Roman"/>
          <w:sz w:val="21"/>
          <w:szCs w:val="21"/>
        </w:rPr>
        <w:t>in order for</w:t>
      </w:r>
      <w:proofErr w:type="gramEnd"/>
      <w:r w:rsidRPr="008C4F88">
        <w:rPr>
          <w:rFonts w:ascii="Times New Roman" w:hAnsi="Times New Roman"/>
          <w:sz w:val="21"/>
          <w:szCs w:val="21"/>
        </w:rPr>
        <w:t xml:space="preserve"> the bidder t</w:t>
      </w:r>
      <w:r w:rsidR="000A2496" w:rsidRPr="008C4F88">
        <w:rPr>
          <w:rFonts w:ascii="Times New Roman" w:hAnsi="Times New Roman"/>
          <w:sz w:val="21"/>
          <w:szCs w:val="21"/>
        </w:rPr>
        <w:t>o properly submit a proposal.  Proposals/bids are required to remain open for acceptance or rejection for a period of sixty (60) days after the bid opening.  Award of this contract is contingent upon the availability of funds.  Time limit for completion of the work is as shown on the proposal.</w:t>
      </w:r>
    </w:p>
    <w:p w:rsidR="000A2496" w:rsidRPr="008C4F88" w:rsidRDefault="000A2496">
      <w:pPr>
        <w:widowControl/>
        <w:jc w:val="both"/>
        <w:rPr>
          <w:rFonts w:ascii="Times New Roman" w:hAnsi="Times New Roman"/>
          <w:sz w:val="21"/>
          <w:szCs w:val="21"/>
        </w:rPr>
      </w:pPr>
    </w:p>
    <w:p w:rsidR="0031741B" w:rsidRPr="0031741B" w:rsidRDefault="0031741B" w:rsidP="0031741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1"/>
          <w:szCs w:val="21"/>
        </w:rPr>
      </w:pPr>
      <w:r w:rsidRPr="0031741B">
        <w:rPr>
          <w:rFonts w:ascii="Times New Roman" w:hAnsi="Times New Roman"/>
          <w:sz w:val="21"/>
          <w:szCs w:val="21"/>
        </w:rPr>
        <w:t>The funding of this Project requires a successful bidder to satisfy all requirements of FAA/Federal and/or State Department of Transportation construction contracts, including, but not limited to, Participation by Disadvantaged Business Enterprises (DBE), Affirmative Action, Labor and Wage Rates, and other requirements.</w:t>
      </w:r>
    </w:p>
    <w:p w:rsidR="00BB08B0" w:rsidRPr="008C4F88" w:rsidRDefault="00BB08B0" w:rsidP="002064B8">
      <w:pPr>
        <w:widowControl/>
        <w:jc w:val="both"/>
        <w:rPr>
          <w:rFonts w:ascii="Times New Roman" w:hAnsi="Times New Roman"/>
          <w:sz w:val="21"/>
          <w:szCs w:val="21"/>
        </w:rPr>
      </w:pPr>
    </w:p>
    <w:p w:rsidR="002064B8" w:rsidRPr="008C4F88" w:rsidRDefault="002064B8" w:rsidP="002064B8">
      <w:pPr>
        <w:widowControl/>
        <w:jc w:val="both"/>
        <w:rPr>
          <w:rFonts w:ascii="Times New Roman" w:hAnsi="Times New Roman"/>
          <w:sz w:val="21"/>
          <w:szCs w:val="21"/>
        </w:rPr>
      </w:pPr>
      <w:r w:rsidRPr="008C4F88">
        <w:rPr>
          <w:rFonts w:ascii="Times New Roman" w:hAnsi="Times New Roman"/>
          <w:sz w:val="21"/>
          <w:szCs w:val="21"/>
        </w:rPr>
        <w:t xml:space="preserve">Envelopes containing </w:t>
      </w:r>
      <w:r w:rsidR="00FB019F">
        <w:rPr>
          <w:rFonts w:ascii="Times New Roman" w:hAnsi="Times New Roman"/>
          <w:sz w:val="21"/>
          <w:szCs w:val="21"/>
        </w:rPr>
        <w:t xml:space="preserve">the proposal </w:t>
      </w:r>
      <w:r w:rsidR="00FB019F" w:rsidRPr="00FB019F">
        <w:rPr>
          <w:rFonts w:ascii="Times New Roman" w:hAnsi="Times New Roman"/>
          <w:b/>
          <w:sz w:val="21"/>
          <w:szCs w:val="21"/>
        </w:rPr>
        <w:t xml:space="preserve">with </w:t>
      </w:r>
      <w:r w:rsidR="00FB019F">
        <w:rPr>
          <w:rFonts w:ascii="Times New Roman" w:hAnsi="Times New Roman"/>
          <w:b/>
          <w:sz w:val="21"/>
          <w:szCs w:val="21"/>
        </w:rPr>
        <w:t xml:space="preserve">the </w:t>
      </w:r>
      <w:r w:rsidR="00FB019F" w:rsidRPr="00FB019F">
        <w:rPr>
          <w:rFonts w:ascii="Times New Roman" w:hAnsi="Times New Roman"/>
          <w:b/>
          <w:sz w:val="21"/>
          <w:szCs w:val="21"/>
        </w:rPr>
        <w:t xml:space="preserve">entire specification book </w:t>
      </w:r>
      <w:r w:rsidRPr="00FB019F">
        <w:rPr>
          <w:rFonts w:ascii="Times New Roman" w:hAnsi="Times New Roman"/>
          <w:b/>
          <w:bCs/>
          <w:sz w:val="21"/>
          <w:szCs w:val="21"/>
        </w:rPr>
        <w:t>must</w:t>
      </w:r>
      <w:r w:rsidRPr="008C4F88">
        <w:rPr>
          <w:rFonts w:ascii="Times New Roman" w:hAnsi="Times New Roman"/>
          <w:sz w:val="21"/>
          <w:szCs w:val="21"/>
        </w:rPr>
        <w:t xml:space="preserve"> be sealed, addressed to the </w:t>
      </w:r>
      <w:r w:rsidR="00F5679E">
        <w:rPr>
          <w:rFonts w:ascii="Times New Roman" w:hAnsi="Times New Roman"/>
          <w:sz w:val="21"/>
          <w:szCs w:val="21"/>
        </w:rPr>
        <w:t xml:space="preserve">R.T. Baldwin, Special Projects Administrator, </w:t>
      </w:r>
      <w:r w:rsidR="00AD27C3" w:rsidRPr="008C4F88">
        <w:rPr>
          <w:rFonts w:ascii="Times New Roman" w:hAnsi="Times New Roman"/>
          <w:sz w:val="21"/>
          <w:szCs w:val="21"/>
        </w:rPr>
        <w:t xml:space="preserve">City of </w:t>
      </w:r>
      <w:r w:rsidR="00E167D7" w:rsidRPr="008C4F88">
        <w:rPr>
          <w:rFonts w:ascii="Times New Roman" w:hAnsi="Times New Roman"/>
          <w:sz w:val="21"/>
          <w:szCs w:val="21"/>
        </w:rPr>
        <w:t>Lebanon</w:t>
      </w:r>
      <w:r w:rsidR="00AD27C3" w:rsidRPr="008C4F88">
        <w:rPr>
          <w:rFonts w:ascii="Times New Roman" w:hAnsi="Times New Roman"/>
          <w:sz w:val="21"/>
          <w:szCs w:val="21"/>
        </w:rPr>
        <w:t xml:space="preserve">, </w:t>
      </w:r>
      <w:r w:rsidR="00E167D7" w:rsidRPr="008C4F88">
        <w:rPr>
          <w:rFonts w:ascii="Times New Roman" w:hAnsi="Times New Roman"/>
          <w:sz w:val="21"/>
          <w:szCs w:val="21"/>
        </w:rPr>
        <w:t>200 North Castle Heights Ave.,</w:t>
      </w:r>
      <w:r w:rsidR="00F5679E">
        <w:rPr>
          <w:rFonts w:ascii="Times New Roman" w:hAnsi="Times New Roman"/>
          <w:sz w:val="21"/>
          <w:szCs w:val="21"/>
        </w:rPr>
        <w:t xml:space="preserve"> Suite 300,</w:t>
      </w:r>
      <w:r w:rsidR="00E167D7" w:rsidRPr="008C4F88">
        <w:rPr>
          <w:rFonts w:ascii="Times New Roman" w:hAnsi="Times New Roman"/>
          <w:sz w:val="21"/>
          <w:szCs w:val="21"/>
        </w:rPr>
        <w:t xml:space="preserve"> Lebanon, TN 37087</w:t>
      </w:r>
      <w:r w:rsidRPr="008C4F88">
        <w:rPr>
          <w:rFonts w:ascii="Times New Roman" w:hAnsi="Times New Roman"/>
          <w:sz w:val="21"/>
          <w:szCs w:val="21"/>
        </w:rPr>
        <w:t xml:space="preserve"> and marked with the Contractor’s name, Tennessee License Number, Classification, Expiration date and the following project title: </w:t>
      </w:r>
    </w:p>
    <w:p w:rsidR="002064B8" w:rsidRPr="008C4F88" w:rsidRDefault="002064B8" w:rsidP="002064B8">
      <w:pPr>
        <w:widowControl/>
        <w:jc w:val="both"/>
        <w:rPr>
          <w:rFonts w:ascii="Times New Roman" w:hAnsi="Times New Roman"/>
          <w:b/>
          <w:sz w:val="21"/>
          <w:szCs w:val="21"/>
        </w:rPr>
      </w:pPr>
    </w:p>
    <w:p w:rsidR="00BB3636" w:rsidRDefault="002064B8" w:rsidP="002064B8">
      <w:pPr>
        <w:widowControl/>
        <w:tabs>
          <w:tab w:val="center" w:pos="4680"/>
        </w:tabs>
        <w:jc w:val="center"/>
        <w:rPr>
          <w:rFonts w:ascii="Times New Roman" w:hAnsi="Times New Roman"/>
          <w:b/>
          <w:sz w:val="21"/>
          <w:szCs w:val="21"/>
        </w:rPr>
      </w:pPr>
      <w:r w:rsidRPr="008C4F88">
        <w:rPr>
          <w:rFonts w:ascii="Times New Roman" w:hAnsi="Times New Roman"/>
          <w:b/>
          <w:sz w:val="21"/>
          <w:szCs w:val="21"/>
        </w:rPr>
        <w:t xml:space="preserve"> “</w:t>
      </w:r>
      <w:r w:rsidR="00B51894">
        <w:rPr>
          <w:rFonts w:ascii="Times New Roman" w:hAnsi="Times New Roman"/>
          <w:b/>
          <w:sz w:val="21"/>
          <w:szCs w:val="21"/>
        </w:rPr>
        <w:t>East Apron Taxilane Widening”</w:t>
      </w:r>
    </w:p>
    <w:p w:rsidR="003F50B3" w:rsidRDefault="003F50B3" w:rsidP="002064B8">
      <w:pPr>
        <w:widowControl/>
        <w:tabs>
          <w:tab w:val="center" w:pos="4680"/>
        </w:tabs>
        <w:jc w:val="center"/>
        <w:rPr>
          <w:rFonts w:ascii="Times New Roman" w:hAnsi="Times New Roman"/>
          <w:b/>
          <w:sz w:val="21"/>
          <w:szCs w:val="21"/>
        </w:rPr>
      </w:pPr>
    </w:p>
    <w:sectPr w:rsidR="003F50B3" w:rsidSect="003F50B3">
      <w:footerReference w:type="default" r:id="rId7"/>
      <w:endnotePr>
        <w:numFmt w:val="decimal"/>
      </w:endnotePr>
      <w:type w:val="continuous"/>
      <w:pgSz w:w="12240" w:h="15840"/>
      <w:pgMar w:top="1008" w:right="1440" w:bottom="720" w:left="1440" w:header="100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6D7" w:rsidRDefault="004436D7">
      <w:r>
        <w:separator/>
      </w:r>
    </w:p>
  </w:endnote>
  <w:endnote w:type="continuationSeparator" w:id="0">
    <w:p w:rsidR="004436D7" w:rsidRDefault="0044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013" w:rsidRDefault="00302013">
    <w:pPr>
      <w:spacing w:line="240" w:lineRule="exact"/>
    </w:pPr>
  </w:p>
  <w:p w:rsidR="00302013" w:rsidRPr="002064B8" w:rsidRDefault="00302013">
    <w:pPr>
      <w:framePr w:w="9361" w:wrap="notBeside" w:vAnchor="text" w:hAnchor="text" w:x="1" w:y="1"/>
      <w:jc w:val="center"/>
      <w:rPr>
        <w:rFonts w:ascii="Times New Roman" w:hAnsi="Times New Roman"/>
        <w:sz w:val="16"/>
        <w:szCs w:val="16"/>
      </w:rPr>
    </w:pPr>
    <w:r w:rsidRPr="002064B8">
      <w:rPr>
        <w:rFonts w:ascii="Times New Roman" w:hAnsi="Times New Roman"/>
        <w:sz w:val="16"/>
        <w:szCs w:val="16"/>
      </w:rPr>
      <w:t>A-</w:t>
    </w:r>
    <w:r w:rsidRPr="002064B8">
      <w:rPr>
        <w:rFonts w:ascii="Times New Roman" w:hAnsi="Times New Roman"/>
        <w:sz w:val="16"/>
        <w:szCs w:val="16"/>
      </w:rPr>
      <w:fldChar w:fldCharType="begin"/>
    </w:r>
    <w:r w:rsidRPr="002064B8">
      <w:rPr>
        <w:rFonts w:ascii="Times New Roman" w:hAnsi="Times New Roman"/>
        <w:sz w:val="16"/>
        <w:szCs w:val="16"/>
      </w:rPr>
      <w:instrText xml:space="preserve">PAGE </w:instrText>
    </w:r>
    <w:r w:rsidRPr="002064B8">
      <w:rPr>
        <w:rFonts w:ascii="Times New Roman" w:hAnsi="Times New Roman"/>
        <w:sz w:val="16"/>
        <w:szCs w:val="16"/>
      </w:rPr>
      <w:fldChar w:fldCharType="separate"/>
    </w:r>
    <w:r w:rsidR="008C4F88">
      <w:rPr>
        <w:rFonts w:ascii="Times New Roman" w:hAnsi="Times New Roman"/>
        <w:noProof/>
        <w:sz w:val="16"/>
        <w:szCs w:val="16"/>
      </w:rPr>
      <w:t>2</w:t>
    </w:r>
    <w:r w:rsidRPr="002064B8">
      <w:rPr>
        <w:rFonts w:ascii="Times New Roman" w:hAnsi="Times New Roman"/>
        <w:sz w:val="16"/>
        <w:szCs w:val="16"/>
      </w:rPr>
      <w:fldChar w:fldCharType="end"/>
    </w:r>
  </w:p>
  <w:p w:rsidR="00302013" w:rsidRDefault="00302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6D7" w:rsidRDefault="004436D7">
      <w:r>
        <w:separator/>
      </w:r>
    </w:p>
  </w:footnote>
  <w:footnote w:type="continuationSeparator" w:id="0">
    <w:p w:rsidR="004436D7" w:rsidRDefault="00443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8A"/>
    <w:rsid w:val="00004910"/>
    <w:rsid w:val="00014A2C"/>
    <w:rsid w:val="00036181"/>
    <w:rsid w:val="000659C5"/>
    <w:rsid w:val="00092D07"/>
    <w:rsid w:val="000A2496"/>
    <w:rsid w:val="000A3A1A"/>
    <w:rsid w:val="000C76DC"/>
    <w:rsid w:val="000D39D0"/>
    <w:rsid w:val="000E1249"/>
    <w:rsid w:val="00133BE1"/>
    <w:rsid w:val="00163017"/>
    <w:rsid w:val="00193EDB"/>
    <w:rsid w:val="001A258E"/>
    <w:rsid w:val="001B1928"/>
    <w:rsid w:val="001F5EEA"/>
    <w:rsid w:val="002064B8"/>
    <w:rsid w:val="00223BE5"/>
    <w:rsid w:val="002275DE"/>
    <w:rsid w:val="002330B2"/>
    <w:rsid w:val="00245CF4"/>
    <w:rsid w:val="00291C27"/>
    <w:rsid w:val="0029608E"/>
    <w:rsid w:val="002B3DC1"/>
    <w:rsid w:val="002C2CA1"/>
    <w:rsid w:val="002E06DB"/>
    <w:rsid w:val="00302013"/>
    <w:rsid w:val="00312EB9"/>
    <w:rsid w:val="0031741B"/>
    <w:rsid w:val="0035217F"/>
    <w:rsid w:val="003A14E2"/>
    <w:rsid w:val="003D1E87"/>
    <w:rsid w:val="003E7D30"/>
    <w:rsid w:val="003F50B3"/>
    <w:rsid w:val="00411C1B"/>
    <w:rsid w:val="004227F4"/>
    <w:rsid w:val="004436D7"/>
    <w:rsid w:val="00455563"/>
    <w:rsid w:val="00476322"/>
    <w:rsid w:val="004A458A"/>
    <w:rsid w:val="004D70F9"/>
    <w:rsid w:val="004E554E"/>
    <w:rsid w:val="004F45CE"/>
    <w:rsid w:val="004F6F8A"/>
    <w:rsid w:val="0050175E"/>
    <w:rsid w:val="00520E98"/>
    <w:rsid w:val="00523735"/>
    <w:rsid w:val="00527AE6"/>
    <w:rsid w:val="00550B88"/>
    <w:rsid w:val="00555AD2"/>
    <w:rsid w:val="00565C3E"/>
    <w:rsid w:val="00581535"/>
    <w:rsid w:val="005908FE"/>
    <w:rsid w:val="005A1768"/>
    <w:rsid w:val="005B20C4"/>
    <w:rsid w:val="005C7E04"/>
    <w:rsid w:val="005D20BF"/>
    <w:rsid w:val="005E5454"/>
    <w:rsid w:val="005E5D07"/>
    <w:rsid w:val="005F1E08"/>
    <w:rsid w:val="006315FD"/>
    <w:rsid w:val="00634615"/>
    <w:rsid w:val="00635F82"/>
    <w:rsid w:val="006425FC"/>
    <w:rsid w:val="00664658"/>
    <w:rsid w:val="00694907"/>
    <w:rsid w:val="006B44A7"/>
    <w:rsid w:val="006C318A"/>
    <w:rsid w:val="006C42CC"/>
    <w:rsid w:val="00713C7D"/>
    <w:rsid w:val="00747ACE"/>
    <w:rsid w:val="00774443"/>
    <w:rsid w:val="007A418C"/>
    <w:rsid w:val="007C4946"/>
    <w:rsid w:val="007D554B"/>
    <w:rsid w:val="007E37B6"/>
    <w:rsid w:val="007F18E2"/>
    <w:rsid w:val="007F31D9"/>
    <w:rsid w:val="00815604"/>
    <w:rsid w:val="0083021E"/>
    <w:rsid w:val="00854734"/>
    <w:rsid w:val="008A5B64"/>
    <w:rsid w:val="008B1C3F"/>
    <w:rsid w:val="008B68FB"/>
    <w:rsid w:val="008B6AC2"/>
    <w:rsid w:val="008C4F88"/>
    <w:rsid w:val="008F0228"/>
    <w:rsid w:val="008F2034"/>
    <w:rsid w:val="00904D8F"/>
    <w:rsid w:val="0093126C"/>
    <w:rsid w:val="00932742"/>
    <w:rsid w:val="009664D8"/>
    <w:rsid w:val="009737C1"/>
    <w:rsid w:val="009C648E"/>
    <w:rsid w:val="009E2B1C"/>
    <w:rsid w:val="00A04704"/>
    <w:rsid w:val="00A0486B"/>
    <w:rsid w:val="00A27424"/>
    <w:rsid w:val="00A5158A"/>
    <w:rsid w:val="00A83AD8"/>
    <w:rsid w:val="00A86C4B"/>
    <w:rsid w:val="00A8744E"/>
    <w:rsid w:val="00A951F5"/>
    <w:rsid w:val="00A9645D"/>
    <w:rsid w:val="00AA0B57"/>
    <w:rsid w:val="00AA648C"/>
    <w:rsid w:val="00AD27C3"/>
    <w:rsid w:val="00AD73F3"/>
    <w:rsid w:val="00AE1A47"/>
    <w:rsid w:val="00AE53D0"/>
    <w:rsid w:val="00AE68F2"/>
    <w:rsid w:val="00B24DCA"/>
    <w:rsid w:val="00B35077"/>
    <w:rsid w:val="00B4412A"/>
    <w:rsid w:val="00B51894"/>
    <w:rsid w:val="00B900B7"/>
    <w:rsid w:val="00B93D55"/>
    <w:rsid w:val="00BA1A49"/>
    <w:rsid w:val="00BB08B0"/>
    <w:rsid w:val="00BB3636"/>
    <w:rsid w:val="00BC1719"/>
    <w:rsid w:val="00BD1108"/>
    <w:rsid w:val="00BF3146"/>
    <w:rsid w:val="00BF4FE5"/>
    <w:rsid w:val="00C0660F"/>
    <w:rsid w:val="00C20398"/>
    <w:rsid w:val="00C368FD"/>
    <w:rsid w:val="00C46608"/>
    <w:rsid w:val="00C46D2C"/>
    <w:rsid w:val="00C57C2F"/>
    <w:rsid w:val="00C668E1"/>
    <w:rsid w:val="00C920D4"/>
    <w:rsid w:val="00C96E8C"/>
    <w:rsid w:val="00CA3C7D"/>
    <w:rsid w:val="00CC05DF"/>
    <w:rsid w:val="00CC06D2"/>
    <w:rsid w:val="00CF164A"/>
    <w:rsid w:val="00D03D8A"/>
    <w:rsid w:val="00D130BE"/>
    <w:rsid w:val="00D6408B"/>
    <w:rsid w:val="00D6508E"/>
    <w:rsid w:val="00D7479C"/>
    <w:rsid w:val="00D76801"/>
    <w:rsid w:val="00DA1A1C"/>
    <w:rsid w:val="00DF6BB0"/>
    <w:rsid w:val="00E00373"/>
    <w:rsid w:val="00E167D7"/>
    <w:rsid w:val="00E21EF6"/>
    <w:rsid w:val="00E43D43"/>
    <w:rsid w:val="00E572AB"/>
    <w:rsid w:val="00E773F9"/>
    <w:rsid w:val="00E86E10"/>
    <w:rsid w:val="00E92856"/>
    <w:rsid w:val="00E975E4"/>
    <w:rsid w:val="00EB600A"/>
    <w:rsid w:val="00ED530F"/>
    <w:rsid w:val="00F07F90"/>
    <w:rsid w:val="00F539E8"/>
    <w:rsid w:val="00F5679E"/>
    <w:rsid w:val="00FA4EA2"/>
    <w:rsid w:val="00FB019F"/>
    <w:rsid w:val="00FB191C"/>
    <w:rsid w:val="00FB2092"/>
    <w:rsid w:val="00FB4DD3"/>
    <w:rsid w:val="00FE19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4068A59-5BEB-44E7-8565-8EA4864A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spacing w:after="58"/>
      <w:outlineLvl w:val="0"/>
    </w:pPr>
    <w:rPr>
      <w:rFonts w:ascii="Times New Roman" w:hAnsi="Times New Roman"/>
      <w:color w:val="FF66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2064B8"/>
    <w:pPr>
      <w:tabs>
        <w:tab w:val="center" w:pos="4320"/>
        <w:tab w:val="right" w:pos="8640"/>
      </w:tabs>
    </w:pPr>
  </w:style>
  <w:style w:type="paragraph" w:styleId="Footer">
    <w:name w:val="footer"/>
    <w:basedOn w:val="Normal"/>
    <w:rsid w:val="002064B8"/>
    <w:pPr>
      <w:tabs>
        <w:tab w:val="center" w:pos="4320"/>
        <w:tab w:val="right" w:pos="8640"/>
      </w:tabs>
    </w:pPr>
  </w:style>
  <w:style w:type="character" w:styleId="Hyperlink">
    <w:name w:val="Hyperlink"/>
    <w:uiPriority w:val="99"/>
    <w:unhideWhenUsed/>
    <w:rsid w:val="005C7E04"/>
    <w:rPr>
      <w:color w:val="0000FF"/>
      <w:u w:val="single"/>
    </w:rPr>
  </w:style>
  <w:style w:type="character" w:styleId="CommentReference">
    <w:name w:val="annotation reference"/>
    <w:rsid w:val="00635F82"/>
    <w:rPr>
      <w:sz w:val="16"/>
      <w:szCs w:val="16"/>
    </w:rPr>
  </w:style>
  <w:style w:type="paragraph" w:styleId="CommentText">
    <w:name w:val="annotation text"/>
    <w:basedOn w:val="Normal"/>
    <w:link w:val="CommentTextChar"/>
    <w:rsid w:val="00635F82"/>
    <w:rPr>
      <w:sz w:val="20"/>
    </w:rPr>
  </w:style>
  <w:style w:type="character" w:customStyle="1" w:styleId="CommentTextChar">
    <w:name w:val="Comment Text Char"/>
    <w:link w:val="CommentText"/>
    <w:rsid w:val="00635F82"/>
    <w:rPr>
      <w:rFonts w:ascii="Courier" w:hAnsi="Courier"/>
      <w:snapToGrid w:val="0"/>
    </w:rPr>
  </w:style>
  <w:style w:type="paragraph" w:styleId="CommentSubject">
    <w:name w:val="annotation subject"/>
    <w:basedOn w:val="CommentText"/>
    <w:next w:val="CommentText"/>
    <w:link w:val="CommentSubjectChar"/>
    <w:rsid w:val="00635F82"/>
    <w:rPr>
      <w:b/>
      <w:bCs/>
    </w:rPr>
  </w:style>
  <w:style w:type="character" w:customStyle="1" w:styleId="CommentSubjectChar">
    <w:name w:val="Comment Subject Char"/>
    <w:link w:val="CommentSubject"/>
    <w:rsid w:val="00635F82"/>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82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r@lrplo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Espey, Huston &amp; Associates</Company>
  <LinksUpToDate>false</LinksUpToDate>
  <CharactersWithSpaces>3371</CharactersWithSpaces>
  <SharedDoc>false</SharedDoc>
  <HLinks>
    <vt:vector size="6" baseType="variant">
      <vt:variant>
        <vt:i4>2752522</vt:i4>
      </vt:variant>
      <vt:variant>
        <vt:i4>0</vt:i4>
      </vt:variant>
      <vt:variant>
        <vt:i4>0</vt:i4>
      </vt:variant>
      <vt:variant>
        <vt:i4>5</vt:i4>
      </vt:variant>
      <vt:variant>
        <vt:lpwstr>mailto:lr@lrplot.com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JR3778</dc:creator>
  <cp:keywords/>
  <cp:lastModifiedBy>Lisa Lane</cp:lastModifiedBy>
  <cp:revision>2</cp:revision>
  <cp:lastPrinted>2020-03-04T22:27:00Z</cp:lastPrinted>
  <dcterms:created xsi:type="dcterms:W3CDTF">2020-03-04T22:27:00Z</dcterms:created>
  <dcterms:modified xsi:type="dcterms:W3CDTF">2020-03-04T22:27:00Z</dcterms:modified>
</cp:coreProperties>
</file>