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C3" w:rsidRDefault="00734AC3" w:rsidP="00734AC3">
      <w:pPr>
        <w:rPr>
          <w:rFonts w:eastAsia="Times New Roman"/>
        </w:rPr>
      </w:pPr>
      <w:r>
        <w:rPr>
          <w:rFonts w:eastAsia="Times New Roman"/>
        </w:rPr>
        <w:t>21-011 Addendum #1 Questions / Answers</w:t>
      </w:r>
    </w:p>
    <w:p w:rsidR="00734AC3" w:rsidRDefault="00734AC3" w:rsidP="00734AC3">
      <w:pPr>
        <w:ind w:left="720"/>
        <w:rPr>
          <w:rFonts w:eastAsia="Times New Roman"/>
        </w:rPr>
      </w:pPr>
    </w:p>
    <w:p w:rsidR="00734AC3" w:rsidRPr="00734AC3" w:rsidRDefault="00734AC3" w:rsidP="00734AC3">
      <w:pPr>
        <w:pStyle w:val="ListParagraph"/>
        <w:numPr>
          <w:ilvl w:val="0"/>
          <w:numId w:val="4"/>
        </w:numPr>
        <w:rPr>
          <w:rFonts w:eastAsia="Times New Roman"/>
        </w:rPr>
      </w:pPr>
      <w:r w:rsidRPr="00734AC3">
        <w:rPr>
          <w:rFonts w:eastAsia="Times New Roman"/>
        </w:rPr>
        <w:t>In one p</w:t>
      </w:r>
      <w:bookmarkStart w:id="0" w:name="_GoBack"/>
      <w:bookmarkEnd w:id="0"/>
      <w:r w:rsidRPr="00734AC3">
        <w:rPr>
          <w:rFonts w:eastAsia="Times New Roman"/>
        </w:rPr>
        <w:t>aragraph you mention that area 6 is out, but later you say to match with the asphalt spec you give.  Please clarify whether area 6 is by GC or NIC.</w:t>
      </w:r>
    </w:p>
    <w:p w:rsidR="00734AC3" w:rsidRDefault="00734AC3" w:rsidP="00734AC3">
      <w:pPr>
        <w:numPr>
          <w:ilvl w:val="0"/>
          <w:numId w:val="1"/>
        </w:numPr>
        <w:rPr>
          <w:rFonts w:eastAsia="Times New Roman"/>
        </w:rPr>
      </w:pPr>
      <w:r>
        <w:rPr>
          <w:rFonts w:eastAsia="Times New Roman"/>
        </w:rPr>
        <w:t>Is area 17 by GC or NIC?</w:t>
      </w:r>
    </w:p>
    <w:p w:rsidR="00734AC3" w:rsidRDefault="00734AC3" w:rsidP="00734AC3">
      <w:pPr>
        <w:numPr>
          <w:ilvl w:val="0"/>
          <w:numId w:val="1"/>
        </w:numPr>
        <w:rPr>
          <w:rFonts w:eastAsia="Times New Roman"/>
        </w:rPr>
      </w:pPr>
      <w:r>
        <w:rPr>
          <w:rFonts w:eastAsia="Times New Roman"/>
        </w:rPr>
        <w:t>There are two areas/structure that are in red that alternate with structures 11.  Please clarify what these are?</w:t>
      </w:r>
    </w:p>
    <w:p w:rsidR="002E1826" w:rsidRDefault="002E1826"/>
    <w:p w:rsidR="00734AC3" w:rsidRDefault="00734AC3"/>
    <w:p w:rsidR="00734AC3" w:rsidRPr="00734AC3" w:rsidRDefault="00734AC3" w:rsidP="00734AC3">
      <w:pPr>
        <w:rPr>
          <w:color w:val="FF0000"/>
        </w:rPr>
      </w:pPr>
      <w:r w:rsidRPr="00734AC3">
        <w:rPr>
          <w:color w:val="FF0000"/>
        </w:rPr>
        <w:t>I’m sorry, you are correct about 6, what I meant was remove the concrete that is called for in the drawing and the area will be constructed following the same specification for asphalt 8/4/2. Same thing for area 7.</w:t>
      </w:r>
    </w:p>
    <w:p w:rsidR="00734AC3" w:rsidRPr="00734AC3" w:rsidRDefault="00734AC3" w:rsidP="00734AC3">
      <w:pPr>
        <w:rPr>
          <w:color w:val="FF0000"/>
        </w:rPr>
      </w:pPr>
      <w:r w:rsidRPr="00734AC3">
        <w:rPr>
          <w:color w:val="FF0000"/>
        </w:rPr>
        <w:t>Area 17, asphalt road will be done by contractor using the same asphalt specifications and will be 22’ wide without curb and gutter on that portion. There is existing asphalt but I wouldn’t consider this a resurfacing job as it will need a little more than that.</w:t>
      </w:r>
    </w:p>
    <w:p w:rsidR="00734AC3" w:rsidRPr="00734AC3" w:rsidRDefault="00734AC3" w:rsidP="00734AC3">
      <w:pPr>
        <w:rPr>
          <w:color w:val="FF0000"/>
        </w:rPr>
      </w:pPr>
      <w:r w:rsidRPr="00734AC3">
        <w:rPr>
          <w:color w:val="FF0000"/>
        </w:rPr>
        <w:t xml:space="preserve">The two red structures on each side of 11 will be the same construction as the structures identified as 11. They were only colored to show which of the department would own and utilize them. </w:t>
      </w:r>
    </w:p>
    <w:p w:rsidR="00734AC3" w:rsidRPr="00734AC3" w:rsidRDefault="00734AC3" w:rsidP="00734AC3">
      <w:pPr>
        <w:rPr>
          <w:color w:val="FF0000"/>
        </w:rPr>
      </w:pPr>
    </w:p>
    <w:p w:rsidR="00734AC3" w:rsidRDefault="00734AC3" w:rsidP="00734AC3">
      <w:pPr>
        <w:rPr>
          <w:color w:val="FF0000"/>
        </w:rPr>
      </w:pPr>
      <w:r w:rsidRPr="00734AC3">
        <w:rPr>
          <w:color w:val="FF0000"/>
        </w:rPr>
        <w:t>Hope that clears it up!</w:t>
      </w:r>
    </w:p>
    <w:p w:rsidR="00734AC3" w:rsidRPr="00734AC3" w:rsidRDefault="00734AC3" w:rsidP="00734AC3">
      <w:pPr>
        <w:pBdr>
          <w:bottom w:val="single" w:sz="12" w:space="1" w:color="auto"/>
        </w:pBdr>
        <w:rPr>
          <w:color w:val="FF0000"/>
        </w:rPr>
      </w:pPr>
    </w:p>
    <w:p w:rsidR="00734AC3" w:rsidRDefault="00734AC3">
      <w:pPr>
        <w:rPr>
          <w:color w:val="FF0000"/>
        </w:rPr>
      </w:pPr>
    </w:p>
    <w:p w:rsidR="00734AC3" w:rsidRDefault="00734AC3">
      <w:pPr>
        <w:rPr>
          <w:color w:val="FF0000"/>
        </w:rPr>
      </w:pPr>
    </w:p>
    <w:p w:rsidR="00734AC3" w:rsidRDefault="00734AC3" w:rsidP="00734AC3">
      <w:pPr>
        <w:numPr>
          <w:ilvl w:val="0"/>
          <w:numId w:val="2"/>
        </w:numPr>
        <w:rPr>
          <w:rFonts w:eastAsia="Times New Roman"/>
        </w:rPr>
      </w:pPr>
      <w:r>
        <w:rPr>
          <w:rFonts w:eastAsia="Times New Roman"/>
        </w:rPr>
        <w:t>Have I correctly correlated the colored areas of the drawing to the key below?  There are several areas that I cannot connect to the key, and I have denoted them with question marks</w:t>
      </w:r>
    </w:p>
    <w:p w:rsidR="00734AC3" w:rsidRDefault="00734AC3" w:rsidP="00734AC3">
      <w:pPr>
        <w:numPr>
          <w:ilvl w:val="0"/>
          <w:numId w:val="2"/>
        </w:numPr>
        <w:rPr>
          <w:rFonts w:eastAsia="Times New Roman"/>
        </w:rPr>
      </w:pPr>
      <w:r>
        <w:rPr>
          <w:rFonts w:eastAsia="Times New Roman"/>
        </w:rPr>
        <w:t>Assuming the answer to the above is “yes,” which of these areas is to be included in the RFP.  From a reading of the RFP, it appears obvious that areas 2, 3, 9, and 11 are included, but what of the other areas.</w:t>
      </w:r>
    </w:p>
    <w:p w:rsidR="00734AC3" w:rsidRDefault="00734AC3" w:rsidP="00734AC3">
      <w:pPr>
        <w:numPr>
          <w:ilvl w:val="0"/>
          <w:numId w:val="2"/>
        </w:numPr>
        <w:rPr>
          <w:rFonts w:eastAsia="Times New Roman"/>
        </w:rPr>
      </w:pPr>
      <w:r>
        <w:rPr>
          <w:rFonts w:eastAsia="Times New Roman"/>
        </w:rPr>
        <w:t>Of those areas that are included, are there any that have special requirement – high structure, heavy equipment parking that would impose heavy loads, etc.?</w:t>
      </w:r>
    </w:p>
    <w:p w:rsidR="00734AC3" w:rsidRDefault="00734AC3" w:rsidP="00734AC3">
      <w:pPr>
        <w:numPr>
          <w:ilvl w:val="0"/>
          <w:numId w:val="2"/>
        </w:numPr>
        <w:rPr>
          <w:rFonts w:eastAsia="Times New Roman"/>
        </w:rPr>
      </w:pPr>
      <w:r>
        <w:rPr>
          <w:rFonts w:eastAsia="Times New Roman"/>
        </w:rPr>
        <w:t>What kind of use will the paved areas receive?  Will DOT asphalt be required?</w:t>
      </w:r>
    </w:p>
    <w:p w:rsidR="00734AC3" w:rsidRPr="00734AC3" w:rsidRDefault="00734AC3" w:rsidP="00734AC3">
      <w:pPr>
        <w:numPr>
          <w:ilvl w:val="0"/>
          <w:numId w:val="2"/>
        </w:numPr>
        <w:rPr>
          <w:rFonts w:eastAsia="Times New Roman"/>
        </w:rPr>
      </w:pPr>
    </w:p>
    <w:p w:rsidR="00734AC3" w:rsidRDefault="00734AC3">
      <w:pPr>
        <w:rPr>
          <w:color w:val="FF0000"/>
        </w:rPr>
      </w:pPr>
    </w:p>
    <w:p w:rsidR="00734AC3" w:rsidRPr="00734AC3" w:rsidRDefault="00734AC3" w:rsidP="00734AC3">
      <w:pPr>
        <w:rPr>
          <w:color w:val="FF0000"/>
        </w:rPr>
      </w:pPr>
      <w:r w:rsidRPr="00734AC3">
        <w:rPr>
          <w:color w:val="FF0000"/>
        </w:rPr>
        <w:t xml:space="preserve">I will do my best to answer your questions and also take this opportunity to simplify the needs list with our facility, in light of the upward trend in material prices. This project will not happen if we cannot build it within our set budget so I’ll start with one and go down the list, and also identify objects or areas that will change or be removed. </w:t>
      </w:r>
    </w:p>
    <w:p w:rsidR="00734AC3" w:rsidRPr="00734AC3" w:rsidRDefault="00734AC3" w:rsidP="00734AC3">
      <w:pPr>
        <w:rPr>
          <w:color w:val="FF0000"/>
        </w:rPr>
      </w:pPr>
      <w:r w:rsidRPr="00734AC3">
        <w:rPr>
          <w:color w:val="FF0000"/>
        </w:rPr>
        <w:t>1,2,3. This area will serve Water/</w:t>
      </w:r>
      <w:proofErr w:type="spellStart"/>
      <w:r w:rsidRPr="00734AC3">
        <w:rPr>
          <w:color w:val="FF0000"/>
        </w:rPr>
        <w:t>Stormwater</w:t>
      </w:r>
      <w:proofErr w:type="spellEnd"/>
      <w:r w:rsidRPr="00734AC3">
        <w:rPr>
          <w:color w:val="FF0000"/>
        </w:rPr>
        <w:t xml:space="preserve"> as a place to empty the vacuum trucks daily, and will allow the material a place to dry before disposal, there will also be a wash bay here as well.</w:t>
      </w:r>
    </w:p>
    <w:p w:rsidR="00734AC3" w:rsidRPr="00734AC3" w:rsidRDefault="00734AC3" w:rsidP="00734AC3">
      <w:pPr>
        <w:rPr>
          <w:color w:val="FF0000"/>
        </w:rPr>
      </w:pPr>
      <w:r w:rsidRPr="00734AC3">
        <w:rPr>
          <w:color w:val="FF0000"/>
        </w:rPr>
        <w:t>4, 6, 14</w:t>
      </w:r>
      <w:proofErr w:type="gramStart"/>
      <w:r w:rsidRPr="00734AC3">
        <w:rPr>
          <w:color w:val="FF0000"/>
        </w:rPr>
        <w:t>,15</w:t>
      </w:r>
      <w:proofErr w:type="gramEnd"/>
      <w:r w:rsidRPr="00734AC3">
        <w:rPr>
          <w:color w:val="FF0000"/>
        </w:rPr>
        <w:t>. Strike from bid. This will be done by Public Works staff</w:t>
      </w:r>
    </w:p>
    <w:p w:rsidR="00734AC3" w:rsidRPr="00734AC3" w:rsidRDefault="00734AC3" w:rsidP="00734AC3">
      <w:pPr>
        <w:rPr>
          <w:color w:val="FF0000"/>
        </w:rPr>
      </w:pPr>
      <w:r w:rsidRPr="00734AC3">
        <w:rPr>
          <w:color w:val="FF0000"/>
        </w:rPr>
        <w:t>?. Area just below wash bay that is light blue will be the dumpster pad location to serve the entire facility.</w:t>
      </w:r>
    </w:p>
    <w:p w:rsidR="00734AC3" w:rsidRPr="00734AC3" w:rsidRDefault="00734AC3" w:rsidP="00734AC3">
      <w:pPr>
        <w:rPr>
          <w:color w:val="FF0000"/>
        </w:rPr>
      </w:pPr>
      <w:r w:rsidRPr="00734AC3">
        <w:rPr>
          <w:color w:val="FF0000"/>
        </w:rPr>
        <w:t>5,11,12. Will be equipment parking structures with a minimum ceiling height of 14 feet and have matching metal wall in rear of structure. All other portions will remain open. Structures shall have 20 amp outlets located along rear every 15 feet. Structures will not need to be curved, standard 90 degree angles is acceptable.</w:t>
      </w:r>
    </w:p>
    <w:p w:rsidR="00734AC3" w:rsidRPr="00734AC3" w:rsidRDefault="00734AC3" w:rsidP="00734AC3">
      <w:pPr>
        <w:rPr>
          <w:color w:val="FF0000"/>
        </w:rPr>
      </w:pPr>
      <w:r w:rsidRPr="00734AC3">
        <w:rPr>
          <w:color w:val="FF0000"/>
        </w:rPr>
        <w:t>6, 7, 8. These areas will match the asphalt specifications for 10 and 16. All concrete is deleted.</w:t>
      </w:r>
    </w:p>
    <w:p w:rsidR="00734AC3" w:rsidRPr="00734AC3" w:rsidRDefault="00734AC3" w:rsidP="00734AC3">
      <w:pPr>
        <w:rPr>
          <w:color w:val="FF0000"/>
        </w:rPr>
      </w:pPr>
      <w:r w:rsidRPr="00734AC3">
        <w:rPr>
          <w:color w:val="FF0000"/>
        </w:rPr>
        <w:t> </w:t>
      </w:r>
    </w:p>
    <w:p w:rsidR="00734AC3" w:rsidRPr="00734AC3" w:rsidRDefault="00734AC3" w:rsidP="00734AC3">
      <w:pPr>
        <w:rPr>
          <w:color w:val="FF0000"/>
        </w:rPr>
      </w:pPr>
      <w:r w:rsidRPr="00734AC3">
        <w:rPr>
          <w:color w:val="FF0000"/>
        </w:rPr>
        <w:t xml:space="preserve">10, 16. Specifications for asphalt paving on the entire site will be: </w:t>
      </w:r>
    </w:p>
    <w:p w:rsidR="00734AC3" w:rsidRPr="00734AC3" w:rsidRDefault="00734AC3" w:rsidP="00734AC3">
      <w:pPr>
        <w:rPr>
          <w:color w:val="FF0000"/>
        </w:rPr>
      </w:pPr>
      <w:r w:rsidRPr="00734AC3">
        <w:rPr>
          <w:color w:val="FF0000"/>
        </w:rPr>
        <w:lastRenderedPageBreak/>
        <w:t xml:space="preserve">8” GAB, </w:t>
      </w:r>
    </w:p>
    <w:p w:rsidR="00734AC3" w:rsidRPr="00734AC3" w:rsidRDefault="00734AC3" w:rsidP="00734AC3">
      <w:pPr>
        <w:rPr>
          <w:color w:val="FF0000"/>
        </w:rPr>
      </w:pPr>
      <w:r w:rsidRPr="00734AC3">
        <w:rPr>
          <w:color w:val="FF0000"/>
        </w:rPr>
        <w:t>4” Asphalt Binder</w:t>
      </w:r>
    </w:p>
    <w:p w:rsidR="00734AC3" w:rsidRPr="00734AC3" w:rsidRDefault="00734AC3" w:rsidP="00734AC3">
      <w:pPr>
        <w:rPr>
          <w:color w:val="FF0000"/>
        </w:rPr>
      </w:pPr>
      <w:r w:rsidRPr="00734AC3">
        <w:rPr>
          <w:color w:val="FF0000"/>
        </w:rPr>
        <w:t>2” Asphalt Topping</w:t>
      </w:r>
    </w:p>
    <w:p w:rsidR="00734AC3" w:rsidRPr="00734AC3" w:rsidRDefault="00734AC3" w:rsidP="00734AC3">
      <w:pPr>
        <w:rPr>
          <w:color w:val="FF0000"/>
        </w:rPr>
      </w:pPr>
      <w:r w:rsidRPr="00734AC3">
        <w:rPr>
          <w:color w:val="FF0000"/>
        </w:rPr>
        <w:t> </w:t>
      </w:r>
    </w:p>
    <w:p w:rsidR="00734AC3" w:rsidRPr="00734AC3" w:rsidRDefault="00734AC3" w:rsidP="00734AC3">
      <w:pPr>
        <w:rPr>
          <w:color w:val="FF0000"/>
        </w:rPr>
      </w:pPr>
      <w:r w:rsidRPr="00734AC3">
        <w:rPr>
          <w:color w:val="FF0000"/>
        </w:rPr>
        <w:t>8. Striping shown in purple area 8 will be completed by Public Works. Striping for employee &amp; visitor parking on facility side of project will remain in project and will be responsibility of contractor.</w:t>
      </w:r>
    </w:p>
    <w:p w:rsidR="00734AC3" w:rsidRPr="00734AC3" w:rsidRDefault="00734AC3" w:rsidP="00734AC3">
      <w:pPr>
        <w:rPr>
          <w:color w:val="FF0000"/>
        </w:rPr>
      </w:pPr>
      <w:r w:rsidRPr="00734AC3">
        <w:rPr>
          <w:color w:val="FF0000"/>
        </w:rPr>
        <w:t> </w:t>
      </w:r>
    </w:p>
    <w:p w:rsidR="00734AC3" w:rsidRPr="00734AC3" w:rsidRDefault="00734AC3" w:rsidP="00734AC3">
      <w:pPr>
        <w:rPr>
          <w:color w:val="FF0000"/>
        </w:rPr>
      </w:pPr>
      <w:r w:rsidRPr="00734AC3">
        <w:rPr>
          <w:color w:val="FF0000"/>
        </w:rPr>
        <w:t> </w:t>
      </w:r>
    </w:p>
    <w:p w:rsidR="00734AC3" w:rsidRPr="00734AC3" w:rsidRDefault="00734AC3" w:rsidP="00734AC3">
      <w:pPr>
        <w:rPr>
          <w:color w:val="FF0000"/>
        </w:rPr>
      </w:pPr>
      <w:r w:rsidRPr="00734AC3">
        <w:rPr>
          <w:color w:val="FF0000"/>
        </w:rPr>
        <w:t>Hope this helps with questions, but if I did not answer satisfactory enough for you, please don’t hesitate to contact myself or Sherri Huggins.</w:t>
      </w:r>
    </w:p>
    <w:p w:rsidR="00734AC3" w:rsidRPr="00734AC3" w:rsidRDefault="00734AC3" w:rsidP="00734AC3">
      <w:pPr>
        <w:rPr>
          <w:color w:val="FF0000"/>
        </w:rPr>
      </w:pPr>
      <w:r w:rsidRPr="00734AC3">
        <w:rPr>
          <w:color w:val="FF0000"/>
        </w:rPr>
        <w:t>Thanks!</w:t>
      </w:r>
    </w:p>
    <w:p w:rsidR="00734AC3" w:rsidRDefault="00734AC3">
      <w:pPr>
        <w:pBdr>
          <w:bottom w:val="single" w:sz="12" w:space="1" w:color="auto"/>
        </w:pBdr>
        <w:rPr>
          <w:color w:val="FF0000"/>
        </w:rPr>
      </w:pPr>
    </w:p>
    <w:p w:rsidR="00734AC3" w:rsidRDefault="00734AC3">
      <w:pPr>
        <w:rPr>
          <w:color w:val="FF0000"/>
        </w:rPr>
      </w:pPr>
    </w:p>
    <w:p w:rsidR="00734AC3" w:rsidRPr="00734AC3" w:rsidRDefault="00734AC3">
      <w:pPr>
        <w:rPr>
          <w:color w:val="FF0000"/>
        </w:rPr>
      </w:pPr>
    </w:p>
    <w:sectPr w:rsidR="00734AC3" w:rsidRPr="00734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21BF8"/>
    <w:multiLevelType w:val="multilevel"/>
    <w:tmpl w:val="7A28E2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492693"/>
    <w:multiLevelType w:val="hybridMultilevel"/>
    <w:tmpl w:val="36B64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E276F6F"/>
    <w:multiLevelType w:val="hybridMultilevel"/>
    <w:tmpl w:val="7EF0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A01AC"/>
    <w:multiLevelType w:val="multilevel"/>
    <w:tmpl w:val="C2165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C3"/>
    <w:rsid w:val="002E1826"/>
    <w:rsid w:val="0073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936A"/>
  <w15:chartTrackingRefBased/>
  <w15:docId w15:val="{3715D892-5C41-4962-99DA-17A72F12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A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91217">
      <w:bodyDiv w:val="1"/>
      <w:marLeft w:val="0"/>
      <w:marRight w:val="0"/>
      <w:marTop w:val="0"/>
      <w:marBottom w:val="0"/>
      <w:divBdr>
        <w:top w:val="none" w:sz="0" w:space="0" w:color="auto"/>
        <w:left w:val="none" w:sz="0" w:space="0" w:color="auto"/>
        <w:bottom w:val="none" w:sz="0" w:space="0" w:color="auto"/>
        <w:right w:val="none" w:sz="0" w:space="0" w:color="auto"/>
      </w:divBdr>
    </w:div>
    <w:div w:id="995837080">
      <w:bodyDiv w:val="1"/>
      <w:marLeft w:val="0"/>
      <w:marRight w:val="0"/>
      <w:marTop w:val="0"/>
      <w:marBottom w:val="0"/>
      <w:divBdr>
        <w:top w:val="none" w:sz="0" w:space="0" w:color="auto"/>
        <w:left w:val="none" w:sz="0" w:space="0" w:color="auto"/>
        <w:bottom w:val="none" w:sz="0" w:space="0" w:color="auto"/>
        <w:right w:val="none" w:sz="0" w:space="0" w:color="auto"/>
      </w:divBdr>
    </w:div>
    <w:div w:id="1452436179">
      <w:bodyDiv w:val="1"/>
      <w:marLeft w:val="0"/>
      <w:marRight w:val="0"/>
      <w:marTop w:val="0"/>
      <w:marBottom w:val="0"/>
      <w:divBdr>
        <w:top w:val="none" w:sz="0" w:space="0" w:color="auto"/>
        <w:left w:val="none" w:sz="0" w:space="0" w:color="auto"/>
        <w:bottom w:val="none" w:sz="0" w:space="0" w:color="auto"/>
        <w:right w:val="none" w:sz="0" w:space="0" w:color="auto"/>
      </w:divBdr>
    </w:div>
    <w:div w:id="171202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1</cp:revision>
  <dcterms:created xsi:type="dcterms:W3CDTF">2021-05-17T19:34:00Z</dcterms:created>
  <dcterms:modified xsi:type="dcterms:W3CDTF">2021-05-17T19:42:00Z</dcterms:modified>
</cp:coreProperties>
</file>