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F9DC" w14:textId="77777777" w:rsidR="00272D89" w:rsidRPr="00326667" w:rsidRDefault="00272D89" w:rsidP="00A61E3F">
      <w:pPr>
        <w:jc w:val="center"/>
        <w:rPr>
          <w:rFonts w:ascii="Arial" w:hAnsi="Arial" w:cs="Arial"/>
        </w:rPr>
      </w:pPr>
    </w:p>
    <w:p w14:paraId="4A4449E8" w14:textId="77777777" w:rsidR="00BE7863" w:rsidRDefault="00BE7863" w:rsidP="003D5726">
      <w:pPr>
        <w:pStyle w:val="Default"/>
        <w:jc w:val="center"/>
        <w:rPr>
          <w:rFonts w:ascii="Arial" w:hAnsi="Arial" w:cs="Arial"/>
          <w:b/>
          <w:bCs/>
          <w:i/>
          <w:color w:val="000080"/>
          <w:sz w:val="52"/>
          <w:szCs w:val="40"/>
        </w:rPr>
      </w:pPr>
      <w:r w:rsidRPr="00BE7863">
        <w:rPr>
          <w:rFonts w:ascii="Arial" w:hAnsi="Arial" w:cs="Arial"/>
          <w:b/>
          <w:bCs/>
          <w:i/>
          <w:color w:val="000080"/>
          <w:sz w:val="52"/>
          <w:szCs w:val="40"/>
        </w:rPr>
        <w:t>Pierce County</w:t>
      </w:r>
    </w:p>
    <w:p w14:paraId="38D43315" w14:textId="77777777" w:rsidR="00062A0B" w:rsidRPr="00BE7863" w:rsidRDefault="00BE7863" w:rsidP="003D5726">
      <w:pPr>
        <w:pStyle w:val="Default"/>
        <w:jc w:val="center"/>
        <w:rPr>
          <w:rFonts w:ascii="Arial" w:hAnsi="Arial" w:cs="Arial"/>
          <w:b/>
          <w:bCs/>
          <w:i/>
          <w:color w:val="000080"/>
          <w:sz w:val="52"/>
          <w:szCs w:val="40"/>
        </w:rPr>
      </w:pPr>
      <w:r w:rsidRPr="00BE7863">
        <w:rPr>
          <w:rFonts w:ascii="Arial" w:hAnsi="Arial" w:cs="Arial"/>
          <w:b/>
          <w:bCs/>
          <w:i/>
          <w:color w:val="000080"/>
          <w:sz w:val="52"/>
          <w:szCs w:val="40"/>
        </w:rPr>
        <w:t xml:space="preserve"> Board of Commissioners</w:t>
      </w:r>
    </w:p>
    <w:p w14:paraId="3FB87263" w14:textId="77777777" w:rsidR="003D5726" w:rsidRDefault="003D5726" w:rsidP="00062A0B">
      <w:pPr>
        <w:pStyle w:val="Default"/>
        <w:rPr>
          <w:rFonts w:ascii="Arial" w:hAnsi="Arial" w:cs="Arial"/>
          <w:b/>
          <w:bCs/>
          <w:i/>
          <w:color w:val="000080"/>
          <w:sz w:val="40"/>
          <w:szCs w:val="40"/>
        </w:rPr>
      </w:pPr>
    </w:p>
    <w:p w14:paraId="22091DED" w14:textId="31B92FE3" w:rsidR="00062A0B" w:rsidRDefault="00C04BD2" w:rsidP="003D5726">
      <w:pPr>
        <w:pStyle w:val="Default"/>
        <w:jc w:val="center"/>
        <w:rPr>
          <w:rFonts w:ascii="Arial" w:hAnsi="Arial" w:cs="Arial"/>
          <w:b/>
          <w:bCs/>
          <w:i/>
          <w:color w:val="000080"/>
          <w:sz w:val="40"/>
          <w:szCs w:val="40"/>
        </w:rPr>
      </w:pPr>
      <w:r>
        <w:rPr>
          <w:rFonts w:ascii="Arial" w:hAnsi="Arial" w:cs="Arial"/>
          <w:b/>
          <w:bCs/>
          <w:i/>
          <w:color w:val="000080"/>
          <w:sz w:val="40"/>
          <w:szCs w:val="40"/>
        </w:rPr>
        <w:t>Engineering Services</w:t>
      </w:r>
      <w:r w:rsidR="003D5726">
        <w:rPr>
          <w:rFonts w:ascii="Arial" w:hAnsi="Arial" w:cs="Arial"/>
          <w:b/>
          <w:bCs/>
          <w:i/>
          <w:color w:val="000080"/>
          <w:sz w:val="40"/>
          <w:szCs w:val="40"/>
        </w:rPr>
        <w:t xml:space="preserve"> </w:t>
      </w:r>
      <w:r w:rsidR="00423700">
        <w:rPr>
          <w:rFonts w:ascii="Arial" w:hAnsi="Arial" w:cs="Arial"/>
          <w:b/>
          <w:bCs/>
          <w:i/>
          <w:color w:val="000080"/>
          <w:sz w:val="40"/>
          <w:szCs w:val="40"/>
        </w:rPr>
        <w:t xml:space="preserve">                                                  </w:t>
      </w:r>
      <w:r>
        <w:rPr>
          <w:rFonts w:ascii="Arial" w:hAnsi="Arial" w:cs="Arial"/>
          <w:b/>
          <w:bCs/>
          <w:i/>
          <w:color w:val="000080"/>
          <w:sz w:val="40"/>
          <w:szCs w:val="40"/>
        </w:rPr>
        <w:t>for</w:t>
      </w:r>
      <w:r w:rsidR="003D5726">
        <w:rPr>
          <w:rFonts w:ascii="Arial" w:hAnsi="Arial" w:cs="Arial"/>
          <w:b/>
          <w:bCs/>
          <w:i/>
          <w:color w:val="00008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i/>
          <w:color w:val="000080"/>
          <w:sz w:val="40"/>
          <w:szCs w:val="40"/>
        </w:rPr>
        <w:t>the Construction of Baseball Fields</w:t>
      </w:r>
    </w:p>
    <w:p w14:paraId="52CDDE65" w14:textId="77777777" w:rsidR="003D5726" w:rsidRPr="00B154EA" w:rsidRDefault="003D5726" w:rsidP="003D5726">
      <w:pPr>
        <w:pStyle w:val="Default"/>
        <w:jc w:val="center"/>
        <w:rPr>
          <w:rFonts w:ascii="Arial" w:hAnsi="Arial" w:cs="Arial"/>
          <w:i/>
          <w:color w:val="000080"/>
          <w:sz w:val="40"/>
          <w:szCs w:val="40"/>
        </w:rPr>
      </w:pPr>
      <w:r>
        <w:rPr>
          <w:rFonts w:ascii="Arial" w:hAnsi="Arial" w:cs="Arial"/>
          <w:b/>
          <w:bCs/>
          <w:i/>
          <w:color w:val="000080"/>
          <w:sz w:val="40"/>
          <w:szCs w:val="40"/>
        </w:rPr>
        <w:t>Blackshear, Georgia</w:t>
      </w:r>
    </w:p>
    <w:p w14:paraId="3ED9A59A" w14:textId="77777777" w:rsidR="00062A0B" w:rsidRPr="00326667" w:rsidRDefault="00062A0B" w:rsidP="00062A0B">
      <w:pPr>
        <w:pStyle w:val="Default"/>
        <w:spacing w:line="241" w:lineRule="atLeast"/>
        <w:jc w:val="center"/>
        <w:rPr>
          <w:rStyle w:val="A1"/>
          <w:rFonts w:ascii="Arial" w:hAnsi="Arial" w:cs="Arial"/>
          <w:sz w:val="96"/>
          <w:szCs w:val="96"/>
        </w:rPr>
      </w:pPr>
    </w:p>
    <w:p w14:paraId="3EB2E7C7" w14:textId="77777777" w:rsidR="00B154EA" w:rsidRDefault="00B154EA" w:rsidP="00062A0B">
      <w:pPr>
        <w:pStyle w:val="Default"/>
        <w:spacing w:line="241" w:lineRule="atLeast"/>
        <w:jc w:val="center"/>
        <w:rPr>
          <w:rStyle w:val="A1"/>
          <w:rFonts w:ascii="Arial" w:hAnsi="Arial" w:cs="Arial"/>
          <w:sz w:val="72"/>
          <w:szCs w:val="72"/>
          <w:highlight w:val="magenta"/>
        </w:rPr>
      </w:pPr>
    </w:p>
    <w:p w14:paraId="7072872B" w14:textId="77777777" w:rsidR="00062A0B" w:rsidRDefault="00B154EA" w:rsidP="00062A0B">
      <w:pPr>
        <w:pStyle w:val="Default"/>
        <w:spacing w:line="241" w:lineRule="atLeast"/>
        <w:jc w:val="center"/>
        <w:rPr>
          <w:rStyle w:val="A1"/>
          <w:rFonts w:ascii="Arial" w:hAnsi="Arial" w:cs="Arial"/>
          <w:color w:val="000080"/>
          <w:sz w:val="72"/>
          <w:szCs w:val="72"/>
        </w:rPr>
      </w:pPr>
      <w:r w:rsidRPr="00953743">
        <w:rPr>
          <w:rStyle w:val="A1"/>
          <w:rFonts w:ascii="Arial" w:hAnsi="Arial" w:cs="Arial"/>
          <w:sz w:val="72"/>
          <w:szCs w:val="72"/>
        </w:rPr>
        <w:t>Request for Qualifications</w:t>
      </w:r>
      <w:r w:rsidR="00062A0B" w:rsidRPr="00953743">
        <w:rPr>
          <w:rStyle w:val="A1"/>
          <w:rFonts w:ascii="Arial" w:hAnsi="Arial" w:cs="Arial"/>
          <w:sz w:val="72"/>
          <w:szCs w:val="72"/>
        </w:rPr>
        <w:t xml:space="preserve"> </w:t>
      </w:r>
    </w:p>
    <w:p w14:paraId="74B88091" w14:textId="77777777" w:rsidR="00062A0B" w:rsidRPr="00326667" w:rsidRDefault="00062A0B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652935EE" w14:textId="77777777" w:rsidR="00062A0B" w:rsidRPr="00326667" w:rsidRDefault="00062A0B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7906E404" w14:textId="77777777" w:rsidR="00062A0B" w:rsidRPr="00326667" w:rsidRDefault="00062A0B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186677A0" w14:textId="77777777" w:rsidR="00062A0B" w:rsidRPr="00326667" w:rsidRDefault="00062A0B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2E07E681" w14:textId="77777777" w:rsidR="00062A0B" w:rsidRPr="00326667" w:rsidRDefault="00062A0B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0022B13E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4DF64AD9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7CA250EE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7A07AA7A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1323F971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662525E9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3A2C4EE3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50DB1BE0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00C9502C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46155BC3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3C6E0F06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65432D8C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5D3741ED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2BE91AC8" w14:textId="77777777" w:rsidR="00B154EA" w:rsidRDefault="00B154EA" w:rsidP="00062A0B">
      <w:pPr>
        <w:pStyle w:val="Pa0"/>
        <w:jc w:val="right"/>
        <w:rPr>
          <w:rStyle w:val="A0"/>
          <w:rFonts w:ascii="Arial" w:hAnsi="Arial" w:cs="Arial"/>
          <w:i/>
          <w:iCs/>
        </w:rPr>
      </w:pPr>
    </w:p>
    <w:p w14:paraId="28B543E6" w14:textId="3BA9F8ED" w:rsidR="00062A0B" w:rsidRPr="00326667" w:rsidRDefault="00062A0B" w:rsidP="00C04BD2">
      <w:pPr>
        <w:pStyle w:val="Pa0"/>
        <w:rPr>
          <w:rFonts w:ascii="Arial" w:hAnsi="Arial" w:cs="Arial"/>
          <w:color w:val="000000"/>
          <w:sz w:val="28"/>
          <w:szCs w:val="28"/>
        </w:rPr>
      </w:pPr>
      <w:r w:rsidRPr="00326667">
        <w:rPr>
          <w:rStyle w:val="A0"/>
          <w:rFonts w:ascii="Arial" w:hAnsi="Arial" w:cs="Arial"/>
          <w:i/>
          <w:iCs/>
        </w:rPr>
        <w:t xml:space="preserve">Issue Date: </w:t>
      </w:r>
      <w:r w:rsidR="00C04BD2">
        <w:rPr>
          <w:rStyle w:val="A0"/>
          <w:rFonts w:ascii="Arial" w:hAnsi="Arial" w:cs="Arial"/>
          <w:i/>
          <w:color w:val="000080"/>
        </w:rPr>
        <w:t>March 25, 2022</w:t>
      </w:r>
    </w:p>
    <w:p w14:paraId="4CFA8ED8" w14:textId="1B7F2F52" w:rsidR="00062A0B" w:rsidRPr="00326667" w:rsidRDefault="00062A0B" w:rsidP="00C04BD2">
      <w:pPr>
        <w:pStyle w:val="Pa0"/>
        <w:rPr>
          <w:rStyle w:val="A0"/>
          <w:rFonts w:ascii="Arial" w:hAnsi="Arial" w:cs="Arial"/>
          <w:i/>
          <w:iCs/>
        </w:rPr>
      </w:pPr>
      <w:r w:rsidRPr="00326667">
        <w:rPr>
          <w:rStyle w:val="A0"/>
          <w:rFonts w:ascii="Arial" w:hAnsi="Arial" w:cs="Arial"/>
          <w:i/>
          <w:iCs/>
        </w:rPr>
        <w:t xml:space="preserve">Submission Deadline: </w:t>
      </w:r>
      <w:r w:rsidR="00BE7863">
        <w:rPr>
          <w:rStyle w:val="A0"/>
          <w:rFonts w:ascii="Arial" w:hAnsi="Arial" w:cs="Arial"/>
          <w:i/>
          <w:iCs/>
          <w:color w:val="000080"/>
        </w:rPr>
        <w:t xml:space="preserve">10:00 AM </w:t>
      </w:r>
      <w:r w:rsidR="00C04BD2">
        <w:rPr>
          <w:rStyle w:val="A0"/>
          <w:rFonts w:ascii="Arial" w:hAnsi="Arial" w:cs="Arial"/>
          <w:i/>
          <w:iCs/>
          <w:color w:val="000080"/>
        </w:rPr>
        <w:t>April</w:t>
      </w:r>
      <w:r w:rsidR="00BE7863">
        <w:rPr>
          <w:rStyle w:val="A0"/>
          <w:rFonts w:ascii="Arial" w:hAnsi="Arial" w:cs="Arial"/>
          <w:i/>
          <w:iCs/>
          <w:color w:val="000080"/>
        </w:rPr>
        <w:t xml:space="preserve"> </w:t>
      </w:r>
      <w:r w:rsidR="00C04BD2">
        <w:rPr>
          <w:rStyle w:val="A0"/>
          <w:rFonts w:ascii="Arial" w:hAnsi="Arial" w:cs="Arial"/>
          <w:i/>
          <w:iCs/>
          <w:color w:val="000080"/>
        </w:rPr>
        <w:t>20</w:t>
      </w:r>
      <w:r w:rsidR="00BE7863">
        <w:rPr>
          <w:rStyle w:val="A0"/>
          <w:rFonts w:ascii="Arial" w:hAnsi="Arial" w:cs="Arial"/>
          <w:i/>
          <w:iCs/>
          <w:color w:val="000080"/>
        </w:rPr>
        <w:t>, 20</w:t>
      </w:r>
      <w:r w:rsidR="00C04BD2">
        <w:rPr>
          <w:rStyle w:val="A0"/>
          <w:rFonts w:ascii="Arial" w:hAnsi="Arial" w:cs="Arial"/>
          <w:i/>
          <w:iCs/>
          <w:color w:val="000080"/>
        </w:rPr>
        <w:t>22</w:t>
      </w:r>
    </w:p>
    <w:p w14:paraId="0D854876" w14:textId="77777777" w:rsidR="00272D89" w:rsidRPr="00326667" w:rsidRDefault="00272D89">
      <w:pPr>
        <w:jc w:val="center"/>
        <w:rPr>
          <w:rFonts w:ascii="Arial" w:hAnsi="Arial" w:cs="Arial"/>
        </w:rPr>
        <w:sectPr w:rsidR="00272D89" w:rsidRPr="00326667" w:rsidSect="00B154EA">
          <w:footerReference w:type="default" r:id="rId7"/>
          <w:pgSz w:w="12240" w:h="15840"/>
          <w:pgMar w:top="1080" w:right="1080" w:bottom="1080" w:left="1080" w:header="720" w:footer="720" w:gutter="0"/>
          <w:cols w:space="720"/>
          <w:titlePg/>
        </w:sectPr>
      </w:pPr>
    </w:p>
    <w:p w14:paraId="4D39986E" w14:textId="77777777" w:rsidR="00272D89" w:rsidRPr="00423700" w:rsidRDefault="00272D89" w:rsidP="008B455F">
      <w:pPr>
        <w:pStyle w:val="Heading1"/>
        <w:rPr>
          <w:b w:val="0"/>
        </w:rPr>
      </w:pPr>
      <w:bookmarkStart w:id="2" w:name="_Toc484420710"/>
      <w:bookmarkStart w:id="3" w:name="_Toc10866900"/>
      <w:bookmarkStart w:id="4" w:name="_Toc307303310"/>
      <w:r w:rsidRPr="00423700">
        <w:rPr>
          <w:b w:val="0"/>
        </w:rPr>
        <w:lastRenderedPageBreak/>
        <w:t>Overview of the Requirement</w:t>
      </w:r>
      <w:bookmarkEnd w:id="2"/>
      <w:bookmarkEnd w:id="3"/>
      <w:bookmarkEnd w:id="4"/>
      <w:r w:rsidR="00EE2CB5">
        <w:rPr>
          <w:b w:val="0"/>
        </w:rPr>
        <w:t>s</w:t>
      </w:r>
    </w:p>
    <w:p w14:paraId="35998B54" w14:textId="77777777" w:rsidR="00272D89" w:rsidRPr="00423700" w:rsidRDefault="00272D89">
      <w:pPr>
        <w:jc w:val="both"/>
        <w:rPr>
          <w:rFonts w:ascii="Arial" w:hAnsi="Arial" w:cs="Arial"/>
        </w:rPr>
      </w:pPr>
    </w:p>
    <w:p w14:paraId="5E82E769" w14:textId="794B5884" w:rsidR="00FD33D8" w:rsidRPr="00423700" w:rsidRDefault="00AE3AEA" w:rsidP="00FA793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The </w:t>
      </w:r>
      <w:r w:rsidR="00FD33D8" w:rsidRPr="00423700">
        <w:rPr>
          <w:rFonts w:ascii="Arial" w:hAnsi="Arial" w:cs="Arial"/>
          <w:color w:val="auto"/>
          <w:sz w:val="20"/>
          <w:szCs w:val="20"/>
        </w:rPr>
        <w:t xml:space="preserve">Pierce County </w:t>
      </w:r>
      <w:r w:rsidR="00BE7863" w:rsidRPr="00423700">
        <w:rPr>
          <w:rFonts w:ascii="Arial" w:hAnsi="Arial" w:cs="Arial"/>
          <w:color w:val="auto"/>
          <w:sz w:val="20"/>
          <w:szCs w:val="20"/>
        </w:rPr>
        <w:t>Board of Commissioners</w:t>
      </w:r>
      <w:r w:rsidR="00FD33D8" w:rsidRPr="00423700">
        <w:rPr>
          <w:rFonts w:ascii="Arial" w:hAnsi="Arial" w:cs="Arial"/>
          <w:color w:val="auto"/>
          <w:sz w:val="20"/>
          <w:szCs w:val="20"/>
        </w:rPr>
        <w:t xml:space="preserve"> is seeking </w:t>
      </w:r>
      <w:r>
        <w:rPr>
          <w:rFonts w:ascii="Arial" w:hAnsi="Arial" w:cs="Arial"/>
          <w:color w:val="auto"/>
          <w:sz w:val="20"/>
          <w:szCs w:val="20"/>
        </w:rPr>
        <w:t xml:space="preserve">to </w:t>
      </w:r>
      <w:r w:rsidR="00C04BD2">
        <w:rPr>
          <w:rFonts w:ascii="Arial" w:hAnsi="Arial" w:cs="Arial"/>
          <w:color w:val="auto"/>
          <w:sz w:val="20"/>
          <w:szCs w:val="20"/>
        </w:rPr>
        <w:t>construct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04BD2">
        <w:rPr>
          <w:rFonts w:ascii="Arial" w:hAnsi="Arial" w:cs="Arial"/>
          <w:color w:val="auto"/>
          <w:sz w:val="20"/>
          <w:szCs w:val="20"/>
        </w:rPr>
        <w:t>four baseball fields at its Yeomans Street property</w:t>
      </w:r>
      <w:r w:rsidR="00FD33D8" w:rsidRPr="00423700">
        <w:rPr>
          <w:rFonts w:ascii="Arial" w:hAnsi="Arial" w:cs="Arial"/>
          <w:color w:val="auto"/>
          <w:sz w:val="20"/>
          <w:szCs w:val="20"/>
        </w:rPr>
        <w:t xml:space="preserve"> </w:t>
      </w:r>
      <w:r w:rsidR="00BE7863" w:rsidRPr="00423700">
        <w:rPr>
          <w:rFonts w:ascii="Arial" w:hAnsi="Arial" w:cs="Arial"/>
          <w:color w:val="auto"/>
          <w:sz w:val="20"/>
          <w:szCs w:val="20"/>
        </w:rPr>
        <w:t>located in</w:t>
      </w:r>
      <w:r w:rsidR="00FD33D8" w:rsidRPr="00423700">
        <w:rPr>
          <w:rFonts w:ascii="Arial" w:hAnsi="Arial" w:cs="Arial"/>
          <w:color w:val="auto"/>
          <w:sz w:val="20"/>
          <w:szCs w:val="20"/>
        </w:rPr>
        <w:t xml:space="preserve"> Blackshear, Georgia. The </w:t>
      </w:r>
      <w:r w:rsidR="00C04BD2">
        <w:rPr>
          <w:rFonts w:ascii="Arial" w:hAnsi="Arial" w:cs="Arial"/>
          <w:color w:val="auto"/>
          <w:sz w:val="20"/>
          <w:szCs w:val="20"/>
        </w:rPr>
        <w:t xml:space="preserve">engineering will need to address drainage, </w:t>
      </w:r>
      <w:r w:rsidR="00400D49">
        <w:rPr>
          <w:rFonts w:ascii="Arial" w:hAnsi="Arial" w:cs="Arial"/>
          <w:color w:val="auto"/>
          <w:sz w:val="20"/>
          <w:szCs w:val="20"/>
        </w:rPr>
        <w:t>elevation, field</w:t>
      </w:r>
      <w:r w:rsidR="00C04BD2">
        <w:rPr>
          <w:rFonts w:ascii="Arial" w:hAnsi="Arial" w:cs="Arial"/>
          <w:color w:val="auto"/>
          <w:sz w:val="20"/>
          <w:szCs w:val="20"/>
        </w:rPr>
        <w:t xml:space="preserve"> layout, irrigation, and </w:t>
      </w:r>
      <w:r w:rsidR="00400D49">
        <w:rPr>
          <w:rFonts w:ascii="Arial" w:hAnsi="Arial" w:cs="Arial"/>
          <w:color w:val="auto"/>
          <w:sz w:val="20"/>
          <w:szCs w:val="20"/>
        </w:rPr>
        <w:t>other recommendations for a successful final product.</w:t>
      </w:r>
    </w:p>
    <w:p w14:paraId="5EF49570" w14:textId="77777777" w:rsidR="00FA7938" w:rsidRPr="00423700" w:rsidRDefault="00FA7938" w:rsidP="00FA7938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2370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9CE27E0" w14:textId="77777777" w:rsidR="00E82BC6" w:rsidRPr="00423700" w:rsidRDefault="00FB29CF" w:rsidP="00FA7938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23700">
        <w:rPr>
          <w:rFonts w:ascii="Arial" w:hAnsi="Arial" w:cs="Arial"/>
          <w:color w:val="auto"/>
          <w:sz w:val="20"/>
          <w:szCs w:val="20"/>
        </w:rPr>
        <w:t xml:space="preserve">The </w:t>
      </w:r>
      <w:r w:rsidR="00E82BC6" w:rsidRPr="00423700">
        <w:rPr>
          <w:rFonts w:ascii="Arial" w:hAnsi="Arial" w:cs="Arial"/>
          <w:color w:val="auto"/>
          <w:sz w:val="20"/>
          <w:szCs w:val="20"/>
        </w:rPr>
        <w:t>Pierce County Parks and Recreation Department services the youth of Pierce County in athletic activities as well as hosting tournaments for teams across Georgia and North Florida.</w:t>
      </w:r>
    </w:p>
    <w:p w14:paraId="54DCAC2B" w14:textId="77777777" w:rsidR="00FA7938" w:rsidRPr="00423700" w:rsidRDefault="00FA7938" w:rsidP="00FA7938">
      <w:pPr>
        <w:pStyle w:val="Pa6"/>
        <w:spacing w:before="80"/>
        <w:ind w:left="360"/>
        <w:rPr>
          <w:rStyle w:val="A7"/>
          <w:rFonts w:ascii="Arial" w:hAnsi="Arial" w:cs="Arial"/>
          <w:iCs w:val="0"/>
          <w:color w:val="auto"/>
        </w:rPr>
      </w:pPr>
    </w:p>
    <w:p w14:paraId="7D83EE15" w14:textId="77777777" w:rsidR="00272D89" w:rsidRPr="00423700" w:rsidRDefault="00272D89" w:rsidP="008B455F">
      <w:pPr>
        <w:pStyle w:val="Heading1"/>
        <w:rPr>
          <w:b w:val="0"/>
        </w:rPr>
      </w:pPr>
      <w:bookmarkStart w:id="5" w:name="_Toc475339262"/>
      <w:bookmarkStart w:id="6" w:name="_Toc10866902"/>
      <w:bookmarkStart w:id="7" w:name="_Toc307303312"/>
      <w:r w:rsidRPr="00423700">
        <w:rPr>
          <w:b w:val="0"/>
        </w:rPr>
        <w:t>Request for Qualifications</w:t>
      </w:r>
      <w:bookmarkEnd w:id="5"/>
      <w:bookmarkEnd w:id="6"/>
      <w:bookmarkEnd w:id="7"/>
    </w:p>
    <w:p w14:paraId="495191B7" w14:textId="77777777" w:rsidR="00272D89" w:rsidRPr="00423700" w:rsidRDefault="00272D89" w:rsidP="005556C2">
      <w:pPr>
        <w:keepNext/>
        <w:keepLines/>
        <w:jc w:val="both"/>
        <w:rPr>
          <w:rFonts w:ascii="Arial" w:hAnsi="Arial" w:cs="Arial"/>
        </w:rPr>
      </w:pPr>
    </w:p>
    <w:p w14:paraId="594FFD82" w14:textId="77777777" w:rsidR="00272D89" w:rsidRPr="00423700" w:rsidRDefault="00B52A5A" w:rsidP="00FD3741">
      <w:pPr>
        <w:pStyle w:val="Heading2"/>
        <w:rPr>
          <w:b w:val="0"/>
        </w:rPr>
      </w:pPr>
      <w:bookmarkStart w:id="8" w:name="_Toc307303313"/>
      <w:r w:rsidRPr="00423700">
        <w:rPr>
          <w:b w:val="0"/>
        </w:rPr>
        <w:t>I</w:t>
      </w:r>
      <w:r w:rsidR="00272D89" w:rsidRPr="00423700">
        <w:rPr>
          <w:b w:val="0"/>
        </w:rPr>
        <w:t>nquiries</w:t>
      </w:r>
      <w:bookmarkEnd w:id="8"/>
    </w:p>
    <w:p w14:paraId="6CBD50DF" w14:textId="77777777" w:rsidR="008E0455" w:rsidRPr="00423700" w:rsidRDefault="008E0455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</w:p>
    <w:p w14:paraId="35D46363" w14:textId="77777777" w:rsidR="0039645D" w:rsidRPr="00423700" w:rsidRDefault="00B52A5A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>All i</w:t>
      </w:r>
      <w:r w:rsidR="00272D89" w:rsidRPr="00423700">
        <w:rPr>
          <w:rFonts w:ascii="Arial" w:hAnsi="Arial" w:cs="Arial"/>
          <w:sz w:val="20"/>
        </w:rPr>
        <w:t xml:space="preserve">nquiries related to this </w:t>
      </w:r>
      <w:r w:rsidR="00BF42CB" w:rsidRPr="00423700">
        <w:rPr>
          <w:rFonts w:ascii="Arial" w:hAnsi="Arial" w:cs="Arial"/>
          <w:sz w:val="20"/>
        </w:rPr>
        <w:t xml:space="preserve">RFQ </w:t>
      </w:r>
      <w:r w:rsidR="00272D89" w:rsidRPr="00423700">
        <w:rPr>
          <w:rFonts w:ascii="Arial" w:hAnsi="Arial" w:cs="Arial"/>
          <w:sz w:val="20"/>
        </w:rPr>
        <w:t xml:space="preserve">are to be directed, in writing, </w:t>
      </w:r>
      <w:r w:rsidR="0039645D" w:rsidRPr="00423700">
        <w:rPr>
          <w:rFonts w:ascii="Arial" w:hAnsi="Arial" w:cs="Arial"/>
          <w:sz w:val="20"/>
        </w:rPr>
        <w:t xml:space="preserve">to: </w:t>
      </w:r>
    </w:p>
    <w:p w14:paraId="2FF5A7DB" w14:textId="77777777" w:rsidR="00FB29CF" w:rsidRPr="00423700" w:rsidRDefault="00FB29CF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</w:p>
    <w:p w14:paraId="7E353CB2" w14:textId="77777777" w:rsidR="0039645D" w:rsidRPr="00423700" w:rsidRDefault="0039645D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ab/>
      </w:r>
      <w:r w:rsidR="00797B10" w:rsidRPr="00423700">
        <w:rPr>
          <w:rFonts w:ascii="Arial" w:hAnsi="Arial" w:cs="Arial"/>
          <w:sz w:val="20"/>
        </w:rPr>
        <w:t>Pierce County Board of Commissioners</w:t>
      </w:r>
      <w:r w:rsidRPr="00423700">
        <w:rPr>
          <w:rFonts w:ascii="Arial" w:hAnsi="Arial" w:cs="Arial"/>
          <w:sz w:val="20"/>
        </w:rPr>
        <w:t xml:space="preserve"> </w:t>
      </w:r>
    </w:p>
    <w:p w14:paraId="5B666515" w14:textId="41E3D3E6" w:rsidR="0039645D" w:rsidRPr="00423700" w:rsidRDefault="0039645D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ab/>
        <w:t xml:space="preserve">Attn: </w:t>
      </w:r>
      <w:proofErr w:type="spellStart"/>
      <w:r w:rsidR="00400D49">
        <w:rPr>
          <w:rFonts w:ascii="Arial" w:hAnsi="Arial" w:cs="Arial"/>
          <w:sz w:val="20"/>
        </w:rPr>
        <w:t>Anslee</w:t>
      </w:r>
      <w:proofErr w:type="spellEnd"/>
      <w:r w:rsidR="00400D49">
        <w:rPr>
          <w:rFonts w:ascii="Arial" w:hAnsi="Arial" w:cs="Arial"/>
          <w:sz w:val="20"/>
        </w:rPr>
        <w:t xml:space="preserve"> </w:t>
      </w:r>
      <w:proofErr w:type="spellStart"/>
      <w:r w:rsidR="00400D49">
        <w:rPr>
          <w:rFonts w:ascii="Arial" w:hAnsi="Arial" w:cs="Arial"/>
          <w:sz w:val="20"/>
        </w:rPr>
        <w:t>Swetman</w:t>
      </w:r>
      <w:proofErr w:type="spellEnd"/>
      <w:r w:rsidR="002261F4" w:rsidRPr="00423700">
        <w:rPr>
          <w:rFonts w:ascii="Arial" w:hAnsi="Arial" w:cs="Arial"/>
          <w:sz w:val="20"/>
        </w:rPr>
        <w:t xml:space="preserve"> </w:t>
      </w:r>
    </w:p>
    <w:p w14:paraId="0B8D05EB" w14:textId="2D889176" w:rsidR="00797B10" w:rsidRPr="00423700" w:rsidRDefault="0039645D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ab/>
      </w:r>
      <w:r w:rsidR="00797B10" w:rsidRPr="00423700">
        <w:rPr>
          <w:rFonts w:ascii="Arial" w:hAnsi="Arial" w:cs="Arial"/>
          <w:sz w:val="20"/>
        </w:rPr>
        <w:t>312 Nichols Street, Suite 5</w:t>
      </w:r>
    </w:p>
    <w:p w14:paraId="3C28BC4D" w14:textId="77777777" w:rsidR="0039645D" w:rsidRPr="00423700" w:rsidRDefault="0039645D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ab/>
      </w:r>
      <w:r w:rsidR="002261F4" w:rsidRPr="00423700">
        <w:rPr>
          <w:rFonts w:ascii="Arial" w:hAnsi="Arial" w:cs="Arial"/>
          <w:sz w:val="20"/>
        </w:rPr>
        <w:t xml:space="preserve">Blackshear, GA 31516 </w:t>
      </w:r>
    </w:p>
    <w:p w14:paraId="01CC9BBA" w14:textId="77777777" w:rsidR="007B2BDC" w:rsidRPr="00423700" w:rsidRDefault="007B2BDC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>Or</w:t>
      </w:r>
    </w:p>
    <w:p w14:paraId="217ED6E2" w14:textId="27727E9D" w:rsidR="007B2BDC" w:rsidRPr="00423700" w:rsidRDefault="007B2BDC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ab/>
      </w:r>
      <w:r w:rsidR="00400D49">
        <w:rPr>
          <w:rFonts w:ascii="Arial" w:hAnsi="Arial" w:cs="Arial"/>
          <w:sz w:val="20"/>
        </w:rPr>
        <w:t>purchasing</w:t>
      </w:r>
      <w:r w:rsidRPr="00423700">
        <w:rPr>
          <w:rFonts w:ascii="Arial" w:hAnsi="Arial" w:cs="Arial"/>
          <w:sz w:val="20"/>
        </w:rPr>
        <w:t>@piercecountyga.gov</w:t>
      </w:r>
    </w:p>
    <w:p w14:paraId="1A066B4E" w14:textId="77777777" w:rsidR="00FB29CF" w:rsidRPr="00423700" w:rsidRDefault="00FB29CF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</w:p>
    <w:p w14:paraId="034F5998" w14:textId="77777777" w:rsidR="00272D89" w:rsidRPr="00423700" w:rsidRDefault="00272D89" w:rsidP="00D00953">
      <w:pPr>
        <w:pStyle w:val="NormalIndent"/>
        <w:tabs>
          <w:tab w:val="left" w:pos="1890"/>
        </w:tabs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 xml:space="preserve">Information obtained from any other source is not official and should not be relied upon. </w:t>
      </w:r>
    </w:p>
    <w:p w14:paraId="162CCFEC" w14:textId="77777777" w:rsidR="00272D89" w:rsidRPr="00423700" w:rsidRDefault="00272D89" w:rsidP="00D00953">
      <w:pPr>
        <w:pStyle w:val="NormalIndent"/>
        <w:tabs>
          <w:tab w:val="left" w:pos="1890"/>
        </w:tabs>
        <w:jc w:val="both"/>
        <w:rPr>
          <w:rFonts w:ascii="Arial" w:hAnsi="Arial" w:cs="Arial"/>
        </w:rPr>
      </w:pPr>
    </w:p>
    <w:p w14:paraId="503150F3" w14:textId="77777777" w:rsidR="00272D89" w:rsidRPr="00423700" w:rsidRDefault="00272D89" w:rsidP="00FD3741">
      <w:pPr>
        <w:pStyle w:val="Heading2"/>
        <w:rPr>
          <w:b w:val="0"/>
        </w:rPr>
      </w:pPr>
      <w:bookmarkStart w:id="9" w:name="_Toc10866904"/>
      <w:bookmarkStart w:id="10" w:name="_Toc307303314"/>
      <w:r w:rsidRPr="00423700">
        <w:rPr>
          <w:b w:val="0"/>
        </w:rPr>
        <w:t>Closing Date</w:t>
      </w:r>
      <w:bookmarkEnd w:id="9"/>
      <w:bookmarkEnd w:id="10"/>
      <w:r w:rsidR="002A7276" w:rsidRPr="00423700">
        <w:rPr>
          <w:b w:val="0"/>
        </w:rPr>
        <w:t xml:space="preserve">  </w:t>
      </w:r>
    </w:p>
    <w:p w14:paraId="0EFB5E4F" w14:textId="77777777" w:rsidR="008E0455" w:rsidRPr="00423700" w:rsidRDefault="008E0455" w:rsidP="00812ADB">
      <w:pPr>
        <w:pStyle w:val="NormalIndent"/>
        <w:jc w:val="both"/>
        <w:rPr>
          <w:rFonts w:ascii="Arial" w:hAnsi="Arial" w:cs="Arial"/>
          <w:sz w:val="20"/>
        </w:rPr>
      </w:pPr>
      <w:bookmarkStart w:id="11" w:name="_Toc10866905"/>
    </w:p>
    <w:p w14:paraId="5C5DC2FB" w14:textId="428FFCC3" w:rsidR="00812ADB" w:rsidRPr="00423700" w:rsidRDefault="008D012C" w:rsidP="00812ADB">
      <w:pPr>
        <w:pStyle w:val="NormalInden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Seven (7)</w:t>
      </w:r>
      <w:r w:rsidR="00423700">
        <w:rPr>
          <w:rFonts w:ascii="Arial" w:hAnsi="Arial" w:cs="Arial"/>
          <w:sz w:val="20"/>
        </w:rPr>
        <w:t xml:space="preserve"> c</w:t>
      </w:r>
      <w:r w:rsidR="00812ADB" w:rsidRPr="00423700">
        <w:rPr>
          <w:rFonts w:ascii="Arial" w:hAnsi="Arial" w:cs="Arial"/>
          <w:sz w:val="20"/>
        </w:rPr>
        <w:t xml:space="preserve">omplete </w:t>
      </w:r>
      <w:r w:rsidR="005754FB" w:rsidRPr="00423700">
        <w:rPr>
          <w:rFonts w:ascii="Arial" w:hAnsi="Arial" w:cs="Arial"/>
          <w:sz w:val="20"/>
        </w:rPr>
        <w:t xml:space="preserve">hard </w:t>
      </w:r>
      <w:r w:rsidR="00812ADB" w:rsidRPr="00423700">
        <w:rPr>
          <w:rFonts w:ascii="Arial" w:hAnsi="Arial" w:cs="Arial"/>
          <w:sz w:val="20"/>
        </w:rPr>
        <w:t>copies</w:t>
      </w:r>
      <w:r w:rsidR="00423700">
        <w:rPr>
          <w:rFonts w:ascii="Arial" w:hAnsi="Arial" w:cs="Arial"/>
          <w:sz w:val="20"/>
        </w:rPr>
        <w:t xml:space="preserve"> of the response </w:t>
      </w:r>
      <w:r w:rsidR="00812ADB" w:rsidRPr="00423700">
        <w:rPr>
          <w:rFonts w:ascii="Arial" w:hAnsi="Arial" w:cs="Arial"/>
          <w:sz w:val="20"/>
        </w:rPr>
        <w:t xml:space="preserve">must be received before </w:t>
      </w:r>
      <w:r w:rsidR="007B2BDC" w:rsidRPr="00423700">
        <w:rPr>
          <w:rFonts w:ascii="Arial" w:hAnsi="Arial" w:cs="Arial"/>
          <w:sz w:val="20"/>
        </w:rPr>
        <w:t>10:00 AM</w:t>
      </w:r>
      <w:r w:rsidR="00812ADB" w:rsidRPr="00423700">
        <w:rPr>
          <w:rFonts w:ascii="Arial" w:hAnsi="Arial" w:cs="Arial"/>
          <w:sz w:val="20"/>
        </w:rPr>
        <w:t xml:space="preserve"> on </w:t>
      </w:r>
      <w:r w:rsidR="00400D49">
        <w:rPr>
          <w:rFonts w:ascii="Arial" w:hAnsi="Arial" w:cs="Arial"/>
          <w:sz w:val="20"/>
        </w:rPr>
        <w:t>April</w:t>
      </w:r>
      <w:r w:rsidR="007B2BDC" w:rsidRPr="00423700">
        <w:rPr>
          <w:rFonts w:ascii="Arial" w:hAnsi="Arial" w:cs="Arial"/>
          <w:sz w:val="20"/>
        </w:rPr>
        <w:t xml:space="preserve"> </w:t>
      </w:r>
      <w:r w:rsidR="00400D49">
        <w:rPr>
          <w:rFonts w:ascii="Arial" w:hAnsi="Arial" w:cs="Arial"/>
          <w:sz w:val="20"/>
        </w:rPr>
        <w:t>20,</w:t>
      </w:r>
      <w:r w:rsidR="007B2BDC" w:rsidRPr="00423700">
        <w:rPr>
          <w:rFonts w:ascii="Arial" w:hAnsi="Arial" w:cs="Arial"/>
          <w:sz w:val="20"/>
        </w:rPr>
        <w:t xml:space="preserve"> 20</w:t>
      </w:r>
      <w:r w:rsidR="00400D49">
        <w:rPr>
          <w:rFonts w:ascii="Arial" w:hAnsi="Arial" w:cs="Arial"/>
          <w:sz w:val="20"/>
        </w:rPr>
        <w:t>22</w:t>
      </w:r>
      <w:r w:rsidR="00812ADB" w:rsidRPr="00423700">
        <w:rPr>
          <w:rFonts w:ascii="Arial" w:hAnsi="Arial" w:cs="Arial"/>
          <w:sz w:val="20"/>
        </w:rPr>
        <w:t xml:space="preserve"> at </w:t>
      </w:r>
      <w:r w:rsidR="007B2BDC" w:rsidRPr="00423700">
        <w:rPr>
          <w:rFonts w:ascii="Arial" w:hAnsi="Arial" w:cs="Arial"/>
          <w:sz w:val="20"/>
        </w:rPr>
        <w:t xml:space="preserve">Pierce County Board of Commissioners, Attn: </w:t>
      </w:r>
      <w:proofErr w:type="spellStart"/>
      <w:r w:rsidR="00400D49">
        <w:rPr>
          <w:rFonts w:ascii="Arial" w:hAnsi="Arial" w:cs="Arial"/>
          <w:sz w:val="20"/>
        </w:rPr>
        <w:t>Anslee</w:t>
      </w:r>
      <w:proofErr w:type="spellEnd"/>
      <w:r w:rsidR="00400D49">
        <w:rPr>
          <w:rFonts w:ascii="Arial" w:hAnsi="Arial" w:cs="Arial"/>
          <w:sz w:val="20"/>
        </w:rPr>
        <w:t xml:space="preserve"> </w:t>
      </w:r>
      <w:proofErr w:type="spellStart"/>
      <w:r w:rsidR="00400D49">
        <w:rPr>
          <w:rFonts w:ascii="Arial" w:hAnsi="Arial" w:cs="Arial"/>
          <w:sz w:val="20"/>
        </w:rPr>
        <w:t>Swetman</w:t>
      </w:r>
      <w:proofErr w:type="spellEnd"/>
      <w:r w:rsidR="007B2BDC" w:rsidRPr="00423700">
        <w:rPr>
          <w:rFonts w:ascii="Arial" w:hAnsi="Arial" w:cs="Arial"/>
          <w:sz w:val="20"/>
        </w:rPr>
        <w:t>, 312 Nichols Street, Suite 5, Blackshear, GA 31516.</w:t>
      </w:r>
      <w:r w:rsidR="00571F67" w:rsidRPr="00423700">
        <w:rPr>
          <w:rFonts w:ascii="Arial" w:hAnsi="Arial" w:cs="Arial"/>
          <w:sz w:val="20"/>
        </w:rPr>
        <w:t xml:space="preserve"> </w:t>
      </w:r>
      <w:r w:rsidR="00812ADB" w:rsidRPr="00423700">
        <w:rPr>
          <w:rFonts w:ascii="Arial" w:hAnsi="Arial" w:cs="Arial"/>
          <w:sz w:val="20"/>
        </w:rPr>
        <w:t>Responses must not be sent by facsimile</w:t>
      </w:r>
      <w:r w:rsidR="00F1093B" w:rsidRPr="00423700">
        <w:rPr>
          <w:rFonts w:ascii="Arial" w:hAnsi="Arial" w:cs="Arial"/>
          <w:sz w:val="20"/>
        </w:rPr>
        <w:t xml:space="preserve"> or email</w:t>
      </w:r>
      <w:r w:rsidR="00812ADB" w:rsidRPr="00423700">
        <w:rPr>
          <w:rFonts w:ascii="Arial" w:hAnsi="Arial" w:cs="Arial"/>
          <w:sz w:val="20"/>
        </w:rPr>
        <w:t xml:space="preserve">. Responses and their envelopes should be clearly marked with the name and address of the </w:t>
      </w:r>
      <w:r w:rsidR="00D46B76" w:rsidRPr="00423700">
        <w:rPr>
          <w:rFonts w:ascii="Arial" w:hAnsi="Arial" w:cs="Arial"/>
          <w:sz w:val="20"/>
        </w:rPr>
        <w:t>r</w:t>
      </w:r>
      <w:r w:rsidR="00812ADB" w:rsidRPr="00423700">
        <w:rPr>
          <w:rFonts w:ascii="Arial" w:hAnsi="Arial" w:cs="Arial"/>
          <w:sz w:val="20"/>
        </w:rPr>
        <w:t>espondent</w:t>
      </w:r>
      <w:r w:rsidR="008E0455" w:rsidRPr="00423700">
        <w:rPr>
          <w:rFonts w:ascii="Arial" w:hAnsi="Arial" w:cs="Arial"/>
          <w:sz w:val="20"/>
        </w:rPr>
        <w:t xml:space="preserve"> </w:t>
      </w:r>
      <w:r w:rsidR="00812ADB" w:rsidRPr="00423700">
        <w:rPr>
          <w:rFonts w:ascii="Arial" w:hAnsi="Arial" w:cs="Arial"/>
          <w:sz w:val="20"/>
        </w:rPr>
        <w:t xml:space="preserve">and </w:t>
      </w:r>
      <w:r w:rsidR="00E72329" w:rsidRPr="00423700">
        <w:rPr>
          <w:rFonts w:ascii="Arial" w:hAnsi="Arial" w:cs="Arial"/>
          <w:sz w:val="20"/>
        </w:rPr>
        <w:t>“Recreation RFQ”</w:t>
      </w:r>
      <w:r w:rsidR="00812ADB" w:rsidRPr="00423700">
        <w:rPr>
          <w:rFonts w:ascii="Arial" w:hAnsi="Arial" w:cs="Arial"/>
          <w:sz w:val="20"/>
        </w:rPr>
        <w:t>.</w:t>
      </w:r>
      <w:r w:rsidR="002261F4" w:rsidRPr="00423700">
        <w:rPr>
          <w:rFonts w:ascii="Arial" w:hAnsi="Arial" w:cs="Arial"/>
          <w:sz w:val="20"/>
        </w:rPr>
        <w:t xml:space="preserve"> </w:t>
      </w:r>
    </w:p>
    <w:p w14:paraId="140DFF90" w14:textId="77777777" w:rsidR="005C03D0" w:rsidRPr="00423700" w:rsidRDefault="005C03D0" w:rsidP="00812ADB">
      <w:pPr>
        <w:pStyle w:val="NormalIndent"/>
        <w:jc w:val="both"/>
        <w:rPr>
          <w:rFonts w:ascii="Arial" w:hAnsi="Arial" w:cs="Arial"/>
          <w:i/>
        </w:rPr>
      </w:pPr>
    </w:p>
    <w:p w14:paraId="7811EBC2" w14:textId="77777777" w:rsidR="00272D89" w:rsidRPr="00423700" w:rsidRDefault="00272D89" w:rsidP="00FD3741">
      <w:pPr>
        <w:pStyle w:val="Heading2"/>
        <w:rPr>
          <w:b w:val="0"/>
        </w:rPr>
      </w:pPr>
      <w:bookmarkStart w:id="12" w:name="_Toc307303315"/>
      <w:r w:rsidRPr="00423700">
        <w:rPr>
          <w:b w:val="0"/>
        </w:rPr>
        <w:t>Late Responses</w:t>
      </w:r>
      <w:bookmarkEnd w:id="11"/>
      <w:bookmarkEnd w:id="12"/>
      <w:r w:rsidR="00C254F1" w:rsidRPr="00423700">
        <w:rPr>
          <w:b w:val="0"/>
        </w:rPr>
        <w:t xml:space="preserve">  </w:t>
      </w:r>
    </w:p>
    <w:p w14:paraId="628E775F" w14:textId="77777777" w:rsidR="0039645D" w:rsidRPr="00423700" w:rsidRDefault="0039645D" w:rsidP="00957FF1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14:paraId="0E866822" w14:textId="77777777" w:rsidR="00272D89" w:rsidRPr="00423700" w:rsidRDefault="00326667" w:rsidP="00957FF1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>Late</w:t>
      </w:r>
      <w:r w:rsidR="0039645D" w:rsidRPr="00423700">
        <w:rPr>
          <w:rFonts w:ascii="Arial" w:hAnsi="Arial" w:cs="Arial"/>
          <w:sz w:val="20"/>
        </w:rPr>
        <w:t xml:space="preserve"> responses will not be accepted.</w:t>
      </w:r>
    </w:p>
    <w:p w14:paraId="5555940D" w14:textId="77777777" w:rsidR="00797B10" w:rsidRPr="00423700" w:rsidRDefault="00797B10" w:rsidP="00957FF1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14:paraId="120ED0E3" w14:textId="77777777" w:rsidR="00272D89" w:rsidRPr="00423700" w:rsidRDefault="00272D89" w:rsidP="00797B10">
      <w:pPr>
        <w:pStyle w:val="NormalIndent"/>
        <w:ind w:left="0"/>
        <w:jc w:val="both"/>
        <w:rPr>
          <w:rFonts w:ascii="Arial" w:hAnsi="Arial" w:cs="Arial"/>
        </w:rPr>
      </w:pPr>
    </w:p>
    <w:p w14:paraId="5D7048FD" w14:textId="77777777" w:rsidR="00272D89" w:rsidRPr="00423700" w:rsidRDefault="00272D89" w:rsidP="00FD3741">
      <w:pPr>
        <w:pStyle w:val="Heading2"/>
        <w:rPr>
          <w:b w:val="0"/>
        </w:rPr>
      </w:pPr>
      <w:bookmarkStart w:id="13" w:name="_Toc10866907"/>
      <w:bookmarkStart w:id="14" w:name="_Toc307303317"/>
      <w:r w:rsidRPr="00423700">
        <w:rPr>
          <w:b w:val="0"/>
        </w:rPr>
        <w:t>Review and Selection</w:t>
      </w:r>
      <w:bookmarkEnd w:id="13"/>
      <w:bookmarkEnd w:id="14"/>
    </w:p>
    <w:p w14:paraId="37ACF86A" w14:textId="77777777" w:rsidR="00FD3741" w:rsidRPr="00423700" w:rsidRDefault="00FD3741" w:rsidP="00811810">
      <w:pPr>
        <w:pStyle w:val="NormalIndent"/>
        <w:jc w:val="both"/>
        <w:rPr>
          <w:rFonts w:ascii="Arial" w:hAnsi="Arial" w:cs="Arial"/>
          <w:sz w:val="20"/>
        </w:rPr>
      </w:pPr>
    </w:p>
    <w:p w14:paraId="01C2C092" w14:textId="75A3ED3B" w:rsidR="00272D89" w:rsidRPr="00423700" w:rsidRDefault="00FD3741" w:rsidP="00811810">
      <w:pPr>
        <w:pStyle w:val="NormalIndent"/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>This request</w:t>
      </w:r>
      <w:r w:rsidR="003A13F5" w:rsidRPr="00423700">
        <w:rPr>
          <w:rFonts w:ascii="Arial" w:hAnsi="Arial" w:cs="Arial"/>
          <w:sz w:val="20"/>
        </w:rPr>
        <w:t xml:space="preserve"> is being used for </w:t>
      </w:r>
      <w:r w:rsidR="00BF5060" w:rsidRPr="00423700">
        <w:rPr>
          <w:rFonts w:ascii="Arial" w:hAnsi="Arial" w:cs="Arial"/>
          <w:sz w:val="20"/>
        </w:rPr>
        <w:t>q</w:t>
      </w:r>
      <w:r w:rsidR="003A13F5" w:rsidRPr="00423700">
        <w:rPr>
          <w:rFonts w:ascii="Arial" w:hAnsi="Arial" w:cs="Arial"/>
          <w:sz w:val="20"/>
        </w:rPr>
        <w:t>ualification purposes</w:t>
      </w:r>
      <w:r w:rsidRPr="00423700">
        <w:rPr>
          <w:rFonts w:ascii="Arial" w:hAnsi="Arial" w:cs="Arial"/>
          <w:sz w:val="20"/>
        </w:rPr>
        <w:t xml:space="preserve">. </w:t>
      </w:r>
      <w:r w:rsidR="00272D89" w:rsidRPr="00423700">
        <w:rPr>
          <w:rFonts w:ascii="Arial" w:hAnsi="Arial" w:cs="Arial"/>
          <w:sz w:val="20"/>
        </w:rPr>
        <w:t xml:space="preserve">The </w:t>
      </w:r>
      <w:r w:rsidR="008D012C">
        <w:rPr>
          <w:rFonts w:ascii="Arial" w:hAnsi="Arial" w:cs="Arial"/>
          <w:sz w:val="20"/>
        </w:rPr>
        <w:t>County Manager, Recreation Director, and Purchasing Agent</w:t>
      </w:r>
      <w:r w:rsidR="00272D89" w:rsidRPr="00423700">
        <w:rPr>
          <w:rFonts w:ascii="Arial" w:hAnsi="Arial" w:cs="Arial"/>
          <w:sz w:val="20"/>
        </w:rPr>
        <w:t xml:space="preserve"> will </w:t>
      </w:r>
      <w:r w:rsidR="00797B10" w:rsidRPr="00423700">
        <w:rPr>
          <w:rFonts w:ascii="Arial" w:hAnsi="Arial" w:cs="Arial"/>
          <w:sz w:val="20"/>
        </w:rPr>
        <w:t>evaluate</w:t>
      </w:r>
      <w:r w:rsidR="00272D89" w:rsidRPr="00423700">
        <w:rPr>
          <w:rFonts w:ascii="Arial" w:hAnsi="Arial" w:cs="Arial"/>
          <w:sz w:val="20"/>
        </w:rPr>
        <w:t xml:space="preserve"> </w:t>
      </w:r>
      <w:r w:rsidR="00174CA5" w:rsidRPr="00423700">
        <w:rPr>
          <w:rFonts w:ascii="Arial" w:hAnsi="Arial" w:cs="Arial"/>
          <w:sz w:val="20"/>
        </w:rPr>
        <w:t>r</w:t>
      </w:r>
      <w:r w:rsidR="00272D89" w:rsidRPr="00423700">
        <w:rPr>
          <w:rFonts w:ascii="Arial" w:hAnsi="Arial" w:cs="Arial"/>
          <w:sz w:val="20"/>
        </w:rPr>
        <w:t xml:space="preserve">esponses </w:t>
      </w:r>
      <w:r w:rsidR="00797B10" w:rsidRPr="00423700">
        <w:rPr>
          <w:rFonts w:ascii="Arial" w:hAnsi="Arial" w:cs="Arial"/>
          <w:sz w:val="20"/>
        </w:rPr>
        <w:t>utilizing the grading scale attached (</w:t>
      </w:r>
      <w:r w:rsidR="00797B10" w:rsidRPr="00423700">
        <w:rPr>
          <w:rFonts w:ascii="Arial" w:hAnsi="Arial" w:cs="Arial"/>
          <w:i/>
          <w:sz w:val="20"/>
        </w:rPr>
        <w:t>see Appendix B</w:t>
      </w:r>
      <w:r w:rsidR="00797B10" w:rsidRPr="00423700">
        <w:rPr>
          <w:rFonts w:ascii="Arial" w:hAnsi="Arial" w:cs="Arial"/>
          <w:sz w:val="20"/>
        </w:rPr>
        <w:t>)</w:t>
      </w:r>
      <w:r w:rsidR="00272D89" w:rsidRPr="00423700">
        <w:rPr>
          <w:rFonts w:ascii="Arial" w:hAnsi="Arial" w:cs="Arial"/>
          <w:sz w:val="20"/>
        </w:rPr>
        <w:t xml:space="preserve">. </w:t>
      </w:r>
      <w:r w:rsidR="00B13091" w:rsidRPr="00423700">
        <w:rPr>
          <w:rFonts w:ascii="Arial" w:hAnsi="Arial" w:cs="Arial"/>
          <w:sz w:val="20"/>
        </w:rPr>
        <w:t xml:space="preserve">Qualified </w:t>
      </w:r>
      <w:r w:rsidR="00174CA5" w:rsidRPr="00423700">
        <w:rPr>
          <w:rFonts w:ascii="Arial" w:hAnsi="Arial" w:cs="Arial"/>
          <w:sz w:val="20"/>
        </w:rPr>
        <w:t>r</w:t>
      </w:r>
      <w:r w:rsidR="00BF5060" w:rsidRPr="00423700">
        <w:rPr>
          <w:rFonts w:ascii="Arial" w:hAnsi="Arial" w:cs="Arial"/>
          <w:sz w:val="20"/>
        </w:rPr>
        <w:t xml:space="preserve">espondents </w:t>
      </w:r>
      <w:r w:rsidR="00B13091" w:rsidRPr="00423700">
        <w:rPr>
          <w:rFonts w:ascii="Arial" w:hAnsi="Arial" w:cs="Arial"/>
          <w:sz w:val="20"/>
        </w:rPr>
        <w:t xml:space="preserve">will be </w:t>
      </w:r>
      <w:r w:rsidR="00BF5060" w:rsidRPr="00423700">
        <w:rPr>
          <w:rFonts w:ascii="Arial" w:hAnsi="Arial" w:cs="Arial"/>
          <w:sz w:val="20"/>
        </w:rPr>
        <w:t xml:space="preserve">notified </w:t>
      </w:r>
      <w:r w:rsidR="008B455F" w:rsidRPr="00423700">
        <w:rPr>
          <w:rFonts w:ascii="Arial" w:hAnsi="Arial" w:cs="Arial"/>
          <w:sz w:val="20"/>
        </w:rPr>
        <w:t xml:space="preserve">once a determination is </w:t>
      </w:r>
      <w:r w:rsidR="008D012C" w:rsidRPr="00423700">
        <w:rPr>
          <w:rFonts w:ascii="Arial" w:hAnsi="Arial" w:cs="Arial"/>
          <w:sz w:val="20"/>
        </w:rPr>
        <w:t xml:space="preserve">made </w:t>
      </w:r>
      <w:r w:rsidR="008D012C">
        <w:rPr>
          <w:rFonts w:ascii="Arial" w:hAnsi="Arial" w:cs="Arial"/>
          <w:sz w:val="20"/>
        </w:rPr>
        <w:t xml:space="preserve">by the Board of Commissioners </w:t>
      </w:r>
      <w:r w:rsidR="008B455F" w:rsidRPr="00423700">
        <w:rPr>
          <w:rFonts w:ascii="Arial" w:hAnsi="Arial" w:cs="Arial"/>
          <w:sz w:val="20"/>
        </w:rPr>
        <w:t xml:space="preserve">to proceed </w:t>
      </w:r>
      <w:r w:rsidR="008D012C">
        <w:rPr>
          <w:rFonts w:ascii="Arial" w:hAnsi="Arial" w:cs="Arial"/>
          <w:sz w:val="20"/>
        </w:rPr>
        <w:t>a site visit in order to begin the engineering design process</w:t>
      </w:r>
      <w:r w:rsidR="008B455F" w:rsidRPr="00423700">
        <w:rPr>
          <w:rFonts w:ascii="Arial" w:hAnsi="Arial" w:cs="Arial"/>
          <w:sz w:val="20"/>
        </w:rPr>
        <w:t>.</w:t>
      </w:r>
    </w:p>
    <w:p w14:paraId="27624E26" w14:textId="77777777" w:rsidR="00174CA5" w:rsidRPr="00423700" w:rsidRDefault="00174CA5" w:rsidP="00811810">
      <w:pPr>
        <w:pStyle w:val="NormalIndent"/>
        <w:jc w:val="both"/>
        <w:rPr>
          <w:rFonts w:ascii="Arial" w:hAnsi="Arial" w:cs="Arial"/>
          <w:sz w:val="20"/>
        </w:rPr>
      </w:pPr>
    </w:p>
    <w:p w14:paraId="015CC8A0" w14:textId="77777777" w:rsidR="003A13F5" w:rsidRPr="00423700" w:rsidRDefault="003A13F5" w:rsidP="00811810">
      <w:pPr>
        <w:pStyle w:val="NormalIndent"/>
        <w:jc w:val="both"/>
        <w:rPr>
          <w:rFonts w:ascii="Arial" w:hAnsi="Arial" w:cs="Arial"/>
          <w:sz w:val="20"/>
        </w:rPr>
      </w:pPr>
    </w:p>
    <w:p w14:paraId="5F894ACF" w14:textId="77777777" w:rsidR="00272D89" w:rsidRPr="00423700" w:rsidRDefault="00272D89" w:rsidP="00FD3741">
      <w:pPr>
        <w:pStyle w:val="Heading2"/>
        <w:rPr>
          <w:b w:val="0"/>
        </w:rPr>
      </w:pPr>
      <w:bookmarkStart w:id="15" w:name="_Toc10866908"/>
      <w:bookmarkStart w:id="16" w:name="_Toc307303318"/>
      <w:r w:rsidRPr="00423700">
        <w:rPr>
          <w:b w:val="0"/>
        </w:rPr>
        <w:t>Signed Responses</w:t>
      </w:r>
      <w:bookmarkEnd w:id="15"/>
      <w:bookmarkEnd w:id="16"/>
    </w:p>
    <w:p w14:paraId="3107D93E" w14:textId="77777777" w:rsidR="00AC1D72" w:rsidRPr="00423700" w:rsidRDefault="00AC1D72" w:rsidP="00D00953">
      <w:pPr>
        <w:pStyle w:val="NormalIndent"/>
        <w:jc w:val="both"/>
        <w:rPr>
          <w:rFonts w:ascii="Arial" w:hAnsi="Arial" w:cs="Arial"/>
          <w:i/>
          <w:sz w:val="20"/>
        </w:rPr>
      </w:pPr>
    </w:p>
    <w:p w14:paraId="1525F000" w14:textId="77777777" w:rsidR="00797B10" w:rsidRPr="00423700" w:rsidRDefault="00797B10" w:rsidP="00D00953">
      <w:pPr>
        <w:pStyle w:val="NormalIndent"/>
        <w:jc w:val="both"/>
        <w:rPr>
          <w:rFonts w:ascii="Arial" w:hAnsi="Arial" w:cs="Arial"/>
          <w:sz w:val="20"/>
        </w:rPr>
      </w:pPr>
      <w:r w:rsidRPr="00423700">
        <w:rPr>
          <w:rFonts w:ascii="Arial" w:hAnsi="Arial" w:cs="Arial"/>
          <w:sz w:val="20"/>
        </w:rPr>
        <w:t xml:space="preserve">Responses must be approved and signed by </w:t>
      </w:r>
      <w:r w:rsidR="002E0508" w:rsidRPr="00423700">
        <w:rPr>
          <w:rFonts w:ascii="Arial" w:hAnsi="Arial" w:cs="Arial"/>
          <w:sz w:val="20"/>
        </w:rPr>
        <w:t xml:space="preserve">an </w:t>
      </w:r>
      <w:r w:rsidRPr="00423700">
        <w:rPr>
          <w:rFonts w:ascii="Arial" w:hAnsi="Arial" w:cs="Arial"/>
          <w:sz w:val="20"/>
        </w:rPr>
        <w:t>officer of the company</w:t>
      </w:r>
      <w:r w:rsidR="002E0508" w:rsidRPr="00423700">
        <w:rPr>
          <w:rFonts w:ascii="Arial" w:hAnsi="Arial" w:cs="Arial"/>
          <w:sz w:val="20"/>
        </w:rPr>
        <w:t>.</w:t>
      </w:r>
    </w:p>
    <w:p w14:paraId="6B74E69F" w14:textId="77777777" w:rsidR="00AC1D72" w:rsidRPr="00423700" w:rsidRDefault="00AC1D72" w:rsidP="008B455F">
      <w:pPr>
        <w:pStyle w:val="Heading2"/>
        <w:numPr>
          <w:ilvl w:val="0"/>
          <w:numId w:val="0"/>
        </w:numPr>
        <w:rPr>
          <w:b w:val="0"/>
        </w:rPr>
      </w:pPr>
    </w:p>
    <w:p w14:paraId="3067AA6E" w14:textId="2B6F8B67" w:rsidR="00AC1D72" w:rsidRDefault="00AC1D72" w:rsidP="00AC1D72">
      <w:pPr>
        <w:rPr>
          <w:rFonts w:ascii="Arial" w:hAnsi="Arial" w:cs="Arial"/>
          <w:lang w:val="en-CA"/>
        </w:rPr>
      </w:pPr>
    </w:p>
    <w:p w14:paraId="7143C2A2" w14:textId="4F8EC759" w:rsidR="008D012C" w:rsidRDefault="008D012C" w:rsidP="00AC1D72">
      <w:pPr>
        <w:rPr>
          <w:rFonts w:ascii="Arial" w:hAnsi="Arial" w:cs="Arial"/>
          <w:lang w:val="en-CA"/>
        </w:rPr>
      </w:pPr>
    </w:p>
    <w:p w14:paraId="33827CF8" w14:textId="2C5F8854" w:rsidR="008D012C" w:rsidRDefault="008D012C" w:rsidP="00AC1D72">
      <w:pPr>
        <w:rPr>
          <w:rFonts w:ascii="Arial" w:hAnsi="Arial" w:cs="Arial"/>
          <w:lang w:val="en-CA"/>
        </w:rPr>
      </w:pPr>
    </w:p>
    <w:p w14:paraId="67FDC279" w14:textId="77777777" w:rsidR="008D012C" w:rsidRPr="00423700" w:rsidRDefault="008D012C" w:rsidP="00AC1D72">
      <w:pPr>
        <w:rPr>
          <w:rFonts w:ascii="Arial" w:hAnsi="Arial" w:cs="Arial"/>
          <w:lang w:val="en-CA"/>
        </w:rPr>
      </w:pPr>
    </w:p>
    <w:p w14:paraId="14020525" w14:textId="77777777" w:rsidR="00272D89" w:rsidRPr="00423700" w:rsidRDefault="00F3361C" w:rsidP="008B455F">
      <w:pPr>
        <w:pStyle w:val="Heading1"/>
        <w:rPr>
          <w:b w:val="0"/>
        </w:rPr>
      </w:pPr>
      <w:bookmarkStart w:id="17" w:name="_Toc484420719"/>
      <w:bookmarkStart w:id="18" w:name="_Toc10866926"/>
      <w:bookmarkStart w:id="19" w:name="_Toc146705871"/>
      <w:bookmarkStart w:id="20" w:name="_Toc307303322"/>
      <w:r w:rsidRPr="00423700">
        <w:rPr>
          <w:b w:val="0"/>
        </w:rPr>
        <w:lastRenderedPageBreak/>
        <w:t xml:space="preserve">Submission </w:t>
      </w:r>
      <w:r w:rsidR="000E11AF" w:rsidRPr="00423700">
        <w:rPr>
          <w:b w:val="0"/>
        </w:rPr>
        <w:t>Requirements</w:t>
      </w:r>
      <w:bookmarkEnd w:id="17"/>
      <w:bookmarkEnd w:id="18"/>
      <w:bookmarkEnd w:id="19"/>
      <w:bookmarkEnd w:id="20"/>
    </w:p>
    <w:p w14:paraId="2C8C2559" w14:textId="77777777" w:rsidR="000E11AF" w:rsidRPr="00423700" w:rsidRDefault="000E11AF" w:rsidP="000E11AF">
      <w:p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</w:p>
    <w:p w14:paraId="1781970F" w14:textId="77777777" w:rsidR="00873B0D" w:rsidRPr="00423700" w:rsidRDefault="00873B0D" w:rsidP="00873B0D">
      <w:p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  <w:r w:rsidRPr="00423700">
        <w:rPr>
          <w:rFonts w:ascii="Arial" w:hAnsi="Arial" w:cs="Arial"/>
          <w:sz w:val="20"/>
          <w:lang w:val="en-CA" w:eastAsia="en-CA"/>
        </w:rPr>
        <w:t>C</w:t>
      </w:r>
      <w:r w:rsidR="000E11AF" w:rsidRPr="00423700">
        <w:rPr>
          <w:rFonts w:ascii="Arial" w:hAnsi="Arial" w:cs="Arial"/>
          <w:sz w:val="20"/>
          <w:lang w:val="en-CA" w:eastAsia="en-CA"/>
        </w:rPr>
        <w:t>omplete</w:t>
      </w:r>
      <w:r w:rsidRPr="00423700">
        <w:rPr>
          <w:rFonts w:ascii="Arial" w:hAnsi="Arial" w:cs="Arial"/>
          <w:sz w:val="20"/>
          <w:lang w:val="en-CA" w:eastAsia="en-CA"/>
        </w:rPr>
        <w:t xml:space="preserve"> Request for Expressions of Interest</w:t>
      </w:r>
      <w:r w:rsidR="000E11AF" w:rsidRPr="00423700">
        <w:rPr>
          <w:rFonts w:ascii="Arial" w:hAnsi="Arial" w:cs="Arial"/>
          <w:sz w:val="20"/>
          <w:lang w:val="en-CA" w:eastAsia="en-CA"/>
        </w:rPr>
        <w:t xml:space="preserve"> Form </w:t>
      </w:r>
      <w:r w:rsidR="002E0508" w:rsidRPr="00423700">
        <w:rPr>
          <w:rFonts w:ascii="Arial" w:hAnsi="Arial" w:cs="Arial"/>
          <w:sz w:val="20"/>
          <w:lang w:val="en-CA" w:eastAsia="en-CA"/>
        </w:rPr>
        <w:t>(</w:t>
      </w:r>
      <w:r w:rsidR="002E0508" w:rsidRPr="00423700">
        <w:rPr>
          <w:rFonts w:ascii="Arial" w:hAnsi="Arial" w:cs="Arial"/>
          <w:i/>
          <w:sz w:val="20"/>
          <w:lang w:val="en-CA" w:eastAsia="en-CA"/>
        </w:rPr>
        <w:t xml:space="preserve">see Appendix </w:t>
      </w:r>
      <w:r w:rsidR="00C00F1F" w:rsidRPr="00423700">
        <w:rPr>
          <w:rFonts w:ascii="Arial" w:hAnsi="Arial" w:cs="Arial"/>
          <w:i/>
          <w:sz w:val="20"/>
          <w:lang w:val="en-CA" w:eastAsia="en-CA"/>
        </w:rPr>
        <w:t>A</w:t>
      </w:r>
      <w:r w:rsidR="002E0508" w:rsidRPr="00423700">
        <w:rPr>
          <w:rFonts w:ascii="Arial" w:hAnsi="Arial" w:cs="Arial"/>
          <w:sz w:val="20"/>
          <w:lang w:val="en-CA" w:eastAsia="en-CA"/>
        </w:rPr>
        <w:t>)</w:t>
      </w:r>
    </w:p>
    <w:p w14:paraId="618CD81D" w14:textId="77777777" w:rsidR="000E11AF" w:rsidRPr="00423700" w:rsidRDefault="000E11AF" w:rsidP="000E11AF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  <w:r w:rsidRPr="00423700">
        <w:rPr>
          <w:rFonts w:ascii="Arial" w:hAnsi="Arial" w:cs="Arial"/>
          <w:sz w:val="20"/>
          <w:lang w:val="en-CA" w:eastAsia="en-CA"/>
        </w:rPr>
        <w:t>A statement of interest</w:t>
      </w:r>
    </w:p>
    <w:p w14:paraId="734BBD2E" w14:textId="77777777" w:rsidR="00A456CB" w:rsidRPr="00423700" w:rsidRDefault="000E11AF" w:rsidP="000E11AF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  <w:r w:rsidRPr="00423700">
        <w:rPr>
          <w:rFonts w:ascii="Arial" w:hAnsi="Arial" w:cs="Arial"/>
          <w:sz w:val="20"/>
          <w:lang w:val="en-CA" w:eastAsia="en-CA"/>
        </w:rPr>
        <w:t xml:space="preserve">A resume outlining the </w:t>
      </w:r>
      <w:r w:rsidR="00A456CB" w:rsidRPr="00423700">
        <w:rPr>
          <w:rFonts w:ascii="Arial" w:hAnsi="Arial" w:cs="Arial"/>
          <w:sz w:val="20"/>
          <w:lang w:val="en-CA" w:eastAsia="en-CA"/>
        </w:rPr>
        <w:t>respondent’s</w:t>
      </w:r>
      <w:r w:rsidRPr="00423700">
        <w:rPr>
          <w:rFonts w:ascii="Arial" w:hAnsi="Arial" w:cs="Arial"/>
          <w:sz w:val="20"/>
          <w:lang w:val="en-CA" w:eastAsia="en-CA"/>
        </w:rPr>
        <w:t xml:space="preserve"> experience, the experience of key team members and a response to the</w:t>
      </w:r>
      <w:r w:rsidR="00A456CB" w:rsidRPr="00423700">
        <w:rPr>
          <w:rFonts w:ascii="Arial" w:hAnsi="Arial" w:cs="Arial"/>
          <w:sz w:val="20"/>
          <w:lang w:val="en-CA" w:eastAsia="en-CA"/>
        </w:rPr>
        <w:t xml:space="preserve"> </w:t>
      </w:r>
      <w:r w:rsidR="00D46B76" w:rsidRPr="00423700">
        <w:rPr>
          <w:rFonts w:ascii="Arial" w:hAnsi="Arial" w:cs="Arial"/>
          <w:sz w:val="20"/>
          <w:lang w:val="en-CA" w:eastAsia="en-CA"/>
        </w:rPr>
        <w:t>q</w:t>
      </w:r>
      <w:r w:rsidRPr="00423700">
        <w:rPr>
          <w:rFonts w:ascii="Arial" w:hAnsi="Arial" w:cs="Arial"/>
          <w:sz w:val="20"/>
          <w:lang w:val="en-CA" w:eastAsia="en-CA"/>
        </w:rPr>
        <w:t xml:space="preserve">ualification </w:t>
      </w:r>
      <w:r w:rsidR="00D46B76" w:rsidRPr="00423700">
        <w:rPr>
          <w:rFonts w:ascii="Arial" w:hAnsi="Arial" w:cs="Arial"/>
          <w:sz w:val="20"/>
          <w:lang w:val="en-CA" w:eastAsia="en-CA"/>
        </w:rPr>
        <w:t>r</w:t>
      </w:r>
      <w:r w:rsidRPr="00423700">
        <w:rPr>
          <w:rFonts w:ascii="Arial" w:hAnsi="Arial" w:cs="Arial"/>
          <w:sz w:val="20"/>
          <w:lang w:val="en-CA" w:eastAsia="en-CA"/>
        </w:rPr>
        <w:t xml:space="preserve">eview </w:t>
      </w:r>
      <w:r w:rsidR="00D46B76" w:rsidRPr="00423700">
        <w:rPr>
          <w:rFonts w:ascii="Arial" w:hAnsi="Arial" w:cs="Arial"/>
          <w:sz w:val="20"/>
          <w:lang w:val="en-CA" w:eastAsia="en-CA"/>
        </w:rPr>
        <w:t>c</w:t>
      </w:r>
      <w:r w:rsidRPr="00423700">
        <w:rPr>
          <w:rFonts w:ascii="Arial" w:hAnsi="Arial" w:cs="Arial"/>
          <w:sz w:val="20"/>
          <w:lang w:val="en-CA" w:eastAsia="en-CA"/>
        </w:rPr>
        <w:t>riteria</w:t>
      </w:r>
      <w:r w:rsidR="00A456CB" w:rsidRPr="00423700">
        <w:rPr>
          <w:rFonts w:ascii="Arial" w:hAnsi="Arial" w:cs="Arial"/>
          <w:sz w:val="20"/>
          <w:lang w:val="en-CA" w:eastAsia="en-CA"/>
        </w:rPr>
        <w:t xml:space="preserve"> </w:t>
      </w:r>
    </w:p>
    <w:p w14:paraId="3BA57616" w14:textId="77777777" w:rsidR="00A456CB" w:rsidRPr="00423700" w:rsidRDefault="000E11AF" w:rsidP="000E11AF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  <w:r w:rsidRPr="00423700">
        <w:rPr>
          <w:rFonts w:ascii="Arial" w:hAnsi="Arial" w:cs="Arial"/>
          <w:sz w:val="20"/>
          <w:lang w:val="en-CA" w:eastAsia="en-CA"/>
        </w:rPr>
        <w:t xml:space="preserve">A fee proposal for </w:t>
      </w:r>
      <w:r w:rsidR="00A456CB" w:rsidRPr="00423700">
        <w:rPr>
          <w:rFonts w:ascii="Arial" w:hAnsi="Arial" w:cs="Arial"/>
          <w:sz w:val="20"/>
          <w:lang w:val="en-CA" w:eastAsia="en-CA"/>
        </w:rPr>
        <w:t>this project</w:t>
      </w:r>
    </w:p>
    <w:p w14:paraId="55B004E1" w14:textId="77777777" w:rsidR="000E11AF" w:rsidRPr="00423700" w:rsidRDefault="000E11AF" w:rsidP="000E11AF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  <w:r w:rsidRPr="00423700">
        <w:rPr>
          <w:rFonts w:ascii="Arial" w:hAnsi="Arial" w:cs="Arial"/>
          <w:sz w:val="20"/>
          <w:lang w:val="en-CA" w:eastAsia="en-CA"/>
        </w:rPr>
        <w:t>Three professional references</w:t>
      </w:r>
    </w:p>
    <w:p w14:paraId="5CB8123D" w14:textId="6CE615C4" w:rsidR="002E0508" w:rsidRPr="00423700" w:rsidRDefault="002E0508" w:rsidP="000E11AF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  <w:r w:rsidRPr="00423700">
        <w:rPr>
          <w:rFonts w:ascii="Arial" w:hAnsi="Arial" w:cs="Arial"/>
          <w:sz w:val="20"/>
          <w:lang w:val="en-CA" w:eastAsia="en-CA"/>
        </w:rPr>
        <w:t xml:space="preserve">Must submit </w:t>
      </w:r>
      <w:r w:rsidR="008D012C">
        <w:rPr>
          <w:rFonts w:ascii="Arial" w:hAnsi="Arial" w:cs="Arial"/>
          <w:sz w:val="20"/>
          <w:lang w:val="en-CA" w:eastAsia="en-CA"/>
        </w:rPr>
        <w:t>seven</w:t>
      </w:r>
      <w:r w:rsidRPr="00423700">
        <w:rPr>
          <w:rFonts w:ascii="Arial" w:hAnsi="Arial" w:cs="Arial"/>
          <w:sz w:val="20"/>
          <w:lang w:val="en-CA" w:eastAsia="en-CA"/>
        </w:rPr>
        <w:t xml:space="preserve"> bound copies.</w:t>
      </w:r>
    </w:p>
    <w:p w14:paraId="1CA09A95" w14:textId="77777777" w:rsidR="002E0508" w:rsidRPr="00423700" w:rsidRDefault="002E0508" w:rsidP="002E0508">
      <w:pPr>
        <w:autoSpaceDE w:val="0"/>
        <w:autoSpaceDN w:val="0"/>
        <w:adjustRightInd w:val="0"/>
        <w:rPr>
          <w:rFonts w:ascii="Arial" w:hAnsi="Arial" w:cs="Arial"/>
          <w:sz w:val="20"/>
          <w:lang w:val="en-CA" w:eastAsia="en-CA"/>
        </w:rPr>
      </w:pPr>
    </w:p>
    <w:p w14:paraId="58571999" w14:textId="77777777" w:rsidR="002E0508" w:rsidRPr="00423700" w:rsidRDefault="002E0508" w:rsidP="008B455F">
      <w:pPr>
        <w:pStyle w:val="Heading1"/>
        <w:rPr>
          <w:b w:val="0"/>
        </w:rPr>
      </w:pPr>
      <w:bookmarkStart w:id="21" w:name="_Toc484420718"/>
      <w:bookmarkStart w:id="22" w:name="_Toc10866923"/>
      <w:bookmarkStart w:id="23" w:name="_Toc307303321"/>
      <w:r w:rsidRPr="00423700">
        <w:rPr>
          <w:b w:val="0"/>
        </w:rPr>
        <w:t>Evaluation Criteria</w:t>
      </w:r>
      <w:bookmarkEnd w:id="21"/>
      <w:bookmarkEnd w:id="22"/>
      <w:bookmarkEnd w:id="23"/>
    </w:p>
    <w:p w14:paraId="207DE9C3" w14:textId="77777777" w:rsidR="002E0508" w:rsidRPr="004A3A48" w:rsidRDefault="002E0508" w:rsidP="002E0508">
      <w:pPr>
        <w:rPr>
          <w:rFonts w:ascii="Arial" w:hAnsi="Arial" w:cs="Arial"/>
        </w:rPr>
      </w:pPr>
    </w:p>
    <w:p w14:paraId="197D95E4" w14:textId="77777777" w:rsidR="002E0508" w:rsidRPr="004A3A48" w:rsidRDefault="002E0508" w:rsidP="002E0508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4A3A48">
        <w:rPr>
          <w:rFonts w:ascii="Arial" w:hAnsi="Arial" w:cs="Arial"/>
          <w:sz w:val="20"/>
        </w:rPr>
        <w:t>Be sure to include years of experience in related work.</w:t>
      </w:r>
    </w:p>
    <w:p w14:paraId="01EBFA36" w14:textId="77777777" w:rsidR="002E0508" w:rsidRPr="004A3A48" w:rsidRDefault="002E0508" w:rsidP="002E0508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4A3A48">
        <w:rPr>
          <w:rFonts w:ascii="Arial" w:hAnsi="Arial" w:cs="Arial"/>
          <w:sz w:val="20"/>
        </w:rPr>
        <w:t>List any comparable projects completed.</w:t>
      </w:r>
    </w:p>
    <w:p w14:paraId="54EAADCD" w14:textId="77777777" w:rsidR="002E0508" w:rsidRPr="004A3A48" w:rsidRDefault="002E0508" w:rsidP="002E0508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4A3A48">
        <w:rPr>
          <w:rFonts w:ascii="Arial" w:hAnsi="Arial" w:cs="Arial"/>
          <w:sz w:val="20"/>
        </w:rPr>
        <w:t>Provide references the committee may contact regarding comparable projects completed</w:t>
      </w:r>
    </w:p>
    <w:p w14:paraId="4A1A768E" w14:textId="77777777" w:rsidR="002E0508" w:rsidRPr="004A3A48" w:rsidRDefault="002E0508" w:rsidP="002E0508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4A3A48">
        <w:rPr>
          <w:rFonts w:ascii="Arial" w:hAnsi="Arial" w:cs="Arial"/>
          <w:sz w:val="20"/>
        </w:rPr>
        <w:t>Response may include any sample of written reports or plans demonstrating experience and/or qualifications.</w:t>
      </w:r>
    </w:p>
    <w:p w14:paraId="7442F156" w14:textId="77777777" w:rsidR="002E0508" w:rsidRPr="004A3A48" w:rsidRDefault="002E0508" w:rsidP="002E0508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4A3A48">
        <w:rPr>
          <w:rFonts w:ascii="Arial" w:hAnsi="Arial" w:cs="Arial"/>
          <w:sz w:val="20"/>
        </w:rPr>
        <w:t>Include awards or accolades received recognizing completed projects.</w:t>
      </w:r>
    </w:p>
    <w:p w14:paraId="47316295" w14:textId="77777777" w:rsidR="00A456CB" w:rsidRPr="004A3A48" w:rsidRDefault="00A456CB" w:rsidP="00A456CB">
      <w:pPr>
        <w:autoSpaceDE w:val="0"/>
        <w:autoSpaceDN w:val="0"/>
        <w:adjustRightInd w:val="0"/>
        <w:ind w:left="426"/>
        <w:rPr>
          <w:rFonts w:ascii="Arial" w:hAnsi="Arial" w:cs="Arial"/>
          <w:szCs w:val="24"/>
          <w:lang w:val="en-CA" w:eastAsia="en-CA"/>
        </w:rPr>
      </w:pPr>
    </w:p>
    <w:p w14:paraId="4C9FCF29" w14:textId="77777777" w:rsidR="00BD3EBF" w:rsidRPr="004A3A48" w:rsidRDefault="00BD3EBF" w:rsidP="00386CC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9DB3A5A" w14:textId="77777777" w:rsidR="00C12645" w:rsidRDefault="00C12645" w:rsidP="00423700">
      <w:pPr>
        <w:pStyle w:val="Heading1"/>
        <w:numPr>
          <w:ilvl w:val="0"/>
          <w:numId w:val="0"/>
        </w:numPr>
        <w:ind w:left="360" w:hanging="360"/>
      </w:pPr>
    </w:p>
    <w:p w14:paraId="5A5A5C18" w14:textId="77777777" w:rsidR="004A3A48" w:rsidRDefault="004A3A48" w:rsidP="00F3361C">
      <w:pPr>
        <w:rPr>
          <w:rFonts w:ascii="Arial" w:hAnsi="Arial" w:cs="Arial"/>
        </w:rPr>
      </w:pPr>
    </w:p>
    <w:p w14:paraId="578BF6E9" w14:textId="77777777" w:rsidR="004A3A48" w:rsidRDefault="004A3A48" w:rsidP="00F3361C">
      <w:pPr>
        <w:rPr>
          <w:rFonts w:ascii="Arial" w:hAnsi="Arial" w:cs="Arial"/>
        </w:rPr>
      </w:pPr>
    </w:p>
    <w:p w14:paraId="2F8C1B97" w14:textId="77777777" w:rsidR="004A3A48" w:rsidRDefault="004A3A48" w:rsidP="00F3361C">
      <w:pPr>
        <w:rPr>
          <w:rFonts w:ascii="Arial" w:hAnsi="Arial" w:cs="Arial"/>
        </w:rPr>
      </w:pPr>
    </w:p>
    <w:p w14:paraId="2D0B4C9E" w14:textId="77777777" w:rsidR="004A3A48" w:rsidRDefault="004A3A48" w:rsidP="00F3361C">
      <w:pPr>
        <w:rPr>
          <w:rFonts w:ascii="Arial" w:hAnsi="Arial" w:cs="Arial"/>
        </w:rPr>
      </w:pPr>
    </w:p>
    <w:p w14:paraId="25871E4B" w14:textId="77777777" w:rsidR="004A3A48" w:rsidRDefault="004A3A48" w:rsidP="00F3361C">
      <w:pPr>
        <w:rPr>
          <w:rFonts w:ascii="Arial" w:hAnsi="Arial" w:cs="Arial"/>
        </w:rPr>
      </w:pPr>
    </w:p>
    <w:p w14:paraId="4BA1F55E" w14:textId="77777777" w:rsidR="004A3A48" w:rsidRDefault="004A3A48" w:rsidP="00F3361C">
      <w:pPr>
        <w:rPr>
          <w:rFonts w:ascii="Arial" w:hAnsi="Arial" w:cs="Arial"/>
        </w:rPr>
      </w:pPr>
    </w:p>
    <w:p w14:paraId="1F4EF3FD" w14:textId="77777777" w:rsidR="004A3A48" w:rsidRDefault="004A3A48" w:rsidP="00F3361C">
      <w:pPr>
        <w:rPr>
          <w:rFonts w:ascii="Arial" w:hAnsi="Arial" w:cs="Arial"/>
        </w:rPr>
      </w:pPr>
    </w:p>
    <w:p w14:paraId="32F2E669" w14:textId="77777777" w:rsidR="004A3A48" w:rsidRDefault="004A3A48" w:rsidP="00F3361C">
      <w:pPr>
        <w:rPr>
          <w:rFonts w:ascii="Arial" w:hAnsi="Arial" w:cs="Arial"/>
        </w:rPr>
      </w:pPr>
    </w:p>
    <w:p w14:paraId="2B7E1825" w14:textId="77777777" w:rsidR="004A3A48" w:rsidRDefault="004A3A48" w:rsidP="00F3361C">
      <w:pPr>
        <w:rPr>
          <w:rFonts w:ascii="Arial" w:hAnsi="Arial" w:cs="Arial"/>
        </w:rPr>
      </w:pPr>
    </w:p>
    <w:p w14:paraId="1F7120A8" w14:textId="77777777" w:rsidR="004A3A48" w:rsidRDefault="004A3A48" w:rsidP="00F3361C">
      <w:pPr>
        <w:rPr>
          <w:rFonts w:ascii="Arial" w:hAnsi="Arial" w:cs="Arial"/>
        </w:rPr>
      </w:pPr>
    </w:p>
    <w:p w14:paraId="51FE7F02" w14:textId="77777777" w:rsidR="004A3A48" w:rsidRDefault="004A3A48" w:rsidP="00F3361C">
      <w:pPr>
        <w:rPr>
          <w:rFonts w:ascii="Arial" w:hAnsi="Arial" w:cs="Arial"/>
        </w:rPr>
      </w:pPr>
    </w:p>
    <w:p w14:paraId="2B5B4F7D" w14:textId="77777777" w:rsidR="004A3A48" w:rsidRDefault="004A3A48" w:rsidP="00F3361C">
      <w:pPr>
        <w:rPr>
          <w:rFonts w:ascii="Arial" w:hAnsi="Arial" w:cs="Arial"/>
        </w:rPr>
      </w:pPr>
    </w:p>
    <w:p w14:paraId="69052721" w14:textId="77777777" w:rsidR="004A3A48" w:rsidRDefault="004A3A48" w:rsidP="00F3361C">
      <w:pPr>
        <w:rPr>
          <w:rFonts w:ascii="Arial" w:hAnsi="Arial" w:cs="Arial"/>
        </w:rPr>
      </w:pPr>
    </w:p>
    <w:p w14:paraId="05BB0A16" w14:textId="77777777" w:rsidR="004A3A48" w:rsidRPr="004A3A48" w:rsidRDefault="004A3A48" w:rsidP="00F3361C">
      <w:pPr>
        <w:rPr>
          <w:rFonts w:ascii="Arial" w:hAnsi="Arial" w:cs="Arial"/>
        </w:rPr>
      </w:pPr>
    </w:p>
    <w:p w14:paraId="737EB373" w14:textId="77777777" w:rsidR="004A3A48" w:rsidRDefault="004A3A48" w:rsidP="00886D2D">
      <w:pPr>
        <w:rPr>
          <w:rFonts w:ascii="Arial" w:hAnsi="Arial" w:cs="Arial"/>
          <w:b/>
          <w:sz w:val="22"/>
        </w:rPr>
      </w:pPr>
    </w:p>
    <w:p w14:paraId="6983B642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34473B73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124DC2DA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3C6709F3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00A2E0B2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312F67C0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1C2081F8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3980CCBE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095CF56A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78E08F98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296CD447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75D98792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7B171571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3E509F1F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1B0FE6FA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05A8E3D8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2A1F13E3" w14:textId="77777777" w:rsidR="00317BC6" w:rsidRDefault="00317BC6" w:rsidP="00886D2D">
      <w:pPr>
        <w:rPr>
          <w:rFonts w:ascii="Arial" w:hAnsi="Arial" w:cs="Arial"/>
          <w:b/>
          <w:sz w:val="22"/>
        </w:rPr>
      </w:pPr>
    </w:p>
    <w:p w14:paraId="5EB72B3A" w14:textId="3B398E91" w:rsidR="00886D2D" w:rsidRPr="004A3A48" w:rsidRDefault="00C00F1F" w:rsidP="00886D2D">
      <w:pPr>
        <w:rPr>
          <w:rFonts w:ascii="Arial" w:hAnsi="Arial" w:cs="Arial"/>
          <w:b/>
          <w:sz w:val="22"/>
        </w:rPr>
      </w:pPr>
      <w:r w:rsidRPr="004A3A48">
        <w:rPr>
          <w:rFonts w:ascii="Arial" w:hAnsi="Arial" w:cs="Arial"/>
          <w:b/>
          <w:sz w:val="22"/>
        </w:rPr>
        <w:lastRenderedPageBreak/>
        <w:t>Appendix B</w:t>
      </w:r>
      <w:r w:rsidR="00233991" w:rsidRPr="004A3A48">
        <w:rPr>
          <w:rFonts w:ascii="Arial" w:hAnsi="Arial" w:cs="Arial"/>
          <w:b/>
          <w:sz w:val="22"/>
        </w:rPr>
        <w:t>. Scoring</w:t>
      </w:r>
      <w:r w:rsidRPr="004A3A48">
        <w:rPr>
          <w:rFonts w:ascii="Arial" w:hAnsi="Arial" w:cs="Arial"/>
          <w:b/>
          <w:sz w:val="22"/>
        </w:rPr>
        <w:t xml:space="preserve"> Rubric for Qualifications</w:t>
      </w:r>
    </w:p>
    <w:p w14:paraId="34023201" w14:textId="77777777" w:rsidR="00D956DD" w:rsidRPr="004A3A48" w:rsidRDefault="00D956DD" w:rsidP="00886D2D">
      <w:pPr>
        <w:rPr>
          <w:rFonts w:ascii="Arial" w:hAnsi="Arial" w:cs="Arial"/>
          <w:b/>
          <w:sz w:val="22"/>
        </w:rPr>
      </w:pPr>
    </w:p>
    <w:p w14:paraId="53451359" w14:textId="77777777" w:rsidR="00D956DD" w:rsidRPr="004A3A48" w:rsidRDefault="00D956DD" w:rsidP="00886D2D">
      <w:pPr>
        <w:rPr>
          <w:rFonts w:ascii="Arial" w:hAnsi="Arial" w:cs="Arial"/>
          <w:b/>
          <w:sz w:val="22"/>
        </w:rPr>
      </w:pPr>
      <w:r w:rsidRPr="004A3A48">
        <w:rPr>
          <w:rFonts w:ascii="Arial" w:hAnsi="Arial" w:cs="Arial"/>
          <w:b/>
          <w:sz w:val="22"/>
        </w:rPr>
        <w:t xml:space="preserve">Candidate Name: </w:t>
      </w:r>
      <w:r w:rsidRPr="004A3A48">
        <w:rPr>
          <w:rFonts w:ascii="Arial" w:hAnsi="Arial" w:cs="Arial"/>
          <w:b/>
          <w:sz w:val="22"/>
        </w:rPr>
        <w:tab/>
        <w:t>________________________</w:t>
      </w:r>
    </w:p>
    <w:p w14:paraId="1C042602" w14:textId="77777777" w:rsidR="00D956DD" w:rsidRPr="004A3A48" w:rsidRDefault="00D956DD" w:rsidP="00886D2D">
      <w:pPr>
        <w:rPr>
          <w:rFonts w:ascii="Arial" w:hAnsi="Arial" w:cs="Arial"/>
          <w:b/>
          <w:sz w:val="22"/>
        </w:rPr>
      </w:pPr>
      <w:r w:rsidRPr="004A3A48">
        <w:rPr>
          <w:rFonts w:ascii="Arial" w:hAnsi="Arial" w:cs="Arial"/>
          <w:b/>
          <w:sz w:val="22"/>
        </w:rPr>
        <w:t>Reviewer Name:</w:t>
      </w:r>
      <w:r w:rsidRPr="004A3A48">
        <w:rPr>
          <w:rFonts w:ascii="Arial" w:hAnsi="Arial" w:cs="Arial"/>
          <w:b/>
          <w:sz w:val="22"/>
        </w:rPr>
        <w:tab/>
        <w:t>________________________</w:t>
      </w:r>
      <w:r w:rsidR="008B455F" w:rsidRPr="004A3A48">
        <w:rPr>
          <w:rFonts w:ascii="Arial" w:hAnsi="Arial" w:cs="Arial"/>
          <w:b/>
          <w:sz w:val="22"/>
        </w:rPr>
        <w:t xml:space="preserve"> </w:t>
      </w:r>
      <w:r w:rsidRPr="004A3A48">
        <w:rPr>
          <w:rFonts w:ascii="Arial" w:hAnsi="Arial" w:cs="Arial"/>
          <w:b/>
          <w:sz w:val="22"/>
        </w:rPr>
        <w:t xml:space="preserve">Date </w:t>
      </w:r>
      <w:proofErr w:type="gramStart"/>
      <w:r w:rsidRPr="004A3A48">
        <w:rPr>
          <w:rFonts w:ascii="Arial" w:hAnsi="Arial" w:cs="Arial"/>
          <w:b/>
          <w:sz w:val="22"/>
        </w:rPr>
        <w:t>Reviewed:_</w:t>
      </w:r>
      <w:proofErr w:type="gramEnd"/>
      <w:r w:rsidRPr="004A3A48">
        <w:rPr>
          <w:rFonts w:ascii="Arial" w:hAnsi="Arial" w:cs="Arial"/>
          <w:b/>
          <w:sz w:val="22"/>
        </w:rPr>
        <w:t>_______________</w:t>
      </w:r>
    </w:p>
    <w:p w14:paraId="6632EB0C" w14:textId="77777777" w:rsidR="009915D5" w:rsidRPr="004A3A48" w:rsidRDefault="009915D5" w:rsidP="009915D5">
      <w:pPr>
        <w:rPr>
          <w:rFonts w:ascii="Arial" w:hAnsi="Arial" w:cs="Arial"/>
          <w:b/>
        </w:rPr>
      </w:pPr>
    </w:p>
    <w:p w14:paraId="4A7020C6" w14:textId="77777777" w:rsidR="009915D5" w:rsidRPr="004A3A48" w:rsidRDefault="009915D5" w:rsidP="009915D5">
      <w:pPr>
        <w:rPr>
          <w:rFonts w:ascii="Arial" w:hAnsi="Arial" w:cs="Arial"/>
          <w:sz w:val="22"/>
          <w:szCs w:val="24"/>
          <w:lang w:val="en-US"/>
        </w:rPr>
      </w:pPr>
      <w:r w:rsidRPr="004A3A48">
        <w:rPr>
          <w:rFonts w:ascii="Arial" w:hAnsi="Arial" w:cs="Arial"/>
          <w:sz w:val="22"/>
          <w:szCs w:val="24"/>
        </w:rPr>
        <w:t xml:space="preserve">Please </w:t>
      </w:r>
      <w:r w:rsidRPr="004A3A48">
        <w:rPr>
          <w:rFonts w:ascii="Arial" w:hAnsi="Arial" w:cs="Arial"/>
          <w:sz w:val="22"/>
          <w:szCs w:val="24"/>
          <w:lang w:val="en-US"/>
        </w:rPr>
        <w:t xml:space="preserve">evaluate proposal for (1) Required Elements, (2) </w:t>
      </w:r>
      <w:r w:rsidR="00F57418" w:rsidRPr="004A3A48">
        <w:rPr>
          <w:rFonts w:ascii="Arial" w:hAnsi="Arial" w:cs="Arial"/>
          <w:sz w:val="22"/>
          <w:szCs w:val="24"/>
          <w:lang w:val="en-US"/>
        </w:rPr>
        <w:t>Experience</w:t>
      </w:r>
      <w:r w:rsidRPr="004A3A48">
        <w:rPr>
          <w:rFonts w:ascii="Arial" w:hAnsi="Arial" w:cs="Arial"/>
          <w:sz w:val="22"/>
          <w:szCs w:val="24"/>
          <w:lang w:val="en-US"/>
        </w:rPr>
        <w:t xml:space="preserve">, </w:t>
      </w:r>
      <w:r w:rsidR="00CA61FE" w:rsidRPr="004A3A48">
        <w:rPr>
          <w:rFonts w:ascii="Arial" w:hAnsi="Arial" w:cs="Arial"/>
          <w:sz w:val="22"/>
          <w:szCs w:val="24"/>
          <w:lang w:val="en-US"/>
        </w:rPr>
        <w:t>(3</w:t>
      </w:r>
      <w:r w:rsidRPr="004A3A48">
        <w:rPr>
          <w:rFonts w:ascii="Arial" w:hAnsi="Arial" w:cs="Arial"/>
          <w:sz w:val="22"/>
          <w:szCs w:val="24"/>
          <w:lang w:val="en-US"/>
        </w:rPr>
        <w:t xml:space="preserve">) </w:t>
      </w:r>
      <w:r w:rsidR="00F57418" w:rsidRPr="004A3A48">
        <w:rPr>
          <w:rFonts w:ascii="Arial" w:hAnsi="Arial" w:cs="Arial"/>
          <w:sz w:val="22"/>
          <w:szCs w:val="24"/>
          <w:lang w:val="en-US"/>
        </w:rPr>
        <w:t>Sample Work</w:t>
      </w:r>
      <w:r w:rsidR="00CA61FE" w:rsidRPr="004A3A48">
        <w:rPr>
          <w:rFonts w:ascii="Arial" w:hAnsi="Arial" w:cs="Arial"/>
          <w:sz w:val="22"/>
          <w:szCs w:val="24"/>
          <w:lang w:val="en-US"/>
        </w:rPr>
        <w:t>, (4) References, and (5) Fee Proposal</w:t>
      </w:r>
    </w:p>
    <w:p w14:paraId="4AA6179B" w14:textId="77777777" w:rsidR="009915D5" w:rsidRPr="004A3A48" w:rsidRDefault="009915D5" w:rsidP="009915D5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14:paraId="60E480AE" w14:textId="77777777" w:rsidR="000C5CFB" w:rsidRPr="004A3A48" w:rsidRDefault="000C5CFB" w:rsidP="009915D5">
      <w:pPr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 w:rsidRPr="004A3A48">
        <w:rPr>
          <w:rFonts w:ascii="Arial" w:hAnsi="Arial" w:cs="Arial"/>
          <w:b/>
          <w:sz w:val="18"/>
          <w:lang w:val="en-US"/>
        </w:rPr>
        <w:t>REQUIRED ELEMENTS</w:t>
      </w:r>
      <w:r w:rsidR="00CA61FE" w:rsidRPr="004A3A48">
        <w:rPr>
          <w:rFonts w:ascii="Arial" w:hAnsi="Arial" w:cs="Arial"/>
          <w:b/>
          <w:sz w:val="18"/>
          <w:lang w:val="en-US"/>
        </w:rPr>
        <w:t xml:space="preserve"> (15</w:t>
      </w:r>
      <w:r w:rsidR="004A3A48" w:rsidRPr="004A3A48">
        <w:rPr>
          <w:rFonts w:ascii="Arial" w:hAnsi="Arial" w:cs="Arial"/>
          <w:b/>
          <w:sz w:val="18"/>
          <w:lang w:val="en-US"/>
        </w:rPr>
        <w:t xml:space="preserve"> </w:t>
      </w:r>
      <w:r w:rsidR="004A3A48">
        <w:rPr>
          <w:rFonts w:ascii="Arial" w:hAnsi="Arial" w:cs="Arial"/>
          <w:b/>
          <w:sz w:val="18"/>
          <w:lang w:val="en-US"/>
        </w:rPr>
        <w:t>%</w:t>
      </w:r>
      <w:r w:rsidR="00CA61FE" w:rsidRPr="004A3A48">
        <w:rPr>
          <w:rFonts w:ascii="Arial" w:hAnsi="Arial" w:cs="Arial"/>
          <w:b/>
          <w:sz w:val="18"/>
          <w:lang w:val="en-US"/>
        </w:rPr>
        <w:t>)</w:t>
      </w:r>
      <w:r w:rsidR="00233991" w:rsidRPr="004A3A48">
        <w:rPr>
          <w:rFonts w:ascii="Arial" w:hAnsi="Arial" w:cs="Arial"/>
          <w:b/>
          <w:sz w:val="18"/>
          <w:lang w:val="en-US"/>
        </w:rPr>
        <w:tab/>
      </w:r>
      <w:r w:rsidR="00233991" w:rsidRPr="004A3A48">
        <w:rPr>
          <w:rFonts w:ascii="Arial" w:hAnsi="Arial" w:cs="Arial"/>
          <w:b/>
          <w:sz w:val="18"/>
          <w:lang w:val="en-US"/>
        </w:rPr>
        <w:tab/>
      </w:r>
      <w:r w:rsidR="00233991" w:rsidRPr="004A3A48">
        <w:rPr>
          <w:rFonts w:ascii="Arial" w:hAnsi="Arial" w:cs="Arial"/>
          <w:b/>
          <w:sz w:val="18"/>
          <w:lang w:val="en-US"/>
        </w:rPr>
        <w:tab/>
      </w:r>
      <w:r w:rsidR="00233991" w:rsidRPr="004A3A48">
        <w:rPr>
          <w:rFonts w:ascii="Arial" w:hAnsi="Arial" w:cs="Arial"/>
          <w:b/>
          <w:sz w:val="18"/>
          <w:lang w:val="en-US"/>
        </w:rPr>
        <w:tab/>
      </w:r>
      <w:r w:rsidR="00233991" w:rsidRPr="004A3A48">
        <w:rPr>
          <w:rFonts w:ascii="Arial" w:hAnsi="Arial" w:cs="Arial"/>
          <w:b/>
          <w:sz w:val="18"/>
          <w:lang w:val="en-US"/>
        </w:rPr>
        <w:tab/>
      </w:r>
      <w:r w:rsidR="00233991" w:rsidRPr="004A3A48">
        <w:rPr>
          <w:rFonts w:ascii="Arial" w:hAnsi="Arial" w:cs="Arial"/>
          <w:b/>
          <w:sz w:val="18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9"/>
        <w:gridCol w:w="966"/>
      </w:tblGrid>
      <w:tr w:rsidR="008B455F" w:rsidRPr="004A3A48" w14:paraId="198C66CB" w14:textId="77777777" w:rsidTr="008B455F">
        <w:trPr>
          <w:trHeight w:val="458"/>
        </w:trPr>
        <w:tc>
          <w:tcPr>
            <w:tcW w:w="6769" w:type="dxa"/>
            <w:shd w:val="clear" w:color="auto" w:fill="auto"/>
          </w:tcPr>
          <w:p w14:paraId="39297837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Cover Page including primary contact name, title, and mailing address; company biography and proposal summary</w:t>
            </w:r>
          </w:p>
        </w:tc>
        <w:tc>
          <w:tcPr>
            <w:tcW w:w="966" w:type="dxa"/>
            <w:shd w:val="clear" w:color="auto" w:fill="auto"/>
          </w:tcPr>
          <w:p w14:paraId="06F5AA21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44266719" w14:textId="77777777" w:rsidTr="008B455F">
        <w:trPr>
          <w:trHeight w:val="269"/>
        </w:trPr>
        <w:tc>
          <w:tcPr>
            <w:tcW w:w="6769" w:type="dxa"/>
            <w:shd w:val="clear" w:color="auto" w:fill="auto"/>
          </w:tcPr>
          <w:p w14:paraId="3A503311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 xml:space="preserve">REOI form </w:t>
            </w:r>
          </w:p>
        </w:tc>
        <w:tc>
          <w:tcPr>
            <w:tcW w:w="966" w:type="dxa"/>
            <w:shd w:val="clear" w:color="auto" w:fill="auto"/>
          </w:tcPr>
          <w:p w14:paraId="31C3EB4B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7FB21179" w14:textId="77777777" w:rsidTr="008B455F">
        <w:trPr>
          <w:trHeight w:val="269"/>
        </w:trPr>
        <w:tc>
          <w:tcPr>
            <w:tcW w:w="6769" w:type="dxa"/>
            <w:shd w:val="clear" w:color="auto" w:fill="auto"/>
          </w:tcPr>
          <w:p w14:paraId="104E1588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Statement of Interest</w:t>
            </w:r>
          </w:p>
        </w:tc>
        <w:tc>
          <w:tcPr>
            <w:tcW w:w="966" w:type="dxa"/>
            <w:shd w:val="clear" w:color="auto" w:fill="auto"/>
          </w:tcPr>
          <w:p w14:paraId="1E9CC804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4CC13173" w14:textId="77777777" w:rsidTr="008B455F">
        <w:trPr>
          <w:trHeight w:val="233"/>
        </w:trPr>
        <w:tc>
          <w:tcPr>
            <w:tcW w:w="6769" w:type="dxa"/>
            <w:shd w:val="clear" w:color="auto" w:fill="auto"/>
          </w:tcPr>
          <w:p w14:paraId="6D554EDB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Bound plan</w:t>
            </w:r>
          </w:p>
        </w:tc>
        <w:tc>
          <w:tcPr>
            <w:tcW w:w="966" w:type="dxa"/>
            <w:shd w:val="clear" w:color="auto" w:fill="auto"/>
          </w:tcPr>
          <w:p w14:paraId="7CBF2A28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2A92D86E" w14:textId="77777777" w:rsidR="000C5CFB" w:rsidRPr="004A3A48" w:rsidRDefault="000C5CFB" w:rsidP="009915D5">
      <w:pPr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 w:rsidRPr="004A3A48">
        <w:rPr>
          <w:rFonts w:ascii="Arial" w:hAnsi="Arial" w:cs="Arial"/>
          <w:b/>
          <w:sz w:val="18"/>
          <w:lang w:val="en-US"/>
        </w:rPr>
        <w:t>EXPERIENCE</w:t>
      </w:r>
      <w:r w:rsidR="00CA61FE" w:rsidRPr="004A3A48">
        <w:rPr>
          <w:rFonts w:ascii="Arial" w:hAnsi="Arial" w:cs="Arial"/>
          <w:b/>
          <w:sz w:val="18"/>
          <w:lang w:val="en-US"/>
        </w:rPr>
        <w:t xml:space="preserve"> (25%)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941"/>
      </w:tblGrid>
      <w:tr w:rsidR="008B455F" w:rsidRPr="004A3A48" w14:paraId="5BC67D1C" w14:textId="77777777" w:rsidTr="008B455F">
        <w:trPr>
          <w:trHeight w:val="341"/>
        </w:trPr>
        <w:tc>
          <w:tcPr>
            <w:tcW w:w="6794" w:type="dxa"/>
            <w:shd w:val="clear" w:color="auto" w:fill="auto"/>
          </w:tcPr>
          <w:p w14:paraId="5E85AAA8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Names, titles, and experience of Key Personnel who will provide services.</w:t>
            </w:r>
          </w:p>
        </w:tc>
        <w:tc>
          <w:tcPr>
            <w:tcW w:w="941" w:type="dxa"/>
            <w:shd w:val="clear" w:color="auto" w:fill="auto"/>
          </w:tcPr>
          <w:p w14:paraId="48F0DFCC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6D5B74AB" w14:textId="77777777" w:rsidTr="008B455F">
        <w:trPr>
          <w:trHeight w:val="224"/>
        </w:trPr>
        <w:tc>
          <w:tcPr>
            <w:tcW w:w="6794" w:type="dxa"/>
            <w:shd w:val="clear" w:color="auto" w:fill="auto"/>
          </w:tcPr>
          <w:p w14:paraId="68BA7981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Resume of Key Personnel</w:t>
            </w:r>
          </w:p>
        </w:tc>
        <w:tc>
          <w:tcPr>
            <w:tcW w:w="941" w:type="dxa"/>
            <w:shd w:val="clear" w:color="auto" w:fill="auto"/>
          </w:tcPr>
          <w:p w14:paraId="54D43E00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02EA2B2C" w14:textId="77777777" w:rsidTr="008B455F">
        <w:trPr>
          <w:trHeight w:val="701"/>
        </w:trPr>
        <w:tc>
          <w:tcPr>
            <w:tcW w:w="6794" w:type="dxa"/>
            <w:shd w:val="clear" w:color="auto" w:fill="auto"/>
          </w:tcPr>
          <w:p w14:paraId="6897A8D3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Narrative response illustrating Contractor’s qualifications and/or background and how the Contractor would use their expertise to meets the deliverables and objectives outlined in the Scope of Work</w:t>
            </w:r>
          </w:p>
        </w:tc>
        <w:tc>
          <w:tcPr>
            <w:tcW w:w="941" w:type="dxa"/>
            <w:shd w:val="clear" w:color="auto" w:fill="auto"/>
          </w:tcPr>
          <w:p w14:paraId="1D34854A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5ED9D642" w14:textId="77777777" w:rsidTr="008B455F">
        <w:trPr>
          <w:trHeight w:val="485"/>
        </w:trPr>
        <w:tc>
          <w:tcPr>
            <w:tcW w:w="6794" w:type="dxa"/>
            <w:shd w:val="clear" w:color="auto" w:fill="auto"/>
          </w:tcPr>
          <w:p w14:paraId="6C86EECE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Ability in terms of workload and availability of qualified personnel to perform the required services competently and expeditiously</w:t>
            </w:r>
          </w:p>
        </w:tc>
        <w:tc>
          <w:tcPr>
            <w:tcW w:w="941" w:type="dxa"/>
            <w:shd w:val="clear" w:color="auto" w:fill="auto"/>
          </w:tcPr>
          <w:p w14:paraId="0F843B0B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65FD83D5" w14:textId="77777777" w:rsidR="000C5CFB" w:rsidRPr="004A3A48" w:rsidRDefault="000C5CFB" w:rsidP="009915D5">
      <w:pPr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 w:rsidRPr="004A3A48">
        <w:rPr>
          <w:rFonts w:ascii="Arial" w:hAnsi="Arial" w:cs="Arial"/>
          <w:b/>
          <w:sz w:val="18"/>
          <w:lang w:val="en-US"/>
        </w:rPr>
        <w:t>SAMPLE PLAN</w:t>
      </w:r>
      <w:r w:rsidR="00CA61FE" w:rsidRPr="004A3A48">
        <w:rPr>
          <w:rFonts w:ascii="Arial" w:hAnsi="Arial" w:cs="Arial"/>
          <w:b/>
          <w:sz w:val="18"/>
          <w:lang w:val="en-US"/>
        </w:rPr>
        <w:t xml:space="preserve"> (20%)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  <w:gridCol w:w="932"/>
      </w:tblGrid>
      <w:tr w:rsidR="008B455F" w:rsidRPr="004A3A48" w14:paraId="17047462" w14:textId="77777777" w:rsidTr="008B455F">
        <w:trPr>
          <w:trHeight w:val="361"/>
        </w:trPr>
        <w:tc>
          <w:tcPr>
            <w:tcW w:w="6803" w:type="dxa"/>
            <w:shd w:val="clear" w:color="auto" w:fill="auto"/>
          </w:tcPr>
          <w:p w14:paraId="49B764C2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Evidence of successful service of similar size, scope, and complexity</w:t>
            </w:r>
          </w:p>
        </w:tc>
        <w:tc>
          <w:tcPr>
            <w:tcW w:w="932" w:type="dxa"/>
            <w:shd w:val="clear" w:color="auto" w:fill="auto"/>
          </w:tcPr>
          <w:p w14:paraId="1BA15346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676F402E" w14:textId="77777777" w:rsidTr="008B455F">
        <w:trPr>
          <w:trHeight w:val="440"/>
        </w:trPr>
        <w:tc>
          <w:tcPr>
            <w:tcW w:w="6803" w:type="dxa"/>
            <w:shd w:val="clear" w:color="auto" w:fill="auto"/>
          </w:tcPr>
          <w:p w14:paraId="20F17FD0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Evidence of successful implementation of services similar to the Scope of Work outlined</w:t>
            </w:r>
          </w:p>
        </w:tc>
        <w:tc>
          <w:tcPr>
            <w:tcW w:w="932" w:type="dxa"/>
            <w:shd w:val="clear" w:color="auto" w:fill="auto"/>
          </w:tcPr>
          <w:p w14:paraId="6BC1087B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31FE1B53" w14:textId="77777777" w:rsidR="000C5CFB" w:rsidRPr="004A3A48" w:rsidRDefault="000C5CFB" w:rsidP="009915D5">
      <w:pPr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 w:rsidRPr="004A3A48">
        <w:rPr>
          <w:rFonts w:ascii="Arial" w:hAnsi="Arial" w:cs="Arial"/>
          <w:b/>
          <w:sz w:val="18"/>
          <w:lang w:val="en-US"/>
        </w:rPr>
        <w:t>REFERENCES</w:t>
      </w:r>
      <w:r w:rsidR="00CA61FE" w:rsidRPr="004A3A48">
        <w:rPr>
          <w:rFonts w:ascii="Arial" w:hAnsi="Arial" w:cs="Arial"/>
          <w:b/>
          <w:sz w:val="18"/>
          <w:lang w:val="en-US"/>
        </w:rPr>
        <w:t xml:space="preserve"> (20%)</w:t>
      </w:r>
    </w:p>
    <w:tbl>
      <w:tblPr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7"/>
        <w:gridCol w:w="938"/>
      </w:tblGrid>
      <w:tr w:rsidR="008B455F" w:rsidRPr="004A3A48" w14:paraId="1BB0AA4B" w14:textId="77777777" w:rsidTr="008B455F">
        <w:trPr>
          <w:trHeight w:val="485"/>
        </w:trPr>
        <w:tc>
          <w:tcPr>
            <w:tcW w:w="6797" w:type="dxa"/>
            <w:shd w:val="clear" w:color="auto" w:fill="auto"/>
          </w:tcPr>
          <w:p w14:paraId="7C6B073B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Minimum of three (3) professional references/letters of recommendation from current or previous clients</w:t>
            </w:r>
          </w:p>
        </w:tc>
        <w:tc>
          <w:tcPr>
            <w:tcW w:w="938" w:type="dxa"/>
            <w:shd w:val="clear" w:color="auto" w:fill="auto"/>
          </w:tcPr>
          <w:p w14:paraId="31015899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2A20FF88" w14:textId="77777777" w:rsidTr="008B455F">
        <w:trPr>
          <w:trHeight w:val="656"/>
        </w:trPr>
        <w:tc>
          <w:tcPr>
            <w:tcW w:w="6797" w:type="dxa"/>
            <w:shd w:val="clear" w:color="auto" w:fill="auto"/>
          </w:tcPr>
          <w:p w14:paraId="6381C860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Past performances as reflected by the evaluations of previous clients with respect to factors such as control of costs, quality of work and meeting of deadlines; and other similar factors.</w:t>
            </w:r>
          </w:p>
        </w:tc>
        <w:tc>
          <w:tcPr>
            <w:tcW w:w="938" w:type="dxa"/>
            <w:shd w:val="clear" w:color="auto" w:fill="auto"/>
          </w:tcPr>
          <w:p w14:paraId="04F0EF82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4EF7CBD0" w14:textId="77777777" w:rsidR="000C5CFB" w:rsidRPr="004A3A48" w:rsidRDefault="00F57418" w:rsidP="009915D5">
      <w:pPr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 w:rsidRPr="004A3A48">
        <w:rPr>
          <w:rFonts w:ascii="Arial" w:hAnsi="Arial" w:cs="Arial"/>
          <w:b/>
          <w:sz w:val="18"/>
          <w:lang w:val="en-US"/>
        </w:rPr>
        <w:t>ESTIMATED FEE PROPOSAL</w:t>
      </w:r>
      <w:r w:rsidR="00CA61FE" w:rsidRPr="004A3A48">
        <w:rPr>
          <w:rFonts w:ascii="Arial" w:hAnsi="Arial" w:cs="Arial"/>
          <w:b/>
          <w:sz w:val="18"/>
          <w:lang w:val="en-US"/>
        </w:rPr>
        <w:t xml:space="preserve"> (20%)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7"/>
        <w:gridCol w:w="938"/>
      </w:tblGrid>
      <w:tr w:rsidR="008B455F" w:rsidRPr="004A3A48" w14:paraId="7D3DB8F2" w14:textId="77777777" w:rsidTr="008B455F">
        <w:trPr>
          <w:trHeight w:val="503"/>
        </w:trPr>
        <w:tc>
          <w:tcPr>
            <w:tcW w:w="6797" w:type="dxa"/>
            <w:shd w:val="clear" w:color="auto" w:fill="auto"/>
          </w:tcPr>
          <w:p w14:paraId="1352C860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 xml:space="preserve">Itemized quote outlining services and cost associated with such service with authorized signature and date. </w:t>
            </w:r>
          </w:p>
        </w:tc>
        <w:tc>
          <w:tcPr>
            <w:tcW w:w="938" w:type="dxa"/>
            <w:shd w:val="clear" w:color="auto" w:fill="auto"/>
          </w:tcPr>
          <w:p w14:paraId="69DDCE3C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2B682646" w14:textId="77777777" w:rsidTr="008B455F">
        <w:trPr>
          <w:trHeight w:val="224"/>
        </w:trPr>
        <w:tc>
          <w:tcPr>
            <w:tcW w:w="6797" w:type="dxa"/>
            <w:shd w:val="clear" w:color="auto" w:fill="auto"/>
          </w:tcPr>
          <w:p w14:paraId="43ED245C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Overall cost of products/services</w:t>
            </w:r>
          </w:p>
        </w:tc>
        <w:tc>
          <w:tcPr>
            <w:tcW w:w="938" w:type="dxa"/>
            <w:shd w:val="clear" w:color="auto" w:fill="auto"/>
          </w:tcPr>
          <w:p w14:paraId="7B98AE6B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455F" w:rsidRPr="004A3A48" w14:paraId="3D7A9BDB" w14:textId="77777777" w:rsidTr="008B455F">
        <w:trPr>
          <w:trHeight w:val="260"/>
        </w:trPr>
        <w:tc>
          <w:tcPr>
            <w:tcW w:w="6797" w:type="dxa"/>
            <w:shd w:val="clear" w:color="auto" w:fill="auto"/>
          </w:tcPr>
          <w:p w14:paraId="55911861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  <w:r w:rsidRPr="004A3A48">
              <w:rPr>
                <w:rFonts w:ascii="Arial" w:hAnsi="Arial" w:cs="Arial"/>
                <w:sz w:val="18"/>
                <w:lang w:val="en-US"/>
              </w:rPr>
              <w:t>Comparable costs versus quality of work</w:t>
            </w:r>
          </w:p>
        </w:tc>
        <w:tc>
          <w:tcPr>
            <w:tcW w:w="938" w:type="dxa"/>
            <w:shd w:val="clear" w:color="auto" w:fill="auto"/>
          </w:tcPr>
          <w:p w14:paraId="3A612FFC" w14:textId="77777777" w:rsidR="008B455F" w:rsidRPr="004A3A48" w:rsidRDefault="008B455F" w:rsidP="008F2CD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23B9FB13" w14:textId="77777777" w:rsidR="009915D5" w:rsidRPr="004A3A48" w:rsidRDefault="009915D5" w:rsidP="009915D5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14:paraId="30E1CB90" w14:textId="77777777" w:rsidR="00233991" w:rsidRPr="004A3A48" w:rsidRDefault="009915D5" w:rsidP="009915D5">
      <w:pPr>
        <w:autoSpaceDE w:val="0"/>
        <w:autoSpaceDN w:val="0"/>
        <w:adjustRightInd w:val="0"/>
        <w:rPr>
          <w:rFonts w:ascii="Arial" w:hAnsi="Arial" w:cs="Arial"/>
          <w:sz w:val="20"/>
          <w:szCs w:val="24"/>
          <w:lang w:val="en-US"/>
        </w:rPr>
      </w:pPr>
      <w:r w:rsidRPr="004A3A48">
        <w:rPr>
          <w:rFonts w:ascii="Arial" w:hAnsi="Arial" w:cs="Arial"/>
          <w:sz w:val="20"/>
          <w:szCs w:val="24"/>
          <w:lang w:val="en-US"/>
        </w:rPr>
        <w:t>Based on the overall merits of the proposal and the estimate for proposed products and/or services, would you</w:t>
      </w:r>
      <w:r w:rsidR="000C5CFB" w:rsidRPr="004A3A48">
        <w:rPr>
          <w:rFonts w:ascii="Arial" w:hAnsi="Arial" w:cs="Arial"/>
          <w:sz w:val="20"/>
          <w:szCs w:val="24"/>
          <w:lang w:val="en-US"/>
        </w:rPr>
        <w:t xml:space="preserve"> </w:t>
      </w:r>
      <w:r w:rsidRPr="004A3A48">
        <w:rPr>
          <w:rFonts w:ascii="Arial" w:hAnsi="Arial" w:cs="Arial"/>
          <w:sz w:val="20"/>
          <w:szCs w:val="24"/>
          <w:lang w:val="en-US"/>
        </w:rPr>
        <w:t>recommend this candidate</w:t>
      </w:r>
      <w:r w:rsidR="00233991" w:rsidRPr="004A3A48">
        <w:rPr>
          <w:rFonts w:ascii="Arial" w:hAnsi="Arial" w:cs="Arial"/>
          <w:sz w:val="20"/>
          <w:szCs w:val="24"/>
          <w:lang w:val="en-US"/>
        </w:rPr>
        <w:t xml:space="preserve">? </w:t>
      </w:r>
    </w:p>
    <w:p w14:paraId="614B2DF9" w14:textId="77777777" w:rsidR="00233991" w:rsidRPr="004A3A48" w:rsidRDefault="00233991" w:rsidP="009915D5">
      <w:pPr>
        <w:autoSpaceDE w:val="0"/>
        <w:autoSpaceDN w:val="0"/>
        <w:adjustRightInd w:val="0"/>
        <w:rPr>
          <w:rFonts w:ascii="Arial" w:hAnsi="Arial" w:cs="Arial"/>
          <w:sz w:val="20"/>
          <w:szCs w:val="24"/>
          <w:lang w:val="en-US"/>
        </w:rPr>
      </w:pPr>
    </w:p>
    <w:p w14:paraId="1C2FA16B" w14:textId="77777777" w:rsidR="009915D5" w:rsidRPr="004A3A48" w:rsidRDefault="00233991" w:rsidP="009915D5">
      <w:pPr>
        <w:autoSpaceDE w:val="0"/>
        <w:autoSpaceDN w:val="0"/>
        <w:adjustRightInd w:val="0"/>
        <w:rPr>
          <w:rFonts w:ascii="Arial" w:hAnsi="Arial" w:cs="Arial"/>
          <w:sz w:val="20"/>
          <w:szCs w:val="24"/>
          <w:lang w:val="en-US"/>
        </w:rPr>
      </w:pPr>
      <w:r w:rsidRPr="004A3A48">
        <w:rPr>
          <w:rFonts w:ascii="Arial" w:hAnsi="Arial" w:cs="Arial"/>
          <w:sz w:val="20"/>
          <w:szCs w:val="24"/>
          <w:lang w:val="en-US"/>
        </w:rPr>
        <w:t>_______ yes</w:t>
      </w:r>
      <w:r w:rsidR="009915D5" w:rsidRPr="004A3A48">
        <w:rPr>
          <w:rFonts w:ascii="Arial" w:hAnsi="Arial" w:cs="Arial"/>
          <w:sz w:val="20"/>
          <w:szCs w:val="24"/>
          <w:lang w:val="en-US"/>
        </w:rPr>
        <w:t xml:space="preserve"> </w:t>
      </w:r>
      <w:r w:rsidRPr="004A3A48">
        <w:rPr>
          <w:rFonts w:ascii="Arial" w:hAnsi="Arial" w:cs="Arial"/>
          <w:sz w:val="20"/>
          <w:szCs w:val="24"/>
          <w:lang w:val="en-US"/>
        </w:rPr>
        <w:tab/>
      </w:r>
      <w:r w:rsidRPr="004A3A48">
        <w:rPr>
          <w:rFonts w:ascii="Arial" w:hAnsi="Arial" w:cs="Arial"/>
          <w:sz w:val="20"/>
          <w:szCs w:val="24"/>
          <w:lang w:val="en-US"/>
        </w:rPr>
        <w:tab/>
      </w:r>
      <w:r w:rsidRPr="004A3A48">
        <w:rPr>
          <w:rFonts w:ascii="Arial" w:hAnsi="Arial" w:cs="Arial"/>
          <w:sz w:val="20"/>
          <w:szCs w:val="24"/>
          <w:lang w:val="en-US"/>
        </w:rPr>
        <w:tab/>
        <w:t>_______ no</w:t>
      </w:r>
    </w:p>
    <w:p w14:paraId="6A50584A" w14:textId="77777777" w:rsidR="00233991" w:rsidRPr="004A3A48" w:rsidRDefault="00233991" w:rsidP="009915D5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27580798" w14:textId="77777777" w:rsidR="00233991" w:rsidRPr="004A3A48" w:rsidRDefault="00233991" w:rsidP="009915D5">
      <w:pPr>
        <w:autoSpaceDE w:val="0"/>
        <w:autoSpaceDN w:val="0"/>
        <w:adjustRightInd w:val="0"/>
        <w:rPr>
          <w:rFonts w:ascii="Arial" w:hAnsi="Arial" w:cs="Arial"/>
          <w:sz w:val="20"/>
          <w:szCs w:val="24"/>
          <w:lang w:val="en-US"/>
        </w:rPr>
      </w:pPr>
      <w:r w:rsidRPr="004A3A48">
        <w:rPr>
          <w:rFonts w:ascii="Arial" w:hAnsi="Arial" w:cs="Arial"/>
          <w:sz w:val="20"/>
          <w:szCs w:val="24"/>
          <w:lang w:val="en-US"/>
        </w:rPr>
        <w:t>Additional Comments:</w:t>
      </w:r>
    </w:p>
    <w:p w14:paraId="77281D98" w14:textId="77777777" w:rsidR="009915D5" w:rsidRPr="004A3A48" w:rsidRDefault="009915D5" w:rsidP="00886D2D">
      <w:pPr>
        <w:rPr>
          <w:rFonts w:ascii="Arial" w:hAnsi="Arial" w:cs="Arial"/>
          <w:b/>
          <w:sz w:val="22"/>
          <w:szCs w:val="24"/>
        </w:rPr>
      </w:pPr>
    </w:p>
    <w:p w14:paraId="59044614" w14:textId="77777777" w:rsidR="00FB31B1" w:rsidRPr="004A3A48" w:rsidRDefault="00FB31B1" w:rsidP="00886D2D">
      <w:pPr>
        <w:rPr>
          <w:rFonts w:ascii="Arial" w:hAnsi="Arial" w:cs="Arial"/>
          <w:b/>
          <w:sz w:val="22"/>
          <w:szCs w:val="24"/>
        </w:rPr>
      </w:pPr>
    </w:p>
    <w:p w14:paraId="140162D5" w14:textId="77777777" w:rsidR="00FB31B1" w:rsidRPr="004A3A48" w:rsidRDefault="00FB31B1" w:rsidP="00886D2D">
      <w:pPr>
        <w:rPr>
          <w:rFonts w:ascii="Arial" w:hAnsi="Arial" w:cs="Arial"/>
          <w:b/>
          <w:sz w:val="22"/>
          <w:szCs w:val="24"/>
        </w:rPr>
      </w:pPr>
    </w:p>
    <w:p w14:paraId="143938A2" w14:textId="77777777" w:rsidR="00FB31B1" w:rsidRPr="004A3A48" w:rsidRDefault="00FB31B1" w:rsidP="00886D2D">
      <w:pPr>
        <w:rPr>
          <w:rFonts w:ascii="Arial" w:hAnsi="Arial" w:cs="Arial"/>
          <w:b/>
          <w:sz w:val="22"/>
          <w:szCs w:val="24"/>
        </w:rPr>
      </w:pPr>
    </w:p>
    <w:p w14:paraId="723E5B9E" w14:textId="77777777" w:rsidR="00FB31B1" w:rsidRPr="004A3A48" w:rsidRDefault="00FB31B1" w:rsidP="00886D2D">
      <w:pPr>
        <w:rPr>
          <w:rFonts w:ascii="Arial" w:hAnsi="Arial" w:cs="Arial"/>
          <w:b/>
          <w:sz w:val="22"/>
          <w:szCs w:val="24"/>
        </w:rPr>
      </w:pPr>
    </w:p>
    <w:p w14:paraId="5D4DA226" w14:textId="77777777" w:rsidR="00FB31B1" w:rsidRPr="004A3A48" w:rsidRDefault="00FB31B1" w:rsidP="00886D2D">
      <w:pPr>
        <w:rPr>
          <w:rFonts w:ascii="Arial" w:hAnsi="Arial" w:cs="Arial"/>
          <w:b/>
          <w:sz w:val="20"/>
          <w:szCs w:val="24"/>
        </w:rPr>
      </w:pPr>
      <w:r w:rsidRPr="004A3A48">
        <w:rPr>
          <w:rFonts w:ascii="Arial" w:hAnsi="Arial" w:cs="Arial"/>
          <w:b/>
          <w:sz w:val="20"/>
          <w:szCs w:val="24"/>
        </w:rPr>
        <w:t>Signature of Reviewer ______________________________________________</w:t>
      </w:r>
    </w:p>
    <w:sectPr w:rsidR="00FB31B1" w:rsidRPr="004A3A48">
      <w:footerReference w:type="first" r:id="rId8"/>
      <w:pgSz w:w="12240" w:h="15840" w:code="1"/>
      <w:pgMar w:top="1152" w:right="1800" w:bottom="1008" w:left="1800" w:header="706" w:footer="706" w:gutter="0"/>
      <w:paperSrc w:first="7" w:other="7"/>
      <w:cols w:space="720" w:equalWidth="0">
        <w:col w:w="936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1457" w14:textId="77777777" w:rsidR="008F2CD1" w:rsidRDefault="008F2CD1">
      <w:r>
        <w:separator/>
      </w:r>
    </w:p>
  </w:endnote>
  <w:endnote w:type="continuationSeparator" w:id="0">
    <w:p w14:paraId="6B103A7D" w14:textId="77777777" w:rsidR="008F2CD1" w:rsidRDefault="008F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397" w14:textId="77777777" w:rsidR="00BA6415" w:rsidRPr="003D3C37" w:rsidRDefault="00BA6415" w:rsidP="00B154EA">
    <w:pPr>
      <w:pStyle w:val="Footer"/>
      <w:tabs>
        <w:tab w:val="clear" w:pos="4320"/>
        <w:tab w:val="clear" w:pos="8640"/>
        <w:tab w:val="left" w:pos="7707"/>
        <w:tab w:val="right" w:pos="10080"/>
      </w:tabs>
      <w:rPr>
        <w:rFonts w:ascii="Arial" w:hAnsi="Arial" w:cs="Arial"/>
        <w:b/>
        <w:sz w:val="18"/>
        <w:szCs w:val="18"/>
      </w:rPr>
    </w:pPr>
    <w:r w:rsidRPr="003D3C37">
      <w:rPr>
        <w:rStyle w:val="PageNumber"/>
        <w:rFonts w:ascii="Arial Narrow" w:hAnsi="Arial Narrow" w:cs="Arial"/>
        <w:spacing w:val="20"/>
        <w:sz w:val="16"/>
        <w:szCs w:val="16"/>
      </w:rPr>
      <w:t>REQUEST FOR QUALIFICATIONS</w:t>
    </w:r>
    <w:r>
      <w:rPr>
        <w:rStyle w:val="PageNumber"/>
        <w:rFonts w:ascii="Arial" w:hAnsi="Arial" w:cs="Arial"/>
        <w:b/>
        <w:sz w:val="20"/>
      </w:rPr>
      <w:tab/>
    </w:r>
    <w:bookmarkStart w:id="0" w:name="_Toc10866903"/>
    <w:bookmarkStart w:id="1" w:name="_Toc13042110"/>
    <w:bookmarkEnd w:id="0"/>
    <w:bookmarkEnd w:id="1"/>
    <w:r w:rsidR="00B154EA" w:rsidRPr="00B154EA">
      <w:rPr>
        <w:rStyle w:val="PageNumber"/>
        <w:rFonts w:ascii="Arial Narrow" w:hAnsi="Arial Narrow" w:cs="Arial"/>
        <w:b/>
        <w:sz w:val="16"/>
        <w:szCs w:val="16"/>
      </w:rPr>
      <w:t xml:space="preserve">              </w:t>
    </w:r>
    <w:r w:rsidR="00B154EA" w:rsidRPr="00B154EA">
      <w:rPr>
        <w:rStyle w:val="PageNumber"/>
        <w:rFonts w:ascii="Arial Narrow" w:hAnsi="Arial Narrow"/>
        <w:sz w:val="16"/>
        <w:szCs w:val="16"/>
      </w:rPr>
      <w:fldChar w:fldCharType="begin"/>
    </w:r>
    <w:r w:rsidR="00B154EA" w:rsidRPr="00B154EA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B154EA" w:rsidRPr="00B154EA">
      <w:rPr>
        <w:rStyle w:val="PageNumber"/>
        <w:rFonts w:ascii="Arial Narrow" w:hAnsi="Arial Narrow"/>
        <w:sz w:val="16"/>
        <w:szCs w:val="16"/>
      </w:rPr>
      <w:fldChar w:fldCharType="separate"/>
    </w:r>
    <w:r w:rsidR="00AE3AEA">
      <w:rPr>
        <w:rStyle w:val="PageNumber"/>
        <w:rFonts w:ascii="Arial Narrow" w:hAnsi="Arial Narrow"/>
        <w:noProof/>
        <w:sz w:val="16"/>
        <w:szCs w:val="16"/>
      </w:rPr>
      <w:t>5</w:t>
    </w:r>
    <w:r w:rsidR="00B154EA" w:rsidRPr="00B154EA">
      <w:rPr>
        <w:rStyle w:val="PageNumber"/>
        <w:rFonts w:ascii="Arial Narrow" w:hAnsi="Arial Narrow"/>
        <w:sz w:val="16"/>
        <w:szCs w:val="16"/>
      </w:rPr>
      <w:fldChar w:fldCharType="end"/>
    </w:r>
    <w:r w:rsidR="00B154EA">
      <w:rPr>
        <w:rStyle w:val="PageNumber"/>
        <w:rFonts w:ascii="Arial" w:hAnsi="Arial" w:cs="Arial"/>
        <w:b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EEB9" w14:textId="77777777" w:rsidR="00BA6415" w:rsidRDefault="00BA6415">
    <w:pPr>
      <w:pStyle w:val="Footer"/>
      <w:jc w:val="center"/>
      <w:rPr>
        <w:rFonts w:ascii="Arial Black" w:hAnsi="Arial Black"/>
        <w:sz w:val="16"/>
      </w:rPr>
    </w:pPr>
    <w:r>
      <w:rPr>
        <w:rStyle w:val="PageNumber"/>
        <w:rFonts w:ascii="Arial Black" w:hAnsi="Arial Black"/>
        <w:sz w:val="16"/>
      </w:rPr>
      <w:fldChar w:fldCharType="begin"/>
    </w:r>
    <w:r>
      <w:rPr>
        <w:rStyle w:val="PageNumber"/>
        <w:rFonts w:ascii="Arial Black" w:hAnsi="Arial Black"/>
        <w:sz w:val="16"/>
      </w:rPr>
      <w:instrText xml:space="preserve"> PAGE </w:instrText>
    </w:r>
    <w:r>
      <w:rPr>
        <w:rStyle w:val="PageNumber"/>
        <w:rFonts w:ascii="Arial Black" w:hAnsi="Arial Black"/>
        <w:sz w:val="16"/>
      </w:rPr>
      <w:fldChar w:fldCharType="separate"/>
    </w:r>
    <w:r>
      <w:rPr>
        <w:rStyle w:val="PageNumber"/>
        <w:rFonts w:ascii="Arial Black" w:hAnsi="Arial Black"/>
        <w:noProof/>
        <w:sz w:val="16"/>
      </w:rPr>
      <w:t>2</w:t>
    </w:r>
    <w:r>
      <w:rPr>
        <w:rStyle w:val="PageNumber"/>
        <w:rFonts w:ascii="Arial Black" w:hAnsi="Arial Black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7F6C" w14:textId="77777777" w:rsidR="008F2CD1" w:rsidRDefault="008F2CD1">
      <w:r>
        <w:separator/>
      </w:r>
    </w:p>
  </w:footnote>
  <w:footnote w:type="continuationSeparator" w:id="0">
    <w:p w14:paraId="5F4A76D0" w14:textId="77777777" w:rsidR="008F2CD1" w:rsidRDefault="008F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7660EC"/>
    <w:lvl w:ilvl="0">
      <w:start w:val="1"/>
      <w:numFmt w:val="lowerLetter"/>
      <w:pStyle w:val="ListBullet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35911FC"/>
    <w:multiLevelType w:val="multilevel"/>
    <w:tmpl w:val="9942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upperLetter"/>
      <w:pStyle w:val="Heading7"/>
      <w:lvlText w:val="Appendix %7"/>
      <w:lvlJc w:val="left"/>
      <w:pPr>
        <w:tabs>
          <w:tab w:val="num" w:pos="4410"/>
        </w:tabs>
        <w:ind w:left="225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B.%8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6"/>
        <w:u w:val="none"/>
      </w:rPr>
    </w:lvl>
    <w:lvl w:ilvl="8">
      <w:start w:val="1"/>
      <w:numFmt w:val="decimal"/>
      <w:pStyle w:val="Heading9"/>
      <w:lvlText w:val="A.%9"/>
      <w:lvlJc w:val="left"/>
      <w:pPr>
        <w:tabs>
          <w:tab w:val="num" w:pos="720"/>
        </w:tabs>
        <w:ind w:left="0" w:firstLine="0"/>
      </w:pPr>
    </w:lvl>
  </w:abstractNum>
  <w:abstractNum w:abstractNumId="2" w15:restartNumberingAfterBreak="0">
    <w:nsid w:val="051B07D0"/>
    <w:multiLevelType w:val="multilevel"/>
    <w:tmpl w:val="880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594" w:hanging="144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upperLetter"/>
      <w:lvlText w:val="Appendix %7"/>
      <w:lvlJc w:val="left"/>
      <w:pPr>
        <w:tabs>
          <w:tab w:val="num" w:pos="2160"/>
        </w:tabs>
        <w:ind w:left="0" w:firstLine="0"/>
      </w:pPr>
      <w:rPr>
        <w:rFonts w:ascii="Arial Black" w:hAnsi="Arial Black" w:hint="default"/>
        <w:b w:val="0"/>
        <w:i w:val="0"/>
        <w:sz w:val="32"/>
        <w:u w:val="none"/>
      </w:rPr>
    </w:lvl>
    <w:lvl w:ilvl="7">
      <w:start w:val="1"/>
      <w:numFmt w:val="decimal"/>
      <w:lvlText w:val="B.%8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6"/>
        <w:u w:val="none"/>
      </w:rPr>
    </w:lvl>
    <w:lvl w:ilvl="8">
      <w:start w:val="1"/>
      <w:numFmt w:val="decimal"/>
      <w:lvlText w:val="A.%9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F0F722D"/>
    <w:multiLevelType w:val="hybridMultilevel"/>
    <w:tmpl w:val="D038A480"/>
    <w:lvl w:ilvl="0" w:tplc="9C8E8F2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4039B"/>
    <w:multiLevelType w:val="multilevel"/>
    <w:tmpl w:val="33941FC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70"/>
        </w:tabs>
        <w:ind w:left="594" w:hanging="144"/>
      </w:pPr>
      <w:rPr>
        <w:rFonts w:ascii="Arial" w:hAnsi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upperLetter"/>
      <w:lvlText w:val="Appendix %7"/>
      <w:lvlJc w:val="left"/>
      <w:pPr>
        <w:tabs>
          <w:tab w:val="num" w:pos="2160"/>
        </w:tabs>
        <w:ind w:left="0" w:firstLine="0"/>
      </w:pPr>
      <w:rPr>
        <w:rFonts w:ascii="Arial Black" w:hAnsi="Arial Black" w:hint="default"/>
        <w:b w:val="0"/>
        <w:i w:val="0"/>
        <w:sz w:val="32"/>
        <w:u w:val="none"/>
      </w:rPr>
    </w:lvl>
    <w:lvl w:ilvl="7">
      <w:start w:val="1"/>
      <w:numFmt w:val="decimal"/>
      <w:lvlText w:val="B.%8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6"/>
        <w:u w:val="none"/>
      </w:rPr>
    </w:lvl>
    <w:lvl w:ilvl="8">
      <w:start w:val="1"/>
      <w:numFmt w:val="decimal"/>
      <w:lvlText w:val="A.%9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1C791356"/>
    <w:multiLevelType w:val="hybridMultilevel"/>
    <w:tmpl w:val="2580105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A3F5E"/>
    <w:multiLevelType w:val="hybridMultilevel"/>
    <w:tmpl w:val="BECC46B8"/>
    <w:lvl w:ilvl="0" w:tplc="4610617C">
      <w:start w:val="1"/>
      <w:numFmt w:val="low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4610617C">
      <w:start w:val="1"/>
      <w:numFmt w:val="lowerRoman"/>
      <w:lvlText w:val="%2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0691725"/>
    <w:multiLevelType w:val="hybridMultilevel"/>
    <w:tmpl w:val="29866F78"/>
    <w:lvl w:ilvl="0" w:tplc="9C8E8F2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B79CA"/>
    <w:multiLevelType w:val="hybridMultilevel"/>
    <w:tmpl w:val="18328334"/>
    <w:lvl w:ilvl="0" w:tplc="ED52F7D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514A2"/>
    <w:multiLevelType w:val="multilevel"/>
    <w:tmpl w:val="6CB60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4B7046B"/>
    <w:multiLevelType w:val="singleLevel"/>
    <w:tmpl w:val="A5C4F7FE"/>
    <w:lvl w:ilvl="0">
      <w:start w:val="1"/>
      <w:numFmt w:val="bullet"/>
      <w:pStyle w:val="CheckBox2"/>
      <w:lvlText w:val=""/>
      <w:lvlJc w:val="left"/>
      <w:pPr>
        <w:tabs>
          <w:tab w:val="num" w:pos="1166"/>
        </w:tabs>
        <w:ind w:left="1166" w:hanging="504"/>
      </w:pPr>
      <w:rPr>
        <w:rFonts w:ascii="Wingdings" w:hAnsi="Wingdings" w:hint="default"/>
        <w:caps w:val="0"/>
        <w:strike w:val="0"/>
        <w:dstrike w:val="0"/>
        <w:vanish w:val="0"/>
        <w:sz w:val="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5D43E76"/>
    <w:multiLevelType w:val="hybridMultilevel"/>
    <w:tmpl w:val="D8DE598E"/>
    <w:lvl w:ilvl="0" w:tplc="9C8E8F2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2060"/>
    <w:multiLevelType w:val="hybridMultilevel"/>
    <w:tmpl w:val="E460DB7C"/>
    <w:lvl w:ilvl="0" w:tplc="C7A22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E9D3A">
      <w:numFmt w:val="none"/>
      <w:lvlText w:val=""/>
      <w:lvlJc w:val="left"/>
      <w:pPr>
        <w:tabs>
          <w:tab w:val="num" w:pos="360"/>
        </w:tabs>
      </w:pPr>
    </w:lvl>
    <w:lvl w:ilvl="2" w:tplc="5EDECEDA">
      <w:numFmt w:val="none"/>
      <w:lvlText w:val=""/>
      <w:lvlJc w:val="left"/>
      <w:pPr>
        <w:tabs>
          <w:tab w:val="num" w:pos="360"/>
        </w:tabs>
      </w:pPr>
    </w:lvl>
    <w:lvl w:ilvl="3" w:tplc="1CCC2C4E">
      <w:numFmt w:val="none"/>
      <w:lvlText w:val=""/>
      <w:lvlJc w:val="left"/>
      <w:pPr>
        <w:tabs>
          <w:tab w:val="num" w:pos="360"/>
        </w:tabs>
      </w:pPr>
    </w:lvl>
    <w:lvl w:ilvl="4" w:tplc="FCE21C9A">
      <w:numFmt w:val="none"/>
      <w:lvlText w:val=""/>
      <w:lvlJc w:val="left"/>
      <w:pPr>
        <w:tabs>
          <w:tab w:val="num" w:pos="360"/>
        </w:tabs>
      </w:pPr>
    </w:lvl>
    <w:lvl w:ilvl="5" w:tplc="8506CD62">
      <w:numFmt w:val="none"/>
      <w:lvlText w:val=""/>
      <w:lvlJc w:val="left"/>
      <w:pPr>
        <w:tabs>
          <w:tab w:val="num" w:pos="360"/>
        </w:tabs>
      </w:pPr>
    </w:lvl>
    <w:lvl w:ilvl="6" w:tplc="BC22F406">
      <w:numFmt w:val="none"/>
      <w:lvlText w:val=""/>
      <w:lvlJc w:val="left"/>
      <w:pPr>
        <w:tabs>
          <w:tab w:val="num" w:pos="360"/>
        </w:tabs>
      </w:pPr>
    </w:lvl>
    <w:lvl w:ilvl="7" w:tplc="406277C6">
      <w:numFmt w:val="none"/>
      <w:lvlText w:val=""/>
      <w:lvlJc w:val="left"/>
      <w:pPr>
        <w:tabs>
          <w:tab w:val="num" w:pos="360"/>
        </w:tabs>
      </w:pPr>
    </w:lvl>
    <w:lvl w:ilvl="8" w:tplc="4CBAD4E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BB0FC9"/>
    <w:multiLevelType w:val="hybridMultilevel"/>
    <w:tmpl w:val="62CECECC"/>
    <w:lvl w:ilvl="0" w:tplc="1ADA890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4D5906B5"/>
    <w:multiLevelType w:val="multilevel"/>
    <w:tmpl w:val="D038A48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D58CB"/>
    <w:multiLevelType w:val="hybridMultilevel"/>
    <w:tmpl w:val="12CE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F685D"/>
    <w:multiLevelType w:val="multilevel"/>
    <w:tmpl w:val="880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594" w:hanging="144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upperLetter"/>
      <w:lvlText w:val="Appendix %7"/>
      <w:lvlJc w:val="left"/>
      <w:pPr>
        <w:tabs>
          <w:tab w:val="num" w:pos="2160"/>
        </w:tabs>
        <w:ind w:left="0" w:firstLine="0"/>
      </w:pPr>
      <w:rPr>
        <w:rFonts w:ascii="Arial Black" w:hAnsi="Arial Black" w:hint="default"/>
        <w:b w:val="0"/>
        <w:i w:val="0"/>
        <w:sz w:val="32"/>
        <w:u w:val="none"/>
      </w:rPr>
    </w:lvl>
    <w:lvl w:ilvl="7">
      <w:start w:val="1"/>
      <w:numFmt w:val="decimal"/>
      <w:lvlText w:val="B.%8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6"/>
        <w:u w:val="none"/>
      </w:rPr>
    </w:lvl>
    <w:lvl w:ilvl="8">
      <w:start w:val="1"/>
      <w:numFmt w:val="decimal"/>
      <w:lvlText w:val="A.%9"/>
      <w:lvlJc w:val="left"/>
      <w:pPr>
        <w:tabs>
          <w:tab w:val="num" w:pos="720"/>
        </w:tabs>
        <w:ind w:left="0" w:firstLine="0"/>
      </w:pPr>
    </w:lvl>
  </w:abstractNum>
  <w:abstractNum w:abstractNumId="17" w15:restartNumberingAfterBreak="0">
    <w:nsid w:val="5B022AC7"/>
    <w:multiLevelType w:val="hybridMultilevel"/>
    <w:tmpl w:val="B706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51E0B"/>
    <w:multiLevelType w:val="multilevel"/>
    <w:tmpl w:val="29866F7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947792"/>
    <w:multiLevelType w:val="multilevel"/>
    <w:tmpl w:val="D8DE598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C689C"/>
    <w:multiLevelType w:val="hybridMultilevel"/>
    <w:tmpl w:val="0B9A7086"/>
    <w:lvl w:ilvl="0" w:tplc="58BA49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558D5"/>
    <w:multiLevelType w:val="hybridMultilevel"/>
    <w:tmpl w:val="60783B82"/>
    <w:lvl w:ilvl="0" w:tplc="179C0E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864675"/>
    <w:multiLevelType w:val="multilevel"/>
    <w:tmpl w:val="880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594" w:hanging="144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upperLetter"/>
      <w:lvlText w:val="Appendix %7"/>
      <w:lvlJc w:val="left"/>
      <w:pPr>
        <w:tabs>
          <w:tab w:val="num" w:pos="2160"/>
        </w:tabs>
        <w:ind w:left="0" w:firstLine="0"/>
      </w:pPr>
      <w:rPr>
        <w:rFonts w:ascii="Arial Black" w:hAnsi="Arial Black" w:hint="default"/>
        <w:b w:val="0"/>
        <w:i w:val="0"/>
        <w:sz w:val="32"/>
        <w:u w:val="none"/>
      </w:rPr>
    </w:lvl>
    <w:lvl w:ilvl="7">
      <w:start w:val="1"/>
      <w:numFmt w:val="decimal"/>
      <w:lvlText w:val="B.%8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6"/>
        <w:u w:val="none"/>
      </w:rPr>
    </w:lvl>
    <w:lvl w:ilvl="8">
      <w:start w:val="1"/>
      <w:numFmt w:val="decimal"/>
      <w:lvlText w:val="A.%9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4"/>
  </w:num>
  <w:num w:numId="13">
    <w:abstractNumId w:val="5"/>
  </w:num>
  <w:num w:numId="14">
    <w:abstractNumId w:val="3"/>
  </w:num>
  <w:num w:numId="15">
    <w:abstractNumId w:val="14"/>
  </w:num>
  <w:num w:numId="16">
    <w:abstractNumId w:val="21"/>
  </w:num>
  <w:num w:numId="17">
    <w:abstractNumId w:val="11"/>
  </w:num>
  <w:num w:numId="18">
    <w:abstractNumId w:val="19"/>
  </w:num>
  <w:num w:numId="19">
    <w:abstractNumId w:val="20"/>
  </w:num>
  <w:num w:numId="20">
    <w:abstractNumId w:val="7"/>
  </w:num>
  <w:num w:numId="21">
    <w:abstractNumId w:val="18"/>
  </w:num>
  <w:num w:numId="22">
    <w:abstractNumId w:val="13"/>
  </w:num>
  <w:num w:numId="23">
    <w:abstractNumId w:val="22"/>
  </w:num>
  <w:num w:numId="24">
    <w:abstractNumId w:val="16"/>
  </w:num>
  <w:num w:numId="25">
    <w:abstractNumId w:val="2"/>
  </w:num>
  <w:num w:numId="26">
    <w:abstractNumId w:val="17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70"/>
    <w:rsid w:val="000059B1"/>
    <w:rsid w:val="00016ACB"/>
    <w:rsid w:val="00023925"/>
    <w:rsid w:val="000244F7"/>
    <w:rsid w:val="00041509"/>
    <w:rsid w:val="0004224D"/>
    <w:rsid w:val="0005573C"/>
    <w:rsid w:val="00062A0B"/>
    <w:rsid w:val="00075CC2"/>
    <w:rsid w:val="0007656D"/>
    <w:rsid w:val="00083658"/>
    <w:rsid w:val="00096F17"/>
    <w:rsid w:val="000B14DF"/>
    <w:rsid w:val="000B6567"/>
    <w:rsid w:val="000B7F89"/>
    <w:rsid w:val="000C5CFB"/>
    <w:rsid w:val="000D620C"/>
    <w:rsid w:val="000E11AF"/>
    <w:rsid w:val="001007D2"/>
    <w:rsid w:val="00120957"/>
    <w:rsid w:val="00122B8E"/>
    <w:rsid w:val="00126B12"/>
    <w:rsid w:val="00131CD7"/>
    <w:rsid w:val="0014192C"/>
    <w:rsid w:val="00144506"/>
    <w:rsid w:val="001529DC"/>
    <w:rsid w:val="001569C4"/>
    <w:rsid w:val="00160540"/>
    <w:rsid w:val="0016161C"/>
    <w:rsid w:val="0017046D"/>
    <w:rsid w:val="001735F5"/>
    <w:rsid w:val="00174CA5"/>
    <w:rsid w:val="001827BE"/>
    <w:rsid w:val="001921DD"/>
    <w:rsid w:val="001A1623"/>
    <w:rsid w:val="001A16DE"/>
    <w:rsid w:val="001A6BFF"/>
    <w:rsid w:val="001B3017"/>
    <w:rsid w:val="001D6FCF"/>
    <w:rsid w:val="001F4D09"/>
    <w:rsid w:val="001F622A"/>
    <w:rsid w:val="002261F4"/>
    <w:rsid w:val="00232511"/>
    <w:rsid w:val="00233991"/>
    <w:rsid w:val="002429A4"/>
    <w:rsid w:val="002429C3"/>
    <w:rsid w:val="002470A4"/>
    <w:rsid w:val="00262D34"/>
    <w:rsid w:val="00272D89"/>
    <w:rsid w:val="002814E0"/>
    <w:rsid w:val="0028731F"/>
    <w:rsid w:val="002A122F"/>
    <w:rsid w:val="002A6327"/>
    <w:rsid w:val="002A7276"/>
    <w:rsid w:val="002C0D5F"/>
    <w:rsid w:val="002D0104"/>
    <w:rsid w:val="002E0508"/>
    <w:rsid w:val="002E2EE4"/>
    <w:rsid w:val="002E4102"/>
    <w:rsid w:val="002F6FC1"/>
    <w:rsid w:val="003030E4"/>
    <w:rsid w:val="003139CE"/>
    <w:rsid w:val="00317BC6"/>
    <w:rsid w:val="00326667"/>
    <w:rsid w:val="00326F7B"/>
    <w:rsid w:val="00327C70"/>
    <w:rsid w:val="00332216"/>
    <w:rsid w:val="00333976"/>
    <w:rsid w:val="003529A7"/>
    <w:rsid w:val="00353ED3"/>
    <w:rsid w:val="00355C43"/>
    <w:rsid w:val="00364513"/>
    <w:rsid w:val="00365F14"/>
    <w:rsid w:val="00371164"/>
    <w:rsid w:val="0038089E"/>
    <w:rsid w:val="003821DB"/>
    <w:rsid w:val="00385318"/>
    <w:rsid w:val="00386CCA"/>
    <w:rsid w:val="0039645D"/>
    <w:rsid w:val="003A13F5"/>
    <w:rsid w:val="003B1FBD"/>
    <w:rsid w:val="003B3D87"/>
    <w:rsid w:val="003C106E"/>
    <w:rsid w:val="003C3ED4"/>
    <w:rsid w:val="003C64AE"/>
    <w:rsid w:val="003D099D"/>
    <w:rsid w:val="003D173C"/>
    <w:rsid w:val="003D3C37"/>
    <w:rsid w:val="003D5726"/>
    <w:rsid w:val="003D5B8D"/>
    <w:rsid w:val="003D652B"/>
    <w:rsid w:val="003F2929"/>
    <w:rsid w:val="003F3F28"/>
    <w:rsid w:val="003F493C"/>
    <w:rsid w:val="00400D49"/>
    <w:rsid w:val="00401C78"/>
    <w:rsid w:val="00423700"/>
    <w:rsid w:val="00425DA4"/>
    <w:rsid w:val="00440353"/>
    <w:rsid w:val="004405BF"/>
    <w:rsid w:val="00447E71"/>
    <w:rsid w:val="00455235"/>
    <w:rsid w:val="00457F5F"/>
    <w:rsid w:val="00466A46"/>
    <w:rsid w:val="00471C3F"/>
    <w:rsid w:val="00474AEE"/>
    <w:rsid w:val="0049603C"/>
    <w:rsid w:val="00497681"/>
    <w:rsid w:val="004A3A48"/>
    <w:rsid w:val="004A3C51"/>
    <w:rsid w:val="004B1920"/>
    <w:rsid w:val="004B5E07"/>
    <w:rsid w:val="004C350A"/>
    <w:rsid w:val="004D04EE"/>
    <w:rsid w:val="004E3ECF"/>
    <w:rsid w:val="004F4342"/>
    <w:rsid w:val="005078F8"/>
    <w:rsid w:val="005123E1"/>
    <w:rsid w:val="00526B31"/>
    <w:rsid w:val="00527342"/>
    <w:rsid w:val="00527BE5"/>
    <w:rsid w:val="0054463A"/>
    <w:rsid w:val="00544B56"/>
    <w:rsid w:val="005556C2"/>
    <w:rsid w:val="00570A77"/>
    <w:rsid w:val="00571F67"/>
    <w:rsid w:val="005754FB"/>
    <w:rsid w:val="00582724"/>
    <w:rsid w:val="00585319"/>
    <w:rsid w:val="00585991"/>
    <w:rsid w:val="0059446F"/>
    <w:rsid w:val="005946A3"/>
    <w:rsid w:val="0059647A"/>
    <w:rsid w:val="005A03C1"/>
    <w:rsid w:val="005A07F6"/>
    <w:rsid w:val="005A54F5"/>
    <w:rsid w:val="005A76CC"/>
    <w:rsid w:val="005C03D0"/>
    <w:rsid w:val="005D3AA1"/>
    <w:rsid w:val="006044C8"/>
    <w:rsid w:val="00607D79"/>
    <w:rsid w:val="00615975"/>
    <w:rsid w:val="00630F30"/>
    <w:rsid w:val="006518D3"/>
    <w:rsid w:val="006556D9"/>
    <w:rsid w:val="0065752A"/>
    <w:rsid w:val="0066415B"/>
    <w:rsid w:val="006733ED"/>
    <w:rsid w:val="00683C0C"/>
    <w:rsid w:val="006855A6"/>
    <w:rsid w:val="006B35E4"/>
    <w:rsid w:val="006B6E6D"/>
    <w:rsid w:val="006C08FC"/>
    <w:rsid w:val="006D08F3"/>
    <w:rsid w:val="006D3E99"/>
    <w:rsid w:val="006E61FA"/>
    <w:rsid w:val="006E7235"/>
    <w:rsid w:val="00702D08"/>
    <w:rsid w:val="007133F9"/>
    <w:rsid w:val="00716D2C"/>
    <w:rsid w:val="00722801"/>
    <w:rsid w:val="00723DF7"/>
    <w:rsid w:val="00731809"/>
    <w:rsid w:val="00742605"/>
    <w:rsid w:val="00746BC5"/>
    <w:rsid w:val="007576B0"/>
    <w:rsid w:val="00761320"/>
    <w:rsid w:val="00770923"/>
    <w:rsid w:val="007730C9"/>
    <w:rsid w:val="00775B51"/>
    <w:rsid w:val="00791739"/>
    <w:rsid w:val="00791B9B"/>
    <w:rsid w:val="00797B10"/>
    <w:rsid w:val="007A3154"/>
    <w:rsid w:val="007B2BDC"/>
    <w:rsid w:val="007D74A6"/>
    <w:rsid w:val="007E1A26"/>
    <w:rsid w:val="007E5905"/>
    <w:rsid w:val="007F33D9"/>
    <w:rsid w:val="00802A50"/>
    <w:rsid w:val="00811810"/>
    <w:rsid w:val="00811B19"/>
    <w:rsid w:val="008122D8"/>
    <w:rsid w:val="00812ADB"/>
    <w:rsid w:val="008267E1"/>
    <w:rsid w:val="00840414"/>
    <w:rsid w:val="008565DB"/>
    <w:rsid w:val="0086158C"/>
    <w:rsid w:val="0087032F"/>
    <w:rsid w:val="008722BE"/>
    <w:rsid w:val="00873B0D"/>
    <w:rsid w:val="0088360A"/>
    <w:rsid w:val="00886D2D"/>
    <w:rsid w:val="008B455F"/>
    <w:rsid w:val="008B56E5"/>
    <w:rsid w:val="008B6EE6"/>
    <w:rsid w:val="008D012C"/>
    <w:rsid w:val="008D065E"/>
    <w:rsid w:val="008E0455"/>
    <w:rsid w:val="008E0948"/>
    <w:rsid w:val="008E3EC9"/>
    <w:rsid w:val="008E632E"/>
    <w:rsid w:val="008F2CD1"/>
    <w:rsid w:val="009070DA"/>
    <w:rsid w:val="00912B8B"/>
    <w:rsid w:val="0092245C"/>
    <w:rsid w:val="00927D8D"/>
    <w:rsid w:val="00941FEF"/>
    <w:rsid w:val="00952CD6"/>
    <w:rsid w:val="00953678"/>
    <w:rsid w:val="00953743"/>
    <w:rsid w:val="00954F5B"/>
    <w:rsid w:val="00955FD6"/>
    <w:rsid w:val="009579C6"/>
    <w:rsid w:val="00957FF1"/>
    <w:rsid w:val="00976825"/>
    <w:rsid w:val="009915D5"/>
    <w:rsid w:val="009A7B39"/>
    <w:rsid w:val="009B463A"/>
    <w:rsid w:val="009D19BA"/>
    <w:rsid w:val="009D4067"/>
    <w:rsid w:val="009D7D0F"/>
    <w:rsid w:val="009E775B"/>
    <w:rsid w:val="009F1229"/>
    <w:rsid w:val="009F14DC"/>
    <w:rsid w:val="009F7265"/>
    <w:rsid w:val="00A0272D"/>
    <w:rsid w:val="00A10B3D"/>
    <w:rsid w:val="00A12E12"/>
    <w:rsid w:val="00A15D8F"/>
    <w:rsid w:val="00A16F05"/>
    <w:rsid w:val="00A40EDE"/>
    <w:rsid w:val="00A456CB"/>
    <w:rsid w:val="00A5507F"/>
    <w:rsid w:val="00A61E3F"/>
    <w:rsid w:val="00A6790C"/>
    <w:rsid w:val="00A735BC"/>
    <w:rsid w:val="00A745C3"/>
    <w:rsid w:val="00A75F7C"/>
    <w:rsid w:val="00A772B9"/>
    <w:rsid w:val="00A81C17"/>
    <w:rsid w:val="00A82149"/>
    <w:rsid w:val="00A84C20"/>
    <w:rsid w:val="00A86899"/>
    <w:rsid w:val="00A95131"/>
    <w:rsid w:val="00AA69E2"/>
    <w:rsid w:val="00AB4441"/>
    <w:rsid w:val="00AB782B"/>
    <w:rsid w:val="00AC1D72"/>
    <w:rsid w:val="00AC7F43"/>
    <w:rsid w:val="00AE153A"/>
    <w:rsid w:val="00AE3AEA"/>
    <w:rsid w:val="00AE6BE3"/>
    <w:rsid w:val="00B00DA0"/>
    <w:rsid w:val="00B04E40"/>
    <w:rsid w:val="00B07CFF"/>
    <w:rsid w:val="00B13091"/>
    <w:rsid w:val="00B154EA"/>
    <w:rsid w:val="00B21810"/>
    <w:rsid w:val="00B31A6D"/>
    <w:rsid w:val="00B3202F"/>
    <w:rsid w:val="00B33BD4"/>
    <w:rsid w:val="00B33C77"/>
    <w:rsid w:val="00B3517B"/>
    <w:rsid w:val="00B44742"/>
    <w:rsid w:val="00B47D29"/>
    <w:rsid w:val="00B52A5A"/>
    <w:rsid w:val="00B55E9C"/>
    <w:rsid w:val="00B56A68"/>
    <w:rsid w:val="00B67A83"/>
    <w:rsid w:val="00B909C5"/>
    <w:rsid w:val="00BA01BC"/>
    <w:rsid w:val="00BA6415"/>
    <w:rsid w:val="00BA6828"/>
    <w:rsid w:val="00BB048F"/>
    <w:rsid w:val="00BB1ECD"/>
    <w:rsid w:val="00BD3250"/>
    <w:rsid w:val="00BD3EBF"/>
    <w:rsid w:val="00BD73C1"/>
    <w:rsid w:val="00BD7ED2"/>
    <w:rsid w:val="00BE7863"/>
    <w:rsid w:val="00BF42CB"/>
    <w:rsid w:val="00BF5060"/>
    <w:rsid w:val="00BF7AAB"/>
    <w:rsid w:val="00C00F1F"/>
    <w:rsid w:val="00C0223B"/>
    <w:rsid w:val="00C04BD2"/>
    <w:rsid w:val="00C12645"/>
    <w:rsid w:val="00C157FC"/>
    <w:rsid w:val="00C200D6"/>
    <w:rsid w:val="00C23BDA"/>
    <w:rsid w:val="00C254F1"/>
    <w:rsid w:val="00C308DE"/>
    <w:rsid w:val="00C51959"/>
    <w:rsid w:val="00C65510"/>
    <w:rsid w:val="00C772EF"/>
    <w:rsid w:val="00C835D3"/>
    <w:rsid w:val="00CA0745"/>
    <w:rsid w:val="00CA61FE"/>
    <w:rsid w:val="00CB4AA9"/>
    <w:rsid w:val="00CB509B"/>
    <w:rsid w:val="00CB528C"/>
    <w:rsid w:val="00CB74E8"/>
    <w:rsid w:val="00CD2756"/>
    <w:rsid w:val="00CD4CD3"/>
    <w:rsid w:val="00CF6A2F"/>
    <w:rsid w:val="00CF6B09"/>
    <w:rsid w:val="00D00953"/>
    <w:rsid w:val="00D04678"/>
    <w:rsid w:val="00D14B6B"/>
    <w:rsid w:val="00D15889"/>
    <w:rsid w:val="00D17D8E"/>
    <w:rsid w:val="00D21921"/>
    <w:rsid w:val="00D26AFB"/>
    <w:rsid w:val="00D27111"/>
    <w:rsid w:val="00D35B86"/>
    <w:rsid w:val="00D40B01"/>
    <w:rsid w:val="00D432A1"/>
    <w:rsid w:val="00D46B76"/>
    <w:rsid w:val="00D51807"/>
    <w:rsid w:val="00D550B6"/>
    <w:rsid w:val="00D679EC"/>
    <w:rsid w:val="00D70511"/>
    <w:rsid w:val="00D71947"/>
    <w:rsid w:val="00D956DD"/>
    <w:rsid w:val="00D95DAC"/>
    <w:rsid w:val="00DE1CED"/>
    <w:rsid w:val="00DF129B"/>
    <w:rsid w:val="00DF5F80"/>
    <w:rsid w:val="00DF7402"/>
    <w:rsid w:val="00E14C48"/>
    <w:rsid w:val="00E23CB7"/>
    <w:rsid w:val="00E435E2"/>
    <w:rsid w:val="00E45636"/>
    <w:rsid w:val="00E617A9"/>
    <w:rsid w:val="00E62027"/>
    <w:rsid w:val="00E72329"/>
    <w:rsid w:val="00E73DE2"/>
    <w:rsid w:val="00E74DC8"/>
    <w:rsid w:val="00E7533C"/>
    <w:rsid w:val="00E82BC6"/>
    <w:rsid w:val="00EB656B"/>
    <w:rsid w:val="00EB6AE8"/>
    <w:rsid w:val="00ED03C9"/>
    <w:rsid w:val="00EE24F2"/>
    <w:rsid w:val="00EE2CB5"/>
    <w:rsid w:val="00EF1253"/>
    <w:rsid w:val="00EF6894"/>
    <w:rsid w:val="00F048DA"/>
    <w:rsid w:val="00F04E4C"/>
    <w:rsid w:val="00F0718A"/>
    <w:rsid w:val="00F1093B"/>
    <w:rsid w:val="00F11226"/>
    <w:rsid w:val="00F1141C"/>
    <w:rsid w:val="00F15996"/>
    <w:rsid w:val="00F23C4B"/>
    <w:rsid w:val="00F3361C"/>
    <w:rsid w:val="00F51011"/>
    <w:rsid w:val="00F57418"/>
    <w:rsid w:val="00F60285"/>
    <w:rsid w:val="00F607F9"/>
    <w:rsid w:val="00F76922"/>
    <w:rsid w:val="00F81E15"/>
    <w:rsid w:val="00F87C11"/>
    <w:rsid w:val="00F934CD"/>
    <w:rsid w:val="00F9582F"/>
    <w:rsid w:val="00FA7938"/>
    <w:rsid w:val="00FB28E5"/>
    <w:rsid w:val="00FB29CF"/>
    <w:rsid w:val="00FB2F18"/>
    <w:rsid w:val="00FB31B1"/>
    <w:rsid w:val="00FB3676"/>
    <w:rsid w:val="00FB41E0"/>
    <w:rsid w:val="00FC109D"/>
    <w:rsid w:val="00FC4450"/>
    <w:rsid w:val="00FD17E1"/>
    <w:rsid w:val="00FD33D8"/>
    <w:rsid w:val="00FD3741"/>
    <w:rsid w:val="00FF2FF5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DC984"/>
  <w15:chartTrackingRefBased/>
  <w15:docId w15:val="{2CC166D0-9120-4D55-85C9-C2996774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autoRedefine/>
    <w:qFormat/>
    <w:rsid w:val="008B455F"/>
    <w:pPr>
      <w:keepNext/>
      <w:keepLines/>
      <w:numPr>
        <w:numId w:val="7"/>
      </w:numPr>
      <w:ind w:right="-360"/>
      <w:jc w:val="both"/>
      <w:outlineLvl w:val="0"/>
    </w:pPr>
    <w:rPr>
      <w:rFonts w:ascii="Arial" w:hAnsi="Arial" w:cs="Arial"/>
      <w:b/>
      <w:kern w:val="28"/>
    </w:rPr>
  </w:style>
  <w:style w:type="paragraph" w:styleId="Heading2">
    <w:name w:val="heading 2"/>
    <w:aliases w:val="H21"/>
    <w:basedOn w:val="Normal"/>
    <w:next w:val="Normal"/>
    <w:autoRedefine/>
    <w:qFormat/>
    <w:rsid w:val="00FD3741"/>
    <w:pPr>
      <w:keepNext/>
      <w:keepLines/>
      <w:numPr>
        <w:ilvl w:val="1"/>
        <w:numId w:val="7"/>
      </w:numPr>
      <w:jc w:val="both"/>
      <w:outlineLvl w:val="1"/>
    </w:pPr>
    <w:rPr>
      <w:rFonts w:ascii="Arial" w:hAnsi="Arial" w:cs="Arial"/>
      <w:b/>
      <w:i/>
      <w:szCs w:val="24"/>
      <w:lang w:val="en-C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</w:tabs>
      <w:spacing w:before="240" w:after="60"/>
      <w:ind w:left="1080" w:hanging="108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pageBreakBefore/>
      <w:numPr>
        <w:ilvl w:val="6"/>
        <w:numId w:val="3"/>
      </w:numPr>
      <w:spacing w:before="240" w:after="60"/>
      <w:outlineLvl w:val="6"/>
    </w:pPr>
    <w:rPr>
      <w:rFonts w:ascii="Arial Black" w:hAnsi="Arial Black"/>
      <w:color w:val="800000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spacing w:before="360" w:after="60"/>
      <w:outlineLvl w:val="7"/>
    </w:pPr>
    <w:rPr>
      <w:rFonts w:ascii="Arial Black" w:hAnsi="Arial Black"/>
      <w:sz w:val="26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left" w:pos="1530"/>
        <w:tab w:val="left" w:leader="dot" w:pos="7920"/>
      </w:tabs>
      <w:spacing w:before="120" w:after="120"/>
    </w:pPr>
    <w:rPr>
      <w:rFonts w:ascii="Arial" w:hAnsi="Arial"/>
      <w:smallCaps/>
      <w:noProof/>
      <w:color w:val="000000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left" w:leader="dot" w:pos="792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 w:hanging="630"/>
    </w:pPr>
    <w:rPr>
      <w:rFonts w:ascii="Arial" w:hAnsi="Arial"/>
      <w:sz w:val="23"/>
    </w:r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pPr>
      <w:numPr>
        <w:numId w:val="1"/>
      </w:num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sz w:val="23"/>
    </w:rPr>
  </w:style>
  <w:style w:type="paragraph" w:styleId="BodyText">
    <w:name w:val="Body Tex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</w:style>
  <w:style w:type="paragraph" w:styleId="BodyText2">
    <w:name w:val="Body Text 2"/>
    <w:basedOn w:val="Normal"/>
    <w:pPr>
      <w:outlineLvl w:val="0"/>
    </w:pPr>
    <w:rPr>
      <w:rFonts w:ascii="Arial" w:hAnsi="Arial"/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u w:val="single"/>
      <w:lang w:val="en-US"/>
    </w:rPr>
  </w:style>
  <w:style w:type="paragraph" w:styleId="BodyText3">
    <w:name w:val="Body Text 3"/>
    <w:basedOn w:val="Normal"/>
    <w:rPr>
      <w:rFonts w:ascii="Arial" w:hAnsi="Arial"/>
      <w:sz w:val="23"/>
      <w:u w:val="single"/>
    </w:rPr>
  </w:style>
  <w:style w:type="paragraph" w:styleId="BlockText">
    <w:name w:val="Block Text"/>
    <w:basedOn w:val="Normal"/>
    <w:pPr>
      <w:ind w:left="-720" w:right="720"/>
    </w:pPr>
    <w:rPr>
      <w:rFonts w:ascii="Arial" w:hAnsi="Arial"/>
    </w:rPr>
  </w:style>
  <w:style w:type="paragraph" w:styleId="BodyTextIndent3">
    <w:name w:val="Body Text Indent 3"/>
    <w:basedOn w:val="Normal"/>
    <w:pPr>
      <w:ind w:left="-540"/>
    </w:pPr>
    <w:rPr>
      <w:rFonts w:ascii="Arial" w:hAnsi="Arial"/>
      <w:b/>
      <w:sz w:val="31"/>
      <w:u w:val="single"/>
    </w:rPr>
  </w:style>
  <w:style w:type="paragraph" w:customStyle="1" w:styleId="CheckBox2">
    <w:name w:val="Check Box 2"/>
    <w:basedOn w:val="Normal"/>
    <w:pPr>
      <w:numPr>
        <w:numId w:val="6"/>
      </w:numPr>
      <w:tabs>
        <w:tab w:val="clear" w:pos="1166"/>
        <w:tab w:val="left" w:pos="720"/>
      </w:tabs>
      <w:spacing w:before="120"/>
      <w:ind w:left="720" w:hanging="720"/>
    </w:pPr>
    <w:rPr>
      <w:snapToGrid w:val="0"/>
    </w:rPr>
  </w:style>
  <w:style w:type="paragraph" w:customStyle="1" w:styleId="FormTitle">
    <w:name w:val="Form Title"/>
    <w:basedOn w:val="Normal"/>
    <w:pPr>
      <w:jc w:val="center"/>
    </w:pPr>
    <w:rPr>
      <w:rFonts w:ascii="Arial" w:hAnsi="Arial"/>
      <w:b/>
      <w:snapToGrid w:val="0"/>
    </w:rPr>
  </w:style>
  <w:style w:type="paragraph" w:styleId="BodyTextFirstIndent">
    <w:name w:val="Body Text First Indent"/>
    <w:basedOn w:val="BodyText"/>
    <w:pPr>
      <w:spacing w:after="120"/>
      <w:ind w:left="0" w:firstLine="210"/>
    </w:p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327C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4E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0244F7"/>
    <w:pPr>
      <w:ind w:left="240" w:hanging="240"/>
    </w:pPr>
  </w:style>
  <w:style w:type="character" w:styleId="CommentReference">
    <w:name w:val="annotation reference"/>
    <w:semiHidden/>
    <w:rsid w:val="0059647A"/>
    <w:rPr>
      <w:sz w:val="16"/>
      <w:szCs w:val="16"/>
    </w:rPr>
  </w:style>
  <w:style w:type="paragraph" w:styleId="CommentText">
    <w:name w:val="annotation text"/>
    <w:basedOn w:val="Normal"/>
    <w:semiHidden/>
    <w:rsid w:val="005964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59647A"/>
    <w:rPr>
      <w:b/>
      <w:bCs/>
    </w:rPr>
  </w:style>
  <w:style w:type="paragraph" w:customStyle="1" w:styleId="NormalIndent2">
    <w:name w:val="Normal Indent +2"/>
    <w:basedOn w:val="Normal"/>
    <w:autoRedefine/>
    <w:rsid w:val="00BD3250"/>
    <w:pPr>
      <w:spacing w:after="120"/>
    </w:pPr>
    <w:rPr>
      <w:rFonts w:ascii="Arial" w:hAnsi="Arial" w:cs="Arial"/>
      <w:sz w:val="21"/>
      <w:szCs w:val="21"/>
      <w:lang w:val="en-US"/>
    </w:rPr>
  </w:style>
  <w:style w:type="paragraph" w:customStyle="1" w:styleId="Default">
    <w:name w:val="Default"/>
    <w:rsid w:val="00062A0B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  <w:lang w:val="en-CA" w:eastAsia="en-CA"/>
    </w:rPr>
  </w:style>
  <w:style w:type="character" w:customStyle="1" w:styleId="A1">
    <w:name w:val="A1"/>
    <w:rsid w:val="00062A0B"/>
    <w:rPr>
      <w:rFonts w:ascii="Myriad Pro" w:hAnsi="Myriad Pro" w:cs="Myriad Pro"/>
      <w:b/>
      <w:bCs/>
      <w:color w:val="000000"/>
      <w:sz w:val="141"/>
      <w:szCs w:val="141"/>
    </w:rPr>
  </w:style>
  <w:style w:type="paragraph" w:customStyle="1" w:styleId="Pa0">
    <w:name w:val="Pa0"/>
    <w:basedOn w:val="Default"/>
    <w:next w:val="Default"/>
    <w:rsid w:val="00062A0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062A0B"/>
    <w:rPr>
      <w:rFonts w:ascii="Myriad Pro" w:hAnsi="Myriad Pro" w:cs="Myriad Pro"/>
      <w:b/>
      <w:bCs/>
      <w:color w:val="000000"/>
      <w:sz w:val="28"/>
      <w:szCs w:val="28"/>
    </w:rPr>
  </w:style>
  <w:style w:type="paragraph" w:customStyle="1" w:styleId="Pa6">
    <w:name w:val="Pa6"/>
    <w:basedOn w:val="Default"/>
    <w:next w:val="Default"/>
    <w:rsid w:val="004C350A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rsid w:val="004C350A"/>
    <w:rPr>
      <w:rFonts w:ascii="Myriad Pro" w:hAnsi="Myriad Pro" w:cs="Myriad Pro"/>
      <w:i/>
      <w:i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C12645"/>
    <w:pPr>
      <w:spacing w:line="241" w:lineRule="atLeast"/>
    </w:pPr>
    <w:rPr>
      <w:rFonts w:cs="Times New Roman"/>
      <w:color w:val="auto"/>
    </w:rPr>
  </w:style>
  <w:style w:type="character" w:customStyle="1" w:styleId="A15">
    <w:name w:val="A15"/>
    <w:rsid w:val="00C12645"/>
    <w:rPr>
      <w:rFonts w:ascii="Myriad Pro" w:hAnsi="Myriad Pro" w:cs="Myriad Pro"/>
      <w:color w:val="000000"/>
      <w:sz w:val="18"/>
      <w:szCs w:val="18"/>
    </w:rPr>
  </w:style>
  <w:style w:type="character" w:customStyle="1" w:styleId="apple-style-span">
    <w:name w:val="apple-style-span"/>
    <w:basedOn w:val="DefaultParagraphFont"/>
    <w:rsid w:val="00D51807"/>
  </w:style>
  <w:style w:type="character" w:customStyle="1" w:styleId="apple-converted-space">
    <w:name w:val="apple-converted-space"/>
    <w:basedOn w:val="DefaultParagraphFont"/>
    <w:rsid w:val="00D5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Template</vt:lpstr>
    </vt:vector>
  </TitlesOfParts>
  <Company>Purchasing Commission</Company>
  <LinksUpToDate>false</LinksUpToDate>
  <CharactersWithSpaces>4749</CharactersWithSpaces>
  <SharedDoc>false</SharedDoc>
  <HLinks>
    <vt:vector size="6" baseType="variant">
      <vt:variant>
        <vt:i4>6750315</vt:i4>
      </vt:variant>
      <vt:variant>
        <vt:i4>48</vt:i4>
      </vt:variant>
      <vt:variant>
        <vt:i4>0</vt:i4>
      </vt:variant>
      <vt:variant>
        <vt:i4>5</vt:i4>
      </vt:variant>
      <vt:variant>
        <vt:lpwstr>http://www.artscapediy.org/About/Copyright-and-Disclaimer.aspx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Template</dc:title>
  <dc:subject/>
  <dc:creator>Ann Harwood</dc:creator>
  <cp:keywords/>
  <dc:description/>
  <cp:lastModifiedBy>Jason Rubenbauer</cp:lastModifiedBy>
  <cp:revision>2</cp:revision>
  <cp:lastPrinted>2017-01-05T14:22:00Z</cp:lastPrinted>
  <dcterms:created xsi:type="dcterms:W3CDTF">2022-03-23T18:04:00Z</dcterms:created>
  <dcterms:modified xsi:type="dcterms:W3CDTF">2022-03-23T18:04:00Z</dcterms:modified>
</cp:coreProperties>
</file>