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3E054" w14:textId="03EE7FA8" w:rsidR="00BA45A6" w:rsidRPr="00573722" w:rsidRDefault="00AF1CA8" w:rsidP="00253111">
      <w:pPr>
        <w:rPr>
          <w:sz w:val="20"/>
          <w:szCs w:val="20"/>
        </w:rPr>
      </w:pPr>
      <w:r w:rsidRPr="00573722">
        <w:rPr>
          <w:sz w:val="20"/>
          <w:szCs w:val="20"/>
        </w:rPr>
        <w:t>Escambia County is requesting a quote</w:t>
      </w:r>
      <w:r w:rsidR="00014B22" w:rsidRPr="00573722">
        <w:rPr>
          <w:sz w:val="20"/>
          <w:szCs w:val="20"/>
        </w:rPr>
        <w:t>/estimate</w:t>
      </w:r>
      <w:r w:rsidRPr="00573722">
        <w:rPr>
          <w:sz w:val="20"/>
          <w:szCs w:val="20"/>
        </w:rPr>
        <w:t xml:space="preserve"> for the following scope of work that is to implement the </w:t>
      </w:r>
      <w:r w:rsidR="00D707F2" w:rsidRPr="00573722">
        <w:rPr>
          <w:sz w:val="20"/>
          <w:szCs w:val="20"/>
        </w:rPr>
        <w:t xml:space="preserve">Citizen </w:t>
      </w:r>
      <w:r w:rsidR="00211DF3" w:rsidRPr="00573722">
        <w:rPr>
          <w:sz w:val="20"/>
          <w:szCs w:val="20"/>
        </w:rPr>
        <w:t>Corps</w:t>
      </w:r>
      <w:r w:rsidRPr="00573722">
        <w:rPr>
          <w:sz w:val="20"/>
          <w:szCs w:val="20"/>
        </w:rPr>
        <w:t xml:space="preserve"> program for Escambia County with a minimal number of activities to include the following:</w:t>
      </w:r>
    </w:p>
    <w:p w14:paraId="12A1AEDD" w14:textId="77777777" w:rsidR="00BA45A6" w:rsidRPr="00573722" w:rsidRDefault="00BA45A6" w:rsidP="00253111">
      <w:pPr>
        <w:rPr>
          <w:sz w:val="20"/>
          <w:szCs w:val="20"/>
        </w:rPr>
      </w:pPr>
    </w:p>
    <w:p w14:paraId="5FBE1E8A" w14:textId="77777777" w:rsidR="00A06328" w:rsidRPr="00573722" w:rsidRDefault="00A06328" w:rsidP="00253111">
      <w:pPr>
        <w:rPr>
          <w:sz w:val="20"/>
          <w:szCs w:val="20"/>
          <w:u w:val="single"/>
        </w:rPr>
      </w:pPr>
      <w:r w:rsidRPr="00573722">
        <w:rPr>
          <w:sz w:val="20"/>
          <w:szCs w:val="20"/>
          <w:u w:val="single"/>
        </w:rPr>
        <w:t>The Scope of Work will include the following:</w:t>
      </w:r>
    </w:p>
    <w:p w14:paraId="1BA67C91" w14:textId="77777777" w:rsidR="00A06328" w:rsidRPr="00573722" w:rsidRDefault="00A06328" w:rsidP="00253111">
      <w:pPr>
        <w:rPr>
          <w:sz w:val="20"/>
          <w:szCs w:val="20"/>
        </w:rPr>
      </w:pPr>
    </w:p>
    <w:p w14:paraId="5D0589F6" w14:textId="562579C2" w:rsidR="00A06328" w:rsidRPr="00573722" w:rsidRDefault="00A06328" w:rsidP="00A06328">
      <w:pPr>
        <w:pStyle w:val="ListParagraph"/>
        <w:numPr>
          <w:ilvl w:val="0"/>
          <w:numId w:val="28"/>
        </w:numPr>
        <w:rPr>
          <w:sz w:val="20"/>
          <w:szCs w:val="20"/>
        </w:rPr>
      </w:pPr>
      <w:r w:rsidRPr="00573722">
        <w:rPr>
          <w:sz w:val="20"/>
          <w:szCs w:val="20"/>
        </w:rPr>
        <w:t xml:space="preserve">This work requires the management and coordination of the Citizen </w:t>
      </w:r>
      <w:r w:rsidR="00AF1CA8" w:rsidRPr="00573722">
        <w:rPr>
          <w:sz w:val="20"/>
          <w:szCs w:val="20"/>
        </w:rPr>
        <w:t xml:space="preserve">Corps (CC) </w:t>
      </w:r>
      <w:r w:rsidRPr="00573722">
        <w:rPr>
          <w:sz w:val="20"/>
          <w:szCs w:val="20"/>
        </w:rPr>
        <w:t xml:space="preserve">and </w:t>
      </w:r>
      <w:r w:rsidR="00AF1CA8" w:rsidRPr="00573722">
        <w:rPr>
          <w:sz w:val="20"/>
          <w:szCs w:val="20"/>
        </w:rPr>
        <w:t>Community Emergency Response Team (</w:t>
      </w:r>
      <w:r w:rsidRPr="00573722">
        <w:rPr>
          <w:sz w:val="20"/>
          <w:szCs w:val="20"/>
        </w:rPr>
        <w:t>CERT</w:t>
      </w:r>
      <w:r w:rsidR="00AF1CA8" w:rsidRPr="00573722">
        <w:rPr>
          <w:sz w:val="20"/>
          <w:szCs w:val="20"/>
        </w:rPr>
        <w:t>)</w:t>
      </w:r>
      <w:r w:rsidRPr="00573722">
        <w:rPr>
          <w:sz w:val="20"/>
          <w:szCs w:val="20"/>
        </w:rPr>
        <w:t xml:space="preserve"> programs in Escambia County.</w:t>
      </w:r>
    </w:p>
    <w:p w14:paraId="76BCE4E9" w14:textId="77777777" w:rsidR="00EF5F86" w:rsidRPr="00573722" w:rsidRDefault="00EF5F86" w:rsidP="00EF5F86">
      <w:pPr>
        <w:pStyle w:val="ListParagraph"/>
        <w:rPr>
          <w:sz w:val="20"/>
          <w:szCs w:val="20"/>
        </w:rPr>
      </w:pPr>
    </w:p>
    <w:p w14:paraId="388A808E" w14:textId="6BC8E224" w:rsidR="00A06328" w:rsidRPr="00573722" w:rsidRDefault="00A06328" w:rsidP="00A06328">
      <w:pPr>
        <w:pStyle w:val="ListParagraph"/>
        <w:numPr>
          <w:ilvl w:val="0"/>
          <w:numId w:val="28"/>
        </w:numPr>
        <w:rPr>
          <w:sz w:val="20"/>
          <w:szCs w:val="20"/>
        </w:rPr>
      </w:pPr>
      <w:r w:rsidRPr="00573722">
        <w:rPr>
          <w:sz w:val="20"/>
          <w:szCs w:val="20"/>
        </w:rPr>
        <w:t xml:space="preserve">The Scope of Work will begin when a purchase order </w:t>
      </w:r>
      <w:r w:rsidR="004E60F5" w:rsidRPr="00573722">
        <w:rPr>
          <w:sz w:val="20"/>
          <w:szCs w:val="20"/>
        </w:rPr>
        <w:t xml:space="preserve">from Escambia County </w:t>
      </w:r>
      <w:r w:rsidRPr="00573722">
        <w:rPr>
          <w:sz w:val="20"/>
          <w:szCs w:val="20"/>
        </w:rPr>
        <w:t xml:space="preserve">is issued (approximately </w:t>
      </w:r>
      <w:r w:rsidR="00121B9F" w:rsidRPr="00573722">
        <w:rPr>
          <w:sz w:val="20"/>
          <w:szCs w:val="20"/>
        </w:rPr>
        <w:t>November</w:t>
      </w:r>
      <w:r w:rsidRPr="00573722">
        <w:rPr>
          <w:sz w:val="20"/>
          <w:szCs w:val="20"/>
        </w:rPr>
        <w:t xml:space="preserve"> 20</w:t>
      </w:r>
      <w:r w:rsidR="003E0577" w:rsidRPr="00573722">
        <w:rPr>
          <w:sz w:val="20"/>
          <w:szCs w:val="20"/>
        </w:rPr>
        <w:t>2</w:t>
      </w:r>
      <w:r w:rsidR="004E60F5" w:rsidRPr="00573722">
        <w:rPr>
          <w:sz w:val="20"/>
          <w:szCs w:val="20"/>
        </w:rPr>
        <w:t>1</w:t>
      </w:r>
      <w:r w:rsidRPr="00573722">
        <w:rPr>
          <w:sz w:val="20"/>
          <w:szCs w:val="20"/>
        </w:rPr>
        <w:t xml:space="preserve">) and work will need </w:t>
      </w:r>
      <w:r w:rsidR="00D87E12" w:rsidRPr="00573722">
        <w:rPr>
          <w:sz w:val="20"/>
          <w:szCs w:val="20"/>
        </w:rPr>
        <w:t xml:space="preserve">to be completed by </w:t>
      </w:r>
      <w:r w:rsidR="00783220" w:rsidRPr="00573722">
        <w:rPr>
          <w:sz w:val="20"/>
          <w:szCs w:val="20"/>
        </w:rPr>
        <w:t>August 31, 2022 or as otherwise stipulated by the subgrantee contract (provided)</w:t>
      </w:r>
      <w:r w:rsidR="003E0577" w:rsidRPr="00573722">
        <w:rPr>
          <w:sz w:val="20"/>
          <w:szCs w:val="20"/>
        </w:rPr>
        <w:t>.</w:t>
      </w:r>
      <w:r w:rsidR="004E60F5" w:rsidRPr="00573722">
        <w:rPr>
          <w:sz w:val="20"/>
          <w:szCs w:val="20"/>
        </w:rPr>
        <w:t xml:space="preserve">  Any expenses incurred prior to the issuance of the Purchase Order </w:t>
      </w:r>
      <w:r w:rsidR="00783220" w:rsidRPr="00573722">
        <w:rPr>
          <w:sz w:val="20"/>
          <w:szCs w:val="20"/>
        </w:rPr>
        <w:t xml:space="preserve">and after the contract ending date </w:t>
      </w:r>
      <w:r w:rsidR="004E60F5" w:rsidRPr="00573722">
        <w:rPr>
          <w:sz w:val="20"/>
          <w:szCs w:val="20"/>
        </w:rPr>
        <w:t>will not be reimbursable.</w:t>
      </w:r>
    </w:p>
    <w:p w14:paraId="57FCB3A8" w14:textId="77777777" w:rsidR="00EF5F86" w:rsidRPr="00573722" w:rsidRDefault="00EF5F86" w:rsidP="00EF5F86">
      <w:pPr>
        <w:pStyle w:val="ListParagraph"/>
        <w:rPr>
          <w:sz w:val="20"/>
          <w:szCs w:val="20"/>
        </w:rPr>
      </w:pPr>
    </w:p>
    <w:p w14:paraId="371C99AA" w14:textId="7D71C8FA" w:rsidR="003E0577" w:rsidRPr="00573722" w:rsidRDefault="003E0577" w:rsidP="00A06328">
      <w:pPr>
        <w:pStyle w:val="ListParagraph"/>
        <w:numPr>
          <w:ilvl w:val="0"/>
          <w:numId w:val="28"/>
        </w:numPr>
        <w:rPr>
          <w:sz w:val="20"/>
          <w:szCs w:val="20"/>
        </w:rPr>
      </w:pPr>
      <w:r w:rsidRPr="00573722">
        <w:rPr>
          <w:sz w:val="20"/>
          <w:szCs w:val="20"/>
        </w:rPr>
        <w:t xml:space="preserve">The Scope of Work requirements are </w:t>
      </w:r>
      <w:r w:rsidR="00EF5F86" w:rsidRPr="00573722">
        <w:rPr>
          <w:sz w:val="20"/>
          <w:szCs w:val="20"/>
        </w:rPr>
        <w:t>listed below.  Please include as much information you feel is necessary to explain how each requirement will be implemented and completed. Please include a detailed budget for implementing and completing each item.</w:t>
      </w:r>
    </w:p>
    <w:p w14:paraId="0798CFA6" w14:textId="77777777" w:rsidR="00EF5F86" w:rsidRPr="00573722" w:rsidRDefault="00EF5F86" w:rsidP="00EF5F86">
      <w:pPr>
        <w:pStyle w:val="ListParagraph"/>
        <w:rPr>
          <w:sz w:val="20"/>
          <w:szCs w:val="20"/>
        </w:rPr>
      </w:pPr>
    </w:p>
    <w:p w14:paraId="5E9CE3BF" w14:textId="34BD0D96" w:rsidR="003E0577" w:rsidRPr="00573722" w:rsidRDefault="00FF7A5F" w:rsidP="003E0577">
      <w:pPr>
        <w:pStyle w:val="ListParagraph"/>
        <w:numPr>
          <w:ilvl w:val="1"/>
          <w:numId w:val="28"/>
        </w:numPr>
        <w:rPr>
          <w:sz w:val="20"/>
          <w:szCs w:val="20"/>
        </w:rPr>
      </w:pPr>
      <w:r w:rsidRPr="00573722">
        <w:rPr>
          <w:sz w:val="20"/>
          <w:szCs w:val="20"/>
        </w:rPr>
        <w:t>Planning</w:t>
      </w:r>
      <w:r w:rsidR="003E0577" w:rsidRPr="00573722">
        <w:rPr>
          <w:sz w:val="20"/>
          <w:szCs w:val="20"/>
        </w:rPr>
        <w:t xml:space="preserve"> Activities:</w:t>
      </w:r>
    </w:p>
    <w:p w14:paraId="1D647D19" w14:textId="46EBEA0E" w:rsidR="003E0577" w:rsidRPr="00573722" w:rsidRDefault="00FF7A5F" w:rsidP="003E0577">
      <w:pPr>
        <w:pStyle w:val="ListParagraph"/>
        <w:numPr>
          <w:ilvl w:val="2"/>
          <w:numId w:val="28"/>
        </w:numPr>
        <w:rPr>
          <w:sz w:val="20"/>
          <w:szCs w:val="20"/>
        </w:rPr>
      </w:pPr>
      <w:r w:rsidRPr="00573722">
        <w:rPr>
          <w:sz w:val="20"/>
          <w:szCs w:val="20"/>
        </w:rPr>
        <w:t>Engage the community through meetings, expos, and other opportunities to promote and engage the community with respect to CERT and Citizen Corps. Programs.</w:t>
      </w:r>
    </w:p>
    <w:p w14:paraId="56F99326" w14:textId="572DDFCA" w:rsidR="00FF7A5F" w:rsidRPr="00573722" w:rsidRDefault="00783220" w:rsidP="003E0577">
      <w:pPr>
        <w:pStyle w:val="ListParagraph"/>
        <w:numPr>
          <w:ilvl w:val="2"/>
          <w:numId w:val="28"/>
        </w:numPr>
        <w:rPr>
          <w:sz w:val="20"/>
          <w:szCs w:val="20"/>
        </w:rPr>
      </w:pPr>
      <w:r w:rsidRPr="00573722">
        <w:rPr>
          <w:sz w:val="20"/>
          <w:szCs w:val="20"/>
        </w:rPr>
        <w:t>Conduct Level 2 background checks for 10 potential CERT and Citizen Corps volunteers.</w:t>
      </w:r>
    </w:p>
    <w:p w14:paraId="15EF3D20" w14:textId="665634BA" w:rsidR="00783220" w:rsidRPr="00573722" w:rsidRDefault="00783220" w:rsidP="003E0577">
      <w:pPr>
        <w:pStyle w:val="ListParagraph"/>
        <w:numPr>
          <w:ilvl w:val="2"/>
          <w:numId w:val="28"/>
        </w:numPr>
        <w:rPr>
          <w:sz w:val="20"/>
          <w:szCs w:val="20"/>
        </w:rPr>
      </w:pPr>
      <w:r w:rsidRPr="00573722">
        <w:rPr>
          <w:sz w:val="20"/>
          <w:szCs w:val="20"/>
        </w:rPr>
        <w:t>Maintain volunteer tracking systems: Maintain the funding of tracking systems to track volunteers and provide relevant correspondence to volunteers through the system.</w:t>
      </w:r>
    </w:p>
    <w:p w14:paraId="4806D1A6" w14:textId="77777777" w:rsidR="00EF5F86" w:rsidRPr="00573722" w:rsidRDefault="00EF5F86" w:rsidP="00EF5F86">
      <w:pPr>
        <w:pStyle w:val="ListParagraph"/>
        <w:ind w:left="2160"/>
        <w:rPr>
          <w:sz w:val="20"/>
          <w:szCs w:val="20"/>
        </w:rPr>
      </w:pPr>
    </w:p>
    <w:p w14:paraId="3D6B916C" w14:textId="6AE9EC9F" w:rsidR="003E0577" w:rsidRPr="00573722" w:rsidRDefault="003E0577" w:rsidP="003E0577">
      <w:pPr>
        <w:pStyle w:val="ListParagraph"/>
        <w:numPr>
          <w:ilvl w:val="1"/>
          <w:numId w:val="28"/>
        </w:numPr>
        <w:rPr>
          <w:sz w:val="20"/>
          <w:szCs w:val="20"/>
        </w:rPr>
      </w:pPr>
      <w:r w:rsidRPr="00573722">
        <w:rPr>
          <w:sz w:val="20"/>
          <w:szCs w:val="20"/>
        </w:rPr>
        <w:t xml:space="preserve">Equipment </w:t>
      </w:r>
      <w:r w:rsidR="00FF7A5F" w:rsidRPr="00573722">
        <w:rPr>
          <w:sz w:val="20"/>
          <w:szCs w:val="20"/>
        </w:rPr>
        <w:t>A</w:t>
      </w:r>
      <w:r w:rsidRPr="00573722">
        <w:rPr>
          <w:sz w:val="20"/>
          <w:szCs w:val="20"/>
        </w:rPr>
        <w:t>cquisition</w:t>
      </w:r>
      <w:r w:rsidR="00121B9F" w:rsidRPr="00573722">
        <w:rPr>
          <w:sz w:val="20"/>
          <w:szCs w:val="20"/>
        </w:rPr>
        <w:t xml:space="preserve"> </w:t>
      </w:r>
      <w:r w:rsidR="00DD56B8" w:rsidRPr="00573722">
        <w:rPr>
          <w:sz w:val="20"/>
          <w:szCs w:val="20"/>
        </w:rPr>
        <w:t>Costs:</w:t>
      </w:r>
    </w:p>
    <w:p w14:paraId="4EAFFCF7" w14:textId="46719C0F" w:rsidR="00121B9F" w:rsidRPr="00573722" w:rsidRDefault="00121B9F" w:rsidP="003E0577">
      <w:pPr>
        <w:pStyle w:val="ListParagraph"/>
        <w:numPr>
          <w:ilvl w:val="2"/>
          <w:numId w:val="28"/>
        </w:numPr>
        <w:rPr>
          <w:sz w:val="20"/>
          <w:szCs w:val="20"/>
        </w:rPr>
      </w:pPr>
      <w:r w:rsidRPr="00573722">
        <w:rPr>
          <w:sz w:val="20"/>
          <w:szCs w:val="20"/>
        </w:rPr>
        <w:t xml:space="preserve">Purchase </w:t>
      </w:r>
      <w:r w:rsidR="00DD56B8" w:rsidRPr="00573722">
        <w:rPr>
          <w:sz w:val="20"/>
          <w:szCs w:val="20"/>
        </w:rPr>
        <w:t xml:space="preserve">32 ea. </w:t>
      </w:r>
      <w:r w:rsidR="00783220" w:rsidRPr="00573722">
        <w:rPr>
          <w:sz w:val="20"/>
          <w:szCs w:val="20"/>
        </w:rPr>
        <w:t xml:space="preserve">CERT trainee </w:t>
      </w:r>
      <w:r w:rsidRPr="00573722">
        <w:rPr>
          <w:sz w:val="20"/>
          <w:szCs w:val="20"/>
        </w:rPr>
        <w:t>kits for Advanced CERT Academy exercise/training</w:t>
      </w:r>
      <w:r w:rsidR="00DD56B8" w:rsidRPr="00573722">
        <w:rPr>
          <w:sz w:val="20"/>
          <w:szCs w:val="20"/>
        </w:rPr>
        <w:t xml:space="preserve"> that include:</w:t>
      </w:r>
    </w:p>
    <w:p w14:paraId="17F2B221" w14:textId="3B2520EC" w:rsidR="00EF5F86" w:rsidRPr="00573722" w:rsidRDefault="00DD56B8" w:rsidP="00DD56B8">
      <w:pPr>
        <w:pStyle w:val="ListParagraph"/>
        <w:numPr>
          <w:ilvl w:val="3"/>
          <w:numId w:val="28"/>
        </w:numPr>
        <w:rPr>
          <w:sz w:val="20"/>
          <w:szCs w:val="20"/>
        </w:rPr>
      </w:pPr>
      <w:r w:rsidRPr="00573722">
        <w:rPr>
          <w:sz w:val="20"/>
          <w:szCs w:val="20"/>
        </w:rPr>
        <w:t>Work gloves</w:t>
      </w:r>
    </w:p>
    <w:p w14:paraId="1A6CDD6C" w14:textId="3CF1535C" w:rsidR="00DD56B8" w:rsidRPr="00573722" w:rsidRDefault="00DD56B8" w:rsidP="00DD56B8">
      <w:pPr>
        <w:pStyle w:val="ListParagraph"/>
        <w:numPr>
          <w:ilvl w:val="3"/>
          <w:numId w:val="28"/>
        </w:numPr>
        <w:rPr>
          <w:sz w:val="20"/>
          <w:szCs w:val="20"/>
        </w:rPr>
      </w:pPr>
      <w:r w:rsidRPr="00573722">
        <w:rPr>
          <w:sz w:val="20"/>
          <w:szCs w:val="20"/>
        </w:rPr>
        <w:t>Helmet</w:t>
      </w:r>
    </w:p>
    <w:p w14:paraId="1117B44F" w14:textId="4CA17DCC" w:rsidR="00DD56B8" w:rsidRPr="00573722" w:rsidRDefault="00DD56B8" w:rsidP="00DD56B8">
      <w:pPr>
        <w:pStyle w:val="ListParagraph"/>
        <w:numPr>
          <w:ilvl w:val="3"/>
          <w:numId w:val="28"/>
        </w:numPr>
        <w:rPr>
          <w:sz w:val="20"/>
          <w:szCs w:val="20"/>
        </w:rPr>
      </w:pPr>
      <w:r w:rsidRPr="00573722">
        <w:rPr>
          <w:sz w:val="20"/>
          <w:szCs w:val="20"/>
        </w:rPr>
        <w:t>Goggles</w:t>
      </w:r>
    </w:p>
    <w:p w14:paraId="6A63D818" w14:textId="6402ABEA" w:rsidR="00DD56B8" w:rsidRPr="00573722" w:rsidRDefault="00DD56B8" w:rsidP="00DD56B8">
      <w:pPr>
        <w:pStyle w:val="ListParagraph"/>
        <w:numPr>
          <w:ilvl w:val="3"/>
          <w:numId w:val="28"/>
        </w:numPr>
        <w:rPr>
          <w:sz w:val="20"/>
          <w:szCs w:val="20"/>
        </w:rPr>
      </w:pPr>
      <w:r w:rsidRPr="00573722">
        <w:rPr>
          <w:sz w:val="20"/>
          <w:szCs w:val="20"/>
        </w:rPr>
        <w:t>Light Stick, and</w:t>
      </w:r>
    </w:p>
    <w:p w14:paraId="558A29B1" w14:textId="69A58222" w:rsidR="00DD56B8" w:rsidRPr="00573722" w:rsidRDefault="00DD56B8" w:rsidP="00DD56B8">
      <w:pPr>
        <w:pStyle w:val="ListParagraph"/>
        <w:numPr>
          <w:ilvl w:val="3"/>
          <w:numId w:val="28"/>
        </w:numPr>
        <w:rPr>
          <w:sz w:val="20"/>
          <w:szCs w:val="20"/>
        </w:rPr>
      </w:pPr>
      <w:r w:rsidRPr="00573722">
        <w:rPr>
          <w:sz w:val="20"/>
          <w:szCs w:val="20"/>
        </w:rPr>
        <w:t>Vest</w:t>
      </w:r>
    </w:p>
    <w:p w14:paraId="0D7E5016" w14:textId="77777777" w:rsidR="00DD56B8" w:rsidRPr="00573722" w:rsidRDefault="00DD56B8" w:rsidP="00DD56B8">
      <w:pPr>
        <w:pStyle w:val="ListParagraph"/>
        <w:ind w:left="2880"/>
        <w:rPr>
          <w:sz w:val="20"/>
          <w:szCs w:val="20"/>
        </w:rPr>
      </w:pPr>
    </w:p>
    <w:p w14:paraId="7414BB3C" w14:textId="5A5FF265" w:rsidR="00DD56B8" w:rsidRPr="00573722" w:rsidRDefault="00DD56B8" w:rsidP="00DD56B8">
      <w:pPr>
        <w:pStyle w:val="ListParagraph"/>
        <w:numPr>
          <w:ilvl w:val="1"/>
          <w:numId w:val="28"/>
        </w:numPr>
        <w:rPr>
          <w:sz w:val="20"/>
          <w:szCs w:val="20"/>
        </w:rPr>
      </w:pPr>
      <w:r w:rsidRPr="00573722">
        <w:rPr>
          <w:sz w:val="20"/>
          <w:szCs w:val="20"/>
        </w:rPr>
        <w:t>Training Costs:</w:t>
      </w:r>
    </w:p>
    <w:p w14:paraId="3DF1D517" w14:textId="0188AE8C" w:rsidR="00DD56B8" w:rsidRPr="00573722" w:rsidRDefault="00DD56B8" w:rsidP="00DD56B8">
      <w:pPr>
        <w:pStyle w:val="ListParagraph"/>
        <w:numPr>
          <w:ilvl w:val="2"/>
          <w:numId w:val="28"/>
        </w:numPr>
        <w:rPr>
          <w:sz w:val="20"/>
          <w:szCs w:val="20"/>
        </w:rPr>
      </w:pPr>
      <w:r w:rsidRPr="00573722">
        <w:rPr>
          <w:rFonts w:eastAsiaTheme="minorHAnsi"/>
          <w:sz w:val="20"/>
          <w:szCs w:val="20"/>
        </w:rPr>
        <w:t>Developing, delivering, and evaluating training: Support</w:t>
      </w:r>
      <w:r w:rsidRPr="00573722">
        <w:rPr>
          <w:rFonts w:eastAsiaTheme="minorHAnsi"/>
          <w:sz w:val="20"/>
          <w:szCs w:val="20"/>
        </w:rPr>
        <w:t xml:space="preserve"> </w:t>
      </w:r>
      <w:r w:rsidRPr="00573722">
        <w:rPr>
          <w:rFonts w:eastAsiaTheme="minorHAnsi"/>
          <w:sz w:val="20"/>
          <w:szCs w:val="20"/>
        </w:rPr>
        <w:t>in planning training events such as the Northwest Florida</w:t>
      </w:r>
      <w:r w:rsidRPr="00573722">
        <w:rPr>
          <w:rFonts w:eastAsiaTheme="minorHAnsi"/>
          <w:sz w:val="20"/>
          <w:szCs w:val="20"/>
        </w:rPr>
        <w:t xml:space="preserve"> </w:t>
      </w:r>
      <w:r w:rsidRPr="00573722">
        <w:rPr>
          <w:rFonts w:eastAsiaTheme="minorHAnsi"/>
          <w:sz w:val="20"/>
          <w:szCs w:val="20"/>
        </w:rPr>
        <w:t>Advanced Citizen Corps Academy (NWFACCA). The</w:t>
      </w:r>
      <w:r w:rsidRPr="00573722">
        <w:rPr>
          <w:rFonts w:eastAsiaTheme="minorHAnsi"/>
          <w:sz w:val="20"/>
          <w:szCs w:val="20"/>
        </w:rPr>
        <w:t xml:space="preserve"> </w:t>
      </w:r>
      <w:r w:rsidRPr="00573722">
        <w:rPr>
          <w:rFonts w:eastAsiaTheme="minorHAnsi"/>
          <w:sz w:val="20"/>
          <w:szCs w:val="20"/>
        </w:rPr>
        <w:t>Northwest Florida Advanced Citizen Corps Academy is a</w:t>
      </w:r>
      <w:r w:rsidRPr="00573722">
        <w:rPr>
          <w:rFonts w:eastAsiaTheme="minorHAnsi"/>
          <w:sz w:val="20"/>
          <w:szCs w:val="20"/>
        </w:rPr>
        <w:t xml:space="preserve"> </w:t>
      </w:r>
      <w:r w:rsidRPr="00573722">
        <w:rPr>
          <w:rFonts w:eastAsiaTheme="minorHAnsi"/>
          <w:sz w:val="20"/>
          <w:szCs w:val="20"/>
        </w:rPr>
        <w:t>one-and-a-half-day training conference centered around</w:t>
      </w:r>
      <w:r w:rsidRPr="00573722">
        <w:rPr>
          <w:rFonts w:eastAsiaTheme="minorHAnsi"/>
          <w:sz w:val="20"/>
          <w:szCs w:val="20"/>
        </w:rPr>
        <w:t xml:space="preserve"> </w:t>
      </w:r>
      <w:r w:rsidRPr="00573722">
        <w:rPr>
          <w:rFonts w:eastAsiaTheme="minorHAnsi"/>
          <w:sz w:val="20"/>
          <w:szCs w:val="20"/>
        </w:rPr>
        <w:t>readiness, response, and recovery efforts concerning the</w:t>
      </w:r>
      <w:r w:rsidRPr="00573722">
        <w:rPr>
          <w:rFonts w:eastAsiaTheme="minorHAnsi"/>
          <w:sz w:val="20"/>
          <w:szCs w:val="20"/>
        </w:rPr>
        <w:t xml:space="preserve"> </w:t>
      </w:r>
      <w:r w:rsidRPr="00573722">
        <w:rPr>
          <w:rFonts w:eastAsiaTheme="minorHAnsi"/>
          <w:sz w:val="20"/>
          <w:szCs w:val="20"/>
        </w:rPr>
        <w:t>threats of terrorism, crime, public health issues, storms,</w:t>
      </w:r>
      <w:r w:rsidRPr="00573722">
        <w:rPr>
          <w:rFonts w:eastAsiaTheme="minorHAnsi"/>
          <w:sz w:val="20"/>
          <w:szCs w:val="20"/>
        </w:rPr>
        <w:t xml:space="preserve"> </w:t>
      </w:r>
      <w:r w:rsidRPr="00573722">
        <w:rPr>
          <w:rFonts w:eastAsiaTheme="minorHAnsi"/>
          <w:sz w:val="20"/>
          <w:szCs w:val="20"/>
        </w:rPr>
        <w:t>and disasters of all kinds.</w:t>
      </w:r>
      <w:r w:rsidRPr="00573722">
        <w:rPr>
          <w:rFonts w:eastAsiaTheme="minorHAnsi"/>
          <w:sz w:val="20"/>
          <w:szCs w:val="20"/>
        </w:rPr>
        <w:t xml:space="preserve"> </w:t>
      </w:r>
      <w:r w:rsidRPr="00573722">
        <w:rPr>
          <w:rFonts w:eastAsiaTheme="minorHAnsi"/>
          <w:sz w:val="20"/>
          <w:szCs w:val="20"/>
        </w:rPr>
        <w:t>This program will provide attendees with well-rounded and</w:t>
      </w:r>
      <w:r w:rsidRPr="00573722">
        <w:rPr>
          <w:rFonts w:eastAsiaTheme="minorHAnsi"/>
          <w:sz w:val="20"/>
          <w:szCs w:val="20"/>
        </w:rPr>
        <w:t xml:space="preserve"> </w:t>
      </w:r>
      <w:r w:rsidRPr="00573722">
        <w:rPr>
          <w:rFonts w:eastAsiaTheme="minorHAnsi"/>
          <w:sz w:val="20"/>
          <w:szCs w:val="20"/>
        </w:rPr>
        <w:t>robust training consisting of seminars and hands-on</w:t>
      </w:r>
      <w:r w:rsidRPr="00573722">
        <w:rPr>
          <w:rFonts w:eastAsiaTheme="minorHAnsi"/>
          <w:sz w:val="20"/>
          <w:szCs w:val="20"/>
        </w:rPr>
        <w:t xml:space="preserve"> </w:t>
      </w:r>
      <w:r w:rsidRPr="00573722">
        <w:rPr>
          <w:rFonts w:eastAsiaTheme="minorHAnsi"/>
          <w:sz w:val="20"/>
          <w:szCs w:val="20"/>
        </w:rPr>
        <w:t xml:space="preserve">exercises </w:t>
      </w:r>
      <w:r w:rsidRPr="00573722">
        <w:rPr>
          <w:rFonts w:eastAsiaTheme="minorHAnsi"/>
          <w:sz w:val="20"/>
          <w:szCs w:val="20"/>
        </w:rPr>
        <w:t>r</w:t>
      </w:r>
      <w:r w:rsidRPr="00573722">
        <w:rPr>
          <w:rFonts w:eastAsiaTheme="minorHAnsi"/>
          <w:sz w:val="20"/>
          <w:szCs w:val="20"/>
        </w:rPr>
        <w:t>elating to the National Incident Management</w:t>
      </w:r>
      <w:r w:rsidRPr="00573722">
        <w:rPr>
          <w:rFonts w:eastAsiaTheme="minorHAnsi"/>
          <w:sz w:val="20"/>
          <w:szCs w:val="20"/>
        </w:rPr>
        <w:t xml:space="preserve"> </w:t>
      </w:r>
      <w:r w:rsidRPr="00573722">
        <w:rPr>
          <w:rFonts w:eastAsiaTheme="minorHAnsi"/>
          <w:sz w:val="20"/>
          <w:szCs w:val="20"/>
        </w:rPr>
        <w:t>System (NIMS) and Incident Command System (ICS),</w:t>
      </w:r>
      <w:r w:rsidRPr="00573722">
        <w:rPr>
          <w:rFonts w:eastAsiaTheme="minorHAnsi"/>
          <w:sz w:val="20"/>
          <w:szCs w:val="20"/>
        </w:rPr>
        <w:t xml:space="preserve"> </w:t>
      </w:r>
      <w:r w:rsidRPr="00573722">
        <w:rPr>
          <w:rFonts w:eastAsiaTheme="minorHAnsi"/>
          <w:sz w:val="20"/>
          <w:szCs w:val="20"/>
        </w:rPr>
        <w:t>medical triage, first aid, counterterrorism, pet</w:t>
      </w:r>
      <w:r w:rsidRPr="00573722">
        <w:rPr>
          <w:rFonts w:eastAsiaTheme="minorHAnsi"/>
          <w:sz w:val="20"/>
          <w:szCs w:val="20"/>
        </w:rPr>
        <w:t xml:space="preserve"> </w:t>
      </w:r>
      <w:r w:rsidRPr="00573722">
        <w:rPr>
          <w:rFonts w:eastAsiaTheme="minorHAnsi"/>
          <w:sz w:val="20"/>
          <w:szCs w:val="20"/>
        </w:rPr>
        <w:t>preparedness, fire safety, and more.</w:t>
      </w:r>
    </w:p>
    <w:p w14:paraId="739CE681" w14:textId="77777777" w:rsidR="00DD56B8" w:rsidRPr="00573722" w:rsidRDefault="00DD56B8" w:rsidP="00DD56B8">
      <w:pPr>
        <w:pStyle w:val="ListParagraph"/>
        <w:ind w:left="2160"/>
        <w:rPr>
          <w:sz w:val="20"/>
          <w:szCs w:val="20"/>
        </w:rPr>
      </w:pPr>
    </w:p>
    <w:p w14:paraId="78BB5CD6" w14:textId="77777777" w:rsidR="00DD56B8" w:rsidRPr="00573722" w:rsidRDefault="00DD56B8" w:rsidP="00DD56B8">
      <w:pPr>
        <w:pStyle w:val="ListParagraph"/>
        <w:numPr>
          <w:ilvl w:val="2"/>
          <w:numId w:val="28"/>
        </w:numPr>
        <w:rPr>
          <w:sz w:val="20"/>
          <w:szCs w:val="20"/>
        </w:rPr>
      </w:pPr>
      <w:r w:rsidRPr="00573722">
        <w:rPr>
          <w:rFonts w:eastAsiaTheme="minorHAnsi"/>
          <w:sz w:val="20"/>
          <w:szCs w:val="20"/>
        </w:rPr>
        <w:t>Training Supplies for CERT members:</w:t>
      </w:r>
    </w:p>
    <w:p w14:paraId="46E5831D" w14:textId="77777777" w:rsidR="00DD56B8" w:rsidRPr="00573722" w:rsidRDefault="00DD56B8" w:rsidP="00DD56B8">
      <w:pPr>
        <w:pStyle w:val="ListParagraph"/>
        <w:rPr>
          <w:rFonts w:eastAsiaTheme="minorHAnsi"/>
          <w:sz w:val="20"/>
          <w:szCs w:val="20"/>
        </w:rPr>
      </w:pPr>
    </w:p>
    <w:p w14:paraId="56A21091" w14:textId="087B5FF2" w:rsidR="00DD56B8" w:rsidRPr="00573722" w:rsidRDefault="00DD56B8" w:rsidP="00DD56B8">
      <w:pPr>
        <w:pStyle w:val="ListParagraph"/>
        <w:numPr>
          <w:ilvl w:val="3"/>
          <w:numId w:val="28"/>
        </w:numPr>
        <w:rPr>
          <w:sz w:val="20"/>
          <w:szCs w:val="20"/>
        </w:rPr>
      </w:pPr>
      <w:r w:rsidRPr="00573722">
        <w:rPr>
          <w:rFonts w:eastAsiaTheme="minorHAnsi"/>
          <w:sz w:val="20"/>
          <w:szCs w:val="20"/>
        </w:rPr>
        <w:t xml:space="preserve"> Purchasing of 50</w:t>
      </w:r>
      <w:r w:rsidRPr="00573722">
        <w:rPr>
          <w:rFonts w:eastAsiaTheme="minorHAnsi"/>
          <w:sz w:val="20"/>
          <w:szCs w:val="20"/>
        </w:rPr>
        <w:t xml:space="preserve"> </w:t>
      </w:r>
      <w:r w:rsidRPr="00573722">
        <w:rPr>
          <w:rFonts w:eastAsiaTheme="minorHAnsi"/>
          <w:sz w:val="20"/>
          <w:szCs w:val="20"/>
        </w:rPr>
        <w:t>CERT Field Operations Guides to provide to Citizen Corps</w:t>
      </w:r>
      <w:r w:rsidRPr="00573722">
        <w:rPr>
          <w:rFonts w:eastAsiaTheme="minorHAnsi"/>
          <w:sz w:val="20"/>
          <w:szCs w:val="20"/>
        </w:rPr>
        <w:t xml:space="preserve"> </w:t>
      </w:r>
      <w:r w:rsidRPr="00573722">
        <w:rPr>
          <w:rFonts w:eastAsiaTheme="minorHAnsi"/>
          <w:sz w:val="20"/>
          <w:szCs w:val="20"/>
        </w:rPr>
        <w:t xml:space="preserve">members following the completion of CERT </w:t>
      </w:r>
      <w:r w:rsidRPr="00573722">
        <w:rPr>
          <w:rFonts w:eastAsiaTheme="minorHAnsi"/>
          <w:sz w:val="20"/>
          <w:szCs w:val="20"/>
        </w:rPr>
        <w:t>t</w:t>
      </w:r>
      <w:r w:rsidRPr="00573722">
        <w:rPr>
          <w:rFonts w:eastAsiaTheme="minorHAnsi"/>
          <w:sz w:val="20"/>
          <w:szCs w:val="20"/>
        </w:rPr>
        <w:t>raining.</w:t>
      </w:r>
    </w:p>
    <w:p w14:paraId="001C7AB2" w14:textId="00A7ECED" w:rsidR="00DD56B8" w:rsidRPr="00573722" w:rsidRDefault="00DD56B8" w:rsidP="00DD56B8">
      <w:pPr>
        <w:pStyle w:val="ListParagraph"/>
        <w:numPr>
          <w:ilvl w:val="3"/>
          <w:numId w:val="28"/>
        </w:numPr>
        <w:rPr>
          <w:sz w:val="20"/>
          <w:szCs w:val="20"/>
        </w:rPr>
      </w:pPr>
      <w:r w:rsidRPr="00573722">
        <w:rPr>
          <w:rFonts w:eastAsiaTheme="minorHAnsi"/>
          <w:sz w:val="20"/>
          <w:szCs w:val="20"/>
        </w:rPr>
        <w:t>2 Non-stick Easel Pads</w:t>
      </w:r>
    </w:p>
    <w:p w14:paraId="4538EAE2" w14:textId="2B1D4255" w:rsidR="00DD56B8" w:rsidRPr="00573722" w:rsidRDefault="00DD56B8" w:rsidP="00DD56B8">
      <w:pPr>
        <w:pStyle w:val="ListParagraph"/>
        <w:numPr>
          <w:ilvl w:val="3"/>
          <w:numId w:val="28"/>
        </w:numPr>
        <w:rPr>
          <w:sz w:val="20"/>
          <w:szCs w:val="20"/>
        </w:rPr>
      </w:pPr>
      <w:r w:rsidRPr="00573722">
        <w:rPr>
          <w:rFonts w:eastAsiaTheme="minorHAnsi"/>
          <w:sz w:val="20"/>
          <w:szCs w:val="20"/>
        </w:rPr>
        <w:t>4 pack Post-It Easel Pads</w:t>
      </w:r>
    </w:p>
    <w:p w14:paraId="1C8693F1" w14:textId="77777777" w:rsidR="00DD56B8" w:rsidRPr="00573722" w:rsidRDefault="00DD56B8" w:rsidP="00DD56B8">
      <w:pPr>
        <w:pStyle w:val="ListParagraph"/>
        <w:ind w:left="2880"/>
        <w:rPr>
          <w:sz w:val="20"/>
          <w:szCs w:val="20"/>
        </w:rPr>
      </w:pPr>
    </w:p>
    <w:p w14:paraId="174B5DDA" w14:textId="58F300E9" w:rsidR="003D3F19" w:rsidRPr="00573722" w:rsidRDefault="003D3F19" w:rsidP="00C67970">
      <w:pPr>
        <w:pStyle w:val="ListParagraph"/>
        <w:numPr>
          <w:ilvl w:val="0"/>
          <w:numId w:val="28"/>
        </w:numPr>
        <w:rPr>
          <w:sz w:val="20"/>
          <w:szCs w:val="20"/>
        </w:rPr>
      </w:pPr>
      <w:r w:rsidRPr="00573722">
        <w:rPr>
          <w:sz w:val="20"/>
          <w:szCs w:val="20"/>
        </w:rPr>
        <w:t>Please provide a planned project milestone schedule of activities.</w:t>
      </w:r>
    </w:p>
    <w:p w14:paraId="7D76CCB9" w14:textId="77777777" w:rsidR="00DD56B8" w:rsidRPr="00573722" w:rsidRDefault="00DD56B8" w:rsidP="00DD56B8">
      <w:pPr>
        <w:pStyle w:val="ListParagraph"/>
        <w:rPr>
          <w:sz w:val="20"/>
          <w:szCs w:val="20"/>
        </w:rPr>
      </w:pPr>
    </w:p>
    <w:p w14:paraId="376955E2" w14:textId="2EBC6231" w:rsidR="00F46A26" w:rsidRPr="00573722" w:rsidRDefault="00F46A26" w:rsidP="00C67970">
      <w:pPr>
        <w:pStyle w:val="ListParagraph"/>
        <w:numPr>
          <w:ilvl w:val="0"/>
          <w:numId w:val="28"/>
        </w:numPr>
        <w:rPr>
          <w:sz w:val="20"/>
          <w:szCs w:val="20"/>
        </w:rPr>
      </w:pPr>
      <w:r w:rsidRPr="00573722">
        <w:rPr>
          <w:sz w:val="20"/>
          <w:szCs w:val="20"/>
        </w:rPr>
        <w:lastRenderedPageBreak/>
        <w:t xml:space="preserve">The grant funding requires that a </w:t>
      </w:r>
      <w:r w:rsidR="00EF5F86" w:rsidRPr="00573722">
        <w:rPr>
          <w:sz w:val="20"/>
          <w:szCs w:val="20"/>
        </w:rPr>
        <w:t xml:space="preserve">dollar-for-dollar </w:t>
      </w:r>
      <w:r w:rsidRPr="00573722">
        <w:rPr>
          <w:sz w:val="20"/>
          <w:szCs w:val="20"/>
        </w:rPr>
        <w:t xml:space="preserve">cash or in-kind match be provided.  Along with your estimate, please provide a response as to whether your firm will or will not provide a match or if the expectation is that the match will </w:t>
      </w:r>
      <w:r w:rsidR="00EF5F86" w:rsidRPr="00573722">
        <w:rPr>
          <w:sz w:val="20"/>
          <w:szCs w:val="20"/>
        </w:rPr>
        <w:t xml:space="preserve">be </w:t>
      </w:r>
      <w:r w:rsidRPr="00573722">
        <w:rPr>
          <w:sz w:val="20"/>
          <w:szCs w:val="20"/>
        </w:rPr>
        <w:t xml:space="preserve">provided by the </w:t>
      </w:r>
      <w:r w:rsidR="00534CC3" w:rsidRPr="00573722">
        <w:rPr>
          <w:sz w:val="20"/>
          <w:szCs w:val="20"/>
        </w:rPr>
        <w:t>C</w:t>
      </w:r>
      <w:r w:rsidRPr="00573722">
        <w:rPr>
          <w:sz w:val="20"/>
          <w:szCs w:val="20"/>
        </w:rPr>
        <w:t>ounty</w:t>
      </w:r>
      <w:r w:rsidR="006B2351" w:rsidRPr="00573722">
        <w:rPr>
          <w:sz w:val="20"/>
          <w:szCs w:val="20"/>
        </w:rPr>
        <w:t xml:space="preserve"> and the source of the match equal to the award</w:t>
      </w:r>
      <w:r w:rsidRPr="00573722">
        <w:rPr>
          <w:sz w:val="20"/>
          <w:szCs w:val="20"/>
        </w:rPr>
        <w:t xml:space="preserve">.  </w:t>
      </w:r>
      <w:r w:rsidR="006B2037" w:rsidRPr="00573722">
        <w:rPr>
          <w:sz w:val="20"/>
          <w:szCs w:val="20"/>
        </w:rPr>
        <w:t xml:space="preserve">Also, please include a specific </w:t>
      </w:r>
      <w:r w:rsidR="00C67970" w:rsidRPr="00573722">
        <w:rPr>
          <w:sz w:val="20"/>
          <w:szCs w:val="20"/>
        </w:rPr>
        <w:t xml:space="preserve">(line item) </w:t>
      </w:r>
      <w:r w:rsidR="006B2037" w:rsidRPr="00573722">
        <w:rPr>
          <w:sz w:val="20"/>
          <w:szCs w:val="20"/>
        </w:rPr>
        <w:t>scope of work for the match requirement</w:t>
      </w:r>
      <w:r w:rsidR="00EB7B65" w:rsidRPr="00573722">
        <w:rPr>
          <w:sz w:val="20"/>
          <w:szCs w:val="20"/>
        </w:rPr>
        <w:t>/plan</w:t>
      </w:r>
      <w:r w:rsidR="00C67970" w:rsidRPr="00573722">
        <w:rPr>
          <w:sz w:val="20"/>
          <w:szCs w:val="20"/>
        </w:rPr>
        <w:t>, that includes itemize budget for the match</w:t>
      </w:r>
      <w:r w:rsidR="006B2037" w:rsidRPr="00573722">
        <w:rPr>
          <w:sz w:val="20"/>
          <w:szCs w:val="20"/>
        </w:rPr>
        <w:t xml:space="preserve"> that supports the </w:t>
      </w:r>
      <w:r w:rsidR="00534CC3" w:rsidRPr="00573722">
        <w:rPr>
          <w:sz w:val="20"/>
          <w:szCs w:val="20"/>
        </w:rPr>
        <w:t>C</w:t>
      </w:r>
      <w:r w:rsidR="00211DF3" w:rsidRPr="00573722">
        <w:rPr>
          <w:sz w:val="20"/>
          <w:szCs w:val="20"/>
        </w:rPr>
        <w:t>itizen Corp</w:t>
      </w:r>
      <w:r w:rsidR="006B2037" w:rsidRPr="00573722">
        <w:rPr>
          <w:sz w:val="20"/>
          <w:szCs w:val="20"/>
        </w:rPr>
        <w:t xml:space="preserve"> program and scope of work being proposed for direct reimbursement.  </w:t>
      </w:r>
      <w:r w:rsidRPr="00573722">
        <w:rPr>
          <w:sz w:val="20"/>
          <w:szCs w:val="20"/>
        </w:rPr>
        <w:t xml:space="preserve">If no response to this question is provided, it will be assumed that the match expectations for the grant will come from the </w:t>
      </w:r>
      <w:r w:rsidR="00534CC3" w:rsidRPr="00573722">
        <w:rPr>
          <w:sz w:val="20"/>
          <w:szCs w:val="20"/>
        </w:rPr>
        <w:t>C</w:t>
      </w:r>
      <w:r w:rsidRPr="00573722">
        <w:rPr>
          <w:sz w:val="20"/>
          <w:szCs w:val="20"/>
        </w:rPr>
        <w:t>ounty.</w:t>
      </w:r>
      <w:r w:rsidR="006B2351" w:rsidRPr="00573722">
        <w:rPr>
          <w:sz w:val="20"/>
          <w:szCs w:val="20"/>
        </w:rPr>
        <w:t xml:space="preserve"> </w:t>
      </w:r>
      <w:r w:rsidR="005A1C78" w:rsidRPr="00573722">
        <w:rPr>
          <w:sz w:val="20"/>
          <w:szCs w:val="20"/>
        </w:rPr>
        <w:t xml:space="preserve"> Volunteer hour value is determined from this link </w:t>
      </w:r>
      <w:hyperlink r:id="rId7" w:history="1">
        <w:r w:rsidR="005A1C78" w:rsidRPr="00573722">
          <w:rPr>
            <w:rStyle w:val="Hyperlink"/>
            <w:sz w:val="20"/>
            <w:szCs w:val="20"/>
          </w:rPr>
          <w:t>https://independentsector.org/value-of-volunteer-time-2021/</w:t>
        </w:r>
      </w:hyperlink>
      <w:r w:rsidR="005A1C78" w:rsidRPr="00573722">
        <w:rPr>
          <w:sz w:val="20"/>
          <w:szCs w:val="20"/>
        </w:rPr>
        <w:t>.</w:t>
      </w:r>
      <w:r w:rsidR="006B2351" w:rsidRPr="00573722">
        <w:rPr>
          <w:sz w:val="20"/>
          <w:szCs w:val="20"/>
        </w:rPr>
        <w:t xml:space="preserve"> </w:t>
      </w:r>
    </w:p>
    <w:p w14:paraId="2E649973" w14:textId="77777777" w:rsidR="00EF5F86" w:rsidRPr="00573722" w:rsidRDefault="00EF5F86" w:rsidP="00EF5F86">
      <w:pPr>
        <w:pStyle w:val="ListParagraph"/>
        <w:rPr>
          <w:sz w:val="20"/>
          <w:szCs w:val="20"/>
        </w:rPr>
      </w:pPr>
    </w:p>
    <w:p w14:paraId="5F109C16" w14:textId="590FAABC" w:rsidR="00F46A26" w:rsidRPr="00573722" w:rsidRDefault="00534CC3" w:rsidP="00C56E42">
      <w:pPr>
        <w:pStyle w:val="ListParagraph"/>
        <w:numPr>
          <w:ilvl w:val="0"/>
          <w:numId w:val="28"/>
        </w:numPr>
        <w:rPr>
          <w:sz w:val="20"/>
          <w:szCs w:val="20"/>
        </w:rPr>
      </w:pPr>
      <w:r w:rsidRPr="00573722">
        <w:rPr>
          <w:sz w:val="20"/>
          <w:szCs w:val="20"/>
        </w:rPr>
        <w:t>Please provide as much description as you feel is necessary to explain your experience and knowledge of the CERT and Citizen Corps programs to demonstrate your capability and capacity to complete the work proposed</w:t>
      </w:r>
      <w:r w:rsidR="00F46A26" w:rsidRPr="00573722">
        <w:rPr>
          <w:sz w:val="20"/>
          <w:szCs w:val="20"/>
        </w:rPr>
        <w:t xml:space="preserve">.   </w:t>
      </w:r>
    </w:p>
    <w:p w14:paraId="1B40E1CB" w14:textId="77777777" w:rsidR="00A06328" w:rsidRPr="00573722" w:rsidRDefault="00A06328" w:rsidP="00253111">
      <w:pPr>
        <w:rPr>
          <w:sz w:val="20"/>
          <w:szCs w:val="20"/>
        </w:rPr>
      </w:pPr>
    </w:p>
    <w:p w14:paraId="7D3929C4" w14:textId="422980A3" w:rsidR="00534CC3" w:rsidRPr="00573722" w:rsidRDefault="00534CC3" w:rsidP="00253111">
      <w:pPr>
        <w:rPr>
          <w:sz w:val="20"/>
          <w:szCs w:val="20"/>
        </w:rPr>
      </w:pPr>
      <w:r w:rsidRPr="00573722">
        <w:rPr>
          <w:sz w:val="20"/>
          <w:szCs w:val="20"/>
        </w:rPr>
        <w:t>C</w:t>
      </w:r>
      <w:r w:rsidR="00211DF3" w:rsidRPr="00573722">
        <w:rPr>
          <w:sz w:val="20"/>
          <w:szCs w:val="20"/>
        </w:rPr>
        <w:t>itizen Corps</w:t>
      </w:r>
      <w:r w:rsidRPr="00573722">
        <w:rPr>
          <w:sz w:val="20"/>
          <w:szCs w:val="20"/>
        </w:rPr>
        <w:t xml:space="preserve"> </w:t>
      </w:r>
      <w:r w:rsidR="00AF1CA8" w:rsidRPr="00573722">
        <w:rPr>
          <w:sz w:val="20"/>
          <w:szCs w:val="20"/>
        </w:rPr>
        <w:t xml:space="preserve">program guidance provides further detail on eligible activities and program limitations that will apply to this project.  Some of the </w:t>
      </w:r>
      <w:r w:rsidRPr="00573722">
        <w:rPr>
          <w:sz w:val="20"/>
          <w:szCs w:val="20"/>
        </w:rPr>
        <w:t>C</w:t>
      </w:r>
      <w:r w:rsidR="00211DF3" w:rsidRPr="00573722">
        <w:rPr>
          <w:sz w:val="20"/>
          <w:szCs w:val="20"/>
        </w:rPr>
        <w:t>itizen Corps</w:t>
      </w:r>
      <w:r w:rsidRPr="00573722">
        <w:rPr>
          <w:sz w:val="20"/>
          <w:szCs w:val="20"/>
        </w:rPr>
        <w:t xml:space="preserve"> </w:t>
      </w:r>
      <w:r w:rsidR="00AF1CA8" w:rsidRPr="00573722">
        <w:rPr>
          <w:sz w:val="20"/>
          <w:szCs w:val="20"/>
        </w:rPr>
        <w:t>program highlights</w:t>
      </w:r>
      <w:r w:rsidR="003D3F19" w:rsidRPr="00573722">
        <w:rPr>
          <w:sz w:val="20"/>
          <w:szCs w:val="20"/>
        </w:rPr>
        <w:t>, eligibility, and requirements</w:t>
      </w:r>
      <w:r w:rsidR="00AF1CA8" w:rsidRPr="00573722">
        <w:rPr>
          <w:sz w:val="20"/>
          <w:szCs w:val="20"/>
        </w:rPr>
        <w:t xml:space="preserve"> </w:t>
      </w:r>
      <w:r w:rsidRPr="00573722">
        <w:rPr>
          <w:sz w:val="20"/>
          <w:szCs w:val="20"/>
        </w:rPr>
        <w:t>are</w:t>
      </w:r>
      <w:r w:rsidR="00AF1CA8" w:rsidRPr="00573722">
        <w:rPr>
          <w:sz w:val="20"/>
          <w:szCs w:val="20"/>
        </w:rPr>
        <w:t xml:space="preserve"> listed below and include some general information for consideration</w:t>
      </w:r>
      <w:r w:rsidRPr="00573722">
        <w:rPr>
          <w:sz w:val="20"/>
          <w:szCs w:val="20"/>
        </w:rPr>
        <w:t xml:space="preserve"> and the Notice of Funding Opportunity</w:t>
      </w:r>
      <w:r w:rsidR="00AF1CA8" w:rsidRPr="00573722">
        <w:rPr>
          <w:sz w:val="20"/>
          <w:szCs w:val="20"/>
        </w:rPr>
        <w:t xml:space="preserve">.  </w:t>
      </w:r>
      <w:r w:rsidR="00211DF3" w:rsidRPr="00573722">
        <w:rPr>
          <w:sz w:val="20"/>
          <w:szCs w:val="20"/>
        </w:rPr>
        <w:t>Citizen Corps</w:t>
      </w:r>
      <w:r w:rsidR="00AF1CA8" w:rsidRPr="00573722">
        <w:rPr>
          <w:sz w:val="20"/>
          <w:szCs w:val="20"/>
        </w:rPr>
        <w:t xml:space="preserve"> program guidance can be found here for reference: </w:t>
      </w:r>
    </w:p>
    <w:p w14:paraId="614AE9BC" w14:textId="77777777" w:rsidR="00534CC3" w:rsidRPr="00573722" w:rsidRDefault="00534CC3" w:rsidP="00253111">
      <w:pPr>
        <w:rPr>
          <w:sz w:val="20"/>
          <w:szCs w:val="20"/>
        </w:rPr>
      </w:pPr>
    </w:p>
    <w:p w14:paraId="06610034" w14:textId="6F011BA7" w:rsidR="005A1C78" w:rsidRPr="00573722" w:rsidRDefault="005A1C78" w:rsidP="00253111">
      <w:pPr>
        <w:rPr>
          <w:sz w:val="20"/>
          <w:szCs w:val="20"/>
        </w:rPr>
      </w:pPr>
      <w:hyperlink r:id="rId8" w:history="1">
        <w:r w:rsidRPr="00573722">
          <w:rPr>
            <w:rStyle w:val="Hyperlink"/>
            <w:sz w:val="20"/>
            <w:szCs w:val="20"/>
          </w:rPr>
          <w:t>https://www.fema.gov/grants/preparedness/emergency-management-performance</w:t>
        </w:r>
      </w:hyperlink>
    </w:p>
    <w:p w14:paraId="38556BCB" w14:textId="77777777" w:rsidR="005A1C78" w:rsidRPr="00573722" w:rsidRDefault="005A1C78" w:rsidP="00253111">
      <w:pPr>
        <w:rPr>
          <w:sz w:val="20"/>
          <w:szCs w:val="20"/>
        </w:rPr>
      </w:pPr>
    </w:p>
    <w:p w14:paraId="1F161F61" w14:textId="7C1B2488" w:rsidR="00534CC3" w:rsidRPr="00573722" w:rsidRDefault="003D3F19" w:rsidP="00253111">
      <w:pPr>
        <w:rPr>
          <w:sz w:val="20"/>
          <w:szCs w:val="20"/>
          <w:u w:val="single"/>
        </w:rPr>
      </w:pPr>
      <w:r w:rsidRPr="00573722">
        <w:rPr>
          <w:sz w:val="20"/>
          <w:szCs w:val="20"/>
          <w:u w:val="single"/>
        </w:rPr>
        <w:t>General Information:</w:t>
      </w:r>
    </w:p>
    <w:p w14:paraId="0E24A8D4" w14:textId="77777777" w:rsidR="00AF1CA8" w:rsidRPr="00573722" w:rsidRDefault="00AF1CA8" w:rsidP="00253111">
      <w:pPr>
        <w:rPr>
          <w:sz w:val="20"/>
          <w:szCs w:val="20"/>
        </w:rPr>
      </w:pPr>
    </w:p>
    <w:p w14:paraId="2B965559" w14:textId="1CB45E52" w:rsidR="00573722" w:rsidRPr="00573722" w:rsidRDefault="00573722" w:rsidP="00BA45A6">
      <w:pPr>
        <w:pStyle w:val="ListParagraph"/>
        <w:numPr>
          <w:ilvl w:val="0"/>
          <w:numId w:val="25"/>
        </w:numPr>
        <w:rPr>
          <w:sz w:val="20"/>
          <w:szCs w:val="20"/>
        </w:rPr>
      </w:pPr>
      <w:r w:rsidRPr="00573722">
        <w:rPr>
          <w:sz w:val="20"/>
          <w:szCs w:val="20"/>
        </w:rPr>
        <w:t>All requirements found within the grant contract between Volunteer Florida and Escambia County must be followed by the selected vendor and documentation provided as identified within the grant contract between Volunteer Florida and Escambia County as provided for reference.</w:t>
      </w:r>
    </w:p>
    <w:p w14:paraId="0612E5D6" w14:textId="77777777" w:rsidR="00573722" w:rsidRPr="00573722" w:rsidRDefault="00573722" w:rsidP="00573722">
      <w:pPr>
        <w:pStyle w:val="ListParagraph"/>
        <w:rPr>
          <w:sz w:val="20"/>
          <w:szCs w:val="20"/>
        </w:rPr>
      </w:pPr>
    </w:p>
    <w:p w14:paraId="159F8231" w14:textId="58435EBD" w:rsidR="00F46A26" w:rsidRPr="00573722" w:rsidRDefault="00F46A26" w:rsidP="00BA45A6">
      <w:pPr>
        <w:pStyle w:val="ListParagraph"/>
        <w:numPr>
          <w:ilvl w:val="0"/>
          <w:numId w:val="25"/>
        </w:numPr>
        <w:rPr>
          <w:sz w:val="20"/>
          <w:szCs w:val="20"/>
        </w:rPr>
      </w:pPr>
      <w:r w:rsidRPr="00573722">
        <w:rPr>
          <w:sz w:val="20"/>
          <w:szCs w:val="20"/>
        </w:rPr>
        <w:t>All Scope of Work items mu</w:t>
      </w:r>
      <w:r w:rsidR="006B2037" w:rsidRPr="00573722">
        <w:rPr>
          <w:sz w:val="20"/>
          <w:szCs w:val="20"/>
        </w:rPr>
        <w:t xml:space="preserve">st be completed by </w:t>
      </w:r>
      <w:r w:rsidR="005A1C78" w:rsidRPr="00573722">
        <w:rPr>
          <w:sz w:val="20"/>
          <w:szCs w:val="20"/>
        </w:rPr>
        <w:t>August 31, 2022</w:t>
      </w:r>
      <w:r w:rsidR="00987A90" w:rsidRPr="00573722">
        <w:rPr>
          <w:sz w:val="20"/>
          <w:szCs w:val="20"/>
        </w:rPr>
        <w:t xml:space="preserve"> and appropriate documentation provided t</w:t>
      </w:r>
      <w:r w:rsidR="0057539C" w:rsidRPr="00573722">
        <w:rPr>
          <w:sz w:val="20"/>
          <w:szCs w:val="20"/>
        </w:rPr>
        <w:t>o document the completion of each</w:t>
      </w:r>
      <w:r w:rsidR="00987A90" w:rsidRPr="00573722">
        <w:rPr>
          <w:sz w:val="20"/>
          <w:szCs w:val="20"/>
        </w:rPr>
        <w:t xml:space="preserve"> scope of work</w:t>
      </w:r>
      <w:r w:rsidR="0057539C" w:rsidRPr="00573722">
        <w:rPr>
          <w:sz w:val="20"/>
          <w:szCs w:val="20"/>
        </w:rPr>
        <w:t xml:space="preserve"> item</w:t>
      </w:r>
      <w:r w:rsidR="003D3F19" w:rsidRPr="00573722">
        <w:rPr>
          <w:sz w:val="20"/>
          <w:szCs w:val="20"/>
        </w:rPr>
        <w:t xml:space="preserve"> as the grant funding program requires.</w:t>
      </w:r>
    </w:p>
    <w:p w14:paraId="0AF578F0" w14:textId="77777777" w:rsidR="003D3F19" w:rsidRPr="00573722" w:rsidRDefault="003D3F19" w:rsidP="003D3F19">
      <w:pPr>
        <w:pStyle w:val="ListParagraph"/>
        <w:rPr>
          <w:sz w:val="20"/>
          <w:szCs w:val="20"/>
        </w:rPr>
      </w:pPr>
    </w:p>
    <w:p w14:paraId="23524E45" w14:textId="597421EB" w:rsidR="00BA45A6" w:rsidRPr="00573722" w:rsidRDefault="005079DD" w:rsidP="00BA45A6">
      <w:pPr>
        <w:pStyle w:val="ListParagraph"/>
        <w:numPr>
          <w:ilvl w:val="0"/>
          <w:numId w:val="25"/>
        </w:numPr>
        <w:rPr>
          <w:sz w:val="20"/>
          <w:szCs w:val="20"/>
        </w:rPr>
      </w:pPr>
      <w:r w:rsidRPr="00573722">
        <w:rPr>
          <w:sz w:val="20"/>
          <w:szCs w:val="20"/>
        </w:rPr>
        <w:t xml:space="preserve">The selected </w:t>
      </w:r>
      <w:r w:rsidR="00BA45A6" w:rsidRPr="00573722">
        <w:rPr>
          <w:sz w:val="20"/>
          <w:szCs w:val="20"/>
        </w:rPr>
        <w:t>contractor</w:t>
      </w:r>
      <w:r w:rsidRPr="00573722">
        <w:rPr>
          <w:sz w:val="20"/>
          <w:szCs w:val="20"/>
        </w:rPr>
        <w:t xml:space="preserve"> will be required to work with the previous</w:t>
      </w:r>
      <w:r w:rsidR="00BA45A6" w:rsidRPr="00573722">
        <w:rPr>
          <w:sz w:val="20"/>
          <w:szCs w:val="20"/>
        </w:rPr>
        <w:t xml:space="preserve"> </w:t>
      </w:r>
      <w:r w:rsidR="00AF1CA8" w:rsidRPr="00573722">
        <w:rPr>
          <w:sz w:val="20"/>
          <w:szCs w:val="20"/>
        </w:rPr>
        <w:t xml:space="preserve">fiscal year Citizen Corp and CERT </w:t>
      </w:r>
      <w:r w:rsidR="00BA45A6" w:rsidRPr="00573722">
        <w:rPr>
          <w:sz w:val="20"/>
          <w:szCs w:val="20"/>
        </w:rPr>
        <w:t>program</w:t>
      </w:r>
      <w:r w:rsidRPr="00573722">
        <w:rPr>
          <w:sz w:val="20"/>
          <w:szCs w:val="20"/>
        </w:rPr>
        <w:t xml:space="preserve"> contractor, if applicable, for transition of the program</w:t>
      </w:r>
      <w:r w:rsidR="009022F1" w:rsidRPr="00573722">
        <w:rPr>
          <w:sz w:val="20"/>
          <w:szCs w:val="20"/>
        </w:rPr>
        <w:t xml:space="preserve"> status</w:t>
      </w:r>
      <w:r w:rsidRPr="00573722">
        <w:rPr>
          <w:sz w:val="20"/>
          <w:szCs w:val="20"/>
        </w:rPr>
        <w:t xml:space="preserve">, resources, equipment, and supplies that have been purchased utilizing previous CERT/CC FY grant funding.  </w:t>
      </w:r>
    </w:p>
    <w:p w14:paraId="360EFA1E" w14:textId="77777777" w:rsidR="003D3F19" w:rsidRPr="00573722" w:rsidRDefault="003D3F19" w:rsidP="003D3F19">
      <w:pPr>
        <w:pStyle w:val="ListParagraph"/>
        <w:rPr>
          <w:sz w:val="20"/>
          <w:szCs w:val="20"/>
        </w:rPr>
      </w:pPr>
    </w:p>
    <w:p w14:paraId="279176F3" w14:textId="1C8506C3" w:rsidR="00DF1476" w:rsidRPr="00573722" w:rsidRDefault="00BA45A6" w:rsidP="00BA45A6">
      <w:pPr>
        <w:pStyle w:val="ListParagraph"/>
        <w:numPr>
          <w:ilvl w:val="0"/>
          <w:numId w:val="25"/>
        </w:numPr>
        <w:rPr>
          <w:sz w:val="20"/>
          <w:szCs w:val="20"/>
        </w:rPr>
      </w:pPr>
      <w:r w:rsidRPr="00573722">
        <w:rPr>
          <w:sz w:val="20"/>
          <w:szCs w:val="20"/>
        </w:rPr>
        <w:t xml:space="preserve">Only eligible costs as identified in the grant program guidance </w:t>
      </w:r>
      <w:r w:rsidR="00EB7B65" w:rsidRPr="00573722">
        <w:rPr>
          <w:sz w:val="20"/>
          <w:szCs w:val="20"/>
        </w:rPr>
        <w:t xml:space="preserve">and as identified within the grant award contract between the county and Volunteer Florida </w:t>
      </w:r>
      <w:r w:rsidR="00AF1CA8" w:rsidRPr="00573722">
        <w:rPr>
          <w:sz w:val="20"/>
          <w:szCs w:val="20"/>
        </w:rPr>
        <w:t>will be reimbursable.</w:t>
      </w:r>
    </w:p>
    <w:p w14:paraId="48ED480F" w14:textId="77777777" w:rsidR="003D3F19" w:rsidRPr="00573722" w:rsidRDefault="003D3F19" w:rsidP="003D3F19">
      <w:pPr>
        <w:pStyle w:val="ListParagraph"/>
        <w:rPr>
          <w:sz w:val="20"/>
          <w:szCs w:val="20"/>
        </w:rPr>
      </w:pPr>
    </w:p>
    <w:p w14:paraId="128CFF81" w14:textId="5EE77ACD" w:rsidR="00EB7B65" w:rsidRPr="00573722" w:rsidRDefault="00EB7B65" w:rsidP="00BA45A6">
      <w:pPr>
        <w:pStyle w:val="ListParagraph"/>
        <w:numPr>
          <w:ilvl w:val="0"/>
          <w:numId w:val="25"/>
        </w:numPr>
        <w:rPr>
          <w:sz w:val="20"/>
          <w:szCs w:val="20"/>
        </w:rPr>
      </w:pPr>
      <w:r w:rsidRPr="00573722">
        <w:rPr>
          <w:sz w:val="20"/>
          <w:szCs w:val="20"/>
        </w:rPr>
        <w:t xml:space="preserve">All program implementation requirements as identified within the </w:t>
      </w:r>
      <w:r w:rsidR="003D3F19" w:rsidRPr="00573722">
        <w:rPr>
          <w:sz w:val="20"/>
          <w:szCs w:val="20"/>
        </w:rPr>
        <w:t>C</w:t>
      </w:r>
      <w:r w:rsidR="005A1C78" w:rsidRPr="00573722">
        <w:rPr>
          <w:sz w:val="20"/>
          <w:szCs w:val="20"/>
        </w:rPr>
        <w:t>itizen Corps</w:t>
      </w:r>
      <w:r w:rsidRPr="00573722">
        <w:rPr>
          <w:sz w:val="20"/>
          <w:szCs w:val="20"/>
        </w:rPr>
        <w:t xml:space="preserve"> award contract between Volunteer Florida and the county must be strictly followed.</w:t>
      </w:r>
      <w:r w:rsidR="005A1C78" w:rsidRPr="00573722">
        <w:rPr>
          <w:sz w:val="20"/>
          <w:szCs w:val="20"/>
        </w:rPr>
        <w:t xml:space="preserve">  A copy is provided or may be requested.</w:t>
      </w:r>
    </w:p>
    <w:p w14:paraId="7EF460AA" w14:textId="77777777" w:rsidR="003D3F19" w:rsidRPr="00573722" w:rsidRDefault="003D3F19" w:rsidP="003D3F19">
      <w:pPr>
        <w:pStyle w:val="ListParagraph"/>
        <w:rPr>
          <w:sz w:val="20"/>
          <w:szCs w:val="20"/>
        </w:rPr>
      </w:pPr>
    </w:p>
    <w:p w14:paraId="4632A652" w14:textId="57264A88" w:rsidR="00BA45A6" w:rsidRPr="00573722" w:rsidRDefault="00BA45A6" w:rsidP="00BA45A6">
      <w:pPr>
        <w:pStyle w:val="ListParagraph"/>
        <w:numPr>
          <w:ilvl w:val="0"/>
          <w:numId w:val="25"/>
        </w:numPr>
        <w:rPr>
          <w:sz w:val="20"/>
          <w:szCs w:val="20"/>
        </w:rPr>
      </w:pPr>
      <w:r w:rsidRPr="00573722">
        <w:rPr>
          <w:sz w:val="20"/>
          <w:szCs w:val="20"/>
        </w:rPr>
        <w:t>Any training classes and programs must be provided within program rules, guidance, and contract restrictions.</w:t>
      </w:r>
      <w:r w:rsidR="00CC056C" w:rsidRPr="00573722">
        <w:rPr>
          <w:sz w:val="20"/>
          <w:szCs w:val="20"/>
        </w:rPr>
        <w:t xml:space="preserve">  </w:t>
      </w:r>
    </w:p>
    <w:p w14:paraId="50A4BD21" w14:textId="77777777" w:rsidR="003D3F19" w:rsidRPr="00573722" w:rsidRDefault="003D3F19" w:rsidP="003D3F19">
      <w:pPr>
        <w:pStyle w:val="ListParagraph"/>
        <w:rPr>
          <w:sz w:val="20"/>
          <w:szCs w:val="20"/>
        </w:rPr>
      </w:pPr>
    </w:p>
    <w:p w14:paraId="63627E13" w14:textId="643D4ADE" w:rsidR="003D3F19" w:rsidRPr="00573722" w:rsidRDefault="00F46A26" w:rsidP="003D3F19">
      <w:pPr>
        <w:pStyle w:val="ListParagraph"/>
        <w:numPr>
          <w:ilvl w:val="0"/>
          <w:numId w:val="25"/>
        </w:numPr>
        <w:rPr>
          <w:sz w:val="20"/>
          <w:szCs w:val="20"/>
        </w:rPr>
      </w:pPr>
      <w:r w:rsidRPr="00573722">
        <w:rPr>
          <w:sz w:val="20"/>
          <w:szCs w:val="20"/>
        </w:rPr>
        <w:t>Any C</w:t>
      </w:r>
      <w:r w:rsidR="00211DF3" w:rsidRPr="00573722">
        <w:rPr>
          <w:sz w:val="20"/>
          <w:szCs w:val="20"/>
        </w:rPr>
        <w:t>itizen Corps</w:t>
      </w:r>
      <w:r w:rsidRPr="00573722">
        <w:rPr>
          <w:sz w:val="20"/>
          <w:szCs w:val="20"/>
        </w:rPr>
        <w:t xml:space="preserve"> </w:t>
      </w:r>
      <w:r w:rsidR="00A2065A" w:rsidRPr="00573722">
        <w:rPr>
          <w:sz w:val="20"/>
          <w:szCs w:val="20"/>
        </w:rPr>
        <w:t xml:space="preserve">Training as scheduled must be coordinated with </w:t>
      </w:r>
      <w:r w:rsidR="00D05EB9" w:rsidRPr="00573722">
        <w:rPr>
          <w:sz w:val="20"/>
          <w:szCs w:val="20"/>
        </w:rPr>
        <w:t xml:space="preserve">Escambia </w:t>
      </w:r>
      <w:r w:rsidR="00A2065A" w:rsidRPr="00573722">
        <w:rPr>
          <w:sz w:val="20"/>
          <w:szCs w:val="20"/>
        </w:rPr>
        <w:t>County Emergency Management for inclusion into the Multi-Year Training and Exercise Program (MYTEP) schedule.</w:t>
      </w:r>
    </w:p>
    <w:p w14:paraId="548B9CA2" w14:textId="77777777" w:rsidR="003D3F19" w:rsidRPr="00573722" w:rsidRDefault="003D3F19" w:rsidP="003D3F19">
      <w:pPr>
        <w:pStyle w:val="ListParagraph"/>
        <w:rPr>
          <w:sz w:val="20"/>
          <w:szCs w:val="20"/>
        </w:rPr>
      </w:pPr>
    </w:p>
    <w:p w14:paraId="08979883" w14:textId="20BECFA6" w:rsidR="00BA45A6" w:rsidRPr="00573722" w:rsidRDefault="00BA45A6" w:rsidP="003D3F19">
      <w:pPr>
        <w:pStyle w:val="ListParagraph"/>
        <w:numPr>
          <w:ilvl w:val="0"/>
          <w:numId w:val="25"/>
        </w:numPr>
        <w:rPr>
          <w:sz w:val="20"/>
          <w:szCs w:val="20"/>
        </w:rPr>
      </w:pPr>
      <w:r w:rsidRPr="00573722">
        <w:rPr>
          <w:sz w:val="20"/>
          <w:szCs w:val="20"/>
        </w:rPr>
        <w:t xml:space="preserve">Supporting documentation </w:t>
      </w:r>
      <w:r w:rsidR="00FD7277" w:rsidRPr="00573722">
        <w:rPr>
          <w:sz w:val="20"/>
          <w:szCs w:val="20"/>
        </w:rPr>
        <w:t xml:space="preserve">for all program activities </w:t>
      </w:r>
      <w:r w:rsidRPr="00573722">
        <w:rPr>
          <w:sz w:val="20"/>
          <w:szCs w:val="20"/>
        </w:rPr>
        <w:t>will be collected, maintained, and provided appropriately by the contractor to support quarter report</w:t>
      </w:r>
      <w:r w:rsidR="00FD7277" w:rsidRPr="00573722">
        <w:rPr>
          <w:sz w:val="20"/>
          <w:szCs w:val="20"/>
        </w:rPr>
        <w:t>s</w:t>
      </w:r>
      <w:r w:rsidRPr="00573722">
        <w:rPr>
          <w:sz w:val="20"/>
          <w:szCs w:val="20"/>
        </w:rPr>
        <w:t xml:space="preserve"> and reimbursement requests from the county to the state.  All statistical data required for the quarterly reports will also be collected, maintained, and </w:t>
      </w:r>
      <w:r w:rsidR="00667416" w:rsidRPr="00573722">
        <w:rPr>
          <w:sz w:val="20"/>
          <w:szCs w:val="20"/>
        </w:rPr>
        <w:t>provided to the county as appropriate.</w:t>
      </w:r>
      <w:r w:rsidR="00AF1CA8" w:rsidRPr="00573722">
        <w:rPr>
          <w:sz w:val="20"/>
          <w:szCs w:val="20"/>
        </w:rPr>
        <w:t xml:space="preserve">  This will include meeting agenda’s, sign-in sheets, and other similar documentation.</w:t>
      </w:r>
      <w:r w:rsidR="005A1C78" w:rsidRPr="00573722">
        <w:rPr>
          <w:sz w:val="20"/>
          <w:szCs w:val="20"/>
        </w:rPr>
        <w:t xml:space="preserve">  Specific documentation requirements are identified within the grant contract between Volunteer Florida and Escambia County as provided.</w:t>
      </w:r>
    </w:p>
    <w:p w14:paraId="47C866F8" w14:textId="77777777" w:rsidR="003D3F19" w:rsidRPr="00573722" w:rsidRDefault="003D3F19" w:rsidP="003D3F19">
      <w:pPr>
        <w:pStyle w:val="ListParagraph"/>
        <w:rPr>
          <w:sz w:val="20"/>
          <w:szCs w:val="20"/>
        </w:rPr>
      </w:pPr>
    </w:p>
    <w:p w14:paraId="3AC28EB7" w14:textId="7775A125" w:rsidR="00667416" w:rsidRPr="00573722" w:rsidRDefault="00667416" w:rsidP="00BA45A6">
      <w:pPr>
        <w:pStyle w:val="ListParagraph"/>
        <w:numPr>
          <w:ilvl w:val="0"/>
          <w:numId w:val="25"/>
        </w:numPr>
        <w:rPr>
          <w:sz w:val="20"/>
          <w:szCs w:val="20"/>
        </w:rPr>
      </w:pPr>
      <w:r w:rsidRPr="00573722">
        <w:rPr>
          <w:sz w:val="20"/>
          <w:szCs w:val="20"/>
        </w:rPr>
        <w:lastRenderedPageBreak/>
        <w:t>Selected contractor must be available as reasonable and appropriate for any subsequent program end-of-year transitioning to any potential new CERT and CC program contractor, providing information, data, progress reports, equipment, etc. as appropriate.</w:t>
      </w:r>
    </w:p>
    <w:p w14:paraId="6FBD21BA" w14:textId="77777777" w:rsidR="003D3F19" w:rsidRPr="00573722" w:rsidRDefault="003D3F19" w:rsidP="003D3F19">
      <w:pPr>
        <w:pStyle w:val="ListParagraph"/>
        <w:rPr>
          <w:sz w:val="20"/>
          <w:szCs w:val="20"/>
        </w:rPr>
      </w:pPr>
    </w:p>
    <w:p w14:paraId="164434CF" w14:textId="60F6C3E7" w:rsidR="003D3F19" w:rsidRPr="00573722" w:rsidRDefault="00667416" w:rsidP="007C0D42">
      <w:pPr>
        <w:pStyle w:val="ListParagraph"/>
        <w:numPr>
          <w:ilvl w:val="0"/>
          <w:numId w:val="25"/>
        </w:numPr>
        <w:rPr>
          <w:sz w:val="20"/>
          <w:szCs w:val="20"/>
        </w:rPr>
      </w:pPr>
      <w:r w:rsidRPr="00573722">
        <w:rPr>
          <w:sz w:val="20"/>
          <w:szCs w:val="20"/>
        </w:rPr>
        <w:t xml:space="preserve">All equipment purchased by the grant will be the property of </w:t>
      </w:r>
      <w:r w:rsidR="005A1C78" w:rsidRPr="00573722">
        <w:rPr>
          <w:sz w:val="20"/>
          <w:szCs w:val="20"/>
        </w:rPr>
        <w:t>Escambia</w:t>
      </w:r>
      <w:r w:rsidRPr="00573722">
        <w:rPr>
          <w:sz w:val="20"/>
          <w:szCs w:val="20"/>
        </w:rPr>
        <w:t xml:space="preserve"> </w:t>
      </w:r>
      <w:r w:rsidR="005A1C78" w:rsidRPr="00573722">
        <w:rPr>
          <w:sz w:val="20"/>
          <w:szCs w:val="20"/>
        </w:rPr>
        <w:t>C</w:t>
      </w:r>
      <w:r w:rsidRPr="00573722">
        <w:rPr>
          <w:sz w:val="20"/>
          <w:szCs w:val="20"/>
        </w:rPr>
        <w:t xml:space="preserve">ounty and must be identified </w:t>
      </w:r>
      <w:r w:rsidR="003D3F19" w:rsidRPr="00573722">
        <w:rPr>
          <w:sz w:val="20"/>
          <w:szCs w:val="20"/>
        </w:rPr>
        <w:t xml:space="preserve">and stored </w:t>
      </w:r>
      <w:r w:rsidRPr="00573722">
        <w:rPr>
          <w:sz w:val="20"/>
          <w:szCs w:val="20"/>
        </w:rPr>
        <w:t>appropriately.</w:t>
      </w:r>
    </w:p>
    <w:p w14:paraId="61D42563" w14:textId="77777777" w:rsidR="005A1C78" w:rsidRPr="00573722" w:rsidRDefault="005A1C78" w:rsidP="005A1C78">
      <w:pPr>
        <w:pStyle w:val="ListParagraph"/>
        <w:rPr>
          <w:sz w:val="20"/>
          <w:szCs w:val="20"/>
        </w:rPr>
      </w:pPr>
    </w:p>
    <w:p w14:paraId="2976F5D1" w14:textId="7D3E5C73" w:rsidR="009022F1" w:rsidRPr="00573722" w:rsidRDefault="009022F1" w:rsidP="009022F1">
      <w:pPr>
        <w:pStyle w:val="ListParagraph"/>
        <w:numPr>
          <w:ilvl w:val="0"/>
          <w:numId w:val="25"/>
        </w:numPr>
        <w:rPr>
          <w:sz w:val="20"/>
          <w:szCs w:val="20"/>
        </w:rPr>
      </w:pPr>
      <w:r w:rsidRPr="00573722">
        <w:rPr>
          <w:sz w:val="20"/>
          <w:szCs w:val="20"/>
        </w:rPr>
        <w:t>All program activities must comply with the Americans with Disabilities Act</w:t>
      </w:r>
      <w:r w:rsidR="009B7221" w:rsidRPr="00573722">
        <w:rPr>
          <w:sz w:val="20"/>
          <w:szCs w:val="20"/>
        </w:rPr>
        <w:t xml:space="preserve"> (ADA)</w:t>
      </w:r>
      <w:r w:rsidRPr="00573722">
        <w:rPr>
          <w:sz w:val="20"/>
          <w:szCs w:val="20"/>
        </w:rPr>
        <w:t xml:space="preserve">, which prohibits discrimination by public and private entities </w:t>
      </w:r>
      <w:proofErr w:type="gramStart"/>
      <w:r w:rsidRPr="00573722">
        <w:rPr>
          <w:sz w:val="20"/>
          <w:szCs w:val="20"/>
        </w:rPr>
        <w:t>on the basis of</w:t>
      </w:r>
      <w:proofErr w:type="gramEnd"/>
      <w:r w:rsidRPr="00573722">
        <w:rPr>
          <w:sz w:val="20"/>
          <w:szCs w:val="20"/>
        </w:rPr>
        <w:t xml:space="preserve"> disability in employment, public accommodations, transportation, state and local government services, and telecommunications.</w:t>
      </w:r>
      <w:r w:rsidR="00CC056C" w:rsidRPr="00573722">
        <w:rPr>
          <w:sz w:val="20"/>
          <w:szCs w:val="20"/>
        </w:rPr>
        <w:t xml:space="preserve">  </w:t>
      </w:r>
    </w:p>
    <w:p w14:paraId="74B586A8" w14:textId="77777777" w:rsidR="003D3F19" w:rsidRPr="00573722" w:rsidRDefault="003D3F19" w:rsidP="003D3F19">
      <w:pPr>
        <w:pStyle w:val="ListParagraph"/>
        <w:rPr>
          <w:sz w:val="20"/>
          <w:szCs w:val="20"/>
        </w:rPr>
      </w:pPr>
    </w:p>
    <w:p w14:paraId="62CFC9E1" w14:textId="05F178D8" w:rsidR="003D3F19" w:rsidRPr="00573722" w:rsidRDefault="00A2065A" w:rsidP="00FE6E73">
      <w:pPr>
        <w:pStyle w:val="ListParagraph"/>
        <w:numPr>
          <w:ilvl w:val="0"/>
          <w:numId w:val="25"/>
        </w:numPr>
        <w:rPr>
          <w:sz w:val="20"/>
          <w:szCs w:val="20"/>
        </w:rPr>
      </w:pPr>
      <w:r w:rsidRPr="00573722">
        <w:rPr>
          <w:sz w:val="20"/>
          <w:szCs w:val="20"/>
        </w:rPr>
        <w:t xml:space="preserve">Any ADA accommodation expenses for training, meetings, or presentations as requested, will be </w:t>
      </w:r>
      <w:r w:rsidR="00F46A26" w:rsidRPr="00573722">
        <w:rPr>
          <w:sz w:val="20"/>
          <w:szCs w:val="20"/>
        </w:rPr>
        <w:t>included in the estimate provided</w:t>
      </w:r>
      <w:r w:rsidRPr="00573722">
        <w:rPr>
          <w:sz w:val="20"/>
          <w:szCs w:val="20"/>
        </w:rPr>
        <w:t>.  There is a potential for additional</w:t>
      </w:r>
      <w:r w:rsidR="00D05EB9" w:rsidRPr="00573722">
        <w:rPr>
          <w:sz w:val="20"/>
          <w:szCs w:val="20"/>
        </w:rPr>
        <w:t xml:space="preserve"> funds to be requested from Volunteer Florida</w:t>
      </w:r>
      <w:r w:rsidRPr="00573722">
        <w:rPr>
          <w:sz w:val="20"/>
          <w:szCs w:val="20"/>
        </w:rPr>
        <w:t xml:space="preserve"> for accommodation for the CC and CERT programs, but there </w:t>
      </w:r>
      <w:r w:rsidR="005A1C78" w:rsidRPr="00573722">
        <w:rPr>
          <w:sz w:val="20"/>
          <w:szCs w:val="20"/>
        </w:rPr>
        <w:t>are</w:t>
      </w:r>
      <w:r w:rsidRPr="00573722">
        <w:rPr>
          <w:sz w:val="20"/>
          <w:szCs w:val="20"/>
        </w:rPr>
        <w:t xml:space="preserve"> no guarantee funds will be available.  </w:t>
      </w:r>
    </w:p>
    <w:p w14:paraId="5880972D" w14:textId="77777777" w:rsidR="003D3F19" w:rsidRPr="00573722" w:rsidRDefault="003D3F19" w:rsidP="003D3F19">
      <w:pPr>
        <w:pStyle w:val="ListParagraph"/>
        <w:rPr>
          <w:sz w:val="20"/>
          <w:szCs w:val="20"/>
        </w:rPr>
      </w:pPr>
    </w:p>
    <w:p w14:paraId="345DD2B2" w14:textId="4E43FDEF" w:rsidR="009022F1" w:rsidRPr="00573722" w:rsidRDefault="009022F1" w:rsidP="00FE6E73">
      <w:pPr>
        <w:pStyle w:val="ListParagraph"/>
        <w:numPr>
          <w:ilvl w:val="0"/>
          <w:numId w:val="25"/>
        </w:numPr>
        <w:rPr>
          <w:sz w:val="20"/>
          <w:szCs w:val="20"/>
        </w:rPr>
      </w:pPr>
      <w:r w:rsidRPr="00573722">
        <w:rPr>
          <w:sz w:val="20"/>
          <w:szCs w:val="20"/>
        </w:rPr>
        <w:t>Must provide Certification</w:t>
      </w:r>
      <w:r w:rsidR="004C3699" w:rsidRPr="00573722">
        <w:rPr>
          <w:sz w:val="20"/>
          <w:szCs w:val="20"/>
        </w:rPr>
        <w:t xml:space="preserve"> that identifies your firm as NOT being debarred, suspended, or ineligible to implement the programs.  </w:t>
      </w:r>
    </w:p>
    <w:p w14:paraId="1E5465C2" w14:textId="77777777" w:rsidR="003D3F19" w:rsidRPr="00573722" w:rsidRDefault="003D3F19" w:rsidP="003D3F19">
      <w:pPr>
        <w:pStyle w:val="ListParagraph"/>
        <w:rPr>
          <w:sz w:val="20"/>
          <w:szCs w:val="20"/>
        </w:rPr>
      </w:pPr>
    </w:p>
    <w:p w14:paraId="0E68C9B0" w14:textId="123500EB" w:rsidR="00EB7B65" w:rsidRPr="00573722" w:rsidRDefault="00EB7B65" w:rsidP="009022F1">
      <w:pPr>
        <w:pStyle w:val="ListParagraph"/>
        <w:numPr>
          <w:ilvl w:val="0"/>
          <w:numId w:val="25"/>
        </w:numPr>
        <w:rPr>
          <w:sz w:val="20"/>
          <w:szCs w:val="20"/>
        </w:rPr>
      </w:pPr>
      <w:r w:rsidRPr="00573722">
        <w:rPr>
          <w:sz w:val="20"/>
          <w:szCs w:val="20"/>
        </w:rPr>
        <w:t>Match identified and being provided by this grant must include back-up documentation to support the match as part of each reimbursement request and quarterly report by the contractor if the match is being provided by the contractor</w:t>
      </w:r>
      <w:r w:rsidR="005A1C78" w:rsidRPr="00573722">
        <w:rPr>
          <w:sz w:val="20"/>
          <w:szCs w:val="20"/>
        </w:rPr>
        <w:t xml:space="preserve"> as would be required for reimbursable expenses and identified within the Volunteer Florida and Escambia County contract as provided</w:t>
      </w:r>
      <w:r w:rsidRPr="00573722">
        <w:rPr>
          <w:sz w:val="20"/>
          <w:szCs w:val="20"/>
        </w:rPr>
        <w:t>.</w:t>
      </w:r>
    </w:p>
    <w:p w14:paraId="0C790F51" w14:textId="77777777" w:rsidR="003D3F19" w:rsidRPr="00573722" w:rsidRDefault="003D3F19" w:rsidP="003D3F19">
      <w:pPr>
        <w:pStyle w:val="ListParagraph"/>
        <w:rPr>
          <w:sz w:val="20"/>
          <w:szCs w:val="20"/>
        </w:rPr>
      </w:pPr>
    </w:p>
    <w:p w14:paraId="650E224D" w14:textId="4AD3EACC" w:rsidR="00EB7B65" w:rsidRPr="00573722" w:rsidRDefault="00EB7B65" w:rsidP="009022F1">
      <w:pPr>
        <w:pStyle w:val="ListParagraph"/>
        <w:numPr>
          <w:ilvl w:val="0"/>
          <w:numId w:val="25"/>
        </w:numPr>
        <w:rPr>
          <w:sz w:val="20"/>
          <w:szCs w:val="20"/>
        </w:rPr>
      </w:pPr>
      <w:r w:rsidRPr="00573722">
        <w:rPr>
          <w:sz w:val="20"/>
          <w:szCs w:val="20"/>
        </w:rPr>
        <w:t>Any plan development</w:t>
      </w:r>
      <w:r w:rsidR="005A1C78" w:rsidRPr="00573722">
        <w:rPr>
          <w:sz w:val="20"/>
          <w:szCs w:val="20"/>
        </w:rPr>
        <w:t>,</w:t>
      </w:r>
      <w:r w:rsidRPr="00573722">
        <w:rPr>
          <w:sz w:val="20"/>
          <w:szCs w:val="20"/>
        </w:rPr>
        <w:t xml:space="preserve"> enhancement</w:t>
      </w:r>
      <w:r w:rsidR="005A1C78" w:rsidRPr="00573722">
        <w:rPr>
          <w:sz w:val="20"/>
          <w:szCs w:val="20"/>
        </w:rPr>
        <w:t>, or changes in budget or scope of work</w:t>
      </w:r>
      <w:r w:rsidRPr="00573722">
        <w:rPr>
          <w:sz w:val="20"/>
          <w:szCs w:val="20"/>
        </w:rPr>
        <w:t xml:space="preserve"> must be pre-approved by the Volunteer Florida and the Florida Division of Emergency Management prior to any expenses being eligible for reimbursement.</w:t>
      </w:r>
    </w:p>
    <w:p w14:paraId="17FAD8EC" w14:textId="77777777" w:rsidR="003D3F19" w:rsidRPr="00573722" w:rsidRDefault="003D3F19" w:rsidP="003D3F19">
      <w:pPr>
        <w:pStyle w:val="ListParagraph"/>
        <w:rPr>
          <w:sz w:val="20"/>
          <w:szCs w:val="20"/>
        </w:rPr>
      </w:pPr>
    </w:p>
    <w:p w14:paraId="6A46DB1B" w14:textId="5EC5F75A" w:rsidR="00F46A26" w:rsidRPr="00573722" w:rsidRDefault="003B109C" w:rsidP="006F51BA">
      <w:pPr>
        <w:pStyle w:val="ListParagraph"/>
        <w:numPr>
          <w:ilvl w:val="0"/>
          <w:numId w:val="25"/>
        </w:numPr>
        <w:rPr>
          <w:sz w:val="20"/>
          <w:szCs w:val="20"/>
        </w:rPr>
      </w:pPr>
      <w:r w:rsidRPr="00573722">
        <w:rPr>
          <w:b/>
          <w:sz w:val="20"/>
          <w:szCs w:val="20"/>
          <w:u w:val="single"/>
        </w:rPr>
        <w:t>Subcontracting work is not allowed unless authorized by the county.</w:t>
      </w:r>
    </w:p>
    <w:p w14:paraId="3A2039D3" w14:textId="77777777" w:rsidR="00ED6426" w:rsidRPr="00573722" w:rsidRDefault="00ED6426" w:rsidP="00ED6426">
      <w:pPr>
        <w:pStyle w:val="ListParagraph"/>
        <w:rPr>
          <w:sz w:val="20"/>
          <w:szCs w:val="20"/>
        </w:rPr>
      </w:pPr>
    </w:p>
    <w:p w14:paraId="6BAF2B62" w14:textId="101F94BF" w:rsidR="00ED6426" w:rsidRPr="00573722" w:rsidRDefault="00ED6426" w:rsidP="006F51BA">
      <w:pPr>
        <w:pStyle w:val="ListParagraph"/>
        <w:numPr>
          <w:ilvl w:val="0"/>
          <w:numId w:val="25"/>
        </w:numPr>
        <w:rPr>
          <w:sz w:val="20"/>
          <w:szCs w:val="20"/>
        </w:rPr>
      </w:pPr>
      <w:r w:rsidRPr="00573722">
        <w:rPr>
          <w:sz w:val="20"/>
          <w:szCs w:val="20"/>
        </w:rPr>
        <w:t xml:space="preserve">You may reach out to Bradford Hattaway at the Escambia County Division of Emergency Management at </w:t>
      </w:r>
      <w:hyperlink r:id="rId9" w:history="1">
        <w:r w:rsidRPr="00573722">
          <w:rPr>
            <w:rStyle w:val="Hyperlink"/>
            <w:sz w:val="20"/>
            <w:szCs w:val="20"/>
          </w:rPr>
          <w:t>bchattaw@myescambia.com</w:t>
        </w:r>
      </w:hyperlink>
      <w:r w:rsidRPr="00573722">
        <w:rPr>
          <w:sz w:val="20"/>
          <w:szCs w:val="20"/>
        </w:rPr>
        <w:t xml:space="preserve"> or 850-393-4942 with any questions.</w:t>
      </w:r>
    </w:p>
    <w:p w14:paraId="3B5093AB" w14:textId="77777777" w:rsidR="006E27F3" w:rsidRDefault="006E27F3" w:rsidP="006E27F3">
      <w:pPr>
        <w:rPr>
          <w:sz w:val="22"/>
          <w:szCs w:val="22"/>
        </w:rPr>
      </w:pPr>
    </w:p>
    <w:sectPr w:rsidR="006E27F3" w:rsidSect="005A258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B60DF3" w14:textId="77777777" w:rsidR="00FF53C4" w:rsidRDefault="00FF53C4" w:rsidP="00383225">
      <w:r>
        <w:separator/>
      </w:r>
    </w:p>
  </w:endnote>
  <w:endnote w:type="continuationSeparator" w:id="0">
    <w:p w14:paraId="57E29F30" w14:textId="77777777" w:rsidR="00FF53C4" w:rsidRDefault="00FF53C4" w:rsidP="00383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ED3AD" w14:textId="2FEBB051" w:rsidR="0014624C" w:rsidRPr="00783220" w:rsidRDefault="00573722" w:rsidP="00783220">
    <w:pPr>
      <w:pStyle w:val="Footer"/>
      <w:pBdr>
        <w:top w:val="thinThickSmallGap" w:sz="24" w:space="1" w:color="548DD4" w:themeColor="text2" w:themeTint="99"/>
      </w:pBdr>
      <w:rPr>
        <w:noProof/>
        <w:sz w:val="12"/>
        <w:szCs w:val="12"/>
      </w:rPr>
    </w:pPr>
    <w:r w:rsidRPr="00783220">
      <w:rPr>
        <w:sz w:val="12"/>
        <w:szCs w:val="12"/>
      </w:rPr>
      <w:fldChar w:fldCharType="begin"/>
    </w:r>
    <w:r w:rsidRPr="00783220">
      <w:rPr>
        <w:sz w:val="12"/>
        <w:szCs w:val="12"/>
      </w:rPr>
      <w:instrText xml:space="preserve"> FILENAME  \p  \* MERGEFORMAT </w:instrText>
    </w:r>
    <w:r w:rsidRPr="00783220">
      <w:rPr>
        <w:sz w:val="12"/>
        <w:szCs w:val="12"/>
      </w:rPr>
      <w:fldChar w:fldCharType="separate"/>
    </w:r>
    <w:r w:rsidR="00783220" w:rsidRPr="00783220">
      <w:rPr>
        <w:rFonts w:asciiTheme="majorHAnsi" w:hAnsiTheme="majorHAnsi"/>
        <w:noProof/>
        <w:sz w:val="12"/>
        <w:szCs w:val="12"/>
      </w:rPr>
      <w:t>H</w:t>
    </w:r>
    <w:r w:rsidR="00783220" w:rsidRPr="00783220">
      <w:rPr>
        <w:noProof/>
        <w:sz w:val="12"/>
        <w:szCs w:val="12"/>
      </w:rPr>
      <w:t>:\EOC\Shared\Emergency Management Files\Emergency Management-Office Files\Planning Coordinator\Grants\Citizen Corp\2021\2021 CC Estimate Request.docx</w:t>
    </w:r>
    <w:r w:rsidRPr="00783220">
      <w:rPr>
        <w:noProof/>
        <w:sz w:val="12"/>
        <w:szCs w:val="12"/>
      </w:rPr>
      <w:fldChar w:fldCharType="end"/>
    </w:r>
  </w:p>
  <w:p w14:paraId="780B46A5" w14:textId="77777777" w:rsidR="00FF53C4" w:rsidRDefault="00FF53C4" w:rsidP="00783220">
    <w:pPr>
      <w:pStyle w:val="Footer"/>
      <w:pBdr>
        <w:top w:val="thinThickSmallGap" w:sz="24" w:space="1" w:color="548DD4" w:themeColor="text2" w:themeTint="99"/>
      </w:pBdr>
      <w:rPr>
        <w:rFonts w:asciiTheme="majorHAnsi" w:hAnsiTheme="majorHAnsi"/>
      </w:rPr>
    </w:pPr>
    <w:r>
      <w:rPr>
        <w:rFonts w:asciiTheme="majorHAnsi" w:hAnsiTheme="majorHAnsi"/>
      </w:rPr>
      <w:tab/>
    </w:r>
    <w:r>
      <w:rPr>
        <w:rFonts w:asciiTheme="majorHAnsi" w:hAnsiTheme="majorHAnsi"/>
      </w:rPr>
      <w:ptab w:relativeTo="margin" w:alignment="right" w:leader="none"/>
    </w:r>
    <w:r>
      <w:rPr>
        <w:rFonts w:asciiTheme="majorHAnsi" w:hAnsiTheme="majorHAnsi"/>
      </w:rPr>
      <w:t xml:space="preserve">Page </w:t>
    </w:r>
    <w:r w:rsidR="009B7221">
      <w:fldChar w:fldCharType="begin"/>
    </w:r>
    <w:r w:rsidR="009B7221">
      <w:instrText xml:space="preserve"> PAGE   \* MERGEFORMAT </w:instrText>
    </w:r>
    <w:r w:rsidR="009B7221">
      <w:fldChar w:fldCharType="separate"/>
    </w:r>
    <w:r w:rsidR="00BA5209" w:rsidRPr="00BA5209">
      <w:rPr>
        <w:rFonts w:asciiTheme="majorHAnsi" w:hAnsiTheme="majorHAnsi"/>
        <w:noProof/>
      </w:rPr>
      <w:t>1</w:t>
    </w:r>
    <w:r w:rsidR="009B7221">
      <w:rPr>
        <w:rFonts w:asciiTheme="majorHAnsi" w:hAnsiTheme="majorHAnsi"/>
        <w:noProof/>
      </w:rPr>
      <w:fldChar w:fldCharType="end"/>
    </w:r>
  </w:p>
  <w:p w14:paraId="63A22DFC" w14:textId="77777777" w:rsidR="00FF53C4" w:rsidRDefault="00FF53C4" w:rsidP="003D1048">
    <w:pPr>
      <w:pStyle w:val="Footer"/>
      <w:jc w:val="center"/>
    </w:pPr>
    <w:r>
      <w:rPr>
        <w:noProof/>
      </w:rPr>
      <w:drawing>
        <wp:inline distT="0" distB="0" distL="0" distR="0" wp14:anchorId="69FC5398" wp14:editId="101FECDA">
          <wp:extent cx="714374" cy="342900"/>
          <wp:effectExtent l="19050" t="0" r="0" b="0"/>
          <wp:docPr id="3" name="Picture 1" descr="Escambia EM logo transparent background 160X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ambia EM logo transparent background 160X77.png"/>
                  <pic:cNvPicPr/>
                </pic:nvPicPr>
                <pic:blipFill>
                  <a:blip r:embed="rId1"/>
                  <a:stretch>
                    <a:fillRect/>
                  </a:stretch>
                </pic:blipFill>
                <pic:spPr>
                  <a:xfrm>
                    <a:off x="0" y="0"/>
                    <a:ext cx="731644" cy="3511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3DE070" w14:textId="77777777" w:rsidR="00FF53C4" w:rsidRDefault="00FF53C4" w:rsidP="00383225">
      <w:r>
        <w:separator/>
      </w:r>
    </w:p>
  </w:footnote>
  <w:footnote w:type="continuationSeparator" w:id="0">
    <w:p w14:paraId="1C1CE6CA" w14:textId="77777777" w:rsidR="00FF53C4" w:rsidRDefault="00FF53C4" w:rsidP="00383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caps/>
        <w:sz w:val="32"/>
        <w:szCs w:val="32"/>
      </w:rPr>
      <w:alias w:val="Title"/>
      <w:id w:val="77738743"/>
      <w:placeholder>
        <w:docPart w:val="B194454635834E3998E67FB7D352EBC6"/>
      </w:placeholder>
      <w:dataBinding w:prefixMappings="xmlns:ns0='http://schemas.openxmlformats.org/package/2006/metadata/core-properties' xmlns:ns1='http://purl.org/dc/elements/1.1/'" w:xpath="/ns0:coreProperties[1]/ns1:title[1]" w:storeItemID="{6C3C8BC8-F283-45AE-878A-BAB7291924A1}"/>
      <w:text/>
    </w:sdtPr>
    <w:sdtEndPr/>
    <w:sdtContent>
      <w:p w14:paraId="7136A2B0" w14:textId="5A550447" w:rsidR="00FF53C4" w:rsidRDefault="0069174C" w:rsidP="00783220">
        <w:pPr>
          <w:pStyle w:val="Header"/>
          <w:pBdr>
            <w:bottom w:val="thickThinSmallGap" w:sz="24" w:space="1" w:color="548DD4" w:themeColor="text2" w:themeTint="99"/>
          </w:pBdr>
          <w:jc w:val="center"/>
          <w:rPr>
            <w:rFonts w:asciiTheme="majorHAnsi" w:eastAsiaTheme="majorEastAsia" w:hAnsiTheme="majorHAnsi" w:cstheme="majorBidi"/>
            <w:sz w:val="32"/>
            <w:szCs w:val="32"/>
          </w:rPr>
        </w:pPr>
        <w:r>
          <w:rPr>
            <w:rFonts w:asciiTheme="majorHAnsi" w:eastAsiaTheme="majorEastAsia" w:hAnsiTheme="majorHAnsi" w:cstheme="majorBidi"/>
            <w:caps/>
            <w:sz w:val="32"/>
            <w:szCs w:val="32"/>
          </w:rPr>
          <w:t>Citizen corps.</w:t>
        </w:r>
        <w:r w:rsidR="003D3F19">
          <w:rPr>
            <w:rFonts w:asciiTheme="majorHAnsi" w:eastAsiaTheme="majorEastAsia" w:hAnsiTheme="majorHAnsi" w:cstheme="majorBidi"/>
            <w:caps/>
            <w:sz w:val="32"/>
            <w:szCs w:val="32"/>
          </w:rPr>
          <w:t xml:space="preserve"> </w:t>
        </w:r>
        <w:r w:rsidR="00031C16">
          <w:rPr>
            <w:rFonts w:asciiTheme="majorHAnsi" w:eastAsiaTheme="majorEastAsia" w:hAnsiTheme="majorHAnsi" w:cstheme="majorBidi"/>
            <w:caps/>
            <w:sz w:val="32"/>
            <w:szCs w:val="32"/>
          </w:rPr>
          <w:t xml:space="preserve">program </w:t>
        </w:r>
        <w:r w:rsidR="003D3F19">
          <w:rPr>
            <w:rFonts w:asciiTheme="majorHAnsi" w:eastAsiaTheme="majorEastAsia" w:hAnsiTheme="majorHAnsi" w:cstheme="majorBidi"/>
            <w:caps/>
            <w:sz w:val="32"/>
            <w:szCs w:val="32"/>
          </w:rPr>
          <w:t>Request for estimate/proposal</w:t>
        </w:r>
        <w:r w:rsidR="00573722">
          <w:rPr>
            <w:rFonts w:asciiTheme="majorHAnsi" w:eastAsiaTheme="majorEastAsia" w:hAnsiTheme="majorHAnsi" w:cstheme="majorBidi"/>
            <w:caps/>
            <w:sz w:val="32"/>
            <w:szCs w:val="32"/>
          </w:rPr>
          <w:t xml:space="preserve"> 2021/2022</w:t>
        </w:r>
      </w:p>
    </w:sdtContent>
  </w:sdt>
  <w:p w14:paraId="580C3FAF" w14:textId="77777777" w:rsidR="00FF53C4" w:rsidRDefault="00FF5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03262"/>
    <w:multiLevelType w:val="hybridMultilevel"/>
    <w:tmpl w:val="1DE67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75C15"/>
    <w:multiLevelType w:val="hybridMultilevel"/>
    <w:tmpl w:val="F0A21030"/>
    <w:lvl w:ilvl="0" w:tplc="00010409">
      <w:start w:val="1"/>
      <w:numFmt w:val="bullet"/>
      <w:lvlText w:val=""/>
      <w:lvlJc w:val="left"/>
      <w:pPr>
        <w:tabs>
          <w:tab w:val="num" w:pos="1800"/>
        </w:tabs>
        <w:ind w:left="1800" w:hanging="360"/>
      </w:pPr>
      <w:rPr>
        <w:rFonts w:ascii="Symbol" w:hAnsi="Symbol" w:hint="default"/>
      </w:rPr>
    </w:lvl>
    <w:lvl w:ilvl="1" w:tplc="00030409">
      <w:start w:val="1"/>
      <w:numFmt w:val="decimal"/>
      <w:lvlText w:val="%2."/>
      <w:lvlJc w:val="left"/>
      <w:pPr>
        <w:tabs>
          <w:tab w:val="num" w:pos="1440"/>
        </w:tabs>
        <w:ind w:left="1440" w:hanging="360"/>
      </w:p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2" w15:restartNumberingAfterBreak="0">
    <w:nsid w:val="064C38E0"/>
    <w:multiLevelType w:val="hybridMultilevel"/>
    <w:tmpl w:val="60088964"/>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A4244A5"/>
    <w:multiLevelType w:val="hybridMultilevel"/>
    <w:tmpl w:val="7794E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3748A"/>
    <w:multiLevelType w:val="hybridMultilevel"/>
    <w:tmpl w:val="5046FA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FD878BD"/>
    <w:multiLevelType w:val="hybridMultilevel"/>
    <w:tmpl w:val="6F30F0A2"/>
    <w:lvl w:ilvl="0" w:tplc="1182093A">
      <w:start w:val="1"/>
      <w:numFmt w:val="decimal"/>
      <w:lvlText w:val="%1."/>
      <w:lvlJc w:val="left"/>
      <w:pPr>
        <w:tabs>
          <w:tab w:val="num" w:pos="720"/>
        </w:tabs>
        <w:ind w:left="720" w:hanging="360"/>
      </w:pPr>
    </w:lvl>
    <w:lvl w:ilvl="1" w:tplc="77F0B28E">
      <w:start w:val="1"/>
      <w:numFmt w:val="decimal"/>
      <w:lvlText w:val="%2."/>
      <w:lvlJc w:val="left"/>
      <w:pPr>
        <w:tabs>
          <w:tab w:val="num" w:pos="1440"/>
        </w:tabs>
        <w:ind w:left="1440" w:hanging="360"/>
      </w:pPr>
    </w:lvl>
    <w:lvl w:ilvl="2" w:tplc="905EF808">
      <w:start w:val="1"/>
      <w:numFmt w:val="decimal"/>
      <w:lvlText w:val="%3."/>
      <w:lvlJc w:val="left"/>
      <w:pPr>
        <w:tabs>
          <w:tab w:val="num" w:pos="2160"/>
        </w:tabs>
        <w:ind w:left="2160" w:hanging="360"/>
      </w:pPr>
    </w:lvl>
    <w:lvl w:ilvl="3" w:tplc="0C0204A6">
      <w:start w:val="1"/>
      <w:numFmt w:val="decimal"/>
      <w:lvlText w:val="%4."/>
      <w:lvlJc w:val="left"/>
      <w:pPr>
        <w:tabs>
          <w:tab w:val="num" w:pos="2880"/>
        </w:tabs>
        <w:ind w:left="2880" w:hanging="360"/>
      </w:pPr>
    </w:lvl>
    <w:lvl w:ilvl="4" w:tplc="AF26B3E6">
      <w:start w:val="1"/>
      <w:numFmt w:val="decimal"/>
      <w:lvlText w:val="%5."/>
      <w:lvlJc w:val="left"/>
      <w:pPr>
        <w:tabs>
          <w:tab w:val="num" w:pos="3600"/>
        </w:tabs>
        <w:ind w:left="3600" w:hanging="360"/>
      </w:pPr>
    </w:lvl>
    <w:lvl w:ilvl="5" w:tplc="0906A7C6">
      <w:start w:val="1"/>
      <w:numFmt w:val="decimal"/>
      <w:lvlText w:val="%6."/>
      <w:lvlJc w:val="left"/>
      <w:pPr>
        <w:tabs>
          <w:tab w:val="num" w:pos="4320"/>
        </w:tabs>
        <w:ind w:left="4320" w:hanging="360"/>
      </w:pPr>
    </w:lvl>
    <w:lvl w:ilvl="6" w:tplc="00620B14">
      <w:start w:val="1"/>
      <w:numFmt w:val="decimal"/>
      <w:lvlText w:val="%7."/>
      <w:lvlJc w:val="left"/>
      <w:pPr>
        <w:tabs>
          <w:tab w:val="num" w:pos="5040"/>
        </w:tabs>
        <w:ind w:left="5040" w:hanging="360"/>
      </w:pPr>
    </w:lvl>
    <w:lvl w:ilvl="7" w:tplc="6A280C44">
      <w:start w:val="1"/>
      <w:numFmt w:val="decimal"/>
      <w:lvlText w:val="%8."/>
      <w:lvlJc w:val="left"/>
      <w:pPr>
        <w:tabs>
          <w:tab w:val="num" w:pos="5760"/>
        </w:tabs>
        <w:ind w:left="5760" w:hanging="360"/>
      </w:pPr>
    </w:lvl>
    <w:lvl w:ilvl="8" w:tplc="D71E4B4A">
      <w:start w:val="1"/>
      <w:numFmt w:val="decimal"/>
      <w:lvlText w:val="%9."/>
      <w:lvlJc w:val="left"/>
      <w:pPr>
        <w:tabs>
          <w:tab w:val="num" w:pos="6480"/>
        </w:tabs>
        <w:ind w:left="6480" w:hanging="360"/>
      </w:pPr>
    </w:lvl>
  </w:abstractNum>
  <w:abstractNum w:abstractNumId="6" w15:restartNumberingAfterBreak="0">
    <w:nsid w:val="1B2E5A19"/>
    <w:multiLevelType w:val="hybridMultilevel"/>
    <w:tmpl w:val="0CD24E8C"/>
    <w:lvl w:ilvl="0" w:tplc="841ED4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CA50ADD"/>
    <w:multiLevelType w:val="hybridMultilevel"/>
    <w:tmpl w:val="7D20CB4E"/>
    <w:lvl w:ilvl="0" w:tplc="5B3A1FA0">
      <w:start w:val="1"/>
      <w:numFmt w:val="upperRoman"/>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ECF3329"/>
    <w:multiLevelType w:val="singleLevel"/>
    <w:tmpl w:val="CD82B388"/>
    <w:lvl w:ilvl="0">
      <w:start w:val="1"/>
      <w:numFmt w:val="lowerLetter"/>
      <w:lvlText w:val="%1."/>
      <w:lvlJc w:val="left"/>
      <w:pPr>
        <w:tabs>
          <w:tab w:val="num" w:pos="360"/>
        </w:tabs>
        <w:ind w:left="360" w:hanging="360"/>
      </w:pPr>
    </w:lvl>
  </w:abstractNum>
  <w:abstractNum w:abstractNumId="9" w15:restartNumberingAfterBreak="0">
    <w:nsid w:val="226712DF"/>
    <w:multiLevelType w:val="hybridMultilevel"/>
    <w:tmpl w:val="44BA0F2C"/>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CEB654F"/>
    <w:multiLevelType w:val="hybridMultilevel"/>
    <w:tmpl w:val="A142D5C2"/>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3114095C"/>
    <w:multiLevelType w:val="hybridMultilevel"/>
    <w:tmpl w:val="AE72C71E"/>
    <w:lvl w:ilvl="0" w:tplc="51F216B4">
      <w:start w:val="1"/>
      <w:numFmt w:val="bullet"/>
      <w:lvlText w:val=""/>
      <w:lvlJc w:val="left"/>
      <w:pPr>
        <w:tabs>
          <w:tab w:val="num" w:pos="1800"/>
        </w:tabs>
        <w:ind w:left="1800" w:hanging="360"/>
      </w:pPr>
      <w:rPr>
        <w:rFonts w:ascii="Symbol" w:hAnsi="Symbol" w:hint="default"/>
        <w:sz w:val="16"/>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305158E"/>
    <w:multiLevelType w:val="hybridMultilevel"/>
    <w:tmpl w:val="5AACD44E"/>
    <w:lvl w:ilvl="0" w:tplc="384055D6">
      <w:start w:val="1"/>
      <w:numFmt w:val="decimal"/>
      <w:lvlText w:val="%1."/>
      <w:lvlJc w:val="left"/>
      <w:pPr>
        <w:tabs>
          <w:tab w:val="num" w:pos="720"/>
        </w:tabs>
        <w:ind w:left="720" w:hanging="360"/>
      </w:pPr>
    </w:lvl>
    <w:lvl w:ilvl="1" w:tplc="578CFE9C">
      <w:start w:val="1"/>
      <w:numFmt w:val="decimal"/>
      <w:lvlText w:val="%2."/>
      <w:lvlJc w:val="left"/>
      <w:pPr>
        <w:tabs>
          <w:tab w:val="num" w:pos="1440"/>
        </w:tabs>
        <w:ind w:left="1440" w:hanging="360"/>
      </w:pPr>
    </w:lvl>
    <w:lvl w:ilvl="2" w:tplc="3AA2A208">
      <w:start w:val="1"/>
      <w:numFmt w:val="decimal"/>
      <w:lvlText w:val="%3."/>
      <w:lvlJc w:val="left"/>
      <w:pPr>
        <w:tabs>
          <w:tab w:val="num" w:pos="2160"/>
        </w:tabs>
        <w:ind w:left="2160" w:hanging="360"/>
      </w:pPr>
    </w:lvl>
    <w:lvl w:ilvl="3" w:tplc="BBECD07C">
      <w:start w:val="1"/>
      <w:numFmt w:val="decimal"/>
      <w:lvlText w:val="%4."/>
      <w:lvlJc w:val="left"/>
      <w:pPr>
        <w:tabs>
          <w:tab w:val="num" w:pos="2880"/>
        </w:tabs>
        <w:ind w:left="2880" w:hanging="360"/>
      </w:pPr>
    </w:lvl>
    <w:lvl w:ilvl="4" w:tplc="BBECF750">
      <w:start w:val="1"/>
      <w:numFmt w:val="decimal"/>
      <w:lvlText w:val="%5."/>
      <w:lvlJc w:val="left"/>
      <w:pPr>
        <w:tabs>
          <w:tab w:val="num" w:pos="3600"/>
        </w:tabs>
        <w:ind w:left="3600" w:hanging="360"/>
      </w:pPr>
    </w:lvl>
    <w:lvl w:ilvl="5" w:tplc="5E72A8F6">
      <w:start w:val="1"/>
      <w:numFmt w:val="decimal"/>
      <w:lvlText w:val="%6."/>
      <w:lvlJc w:val="left"/>
      <w:pPr>
        <w:tabs>
          <w:tab w:val="num" w:pos="4320"/>
        </w:tabs>
        <w:ind w:left="4320" w:hanging="360"/>
      </w:pPr>
    </w:lvl>
    <w:lvl w:ilvl="6" w:tplc="8D80D024">
      <w:start w:val="1"/>
      <w:numFmt w:val="decimal"/>
      <w:lvlText w:val="%7."/>
      <w:lvlJc w:val="left"/>
      <w:pPr>
        <w:tabs>
          <w:tab w:val="num" w:pos="5040"/>
        </w:tabs>
        <w:ind w:left="5040" w:hanging="360"/>
      </w:pPr>
    </w:lvl>
    <w:lvl w:ilvl="7" w:tplc="9C32C858">
      <w:start w:val="1"/>
      <w:numFmt w:val="decimal"/>
      <w:lvlText w:val="%8."/>
      <w:lvlJc w:val="left"/>
      <w:pPr>
        <w:tabs>
          <w:tab w:val="num" w:pos="5760"/>
        </w:tabs>
        <w:ind w:left="5760" w:hanging="360"/>
      </w:pPr>
    </w:lvl>
    <w:lvl w:ilvl="8" w:tplc="79565A4E">
      <w:start w:val="1"/>
      <w:numFmt w:val="decimal"/>
      <w:lvlText w:val="%9."/>
      <w:lvlJc w:val="left"/>
      <w:pPr>
        <w:tabs>
          <w:tab w:val="num" w:pos="6480"/>
        </w:tabs>
        <w:ind w:left="6480" w:hanging="360"/>
      </w:pPr>
    </w:lvl>
  </w:abstractNum>
  <w:abstractNum w:abstractNumId="13" w15:restartNumberingAfterBreak="0">
    <w:nsid w:val="3B5C68E7"/>
    <w:multiLevelType w:val="hybridMultilevel"/>
    <w:tmpl w:val="55F638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153398"/>
    <w:multiLevelType w:val="hybridMultilevel"/>
    <w:tmpl w:val="25AC8A88"/>
    <w:lvl w:ilvl="0" w:tplc="04090001">
      <w:start w:val="1"/>
      <w:numFmt w:val="bullet"/>
      <w:lvlText w:val=""/>
      <w:lvlJc w:val="left"/>
      <w:pPr>
        <w:tabs>
          <w:tab w:val="num" w:pos="1800"/>
        </w:tabs>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E993D9A"/>
    <w:multiLevelType w:val="multilevel"/>
    <w:tmpl w:val="1C8EF0E4"/>
    <w:lvl w:ilvl="0">
      <w:start w:val="1"/>
      <w:numFmt w:val="upperRoman"/>
      <w:pStyle w:val="CEMPAnnexHeading2"/>
      <w:lvlText w:val="%1."/>
      <w:lvlJc w:val="left"/>
      <w:pPr>
        <w:tabs>
          <w:tab w:val="num" w:pos="360"/>
        </w:tabs>
        <w:ind w:left="0" w:firstLine="0"/>
      </w:pPr>
    </w:lvl>
    <w:lvl w:ilvl="1">
      <w:start w:val="1"/>
      <w:numFmt w:val="upperLetter"/>
      <w:pStyle w:val="CEMPAnnexHeading3"/>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420F0E50"/>
    <w:multiLevelType w:val="hybridMultilevel"/>
    <w:tmpl w:val="AB1A72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DE0270"/>
    <w:multiLevelType w:val="hybridMultilevel"/>
    <w:tmpl w:val="5FA487AE"/>
    <w:lvl w:ilvl="0" w:tplc="04090001">
      <w:start w:val="1"/>
      <w:numFmt w:val="bullet"/>
      <w:lvlText w:val=""/>
      <w:lvlJc w:val="left"/>
      <w:pPr>
        <w:tabs>
          <w:tab w:val="num" w:pos="1480"/>
        </w:tabs>
        <w:ind w:left="1480" w:hanging="360"/>
      </w:pPr>
      <w:rPr>
        <w:rFonts w:ascii="Symbol" w:hAnsi="Symbol" w:hint="default"/>
      </w:rPr>
    </w:lvl>
    <w:lvl w:ilvl="1" w:tplc="04090003">
      <w:start w:val="1"/>
      <w:numFmt w:val="bullet"/>
      <w:lvlText w:val="o"/>
      <w:lvlJc w:val="left"/>
      <w:pPr>
        <w:tabs>
          <w:tab w:val="num" w:pos="400"/>
        </w:tabs>
        <w:ind w:left="400" w:hanging="360"/>
      </w:pPr>
      <w:rPr>
        <w:rFonts w:ascii="Courier New" w:hAnsi="Courier New" w:cs="Courier New" w:hint="default"/>
      </w:rPr>
    </w:lvl>
    <w:lvl w:ilvl="2" w:tplc="04090005">
      <w:start w:val="1"/>
      <w:numFmt w:val="bullet"/>
      <w:lvlText w:val=""/>
      <w:lvlJc w:val="left"/>
      <w:pPr>
        <w:tabs>
          <w:tab w:val="num" w:pos="1120"/>
        </w:tabs>
        <w:ind w:left="1120" w:hanging="360"/>
      </w:pPr>
      <w:rPr>
        <w:rFonts w:ascii="Wingdings" w:hAnsi="Wingdings" w:hint="default"/>
      </w:rPr>
    </w:lvl>
    <w:lvl w:ilvl="3" w:tplc="04090001">
      <w:start w:val="1"/>
      <w:numFmt w:val="bullet"/>
      <w:lvlText w:val=""/>
      <w:lvlJc w:val="left"/>
      <w:pPr>
        <w:tabs>
          <w:tab w:val="num" w:pos="1840"/>
        </w:tabs>
        <w:ind w:left="1840" w:hanging="360"/>
      </w:pPr>
      <w:rPr>
        <w:rFonts w:ascii="Symbol" w:hAnsi="Symbol" w:hint="default"/>
      </w:rPr>
    </w:lvl>
    <w:lvl w:ilvl="4" w:tplc="04090003">
      <w:start w:val="1"/>
      <w:numFmt w:val="bullet"/>
      <w:lvlText w:val="o"/>
      <w:lvlJc w:val="left"/>
      <w:pPr>
        <w:tabs>
          <w:tab w:val="num" w:pos="2560"/>
        </w:tabs>
        <w:ind w:left="256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43432527"/>
    <w:multiLevelType w:val="hybridMultilevel"/>
    <w:tmpl w:val="F638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5C4DDF"/>
    <w:multiLevelType w:val="hybridMultilevel"/>
    <w:tmpl w:val="609220BE"/>
    <w:lvl w:ilvl="0" w:tplc="04090001">
      <w:start w:val="1"/>
      <w:numFmt w:val="bullet"/>
      <w:lvlText w:val=""/>
      <w:lvlJc w:val="left"/>
      <w:pPr>
        <w:tabs>
          <w:tab w:val="num" w:pos="1800"/>
        </w:tabs>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7D75501"/>
    <w:multiLevelType w:val="hybridMultilevel"/>
    <w:tmpl w:val="869A3F9E"/>
    <w:lvl w:ilvl="0" w:tplc="04090001">
      <w:start w:val="1"/>
      <w:numFmt w:val="bullet"/>
      <w:lvlText w:val=""/>
      <w:lvlJc w:val="left"/>
      <w:pPr>
        <w:tabs>
          <w:tab w:val="num" w:pos="1800"/>
        </w:tabs>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59C64D59"/>
    <w:multiLevelType w:val="hybridMultilevel"/>
    <w:tmpl w:val="2FE03558"/>
    <w:lvl w:ilvl="0" w:tplc="C4B4CE7A">
      <w:start w:val="1"/>
      <w:numFmt w:val="decimal"/>
      <w:lvlText w:val="%1."/>
      <w:lvlJc w:val="left"/>
      <w:pPr>
        <w:tabs>
          <w:tab w:val="num" w:pos="820"/>
        </w:tabs>
        <w:ind w:left="820" w:hanging="360"/>
      </w:pPr>
    </w:lvl>
    <w:lvl w:ilvl="1" w:tplc="D188E5D2">
      <w:start w:val="1"/>
      <w:numFmt w:val="decimal"/>
      <w:lvlText w:val="%2."/>
      <w:lvlJc w:val="left"/>
      <w:pPr>
        <w:tabs>
          <w:tab w:val="num" w:pos="1540"/>
        </w:tabs>
        <w:ind w:left="1540" w:hanging="360"/>
      </w:pPr>
    </w:lvl>
    <w:lvl w:ilvl="2" w:tplc="3C32A8BA">
      <w:start w:val="1"/>
      <w:numFmt w:val="decimal"/>
      <w:lvlText w:val="%3."/>
      <w:lvlJc w:val="left"/>
      <w:pPr>
        <w:tabs>
          <w:tab w:val="num" w:pos="2160"/>
        </w:tabs>
        <w:ind w:left="2160" w:hanging="360"/>
      </w:pPr>
    </w:lvl>
    <w:lvl w:ilvl="3" w:tplc="7C042CEE">
      <w:start w:val="1"/>
      <w:numFmt w:val="decimal"/>
      <w:lvlText w:val="%4."/>
      <w:lvlJc w:val="left"/>
      <w:pPr>
        <w:tabs>
          <w:tab w:val="num" w:pos="2880"/>
        </w:tabs>
        <w:ind w:left="2880" w:hanging="360"/>
      </w:pPr>
    </w:lvl>
    <w:lvl w:ilvl="4" w:tplc="19007438">
      <w:start w:val="1"/>
      <w:numFmt w:val="decimal"/>
      <w:lvlText w:val="%5."/>
      <w:lvlJc w:val="left"/>
      <w:pPr>
        <w:tabs>
          <w:tab w:val="num" w:pos="3600"/>
        </w:tabs>
        <w:ind w:left="3600" w:hanging="360"/>
      </w:pPr>
    </w:lvl>
    <w:lvl w:ilvl="5" w:tplc="1F58D0F0">
      <w:start w:val="1"/>
      <w:numFmt w:val="decimal"/>
      <w:lvlText w:val="%6."/>
      <w:lvlJc w:val="left"/>
      <w:pPr>
        <w:tabs>
          <w:tab w:val="num" w:pos="4320"/>
        </w:tabs>
        <w:ind w:left="4320" w:hanging="360"/>
      </w:pPr>
    </w:lvl>
    <w:lvl w:ilvl="6" w:tplc="FC469AF6">
      <w:start w:val="1"/>
      <w:numFmt w:val="decimal"/>
      <w:lvlText w:val="%7."/>
      <w:lvlJc w:val="left"/>
      <w:pPr>
        <w:tabs>
          <w:tab w:val="num" w:pos="5040"/>
        </w:tabs>
        <w:ind w:left="5040" w:hanging="360"/>
      </w:pPr>
    </w:lvl>
    <w:lvl w:ilvl="7" w:tplc="4EDE281C">
      <w:start w:val="1"/>
      <w:numFmt w:val="decimal"/>
      <w:lvlText w:val="%8."/>
      <w:lvlJc w:val="left"/>
      <w:pPr>
        <w:tabs>
          <w:tab w:val="num" w:pos="5760"/>
        </w:tabs>
        <w:ind w:left="5760" w:hanging="360"/>
      </w:pPr>
    </w:lvl>
    <w:lvl w:ilvl="8" w:tplc="36FA7678">
      <w:start w:val="1"/>
      <w:numFmt w:val="decimal"/>
      <w:lvlText w:val="%9."/>
      <w:lvlJc w:val="left"/>
      <w:pPr>
        <w:tabs>
          <w:tab w:val="num" w:pos="6480"/>
        </w:tabs>
        <w:ind w:left="6480" w:hanging="360"/>
      </w:pPr>
    </w:lvl>
  </w:abstractNum>
  <w:abstractNum w:abstractNumId="22" w15:restartNumberingAfterBreak="0">
    <w:nsid w:val="5F407623"/>
    <w:multiLevelType w:val="hybridMultilevel"/>
    <w:tmpl w:val="B7CA63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0C81CBF"/>
    <w:multiLevelType w:val="hybridMultilevel"/>
    <w:tmpl w:val="FCAACDCC"/>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B7E0F48"/>
    <w:multiLevelType w:val="hybridMultilevel"/>
    <w:tmpl w:val="EDB2614C"/>
    <w:lvl w:ilvl="0" w:tplc="2CC032C0">
      <w:start w:val="1"/>
      <w:numFmt w:val="decimal"/>
      <w:lvlText w:val="%1."/>
      <w:lvlJc w:val="left"/>
      <w:pPr>
        <w:tabs>
          <w:tab w:val="num" w:pos="720"/>
        </w:tabs>
        <w:ind w:left="720" w:hanging="360"/>
      </w:pPr>
    </w:lvl>
    <w:lvl w:ilvl="1" w:tplc="6B0080C6">
      <w:start w:val="1"/>
      <w:numFmt w:val="decimal"/>
      <w:lvlText w:val="%2."/>
      <w:lvlJc w:val="left"/>
      <w:pPr>
        <w:tabs>
          <w:tab w:val="num" w:pos="1440"/>
        </w:tabs>
        <w:ind w:left="1440" w:hanging="360"/>
      </w:pPr>
    </w:lvl>
    <w:lvl w:ilvl="2" w:tplc="BAB8C09C">
      <w:start w:val="1"/>
      <w:numFmt w:val="decimal"/>
      <w:lvlText w:val="%3."/>
      <w:lvlJc w:val="left"/>
      <w:pPr>
        <w:tabs>
          <w:tab w:val="num" w:pos="2160"/>
        </w:tabs>
        <w:ind w:left="2160" w:hanging="360"/>
      </w:pPr>
    </w:lvl>
    <w:lvl w:ilvl="3" w:tplc="BC92B548">
      <w:start w:val="1"/>
      <w:numFmt w:val="decimal"/>
      <w:lvlText w:val="%4."/>
      <w:lvlJc w:val="left"/>
      <w:pPr>
        <w:tabs>
          <w:tab w:val="num" w:pos="2880"/>
        </w:tabs>
        <w:ind w:left="2880" w:hanging="360"/>
      </w:pPr>
    </w:lvl>
    <w:lvl w:ilvl="4" w:tplc="24AEB47E">
      <w:start w:val="1"/>
      <w:numFmt w:val="decimal"/>
      <w:lvlText w:val="%5."/>
      <w:lvlJc w:val="left"/>
      <w:pPr>
        <w:tabs>
          <w:tab w:val="num" w:pos="3600"/>
        </w:tabs>
        <w:ind w:left="3600" w:hanging="360"/>
      </w:pPr>
    </w:lvl>
    <w:lvl w:ilvl="5" w:tplc="F952443A">
      <w:start w:val="1"/>
      <w:numFmt w:val="decimal"/>
      <w:lvlText w:val="%6."/>
      <w:lvlJc w:val="left"/>
      <w:pPr>
        <w:tabs>
          <w:tab w:val="num" w:pos="4320"/>
        </w:tabs>
        <w:ind w:left="4320" w:hanging="360"/>
      </w:pPr>
    </w:lvl>
    <w:lvl w:ilvl="6" w:tplc="AFFCDC36">
      <w:start w:val="1"/>
      <w:numFmt w:val="decimal"/>
      <w:lvlText w:val="%7."/>
      <w:lvlJc w:val="left"/>
      <w:pPr>
        <w:tabs>
          <w:tab w:val="num" w:pos="5040"/>
        </w:tabs>
        <w:ind w:left="5040" w:hanging="360"/>
      </w:pPr>
    </w:lvl>
    <w:lvl w:ilvl="7" w:tplc="9B42B65A">
      <w:start w:val="1"/>
      <w:numFmt w:val="decimal"/>
      <w:lvlText w:val="%8."/>
      <w:lvlJc w:val="left"/>
      <w:pPr>
        <w:tabs>
          <w:tab w:val="num" w:pos="5760"/>
        </w:tabs>
        <w:ind w:left="5760" w:hanging="360"/>
      </w:pPr>
    </w:lvl>
    <w:lvl w:ilvl="8" w:tplc="23223A76">
      <w:start w:val="1"/>
      <w:numFmt w:val="decimal"/>
      <w:lvlText w:val="%9."/>
      <w:lvlJc w:val="left"/>
      <w:pPr>
        <w:tabs>
          <w:tab w:val="num" w:pos="6480"/>
        </w:tabs>
        <w:ind w:left="6480" w:hanging="360"/>
      </w:pPr>
    </w:lvl>
  </w:abstractNum>
  <w:abstractNum w:abstractNumId="25" w15:restartNumberingAfterBreak="0">
    <w:nsid w:val="6EEB7EC2"/>
    <w:multiLevelType w:val="hybridMultilevel"/>
    <w:tmpl w:val="4C642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EB7E01"/>
    <w:multiLevelType w:val="hybridMultilevel"/>
    <w:tmpl w:val="0AF6CE78"/>
    <w:lvl w:ilvl="0" w:tplc="F8881016">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7" w15:restartNumberingAfterBreak="0">
    <w:nsid w:val="76EC0090"/>
    <w:multiLevelType w:val="hybridMultilevel"/>
    <w:tmpl w:val="60D42B5A"/>
    <w:lvl w:ilvl="0" w:tplc="9FAC10D4">
      <w:start w:val="1"/>
      <w:numFmt w:val="decimal"/>
      <w:lvlText w:val="%1."/>
      <w:lvlJc w:val="left"/>
      <w:pPr>
        <w:tabs>
          <w:tab w:val="num" w:pos="720"/>
        </w:tabs>
        <w:ind w:left="720" w:hanging="360"/>
      </w:pPr>
    </w:lvl>
    <w:lvl w:ilvl="1" w:tplc="FB2A3DD2">
      <w:start w:val="1"/>
      <w:numFmt w:val="decimal"/>
      <w:lvlText w:val="%2."/>
      <w:lvlJc w:val="left"/>
      <w:pPr>
        <w:tabs>
          <w:tab w:val="num" w:pos="1440"/>
        </w:tabs>
        <w:ind w:left="1440" w:hanging="360"/>
      </w:pPr>
    </w:lvl>
    <w:lvl w:ilvl="2" w:tplc="1F1270F2">
      <w:start w:val="1"/>
      <w:numFmt w:val="decimal"/>
      <w:lvlText w:val="%3."/>
      <w:lvlJc w:val="left"/>
      <w:pPr>
        <w:tabs>
          <w:tab w:val="num" w:pos="2160"/>
        </w:tabs>
        <w:ind w:left="2160" w:hanging="360"/>
      </w:pPr>
    </w:lvl>
    <w:lvl w:ilvl="3" w:tplc="7A50DB9E">
      <w:start w:val="1"/>
      <w:numFmt w:val="decimal"/>
      <w:lvlText w:val="%4."/>
      <w:lvlJc w:val="left"/>
      <w:pPr>
        <w:tabs>
          <w:tab w:val="num" w:pos="2880"/>
        </w:tabs>
        <w:ind w:left="2880" w:hanging="360"/>
      </w:pPr>
    </w:lvl>
    <w:lvl w:ilvl="4" w:tplc="F02A14D8">
      <w:start w:val="1"/>
      <w:numFmt w:val="decimal"/>
      <w:lvlText w:val="%5."/>
      <w:lvlJc w:val="left"/>
      <w:pPr>
        <w:tabs>
          <w:tab w:val="num" w:pos="3600"/>
        </w:tabs>
        <w:ind w:left="3600" w:hanging="360"/>
      </w:pPr>
    </w:lvl>
    <w:lvl w:ilvl="5" w:tplc="EB0497F2">
      <w:start w:val="1"/>
      <w:numFmt w:val="decimal"/>
      <w:lvlText w:val="%6."/>
      <w:lvlJc w:val="left"/>
      <w:pPr>
        <w:tabs>
          <w:tab w:val="num" w:pos="4320"/>
        </w:tabs>
        <w:ind w:left="4320" w:hanging="360"/>
      </w:pPr>
    </w:lvl>
    <w:lvl w:ilvl="6" w:tplc="88301562">
      <w:start w:val="1"/>
      <w:numFmt w:val="decimal"/>
      <w:lvlText w:val="%7."/>
      <w:lvlJc w:val="left"/>
      <w:pPr>
        <w:tabs>
          <w:tab w:val="num" w:pos="5040"/>
        </w:tabs>
        <w:ind w:left="5040" w:hanging="360"/>
      </w:pPr>
    </w:lvl>
    <w:lvl w:ilvl="7" w:tplc="C1F20AA0">
      <w:start w:val="1"/>
      <w:numFmt w:val="decimal"/>
      <w:lvlText w:val="%8."/>
      <w:lvlJc w:val="left"/>
      <w:pPr>
        <w:tabs>
          <w:tab w:val="num" w:pos="5760"/>
        </w:tabs>
        <w:ind w:left="5760" w:hanging="360"/>
      </w:pPr>
    </w:lvl>
    <w:lvl w:ilvl="8" w:tplc="FB9E9AE6">
      <w:start w:val="1"/>
      <w:numFmt w:val="decimal"/>
      <w:lvlText w:val="%9."/>
      <w:lvlJc w:val="left"/>
      <w:pPr>
        <w:tabs>
          <w:tab w:val="num" w:pos="6480"/>
        </w:tabs>
        <w:ind w:left="6480" w:hanging="360"/>
      </w:pPr>
    </w:lvl>
  </w:abstractNum>
  <w:abstractNum w:abstractNumId="28" w15:restartNumberingAfterBreak="0">
    <w:nsid w:val="79714630"/>
    <w:multiLevelType w:val="singleLevel"/>
    <w:tmpl w:val="04090011"/>
    <w:lvl w:ilvl="0">
      <w:start w:val="1"/>
      <w:numFmt w:val="decimal"/>
      <w:lvlText w:val="%1)"/>
      <w:lvlJc w:val="left"/>
      <w:pPr>
        <w:tabs>
          <w:tab w:val="num" w:pos="360"/>
        </w:tabs>
        <w:ind w:left="360" w:hanging="360"/>
      </w:pPr>
    </w:lvl>
  </w:abstractNum>
  <w:num w:numId="1">
    <w:abstractNumId w:val="18"/>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num>
  <w:num w:numId="11">
    <w:abstractNumId w:val="28"/>
    <w:lvlOverride w:ilvl="0">
      <w:startOverride w:val="1"/>
    </w:lvlOverride>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7"/>
  </w:num>
  <w:num w:numId="23">
    <w:abstractNumId w:val="25"/>
  </w:num>
  <w:num w:numId="24">
    <w:abstractNumId w:val="0"/>
  </w:num>
  <w:num w:numId="25">
    <w:abstractNumId w:val="16"/>
  </w:num>
  <w:num w:numId="26">
    <w:abstractNumId w:val="3"/>
  </w:num>
  <w:num w:numId="27">
    <w:abstractNumId w:val="26"/>
  </w:num>
  <w:num w:numId="28">
    <w:abstractNumId w:val="13"/>
  </w:num>
  <w:num w:numId="29">
    <w:abstractNumId w:val="6"/>
  </w:num>
  <w:num w:numId="30">
    <w:abstractNumId w:val="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225"/>
    <w:rsid w:val="00014B22"/>
    <w:rsid w:val="00024257"/>
    <w:rsid w:val="00031C16"/>
    <w:rsid w:val="00061A8C"/>
    <w:rsid w:val="00070C48"/>
    <w:rsid w:val="00087E4B"/>
    <w:rsid w:val="00090AD4"/>
    <w:rsid w:val="000D17FD"/>
    <w:rsid w:val="000D789E"/>
    <w:rsid w:val="00106AEE"/>
    <w:rsid w:val="001163A3"/>
    <w:rsid w:val="00121B9F"/>
    <w:rsid w:val="0012560C"/>
    <w:rsid w:val="0014624C"/>
    <w:rsid w:val="00166D92"/>
    <w:rsid w:val="00175921"/>
    <w:rsid w:val="00180965"/>
    <w:rsid w:val="001B7056"/>
    <w:rsid w:val="001E170A"/>
    <w:rsid w:val="001F1FD4"/>
    <w:rsid w:val="00211515"/>
    <w:rsid w:val="00211DF3"/>
    <w:rsid w:val="002120CF"/>
    <w:rsid w:val="00224190"/>
    <w:rsid w:val="00236AA4"/>
    <w:rsid w:val="00242AA9"/>
    <w:rsid w:val="00252BDA"/>
    <w:rsid w:val="00252F48"/>
    <w:rsid w:val="00253111"/>
    <w:rsid w:val="002C1080"/>
    <w:rsid w:val="002F2A0E"/>
    <w:rsid w:val="00303612"/>
    <w:rsid w:val="00314B3A"/>
    <w:rsid w:val="00383225"/>
    <w:rsid w:val="00384B00"/>
    <w:rsid w:val="0039193F"/>
    <w:rsid w:val="00396182"/>
    <w:rsid w:val="003979B0"/>
    <w:rsid w:val="003B109C"/>
    <w:rsid w:val="003D1048"/>
    <w:rsid w:val="003D3F19"/>
    <w:rsid w:val="003E0577"/>
    <w:rsid w:val="00403582"/>
    <w:rsid w:val="004363DD"/>
    <w:rsid w:val="004400B4"/>
    <w:rsid w:val="00483C78"/>
    <w:rsid w:val="004A0310"/>
    <w:rsid w:val="004A05A4"/>
    <w:rsid w:val="004A457C"/>
    <w:rsid w:val="004C3699"/>
    <w:rsid w:val="004E60F5"/>
    <w:rsid w:val="005079DD"/>
    <w:rsid w:val="00534CC3"/>
    <w:rsid w:val="00565CAB"/>
    <w:rsid w:val="00567E9B"/>
    <w:rsid w:val="00573722"/>
    <w:rsid w:val="0057539C"/>
    <w:rsid w:val="00592515"/>
    <w:rsid w:val="00592556"/>
    <w:rsid w:val="00594C43"/>
    <w:rsid w:val="005A1C78"/>
    <w:rsid w:val="005A2587"/>
    <w:rsid w:val="005B0725"/>
    <w:rsid w:val="005C4EF1"/>
    <w:rsid w:val="005D2A92"/>
    <w:rsid w:val="005D4DB6"/>
    <w:rsid w:val="006150E7"/>
    <w:rsid w:val="00667416"/>
    <w:rsid w:val="00682714"/>
    <w:rsid w:val="0069174C"/>
    <w:rsid w:val="006B2037"/>
    <w:rsid w:val="006B2351"/>
    <w:rsid w:val="006C1980"/>
    <w:rsid w:val="006E27F3"/>
    <w:rsid w:val="0077104A"/>
    <w:rsid w:val="00771B7B"/>
    <w:rsid w:val="00783220"/>
    <w:rsid w:val="0079790C"/>
    <w:rsid w:val="007B1339"/>
    <w:rsid w:val="007B7A90"/>
    <w:rsid w:val="007B7D54"/>
    <w:rsid w:val="007D6919"/>
    <w:rsid w:val="007F1D8C"/>
    <w:rsid w:val="007F44E2"/>
    <w:rsid w:val="00823F83"/>
    <w:rsid w:val="0086765C"/>
    <w:rsid w:val="00872377"/>
    <w:rsid w:val="008812C8"/>
    <w:rsid w:val="00882DC5"/>
    <w:rsid w:val="008972EE"/>
    <w:rsid w:val="009022F1"/>
    <w:rsid w:val="00931C8A"/>
    <w:rsid w:val="0093230A"/>
    <w:rsid w:val="00943B4F"/>
    <w:rsid w:val="00966BFC"/>
    <w:rsid w:val="00966DC3"/>
    <w:rsid w:val="00987A90"/>
    <w:rsid w:val="009B7221"/>
    <w:rsid w:val="009D164F"/>
    <w:rsid w:val="00A0142D"/>
    <w:rsid w:val="00A06328"/>
    <w:rsid w:val="00A15EEE"/>
    <w:rsid w:val="00A2065A"/>
    <w:rsid w:val="00AC55B1"/>
    <w:rsid w:val="00AE5DE7"/>
    <w:rsid w:val="00AF1CA8"/>
    <w:rsid w:val="00B25212"/>
    <w:rsid w:val="00B5017F"/>
    <w:rsid w:val="00B5206E"/>
    <w:rsid w:val="00B6387F"/>
    <w:rsid w:val="00B6481F"/>
    <w:rsid w:val="00BA45A6"/>
    <w:rsid w:val="00BA5209"/>
    <w:rsid w:val="00BB5230"/>
    <w:rsid w:val="00BC150E"/>
    <w:rsid w:val="00BD3488"/>
    <w:rsid w:val="00BE31BF"/>
    <w:rsid w:val="00C15F16"/>
    <w:rsid w:val="00C43DA8"/>
    <w:rsid w:val="00C56E42"/>
    <w:rsid w:val="00C668F0"/>
    <w:rsid w:val="00C67970"/>
    <w:rsid w:val="00C93EF3"/>
    <w:rsid w:val="00CA11C0"/>
    <w:rsid w:val="00CC056C"/>
    <w:rsid w:val="00D05EB9"/>
    <w:rsid w:val="00D66CF0"/>
    <w:rsid w:val="00D707F2"/>
    <w:rsid w:val="00D87E12"/>
    <w:rsid w:val="00DB7661"/>
    <w:rsid w:val="00DD04B5"/>
    <w:rsid w:val="00DD56B8"/>
    <w:rsid w:val="00DF1476"/>
    <w:rsid w:val="00E326FE"/>
    <w:rsid w:val="00E37AE8"/>
    <w:rsid w:val="00E55309"/>
    <w:rsid w:val="00E6456E"/>
    <w:rsid w:val="00E8115A"/>
    <w:rsid w:val="00EA6A46"/>
    <w:rsid w:val="00EB483E"/>
    <w:rsid w:val="00EB7B65"/>
    <w:rsid w:val="00ED33CF"/>
    <w:rsid w:val="00ED5C85"/>
    <w:rsid w:val="00ED6426"/>
    <w:rsid w:val="00EE372A"/>
    <w:rsid w:val="00EF5F86"/>
    <w:rsid w:val="00F15105"/>
    <w:rsid w:val="00F46257"/>
    <w:rsid w:val="00F46A26"/>
    <w:rsid w:val="00F96E2C"/>
    <w:rsid w:val="00FC3190"/>
    <w:rsid w:val="00FD7277"/>
    <w:rsid w:val="00FF53C4"/>
    <w:rsid w:val="00FF7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9CBF9"/>
  <w15:docId w15:val="{A8AFACF8-F96B-4AF6-9428-D00B9D2DE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1C0"/>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A11C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A11C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225"/>
    <w:pPr>
      <w:tabs>
        <w:tab w:val="center" w:pos="4680"/>
        <w:tab w:val="right" w:pos="9360"/>
      </w:tabs>
    </w:pPr>
  </w:style>
  <w:style w:type="character" w:customStyle="1" w:styleId="HeaderChar">
    <w:name w:val="Header Char"/>
    <w:basedOn w:val="DefaultParagraphFont"/>
    <w:link w:val="Header"/>
    <w:uiPriority w:val="99"/>
    <w:rsid w:val="00383225"/>
  </w:style>
  <w:style w:type="paragraph" w:styleId="Footer">
    <w:name w:val="footer"/>
    <w:basedOn w:val="Normal"/>
    <w:link w:val="FooterChar"/>
    <w:uiPriority w:val="99"/>
    <w:unhideWhenUsed/>
    <w:rsid w:val="00383225"/>
    <w:pPr>
      <w:tabs>
        <w:tab w:val="center" w:pos="4680"/>
        <w:tab w:val="right" w:pos="9360"/>
      </w:tabs>
    </w:pPr>
  </w:style>
  <w:style w:type="character" w:customStyle="1" w:styleId="FooterChar">
    <w:name w:val="Footer Char"/>
    <w:basedOn w:val="DefaultParagraphFont"/>
    <w:link w:val="Footer"/>
    <w:uiPriority w:val="99"/>
    <w:rsid w:val="00383225"/>
  </w:style>
  <w:style w:type="paragraph" w:styleId="BalloonText">
    <w:name w:val="Balloon Text"/>
    <w:basedOn w:val="Normal"/>
    <w:link w:val="BalloonTextChar"/>
    <w:uiPriority w:val="99"/>
    <w:semiHidden/>
    <w:unhideWhenUsed/>
    <w:rsid w:val="00383225"/>
    <w:rPr>
      <w:rFonts w:ascii="Tahoma" w:hAnsi="Tahoma" w:cs="Tahoma"/>
      <w:sz w:val="16"/>
      <w:szCs w:val="16"/>
    </w:rPr>
  </w:style>
  <w:style w:type="character" w:customStyle="1" w:styleId="BalloonTextChar">
    <w:name w:val="Balloon Text Char"/>
    <w:basedOn w:val="DefaultParagraphFont"/>
    <w:link w:val="BalloonText"/>
    <w:uiPriority w:val="99"/>
    <w:semiHidden/>
    <w:rsid w:val="00383225"/>
    <w:rPr>
      <w:rFonts w:ascii="Tahoma" w:hAnsi="Tahoma" w:cs="Tahoma"/>
      <w:sz w:val="16"/>
      <w:szCs w:val="16"/>
    </w:rPr>
  </w:style>
  <w:style w:type="paragraph" w:styleId="ListParagraph">
    <w:name w:val="List Paragraph"/>
    <w:basedOn w:val="Normal"/>
    <w:uiPriority w:val="34"/>
    <w:qFormat/>
    <w:rsid w:val="00384B00"/>
    <w:pPr>
      <w:ind w:left="720"/>
      <w:contextualSpacing/>
    </w:pPr>
  </w:style>
  <w:style w:type="character" w:styleId="Hyperlink">
    <w:name w:val="Hyperlink"/>
    <w:basedOn w:val="DefaultParagraphFont"/>
    <w:uiPriority w:val="99"/>
    <w:unhideWhenUsed/>
    <w:rsid w:val="00175921"/>
    <w:rPr>
      <w:color w:val="0000FF" w:themeColor="hyperlink"/>
      <w:u w:val="single"/>
    </w:rPr>
  </w:style>
  <w:style w:type="character" w:customStyle="1" w:styleId="Heading1Char">
    <w:name w:val="Heading 1 Char"/>
    <w:basedOn w:val="DefaultParagraphFont"/>
    <w:link w:val="Heading1"/>
    <w:uiPriority w:val="9"/>
    <w:rsid w:val="00CA11C0"/>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semiHidden/>
    <w:unhideWhenUsed/>
    <w:rsid w:val="00CA11C0"/>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link w:val="BodyTextIndentChar"/>
    <w:uiPriority w:val="99"/>
    <w:semiHidden/>
    <w:unhideWhenUsed/>
    <w:rsid w:val="00CA11C0"/>
    <w:pPr>
      <w:spacing w:after="120"/>
      <w:ind w:left="360"/>
    </w:pPr>
  </w:style>
  <w:style w:type="character" w:customStyle="1" w:styleId="BodyTextIndentChar">
    <w:name w:val="Body Text Indent Char"/>
    <w:basedOn w:val="DefaultParagraphFont"/>
    <w:link w:val="BodyTextIndent"/>
    <w:uiPriority w:val="99"/>
    <w:semiHidden/>
    <w:rsid w:val="00CA11C0"/>
    <w:rPr>
      <w:rFonts w:ascii="Times New Roman" w:eastAsia="Times New Roman" w:hAnsi="Times New Roman" w:cs="Times New Roman"/>
      <w:sz w:val="24"/>
      <w:szCs w:val="24"/>
    </w:rPr>
  </w:style>
  <w:style w:type="paragraph" w:styleId="BodyTextIndent3">
    <w:name w:val="Body Text Indent 3"/>
    <w:basedOn w:val="Normal"/>
    <w:link w:val="BodyTextIndent3Char"/>
    <w:semiHidden/>
    <w:unhideWhenUsed/>
    <w:rsid w:val="00CA11C0"/>
    <w:pPr>
      <w:widowControl w:val="0"/>
      <w:tabs>
        <w:tab w:val="left" w:pos="560"/>
        <w:tab w:val="left" w:pos="7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pPr>
    <w:rPr>
      <w:rFonts w:ascii="Arial" w:hAnsi="Arial" w:cs="Arial"/>
      <w:sz w:val="20"/>
      <w:szCs w:val="20"/>
    </w:rPr>
  </w:style>
  <w:style w:type="character" w:customStyle="1" w:styleId="BodyTextIndent3Char">
    <w:name w:val="Body Text Indent 3 Char"/>
    <w:basedOn w:val="DefaultParagraphFont"/>
    <w:link w:val="BodyTextIndent3"/>
    <w:semiHidden/>
    <w:rsid w:val="00CA11C0"/>
    <w:rPr>
      <w:rFonts w:ascii="Arial" w:eastAsia="Times New Roman" w:hAnsi="Arial" w:cs="Arial"/>
      <w:sz w:val="20"/>
      <w:szCs w:val="20"/>
    </w:rPr>
  </w:style>
  <w:style w:type="paragraph" w:customStyle="1" w:styleId="CEMPAnnexHeading2">
    <w:name w:val="CEMP Annex Heading 2"/>
    <w:basedOn w:val="Normal"/>
    <w:semiHidden/>
    <w:rsid w:val="00CA11C0"/>
    <w:pPr>
      <w:numPr>
        <w:numId w:val="2"/>
      </w:numPr>
    </w:pPr>
    <w:rPr>
      <w:rFonts w:ascii="Arial" w:hAnsi="Arial" w:cs="Arial"/>
      <w:b/>
    </w:rPr>
  </w:style>
  <w:style w:type="paragraph" w:customStyle="1" w:styleId="CEMPAnnexHeading3">
    <w:name w:val="CEMP Annex Heading 3"/>
    <w:basedOn w:val="Heading2"/>
    <w:semiHidden/>
    <w:rsid w:val="00CA11C0"/>
    <w:pPr>
      <w:keepLines w:val="0"/>
      <w:numPr>
        <w:ilvl w:val="1"/>
        <w:numId w:val="2"/>
      </w:numPr>
      <w:spacing w:before="0"/>
    </w:pPr>
    <w:rPr>
      <w:rFonts w:ascii="Arial" w:eastAsia="Times New Roman" w:hAnsi="Arial" w:cs="Arial"/>
      <w:iCs/>
      <w:smallCaps/>
      <w:color w:val="auto"/>
      <w:sz w:val="22"/>
      <w:szCs w:val="22"/>
    </w:rPr>
  </w:style>
  <w:style w:type="paragraph" w:customStyle="1" w:styleId="Default">
    <w:name w:val="Default"/>
    <w:semiHidden/>
    <w:rsid w:val="00CA11C0"/>
    <w:pPr>
      <w:autoSpaceDE w:val="0"/>
      <w:autoSpaceDN w:val="0"/>
      <w:adjustRightInd w:val="0"/>
      <w:spacing w:line="240" w:lineRule="auto"/>
    </w:pPr>
    <w:rPr>
      <w:rFonts w:ascii="Arial" w:hAnsi="Arial" w:cs="Arial"/>
      <w:color w:val="000000"/>
      <w:sz w:val="24"/>
      <w:szCs w:val="24"/>
    </w:rPr>
  </w:style>
  <w:style w:type="paragraph" w:customStyle="1" w:styleId="CEMPAnnexHeading4">
    <w:name w:val="CEMP Annex Heading 4"/>
    <w:basedOn w:val="Normal"/>
    <w:semiHidden/>
    <w:rsid w:val="00CA11C0"/>
    <w:pPr>
      <w:ind w:left="800" w:firstLine="300"/>
      <w:outlineLvl w:val="2"/>
    </w:pPr>
    <w:rPr>
      <w:rFonts w:ascii="Arial" w:hAnsi="Arial" w:cs="Arial"/>
      <w:b/>
      <w:sz w:val="20"/>
      <w:szCs w:val="20"/>
    </w:rPr>
  </w:style>
  <w:style w:type="character" w:customStyle="1" w:styleId="Heading2Char">
    <w:name w:val="Heading 2 Char"/>
    <w:basedOn w:val="DefaultParagraphFont"/>
    <w:link w:val="Heading2"/>
    <w:uiPriority w:val="9"/>
    <w:semiHidden/>
    <w:rsid w:val="00CA11C0"/>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534CC3"/>
    <w:rPr>
      <w:color w:val="800080" w:themeColor="followedHyperlink"/>
      <w:u w:val="single"/>
    </w:rPr>
  </w:style>
  <w:style w:type="character" w:styleId="UnresolvedMention">
    <w:name w:val="Unresolved Mention"/>
    <w:basedOn w:val="DefaultParagraphFont"/>
    <w:uiPriority w:val="99"/>
    <w:semiHidden/>
    <w:unhideWhenUsed/>
    <w:rsid w:val="00534C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09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ma.gov/grants/preparedness/emergency-management-performance"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independentsector.org/value-of-volunteer-time-202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chattaw@myescambia.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194454635834E3998E67FB7D352EBC6"/>
        <w:category>
          <w:name w:val="General"/>
          <w:gallery w:val="placeholder"/>
        </w:category>
        <w:types>
          <w:type w:val="bbPlcHdr"/>
        </w:types>
        <w:behaviors>
          <w:behavior w:val="content"/>
        </w:behaviors>
        <w:guid w:val="{4D7EFD82-7980-4978-A6A4-E8EF1A15A77E}"/>
      </w:docPartPr>
      <w:docPartBody>
        <w:p w:rsidR="00E1450A" w:rsidRDefault="001011CF" w:rsidP="001011CF">
          <w:pPr>
            <w:pStyle w:val="B194454635834E3998E67FB7D352EBC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011CF"/>
    <w:rsid w:val="001011CF"/>
    <w:rsid w:val="00110887"/>
    <w:rsid w:val="00297E3B"/>
    <w:rsid w:val="00313DB2"/>
    <w:rsid w:val="003438C2"/>
    <w:rsid w:val="00453C98"/>
    <w:rsid w:val="004A72FA"/>
    <w:rsid w:val="005B7569"/>
    <w:rsid w:val="00601DBD"/>
    <w:rsid w:val="00684A7C"/>
    <w:rsid w:val="007635C4"/>
    <w:rsid w:val="008E4455"/>
    <w:rsid w:val="009F2DF0"/>
    <w:rsid w:val="00B15C07"/>
    <w:rsid w:val="00B66FC0"/>
    <w:rsid w:val="00BC6BB4"/>
    <w:rsid w:val="00C23472"/>
    <w:rsid w:val="00C336AB"/>
    <w:rsid w:val="00DE250F"/>
    <w:rsid w:val="00E1450A"/>
    <w:rsid w:val="00E85E48"/>
    <w:rsid w:val="00EC462F"/>
    <w:rsid w:val="00FE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94454635834E3998E67FB7D352EBC6">
    <w:name w:val="B194454635834E3998E67FB7D352EBC6"/>
    <w:rsid w:val="001011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1237</Words>
  <Characters>7052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Citizen corps. program Request for estimate/proposal</vt:lpstr>
    </vt:vector>
  </TitlesOfParts>
  <Company>Escambia County BCC</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Citizen corps. program Request for estimate/proposal 2021/2022</dc:title>
  <dc:creator>bchattaw</dc:creator>
  <cp:lastModifiedBy>Brad C. Hattaway</cp:lastModifiedBy>
  <cp:revision>4</cp:revision>
  <cp:lastPrinted>2016-01-06T22:31:00Z</cp:lastPrinted>
  <dcterms:created xsi:type="dcterms:W3CDTF">2021-10-05T21:17:00Z</dcterms:created>
  <dcterms:modified xsi:type="dcterms:W3CDTF">2021-10-06T16:18:00Z</dcterms:modified>
</cp:coreProperties>
</file>