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2"/>
        <w:tblOverlap w:val="never"/>
        <w:tblW w:w="12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0"/>
      </w:tblGrid>
      <w:tr w:rsidR="00A6042D" w:rsidRPr="00A6042D" w14:paraId="423E4798" w14:textId="77777777" w:rsidTr="00A6042D">
        <w:trPr>
          <w:trHeight w:val="1440"/>
          <w:tblCellSpacing w:w="0" w:type="dxa"/>
        </w:trPr>
        <w:tc>
          <w:tcPr>
            <w:tcW w:w="1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AD6AA" w14:textId="77777777" w:rsidR="00A6042D" w:rsidRDefault="00A6042D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3BC598F" wp14:editId="4BC4B1EB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5715</wp:posOffset>
                  </wp:positionV>
                  <wp:extent cx="878840" cy="77089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" descr="H:\Logos\Logos\EscambiaCountyLogoHiRes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t>ESCAMBIA COUNTY FLORIDA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  <w:t>WASTE SERVICES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="000A143D" w:rsidRPr="00322EC2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</w:t>
            </w:r>
            <w:r w:rsidR="007825CA" w:rsidRPr="00322EC2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ALAFOX TRANSFER STATION</w:t>
            </w:r>
          </w:p>
          <w:p w14:paraId="7C4A1CC2" w14:textId="39B9FE39" w:rsidR="004B3B0A" w:rsidRPr="00A6042D" w:rsidRDefault="008E199C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OCTOBER 2021 THROUGH SEPTEMBER 2022</w:t>
            </w:r>
          </w:p>
        </w:tc>
      </w:tr>
    </w:tbl>
    <w:p w14:paraId="6A4D7BA4" w14:textId="77777777" w:rsidR="00A6042D" w:rsidRDefault="00A6042D">
      <w:r>
        <w:tab/>
      </w:r>
    </w:p>
    <w:tbl>
      <w:tblPr>
        <w:tblW w:w="19441" w:type="dxa"/>
        <w:tblInd w:w="108" w:type="dxa"/>
        <w:tblLook w:val="04A0" w:firstRow="1" w:lastRow="0" w:firstColumn="1" w:lastColumn="0" w:noHBand="0" w:noVBand="1"/>
      </w:tblPr>
      <w:tblGrid>
        <w:gridCol w:w="4103"/>
        <w:gridCol w:w="609"/>
        <w:gridCol w:w="272"/>
        <w:gridCol w:w="83"/>
        <w:gridCol w:w="348"/>
        <w:gridCol w:w="1656"/>
        <w:gridCol w:w="1836"/>
        <w:gridCol w:w="303"/>
        <w:gridCol w:w="273"/>
        <w:gridCol w:w="720"/>
        <w:gridCol w:w="1016"/>
        <w:gridCol w:w="13"/>
        <w:gridCol w:w="1389"/>
        <w:gridCol w:w="1656"/>
        <w:gridCol w:w="1836"/>
        <w:gridCol w:w="1296"/>
        <w:gridCol w:w="1016"/>
        <w:gridCol w:w="1016"/>
      </w:tblGrid>
      <w:tr w:rsidR="00A6042D" w:rsidRPr="00A6042D" w14:paraId="61DF2BA4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6C434" w14:textId="77777777" w:rsidR="00A6042D" w:rsidRDefault="00A6042D" w:rsidP="00A6042D">
            <w:pPr>
              <w:pBdr>
                <w:bottom w:val="single" w:sz="12" w:space="1" w:color="auto"/>
              </w:pBd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134B9371" w14:textId="4BDED990" w:rsidR="00C6357F" w:rsidRDefault="00C6357F" w:rsidP="00A6042D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Date</w:t>
            </w:r>
          </w:p>
          <w:p w14:paraId="3F4D4540" w14:textId="77777777" w:rsidR="00C6357F" w:rsidRPr="00C6357F" w:rsidRDefault="00C6357F" w:rsidP="00A6042D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</w:p>
          <w:p w14:paraId="7512B72D" w14:textId="77777777" w:rsidR="00C6357F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  <w:p w14:paraId="398D3239" w14:textId="763F4A4F" w:rsidR="00C6357F" w:rsidRPr="00A6042D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C80E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3A1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C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5F6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5D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1DE4652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17C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2E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B4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08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F2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C1D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7C73502" w14:textId="77777777" w:rsidTr="00C6357F">
        <w:trPr>
          <w:gridAfter w:val="7"/>
          <w:wAfter w:w="8222" w:type="dxa"/>
          <w:trHeight w:val="301"/>
        </w:trPr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A33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F20C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8F59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B6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ADD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6E3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4B7E4E0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5F7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 Representative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855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3E8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38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73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85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8FA1466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759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03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B8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A6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5D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D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D267922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68F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1AD3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FC9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EBD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5E0D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1E4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784A3AC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0A6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Address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17C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87E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0A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F1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32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4F768E6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B7B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9A0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8A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EC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CB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EA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0F9B29F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028AD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EF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F6FE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8BF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C4C6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F46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874D9AD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3A0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Phone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3B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3F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1A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Email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3A6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BE5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D7511" w:rsidRPr="00A6042D" w14:paraId="55DBD9DD" w14:textId="77777777" w:rsidTr="00C6357F">
        <w:trPr>
          <w:gridAfter w:val="7"/>
          <w:wAfter w:w="8222" w:type="dxa"/>
          <w:trHeight w:val="251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126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FF2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8B66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B80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DC2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6E0D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E6ACB68" w14:textId="77777777" w:rsidTr="00C6357F">
        <w:trPr>
          <w:gridAfter w:val="9"/>
          <w:wAfter w:w="9958" w:type="dxa"/>
          <w:trHeight w:val="313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D7E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03AC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SCALE MAINTENANCE</w:t>
            </w:r>
          </w:p>
        </w:tc>
      </w:tr>
      <w:tr w:rsidR="00A6042D" w:rsidRPr="00A6042D" w14:paraId="33E18324" w14:textId="77777777" w:rsidTr="00C6357F">
        <w:trPr>
          <w:gridAfter w:val="9"/>
          <w:wAfter w:w="9958" w:type="dxa"/>
          <w:trHeight w:val="25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A3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E9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87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258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C97A8E3" w14:textId="77777777" w:rsidTr="00C6357F">
        <w:trPr>
          <w:gridAfter w:val="9"/>
          <w:wAfter w:w="9958" w:type="dxa"/>
          <w:trHeight w:val="40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BA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Inbound Price Per Maintenance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19BC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567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DF54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29B309F" w14:textId="77777777" w:rsidTr="00C6357F">
        <w:trPr>
          <w:gridAfter w:val="9"/>
          <w:wAfter w:w="9958" w:type="dxa"/>
          <w:trHeight w:val="401"/>
        </w:trPr>
        <w:tc>
          <w:tcPr>
            <w:tcW w:w="47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159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Outbound Price Per Maintenance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DE8E" w14:textId="77777777" w:rsidR="00A6042D" w:rsidRPr="00A6042D" w:rsidRDefault="00A6042D" w:rsidP="00D16C97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DB6D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2ED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D16C97" w14:paraId="5003E457" w14:textId="77777777" w:rsidTr="00C6357F">
        <w:trPr>
          <w:gridAfter w:val="9"/>
          <w:wAfter w:w="9958" w:type="dxa"/>
          <w:trHeight w:val="401"/>
        </w:trPr>
        <w:tc>
          <w:tcPr>
            <w:tcW w:w="47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A50BEC" w14:textId="77777777" w:rsidR="00A6042D" w:rsidRPr="00D16C97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C70D24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4FDE97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B2FC2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</w:tr>
      <w:tr w:rsidR="00A6042D" w:rsidRPr="00A6042D" w14:paraId="2ACEB8AD" w14:textId="77777777" w:rsidTr="00C6357F">
        <w:trPr>
          <w:gridAfter w:val="9"/>
          <w:wAfter w:w="9958" w:type="dxa"/>
          <w:trHeight w:val="251"/>
        </w:trPr>
        <w:tc>
          <w:tcPr>
            <w:tcW w:w="47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C6A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E7D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B73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79F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F808725" w14:textId="77777777" w:rsidTr="00C6357F">
        <w:trPr>
          <w:gridAfter w:val="9"/>
          <w:wAfter w:w="9958" w:type="dxa"/>
          <w:trHeight w:val="30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8F8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F1BC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REPAIR RATES</w:t>
            </w:r>
          </w:p>
        </w:tc>
      </w:tr>
      <w:tr w:rsidR="00A6042D" w:rsidRPr="00A6042D" w14:paraId="2EEAAFC9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C1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is provided from this location: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BBF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0129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5BC0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1300E9FA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CA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Typical response 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47E6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B63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9424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50548149" w14:textId="77777777" w:rsidTr="00C6357F">
        <w:trPr>
          <w:gridAfter w:val="9"/>
          <w:wAfter w:w="9958" w:type="dxa"/>
          <w:trHeight w:val="30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E2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4A3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372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F50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40DF48F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A2A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Business Hours: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2E3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6D0F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CA39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9DE3A84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E1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D67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BDC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9181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00920A78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61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Begins At (time):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A4D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F839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C80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23C61555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12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8CA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4D8B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220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BD7180D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11B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Days Considered Overtime: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E011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6DC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46D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C48AC1E" w14:textId="77777777" w:rsidTr="00C6357F">
        <w:trPr>
          <w:gridAfter w:val="9"/>
          <w:wAfter w:w="9958" w:type="dxa"/>
          <w:trHeight w:val="25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720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(i.e. Holidays, Sunday)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9E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C6F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F05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1EC4590" w14:textId="77777777" w:rsidTr="00C6357F">
        <w:trPr>
          <w:gridAfter w:val="9"/>
          <w:wAfter w:w="9958" w:type="dxa"/>
          <w:trHeight w:val="207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06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942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DA53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EAE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4756B246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97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Truck Rate: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6A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6BDF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FB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36290FCE" w14:textId="77777777" w:rsidTr="00C6357F">
        <w:trPr>
          <w:gridAfter w:val="9"/>
          <w:wAfter w:w="9958" w:type="dxa"/>
          <w:trHeight w:val="360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3B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Test Truck Rate: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A5E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C3E2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3BD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9A19B3C" w14:textId="77777777" w:rsidTr="00C6357F">
        <w:trPr>
          <w:gridAfter w:val="9"/>
          <w:wAfter w:w="9958" w:type="dxa"/>
          <w:trHeight w:val="251"/>
        </w:trPr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8DE" w14:textId="77777777" w:rsidR="00A6042D" w:rsidRPr="00F94BFD" w:rsidRDefault="00A6042D" w:rsidP="00A6042D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94BFD">
              <w:rPr>
                <w:rFonts w:eastAsia="Times New Roman" w:cs="Arial"/>
                <w:sz w:val="18"/>
                <w:szCs w:val="18"/>
              </w:rPr>
              <w:t>(No overtime hour rates will be approved on truck hours)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DF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BE2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BCD4226" w14:textId="77777777" w:rsidTr="00C6357F">
        <w:trPr>
          <w:gridAfter w:val="9"/>
          <w:wAfter w:w="9958" w:type="dxa"/>
          <w:trHeight w:val="251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82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Additional Charges: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98A4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7FA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D98D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F94BFD" w:rsidRPr="00A6042D" w14:paraId="7F787239" w14:textId="77777777" w:rsidTr="00C6357F">
        <w:trPr>
          <w:gridAfter w:val="9"/>
          <w:wAfter w:w="9958" w:type="dxa"/>
          <w:trHeight w:val="332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80B" w14:textId="77777777" w:rsidR="00F94BFD" w:rsidRPr="00A6042D" w:rsidRDefault="00F94BF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5855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F8069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DF338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093B7F1F" w14:textId="77777777" w:rsidTr="00C6357F">
        <w:trPr>
          <w:trHeight w:val="251"/>
        </w:trPr>
        <w:tc>
          <w:tcPr>
            <w:tcW w:w="11232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450A4" w14:textId="77777777" w:rsid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  <w:p w14:paraId="661DDFFE" w14:textId="77777777" w:rsidR="00C6357F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  <w:p w14:paraId="0BD809ED" w14:textId="78F05DCD" w:rsidR="00C6357F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Comments:</w:t>
            </w:r>
          </w:p>
          <w:p w14:paraId="384B6A99" w14:textId="77777777" w:rsidR="00C6357F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  <w:p w14:paraId="24C1B456" w14:textId="77777777" w:rsidR="00C6357F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  <w:p w14:paraId="46EF4A54" w14:textId="7A0173BB" w:rsidR="00C6357F" w:rsidRPr="00A6042D" w:rsidRDefault="00C6357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06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821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42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A1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86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BB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EFE1019" w14:textId="4045436D" w:rsidR="00A6042D" w:rsidRDefault="00A6042D"/>
    <w:p w14:paraId="3C389041" w14:textId="77777777" w:rsidR="00C6357F" w:rsidRDefault="00C6357F" w:rsidP="00C6357F">
      <w:pPr>
        <w:pBdr>
          <w:bottom w:val="single" w:sz="2" w:space="1" w:color="auto"/>
        </w:pBdr>
      </w:pPr>
    </w:p>
    <w:sectPr w:rsidR="00C6357F" w:rsidSect="00A6042D">
      <w:pgSz w:w="12240" w:h="15840"/>
      <w:pgMar w:top="144" w:right="576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7397B" w14:textId="77777777" w:rsidR="009D6084" w:rsidRDefault="009D6084" w:rsidP="00A6042D">
      <w:pPr>
        <w:spacing w:after="0"/>
      </w:pPr>
      <w:r>
        <w:separator/>
      </w:r>
    </w:p>
  </w:endnote>
  <w:endnote w:type="continuationSeparator" w:id="0">
    <w:p w14:paraId="62AC86D0" w14:textId="77777777" w:rsidR="009D6084" w:rsidRDefault="009D6084" w:rsidP="00A60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9EA77" w14:textId="77777777" w:rsidR="009D6084" w:rsidRDefault="009D6084" w:rsidP="00A6042D">
      <w:pPr>
        <w:spacing w:after="0"/>
      </w:pPr>
      <w:r>
        <w:separator/>
      </w:r>
    </w:p>
  </w:footnote>
  <w:footnote w:type="continuationSeparator" w:id="0">
    <w:p w14:paraId="025EF38C" w14:textId="77777777" w:rsidR="009D6084" w:rsidRDefault="009D6084" w:rsidP="00A604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D"/>
    <w:rsid w:val="000A143D"/>
    <w:rsid w:val="00186B7C"/>
    <w:rsid w:val="001D4C84"/>
    <w:rsid w:val="00251599"/>
    <w:rsid w:val="002657B6"/>
    <w:rsid w:val="00271DED"/>
    <w:rsid w:val="00322EC2"/>
    <w:rsid w:val="004B3B0A"/>
    <w:rsid w:val="006543AC"/>
    <w:rsid w:val="00764087"/>
    <w:rsid w:val="007825CA"/>
    <w:rsid w:val="00863797"/>
    <w:rsid w:val="008945C8"/>
    <w:rsid w:val="008E199C"/>
    <w:rsid w:val="00962E70"/>
    <w:rsid w:val="009A31A2"/>
    <w:rsid w:val="009C788A"/>
    <w:rsid w:val="009D6084"/>
    <w:rsid w:val="00A33D8A"/>
    <w:rsid w:val="00A6042D"/>
    <w:rsid w:val="00BD7511"/>
    <w:rsid w:val="00C6357F"/>
    <w:rsid w:val="00C725FF"/>
    <w:rsid w:val="00C947F0"/>
    <w:rsid w:val="00CC1198"/>
    <w:rsid w:val="00D16C97"/>
    <w:rsid w:val="00D5617D"/>
    <w:rsid w:val="00D85CB6"/>
    <w:rsid w:val="00DC7E98"/>
    <w:rsid w:val="00E37EAF"/>
    <w:rsid w:val="00E561F7"/>
    <w:rsid w:val="00EC14BC"/>
    <w:rsid w:val="00F653A8"/>
    <w:rsid w:val="00F94BFD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DD0B"/>
  <w15:docId w15:val="{86A832A2-3555-4DE1-BE09-6D3EE241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08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42D"/>
  </w:style>
  <w:style w:type="paragraph" w:styleId="Footer">
    <w:name w:val="footer"/>
    <w:basedOn w:val="Normal"/>
    <w:link w:val="Foot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F2D3-24DF-4367-878B-EE67DF2C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jagonzalez</dc:creator>
  <cp:lastModifiedBy>Julie A. Gonzalez</cp:lastModifiedBy>
  <cp:revision>11</cp:revision>
  <cp:lastPrinted>2019-09-05T18:49:00Z</cp:lastPrinted>
  <dcterms:created xsi:type="dcterms:W3CDTF">2015-08-18T20:16:00Z</dcterms:created>
  <dcterms:modified xsi:type="dcterms:W3CDTF">2021-05-06T12:43:00Z</dcterms:modified>
</cp:coreProperties>
</file>