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7DB62" w14:textId="56706F45" w:rsidR="004631D1" w:rsidRPr="00001BFF" w:rsidRDefault="004631D1" w:rsidP="004631D1">
      <w:pPr>
        <w:pBdr>
          <w:top w:val="single" w:sz="36" w:space="1" w:color="81A793"/>
          <w:left w:val="single" w:sz="36" w:space="4" w:color="81A793"/>
          <w:bottom w:val="single" w:sz="36" w:space="31" w:color="81A793"/>
          <w:right w:val="single" w:sz="36" w:space="4" w:color="81A793"/>
        </w:pBdr>
        <w:jc w:val="center"/>
        <w:rPr>
          <w:sz w:val="48"/>
          <w:szCs w:val="48"/>
        </w:rPr>
      </w:pPr>
      <w:r w:rsidRPr="00001BFF">
        <w:rPr>
          <w:sz w:val="48"/>
          <w:szCs w:val="48"/>
        </w:rPr>
        <w:t>CITY OF BEAUFORT</w:t>
      </w:r>
      <w:r w:rsidRPr="00001BFF">
        <w:rPr>
          <w:sz w:val="48"/>
          <w:szCs w:val="48"/>
        </w:rPr>
        <w:br/>
        <w:t>STATE OF SOU</w:t>
      </w:r>
      <w:r w:rsidR="00C72E8E">
        <w:rPr>
          <w:sz w:val="48"/>
          <w:szCs w:val="48"/>
        </w:rPr>
        <w:t>TH CAROLINA</w:t>
      </w:r>
      <w:r w:rsidR="00C72E8E">
        <w:rPr>
          <w:sz w:val="48"/>
          <w:szCs w:val="48"/>
        </w:rPr>
        <w:br/>
        <w:t xml:space="preserve">REQUEST FOR </w:t>
      </w:r>
      <w:r w:rsidR="00C82EE3">
        <w:rPr>
          <w:sz w:val="48"/>
          <w:szCs w:val="48"/>
        </w:rPr>
        <w:t>QUALIFICATIONS</w:t>
      </w:r>
      <w:r w:rsidR="00B124E9">
        <w:rPr>
          <w:sz w:val="48"/>
          <w:szCs w:val="48"/>
        </w:rPr>
        <w:t xml:space="preserve"> </w:t>
      </w:r>
    </w:p>
    <w:p w14:paraId="6407FA78" w14:textId="1D3418E5" w:rsidR="004631D1" w:rsidRPr="00001BFF" w:rsidRDefault="00EA2A5C" w:rsidP="004631D1">
      <w:pPr>
        <w:pBdr>
          <w:top w:val="single" w:sz="36" w:space="1" w:color="81A793"/>
          <w:left w:val="single" w:sz="36" w:space="4" w:color="81A793"/>
          <w:bottom w:val="single" w:sz="36" w:space="31" w:color="81A793"/>
          <w:right w:val="single" w:sz="36" w:space="4" w:color="81A793"/>
        </w:pBdr>
        <w:jc w:val="center"/>
        <w:rPr>
          <w:sz w:val="48"/>
          <w:szCs w:val="48"/>
        </w:rPr>
      </w:pPr>
      <w:r>
        <w:rPr>
          <w:sz w:val="48"/>
          <w:szCs w:val="48"/>
        </w:rPr>
        <w:t>RF</w:t>
      </w:r>
      <w:r w:rsidR="005C198C">
        <w:rPr>
          <w:sz w:val="48"/>
          <w:szCs w:val="48"/>
        </w:rPr>
        <w:t>Q</w:t>
      </w:r>
      <w:r w:rsidR="00714774">
        <w:rPr>
          <w:sz w:val="48"/>
          <w:szCs w:val="48"/>
        </w:rPr>
        <w:t xml:space="preserve"> NO. 20</w:t>
      </w:r>
      <w:r w:rsidR="0037456B">
        <w:rPr>
          <w:sz w:val="48"/>
          <w:szCs w:val="48"/>
        </w:rPr>
        <w:t>21</w:t>
      </w:r>
      <w:r w:rsidR="00DD036A">
        <w:rPr>
          <w:sz w:val="48"/>
          <w:szCs w:val="48"/>
        </w:rPr>
        <w:t>-102</w:t>
      </w:r>
    </w:p>
    <w:p w14:paraId="2120AC75" w14:textId="77777777" w:rsidR="004631D1" w:rsidRPr="00001BFF" w:rsidRDefault="004631D1" w:rsidP="004631D1">
      <w:pPr>
        <w:pBdr>
          <w:top w:val="single" w:sz="36" w:space="1" w:color="81A793"/>
          <w:left w:val="single" w:sz="36" w:space="4" w:color="81A793"/>
          <w:bottom w:val="single" w:sz="36" w:space="31" w:color="81A793"/>
          <w:right w:val="single" w:sz="36" w:space="4" w:color="81A793"/>
        </w:pBdr>
        <w:jc w:val="center"/>
        <w:rPr>
          <w:sz w:val="48"/>
          <w:szCs w:val="48"/>
        </w:rPr>
      </w:pPr>
    </w:p>
    <w:p w14:paraId="7D84B654" w14:textId="77777777" w:rsidR="004631D1" w:rsidRPr="00001BFF" w:rsidRDefault="004631D1" w:rsidP="004631D1">
      <w:pPr>
        <w:pBdr>
          <w:top w:val="single" w:sz="36" w:space="1" w:color="81A793"/>
          <w:left w:val="single" w:sz="36" w:space="4" w:color="81A793"/>
          <w:bottom w:val="single" w:sz="36" w:space="31" w:color="81A793"/>
          <w:right w:val="single" w:sz="36" w:space="4" w:color="81A793"/>
        </w:pBdr>
        <w:jc w:val="center"/>
      </w:pPr>
      <w:r w:rsidRPr="00001BFF">
        <w:rPr>
          <w:noProof/>
        </w:rPr>
        <w:drawing>
          <wp:inline distT="0" distB="0" distL="0" distR="0" wp14:anchorId="585860E8" wp14:editId="518A816B">
            <wp:extent cx="2727814" cy="2721935"/>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se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30068" cy="2724184"/>
                    </a:xfrm>
                    <a:prstGeom prst="rect">
                      <a:avLst/>
                    </a:prstGeom>
                  </pic:spPr>
                </pic:pic>
              </a:graphicData>
            </a:graphic>
          </wp:inline>
        </w:drawing>
      </w:r>
    </w:p>
    <w:p w14:paraId="65F3E1CD" w14:textId="26F4B340" w:rsidR="00714774" w:rsidRDefault="005C198C" w:rsidP="00203471">
      <w:pPr>
        <w:pBdr>
          <w:top w:val="single" w:sz="36" w:space="1" w:color="81A793"/>
          <w:left w:val="single" w:sz="36" w:space="4" w:color="81A793"/>
          <w:bottom w:val="single" w:sz="36" w:space="31" w:color="81A793"/>
          <w:right w:val="single" w:sz="36" w:space="4" w:color="81A793"/>
        </w:pBdr>
        <w:contextualSpacing/>
        <w:jc w:val="center"/>
        <w:rPr>
          <w:sz w:val="48"/>
          <w:szCs w:val="48"/>
        </w:rPr>
      </w:pPr>
      <w:r>
        <w:rPr>
          <w:sz w:val="48"/>
          <w:szCs w:val="48"/>
        </w:rPr>
        <w:t>ARCHITECT</w:t>
      </w:r>
      <w:r w:rsidR="00C82EE3">
        <w:rPr>
          <w:sz w:val="48"/>
          <w:szCs w:val="48"/>
        </w:rPr>
        <w:t>U</w:t>
      </w:r>
      <w:r>
        <w:rPr>
          <w:sz w:val="48"/>
          <w:szCs w:val="48"/>
        </w:rPr>
        <w:t>AL AND ENGINEERING SERVICES</w:t>
      </w:r>
    </w:p>
    <w:p w14:paraId="148D63B6" w14:textId="3DD26EAC" w:rsidR="0037456B" w:rsidRDefault="0037456B" w:rsidP="00203471">
      <w:pPr>
        <w:pBdr>
          <w:top w:val="single" w:sz="36" w:space="1" w:color="81A793"/>
          <w:left w:val="single" w:sz="36" w:space="4" w:color="81A793"/>
          <w:bottom w:val="single" w:sz="36" w:space="31" w:color="81A793"/>
          <w:right w:val="single" w:sz="36" w:space="4" w:color="81A793"/>
        </w:pBdr>
        <w:contextualSpacing/>
        <w:jc w:val="center"/>
        <w:rPr>
          <w:sz w:val="48"/>
          <w:szCs w:val="48"/>
        </w:rPr>
      </w:pPr>
      <w:r>
        <w:rPr>
          <w:sz w:val="48"/>
          <w:szCs w:val="48"/>
        </w:rPr>
        <w:t xml:space="preserve">FOR </w:t>
      </w:r>
      <w:r w:rsidR="00203471">
        <w:rPr>
          <w:sz w:val="48"/>
          <w:szCs w:val="48"/>
        </w:rPr>
        <w:t xml:space="preserve">THE </w:t>
      </w:r>
      <w:r>
        <w:rPr>
          <w:sz w:val="48"/>
          <w:szCs w:val="48"/>
        </w:rPr>
        <w:t xml:space="preserve">CARNEGIE </w:t>
      </w:r>
      <w:r w:rsidR="00706CA7">
        <w:rPr>
          <w:sz w:val="48"/>
          <w:szCs w:val="48"/>
        </w:rPr>
        <w:t xml:space="preserve">LIBRARY </w:t>
      </w:r>
      <w:r>
        <w:rPr>
          <w:sz w:val="48"/>
          <w:szCs w:val="48"/>
        </w:rPr>
        <w:t>BUILDING WINDOWS</w:t>
      </w:r>
      <w:r w:rsidR="00DD036A">
        <w:rPr>
          <w:sz w:val="48"/>
          <w:szCs w:val="48"/>
        </w:rPr>
        <w:t xml:space="preserve"> RESTORATION</w:t>
      </w:r>
    </w:p>
    <w:p w14:paraId="7C940607" w14:textId="77777777" w:rsidR="00203471" w:rsidRDefault="00203471" w:rsidP="00203471">
      <w:pPr>
        <w:pBdr>
          <w:top w:val="single" w:sz="36" w:space="1" w:color="81A793"/>
          <w:left w:val="single" w:sz="36" w:space="4" w:color="81A793"/>
          <w:bottom w:val="single" w:sz="36" w:space="31" w:color="81A793"/>
          <w:right w:val="single" w:sz="36" w:space="4" w:color="81A793"/>
        </w:pBdr>
        <w:contextualSpacing/>
        <w:jc w:val="center"/>
        <w:rPr>
          <w:sz w:val="48"/>
          <w:szCs w:val="48"/>
        </w:rPr>
      </w:pPr>
    </w:p>
    <w:p w14:paraId="1726DC70" w14:textId="3C3C376E" w:rsidR="004631D1" w:rsidRPr="00AC795A" w:rsidRDefault="004631D1" w:rsidP="004631D1">
      <w:pPr>
        <w:pBdr>
          <w:top w:val="single" w:sz="36" w:space="1" w:color="81A793"/>
          <w:left w:val="single" w:sz="36" w:space="4" w:color="81A793"/>
          <w:bottom w:val="single" w:sz="36" w:space="31" w:color="81A793"/>
          <w:right w:val="single" w:sz="36" w:space="4" w:color="81A793"/>
        </w:pBdr>
        <w:jc w:val="center"/>
        <w:rPr>
          <w:sz w:val="48"/>
          <w:szCs w:val="48"/>
        </w:rPr>
      </w:pPr>
      <w:r w:rsidRPr="00AC795A">
        <w:rPr>
          <w:sz w:val="48"/>
          <w:szCs w:val="48"/>
        </w:rPr>
        <w:t xml:space="preserve">DUE: </w:t>
      </w:r>
      <w:r w:rsidR="00203471" w:rsidRPr="00AC795A">
        <w:rPr>
          <w:sz w:val="48"/>
          <w:szCs w:val="48"/>
        </w:rPr>
        <w:t>SEPTEMBER 29</w:t>
      </w:r>
      <w:r w:rsidRPr="00AC795A">
        <w:rPr>
          <w:sz w:val="48"/>
          <w:szCs w:val="48"/>
        </w:rPr>
        <w:t>, 20</w:t>
      </w:r>
      <w:r w:rsidR="00203471" w:rsidRPr="00AC795A">
        <w:rPr>
          <w:sz w:val="48"/>
          <w:szCs w:val="48"/>
        </w:rPr>
        <w:t>20</w:t>
      </w:r>
      <w:r w:rsidRPr="00AC795A">
        <w:rPr>
          <w:sz w:val="48"/>
          <w:szCs w:val="48"/>
        </w:rPr>
        <w:t xml:space="preserve"> by 2:00 PM</w:t>
      </w:r>
    </w:p>
    <w:p w14:paraId="57C0DDB0" w14:textId="23882890" w:rsidR="00613F6B" w:rsidRDefault="00FF2FB0" w:rsidP="00BB7064">
      <w:pPr>
        <w:autoSpaceDE w:val="0"/>
        <w:autoSpaceDN w:val="0"/>
        <w:adjustRightInd w:val="0"/>
        <w:spacing w:after="0" w:line="240" w:lineRule="auto"/>
        <w:rPr>
          <w:rFonts w:cs="Times New Roman"/>
          <w:b/>
          <w:bCs/>
          <w:sz w:val="40"/>
          <w:szCs w:val="40"/>
        </w:rPr>
      </w:pPr>
      <w:r>
        <w:rPr>
          <w:rFonts w:cs="Times New Roman"/>
          <w:b/>
          <w:bCs/>
          <w:sz w:val="40"/>
          <w:szCs w:val="40"/>
        </w:rPr>
        <w:br w:type="page"/>
      </w:r>
    </w:p>
    <w:p w14:paraId="1D0581BB" w14:textId="77777777" w:rsidR="004631D1" w:rsidRPr="00001BFF" w:rsidRDefault="004631D1" w:rsidP="004631D1">
      <w:pPr>
        <w:autoSpaceDE w:val="0"/>
        <w:autoSpaceDN w:val="0"/>
        <w:adjustRightInd w:val="0"/>
        <w:spacing w:after="0" w:line="240" w:lineRule="auto"/>
        <w:jc w:val="center"/>
        <w:rPr>
          <w:rFonts w:cs="Times New Roman"/>
          <w:b/>
          <w:bCs/>
          <w:sz w:val="40"/>
          <w:szCs w:val="40"/>
        </w:rPr>
      </w:pPr>
      <w:r w:rsidRPr="00001BFF">
        <w:rPr>
          <w:rFonts w:cs="Times New Roman"/>
          <w:b/>
          <w:bCs/>
          <w:sz w:val="40"/>
          <w:szCs w:val="40"/>
        </w:rPr>
        <w:lastRenderedPageBreak/>
        <w:t>CITY OF BEAUFORT, SC</w:t>
      </w:r>
    </w:p>
    <w:p w14:paraId="774E9FC6" w14:textId="65FE72F2" w:rsidR="004631D1" w:rsidRPr="00001BFF" w:rsidRDefault="00C72E8E" w:rsidP="004631D1">
      <w:pPr>
        <w:autoSpaceDE w:val="0"/>
        <w:autoSpaceDN w:val="0"/>
        <w:adjustRightInd w:val="0"/>
        <w:spacing w:after="0" w:line="240" w:lineRule="auto"/>
        <w:jc w:val="center"/>
        <w:rPr>
          <w:rFonts w:cs="Times New Roman"/>
          <w:b/>
          <w:bCs/>
          <w:sz w:val="40"/>
          <w:szCs w:val="40"/>
        </w:rPr>
      </w:pPr>
      <w:r>
        <w:rPr>
          <w:rFonts w:cs="Times New Roman"/>
          <w:b/>
          <w:bCs/>
          <w:sz w:val="40"/>
          <w:szCs w:val="40"/>
        </w:rPr>
        <w:t xml:space="preserve">REQUEST FOR </w:t>
      </w:r>
      <w:r w:rsidR="00C82EE3">
        <w:rPr>
          <w:rFonts w:cs="Times New Roman"/>
          <w:b/>
          <w:bCs/>
          <w:sz w:val="40"/>
          <w:szCs w:val="40"/>
        </w:rPr>
        <w:t>QUALIFICATIONS</w:t>
      </w:r>
    </w:p>
    <w:p w14:paraId="1E545BA7" w14:textId="1B56F725" w:rsidR="004631D1" w:rsidRPr="00AC795A" w:rsidRDefault="00EA2A5C" w:rsidP="004631D1">
      <w:pPr>
        <w:jc w:val="center"/>
        <w:rPr>
          <w:rFonts w:cs="Times New Roman"/>
          <w:b/>
          <w:bCs/>
          <w:sz w:val="40"/>
          <w:szCs w:val="40"/>
        </w:rPr>
      </w:pPr>
      <w:r w:rsidRPr="00AC795A">
        <w:rPr>
          <w:rFonts w:cs="Times New Roman"/>
          <w:b/>
          <w:bCs/>
          <w:sz w:val="40"/>
          <w:szCs w:val="40"/>
        </w:rPr>
        <w:t>RF</w:t>
      </w:r>
      <w:r w:rsidR="005C198C" w:rsidRPr="00AC795A">
        <w:rPr>
          <w:rFonts w:cs="Times New Roman"/>
          <w:b/>
          <w:bCs/>
          <w:sz w:val="40"/>
          <w:szCs w:val="40"/>
        </w:rPr>
        <w:t>Q</w:t>
      </w:r>
      <w:r w:rsidR="00714774" w:rsidRPr="00AC795A">
        <w:rPr>
          <w:rFonts w:cs="Times New Roman"/>
          <w:b/>
          <w:bCs/>
          <w:sz w:val="40"/>
          <w:szCs w:val="40"/>
        </w:rPr>
        <w:t xml:space="preserve"> NO. 20</w:t>
      </w:r>
      <w:r w:rsidR="0037456B" w:rsidRPr="00AC795A">
        <w:rPr>
          <w:rFonts w:cs="Times New Roman"/>
          <w:b/>
          <w:bCs/>
          <w:sz w:val="40"/>
          <w:szCs w:val="40"/>
        </w:rPr>
        <w:t>21</w:t>
      </w:r>
      <w:r w:rsidR="00DD036A" w:rsidRPr="00AC795A">
        <w:rPr>
          <w:rFonts w:cs="Times New Roman"/>
          <w:b/>
          <w:bCs/>
          <w:sz w:val="40"/>
          <w:szCs w:val="40"/>
        </w:rPr>
        <w:t>-102</w:t>
      </w:r>
    </w:p>
    <w:p w14:paraId="254CDEBA" w14:textId="44EE945F" w:rsidR="004631D1" w:rsidRPr="00AC795A" w:rsidRDefault="00AA05E1" w:rsidP="004631D1">
      <w:pPr>
        <w:jc w:val="both"/>
      </w:pPr>
      <w:r w:rsidRPr="00AC795A">
        <w:rPr>
          <w:b/>
        </w:rPr>
        <w:t xml:space="preserve">SEALED </w:t>
      </w:r>
      <w:r w:rsidR="008C4658" w:rsidRPr="00AC795A">
        <w:rPr>
          <w:b/>
        </w:rPr>
        <w:t>QULAIFICATIONS</w:t>
      </w:r>
      <w:r w:rsidR="004631D1" w:rsidRPr="00AC795A">
        <w:t xml:space="preserve"> will be received in the Finance Department, 2nd Floor, City Hall, 1911 Boundary Street, Beaufort, South Carolina until </w:t>
      </w:r>
      <w:r w:rsidR="004631D1" w:rsidRPr="00AC795A">
        <w:rPr>
          <w:b/>
        </w:rPr>
        <w:t xml:space="preserve">2:00 P.M. ET </w:t>
      </w:r>
      <w:r w:rsidR="00C82EE3" w:rsidRPr="00AC795A">
        <w:rPr>
          <w:b/>
        </w:rPr>
        <w:t>T</w:t>
      </w:r>
      <w:r w:rsidR="002778A1" w:rsidRPr="00AC795A">
        <w:rPr>
          <w:b/>
        </w:rPr>
        <w:t>uesday, September 29</w:t>
      </w:r>
      <w:r w:rsidR="00714774" w:rsidRPr="00AC795A">
        <w:rPr>
          <w:b/>
        </w:rPr>
        <w:t>, 20</w:t>
      </w:r>
      <w:r w:rsidR="002778A1" w:rsidRPr="00AC795A">
        <w:rPr>
          <w:b/>
        </w:rPr>
        <w:t>20</w:t>
      </w:r>
      <w:r w:rsidR="004631D1" w:rsidRPr="00AC795A">
        <w:rPr>
          <w:b/>
        </w:rPr>
        <w:t>.</w:t>
      </w:r>
      <w:r w:rsidR="004631D1" w:rsidRPr="00AC795A">
        <w:t xml:space="preserve"> </w:t>
      </w:r>
      <w:r w:rsidR="002778A1" w:rsidRPr="00AC795A">
        <w:t xml:space="preserve"> </w:t>
      </w:r>
      <w:r w:rsidR="004631D1" w:rsidRPr="00AC795A">
        <w:t xml:space="preserve">All qualified </w:t>
      </w:r>
      <w:r w:rsidR="002778A1" w:rsidRPr="00AC795A">
        <w:t xml:space="preserve">architects </w:t>
      </w:r>
      <w:r w:rsidR="004631D1" w:rsidRPr="00AC795A">
        <w:t xml:space="preserve">are invited to submit </w:t>
      </w:r>
      <w:r w:rsidR="008C4658" w:rsidRPr="00AC795A">
        <w:t>qualifications</w:t>
      </w:r>
      <w:r w:rsidR="004631D1" w:rsidRPr="00AC795A">
        <w:t xml:space="preserve"> to the City of Beaufort for the following:</w:t>
      </w:r>
    </w:p>
    <w:p w14:paraId="492B4BB8" w14:textId="299676D7" w:rsidR="001D4BC6" w:rsidRPr="00AC795A" w:rsidRDefault="002778A1" w:rsidP="008E50A4">
      <w:pPr>
        <w:spacing w:after="0" w:line="240" w:lineRule="auto"/>
        <w:jc w:val="center"/>
        <w:rPr>
          <w:b/>
          <w:sz w:val="28"/>
          <w:szCs w:val="28"/>
        </w:rPr>
      </w:pPr>
      <w:r w:rsidRPr="00AC795A">
        <w:rPr>
          <w:b/>
          <w:sz w:val="28"/>
          <w:szCs w:val="28"/>
        </w:rPr>
        <w:t>CITY OF BEAUFORT</w:t>
      </w:r>
      <w:r w:rsidR="004631D1" w:rsidRPr="00AC795A">
        <w:rPr>
          <w:b/>
          <w:sz w:val="28"/>
          <w:szCs w:val="28"/>
        </w:rPr>
        <w:t xml:space="preserve"> </w:t>
      </w:r>
      <w:r w:rsidR="004631D1" w:rsidRPr="00AC795A">
        <w:rPr>
          <w:b/>
          <w:sz w:val="28"/>
          <w:szCs w:val="28"/>
        </w:rPr>
        <w:br/>
      </w:r>
      <w:r w:rsidR="00C82EE3" w:rsidRPr="00AC795A">
        <w:rPr>
          <w:b/>
          <w:sz w:val="28"/>
          <w:szCs w:val="28"/>
        </w:rPr>
        <w:t>ARCHITECTUAL AND ENGINEERING SERVICES</w:t>
      </w:r>
    </w:p>
    <w:p w14:paraId="540003AD" w14:textId="77777777" w:rsidR="008E50A4" w:rsidRPr="00AC795A" w:rsidRDefault="008E50A4" w:rsidP="008E50A4">
      <w:pPr>
        <w:spacing w:after="0" w:line="240" w:lineRule="auto"/>
        <w:jc w:val="center"/>
        <w:rPr>
          <w:b/>
        </w:rPr>
      </w:pPr>
    </w:p>
    <w:p w14:paraId="1D04B32E" w14:textId="6106C37E" w:rsidR="004631D1" w:rsidRPr="00AC795A" w:rsidRDefault="004631D1" w:rsidP="001D4BC6">
      <w:pPr>
        <w:rPr>
          <w:b/>
          <w:highlight w:val="yellow"/>
        </w:rPr>
      </w:pPr>
      <w:r w:rsidRPr="00AC795A">
        <w:rPr>
          <w:b/>
        </w:rPr>
        <w:t>SUBMIT:</w:t>
      </w:r>
      <w:r w:rsidRPr="00AC795A">
        <w:t xml:space="preserve"> One </w:t>
      </w:r>
      <w:r w:rsidR="004202C1" w:rsidRPr="00AC795A">
        <w:t>(1) unbound original and three</w:t>
      </w:r>
      <w:r w:rsidR="00714774" w:rsidRPr="00AC795A">
        <w:t xml:space="preserve"> (3</w:t>
      </w:r>
      <w:r w:rsidRPr="00AC795A">
        <w:t xml:space="preserve">) bound copies of all requested documentation must be received on or before </w:t>
      </w:r>
      <w:r w:rsidR="002778A1" w:rsidRPr="00AC795A">
        <w:rPr>
          <w:b/>
        </w:rPr>
        <w:t>2:00 P.M. ET Tuesday, September 29, 2020.</w:t>
      </w:r>
    </w:p>
    <w:p w14:paraId="585A9D50" w14:textId="47A957FC" w:rsidR="004631D1" w:rsidRPr="00AC795A" w:rsidRDefault="004631D1" w:rsidP="004631D1">
      <w:pPr>
        <w:spacing w:before="200"/>
      </w:pPr>
      <w:r w:rsidRPr="00AC795A">
        <w:rPr>
          <w:b/>
        </w:rPr>
        <w:t xml:space="preserve">ADDRESS TO: </w:t>
      </w:r>
      <w:r w:rsidRPr="00AC795A">
        <w:t xml:space="preserve">City of Beaufort, City Hall, 2nd Floor Finance Department, Attention: </w:t>
      </w:r>
      <w:r w:rsidR="0037456B" w:rsidRPr="00AC795A">
        <w:rPr>
          <w:b/>
        </w:rPr>
        <w:t>Jay Phillips</w:t>
      </w:r>
    </w:p>
    <w:p w14:paraId="2751E958" w14:textId="77777777" w:rsidR="004631D1" w:rsidRPr="00AC795A" w:rsidRDefault="004631D1" w:rsidP="004631D1">
      <w:pPr>
        <w:spacing w:before="200"/>
      </w:pPr>
      <w:r w:rsidRPr="00AC795A">
        <w:rPr>
          <w:b/>
        </w:rPr>
        <w:t>MAILING ADDRESS</w:t>
      </w:r>
      <w:r w:rsidRPr="00AC795A">
        <w:t>: 1911 Boundary St., Beaufort, South Carolina 29902</w:t>
      </w:r>
    </w:p>
    <w:p w14:paraId="0C71A24C" w14:textId="77777777" w:rsidR="004631D1" w:rsidRPr="00AC795A" w:rsidRDefault="004631D1" w:rsidP="004631D1">
      <w:pPr>
        <w:spacing w:before="200"/>
      </w:pPr>
      <w:r w:rsidRPr="00AC795A">
        <w:rPr>
          <w:b/>
        </w:rPr>
        <w:t>OFFICE ADDRESS:</w:t>
      </w:r>
      <w:r w:rsidRPr="00AC795A">
        <w:t xml:space="preserve"> 1911 Boundary St., Beaufort, South Carolina 29902</w:t>
      </w:r>
    </w:p>
    <w:p w14:paraId="7E6C0277" w14:textId="1292CF3F" w:rsidR="004631D1" w:rsidRPr="00AC795A" w:rsidRDefault="004631D1" w:rsidP="004631D1">
      <w:pPr>
        <w:spacing w:line="360" w:lineRule="auto"/>
      </w:pPr>
      <w:r w:rsidRPr="00AC795A">
        <w:rPr>
          <w:b/>
        </w:rPr>
        <w:t>EMAIL ADDRESS:</w:t>
      </w:r>
      <w:r w:rsidRPr="00AC795A">
        <w:t xml:space="preserve"> </w:t>
      </w:r>
      <w:hyperlink r:id="rId9" w:history="1">
        <w:r w:rsidR="0037456B" w:rsidRPr="00AC795A">
          <w:rPr>
            <w:rStyle w:val="Hyperlink"/>
            <w:color w:val="auto"/>
          </w:rPr>
          <w:t>jphillips@cityofbeaufort.org</w:t>
        </w:r>
      </w:hyperlink>
    </w:p>
    <w:p w14:paraId="10A78CAA" w14:textId="77777777" w:rsidR="004631D1" w:rsidRPr="00AC795A" w:rsidRDefault="004631D1" w:rsidP="004631D1">
      <w:pPr>
        <w:spacing w:line="360" w:lineRule="auto"/>
      </w:pPr>
      <w:r w:rsidRPr="00AC795A">
        <w:rPr>
          <w:b/>
        </w:rPr>
        <w:t>PHONE NUMBER:</w:t>
      </w:r>
      <w:r w:rsidRPr="00AC795A">
        <w:t xml:space="preserve"> 843-525-7071</w:t>
      </w:r>
    </w:p>
    <w:p w14:paraId="06CC0BEF" w14:textId="77777777" w:rsidR="004631D1" w:rsidRPr="00AC795A" w:rsidRDefault="004631D1" w:rsidP="004631D1">
      <w:pPr>
        <w:spacing w:line="360" w:lineRule="auto"/>
      </w:pPr>
      <w:r w:rsidRPr="00AC795A">
        <w:rPr>
          <w:b/>
        </w:rPr>
        <w:t>FAX NUMBER:</w:t>
      </w:r>
      <w:r w:rsidRPr="00AC795A">
        <w:t xml:space="preserve"> 843-986-5606</w:t>
      </w:r>
    </w:p>
    <w:p w14:paraId="5CF28FD0" w14:textId="5E639BE8" w:rsidR="004631D1" w:rsidRPr="007F1008" w:rsidRDefault="004631D1" w:rsidP="004631D1">
      <w:pPr>
        <w:jc w:val="both"/>
        <w:rPr>
          <w:b/>
        </w:rPr>
      </w:pPr>
      <w:r w:rsidRPr="00AC795A">
        <w:rPr>
          <w:b/>
        </w:rPr>
        <w:t>MARK OUTSIDE ENVELOPE</w:t>
      </w:r>
      <w:r w:rsidRPr="007F1008">
        <w:rPr>
          <w:bCs/>
        </w:rPr>
        <w:t>:</w:t>
      </w:r>
      <w:r w:rsidR="008E50A4" w:rsidRPr="007F1008">
        <w:rPr>
          <w:bCs/>
        </w:rPr>
        <w:t xml:space="preserve"> </w:t>
      </w:r>
      <w:r w:rsidR="008E50A4" w:rsidRPr="007F1008">
        <w:rPr>
          <w:b/>
        </w:rPr>
        <w:t>“</w:t>
      </w:r>
      <w:r w:rsidR="00EA2A5C" w:rsidRPr="007F1008">
        <w:rPr>
          <w:b/>
        </w:rPr>
        <w:t>RF</w:t>
      </w:r>
      <w:r w:rsidR="00F953B1" w:rsidRPr="007F1008">
        <w:rPr>
          <w:b/>
        </w:rPr>
        <w:t>Q</w:t>
      </w:r>
      <w:r w:rsidR="008E50A4" w:rsidRPr="007F1008">
        <w:rPr>
          <w:b/>
        </w:rPr>
        <w:t xml:space="preserve"> NO. 20</w:t>
      </w:r>
      <w:r w:rsidR="0037456B" w:rsidRPr="007F1008">
        <w:rPr>
          <w:b/>
        </w:rPr>
        <w:t>21</w:t>
      </w:r>
      <w:r w:rsidR="008E50A4" w:rsidRPr="007F1008">
        <w:rPr>
          <w:b/>
        </w:rPr>
        <w:t>-1</w:t>
      </w:r>
      <w:r w:rsidR="00DD036A" w:rsidRPr="007F1008">
        <w:rPr>
          <w:b/>
        </w:rPr>
        <w:t>02</w:t>
      </w:r>
      <w:r w:rsidRPr="007F1008">
        <w:rPr>
          <w:b/>
        </w:rPr>
        <w:t xml:space="preserve"> </w:t>
      </w:r>
      <w:r w:rsidR="00F953B1" w:rsidRPr="007F1008">
        <w:rPr>
          <w:b/>
        </w:rPr>
        <w:t>ARCHITECTUAL AND ENGINEER SERVICES</w:t>
      </w:r>
      <w:r w:rsidR="00DD036A" w:rsidRPr="007F1008">
        <w:rPr>
          <w:b/>
        </w:rPr>
        <w:t xml:space="preserve"> FOR CARNEGIE BUILDING WINDOWS RESTORATION</w:t>
      </w:r>
      <w:r w:rsidRPr="007F1008">
        <w:rPr>
          <w:b/>
        </w:rPr>
        <w:t>”</w:t>
      </w:r>
    </w:p>
    <w:p w14:paraId="578F6EC5" w14:textId="79937C22" w:rsidR="002778A1" w:rsidRPr="00AC795A" w:rsidRDefault="002778A1" w:rsidP="002778A1">
      <w:pPr>
        <w:jc w:val="both"/>
        <w:rPr>
          <w:rFonts w:cstheme="minorHAnsi"/>
          <w:b/>
          <w:caps/>
        </w:rPr>
      </w:pPr>
      <w:bookmarkStart w:id="0" w:name="_Hlk46932979"/>
      <w:r w:rsidRPr="00AC795A">
        <w:rPr>
          <w:rFonts w:cstheme="minorHAnsi"/>
          <w:b/>
          <w:caps/>
        </w:rPr>
        <w:t xml:space="preserve">Due to the impact of the COVID-19 virus and the State of South Carolina Executive Order 2020-12 dated March 21, 2020 regarding “social distancing” practices, </w:t>
      </w:r>
      <w:r w:rsidR="008C4658" w:rsidRPr="00AC795A">
        <w:rPr>
          <w:rFonts w:cstheme="minorHAnsi"/>
          <w:b/>
          <w:caps/>
        </w:rPr>
        <w:t>QUALIFICATION</w:t>
      </w:r>
      <w:r w:rsidRPr="00AC795A">
        <w:rPr>
          <w:rFonts w:cstheme="minorHAnsi"/>
          <w:b/>
          <w:caps/>
        </w:rPr>
        <w:t>S MAY BE SUBMITTED BY EMAIL.</w:t>
      </w:r>
    </w:p>
    <w:bookmarkEnd w:id="0"/>
    <w:p w14:paraId="3499563B" w14:textId="6453319E" w:rsidR="002778A1" w:rsidRPr="00AC795A" w:rsidRDefault="002778A1" w:rsidP="002778A1">
      <w:pPr>
        <w:jc w:val="both"/>
        <w:rPr>
          <w:rFonts w:cstheme="minorHAnsi"/>
        </w:rPr>
      </w:pPr>
      <w:r w:rsidRPr="00AC795A">
        <w:rPr>
          <w:rFonts w:cstheme="minorHAnsi"/>
          <w:b/>
        </w:rPr>
        <w:t>SUBMIT:</w:t>
      </w:r>
      <w:r w:rsidRPr="00AC795A">
        <w:rPr>
          <w:rFonts w:cstheme="minorHAnsi"/>
        </w:rPr>
        <w:t xml:space="preserve"> One (1) portable document format (pdf) format file as an email attachment on or </w:t>
      </w:r>
      <w:r w:rsidRPr="00AC795A">
        <w:rPr>
          <w:rFonts w:cstheme="minorHAnsi"/>
          <w:b/>
          <w:bCs/>
        </w:rPr>
        <w:t xml:space="preserve">before 2:00 PM, ET </w:t>
      </w:r>
      <w:bookmarkStart w:id="1" w:name="_Hlk33694504"/>
      <w:r w:rsidR="00231C2A">
        <w:rPr>
          <w:rFonts w:cstheme="minorHAnsi"/>
          <w:b/>
        </w:rPr>
        <w:t>Tuesday,</w:t>
      </w:r>
      <w:r w:rsidRPr="00AC795A">
        <w:rPr>
          <w:rFonts w:cstheme="minorHAnsi"/>
          <w:b/>
        </w:rPr>
        <w:t xml:space="preserve"> September </w:t>
      </w:r>
      <w:r w:rsidR="00A83CA2" w:rsidRPr="00AC795A">
        <w:rPr>
          <w:rFonts w:cstheme="minorHAnsi"/>
          <w:b/>
        </w:rPr>
        <w:t>29</w:t>
      </w:r>
      <w:r w:rsidRPr="00AC795A">
        <w:rPr>
          <w:rFonts w:cstheme="minorHAnsi"/>
          <w:b/>
        </w:rPr>
        <w:t>, 2020</w:t>
      </w:r>
      <w:r w:rsidRPr="00AC795A">
        <w:rPr>
          <w:rFonts w:cstheme="minorHAnsi"/>
        </w:rPr>
        <w:t>.</w:t>
      </w:r>
      <w:bookmarkEnd w:id="1"/>
      <w:r w:rsidRPr="00AC795A">
        <w:rPr>
          <w:rFonts w:cstheme="minorHAnsi"/>
        </w:rPr>
        <w:t xml:space="preserve"> Depending upon file size limitations, a file sharing platform (i.e. Dropbox) may need to be used. After sending the </w:t>
      </w:r>
      <w:r w:rsidR="008C4658" w:rsidRPr="00AC795A">
        <w:rPr>
          <w:rFonts w:cstheme="minorHAnsi"/>
        </w:rPr>
        <w:t>QUALIFICATIONS</w:t>
      </w:r>
      <w:r w:rsidRPr="00AC795A">
        <w:rPr>
          <w:rFonts w:cstheme="minorHAnsi"/>
        </w:rPr>
        <w:t xml:space="preserve"> by email, proposers must send a separate email without an attachment to advise that a submission has been made. The Procurement Administrator will follow up to confirm receipt or to advise accordingly if a Dropbox submission is necessary. </w:t>
      </w:r>
    </w:p>
    <w:p w14:paraId="798DE707" w14:textId="68CA3E92" w:rsidR="002778A1" w:rsidRPr="00AC795A" w:rsidRDefault="002778A1" w:rsidP="002778A1">
      <w:pPr>
        <w:rPr>
          <w:rFonts w:cstheme="minorHAnsi"/>
          <w:b/>
          <w:bCs/>
        </w:rPr>
      </w:pPr>
      <w:r w:rsidRPr="00AC795A">
        <w:rPr>
          <w:rFonts w:cstheme="minorHAnsi"/>
          <w:b/>
          <w:bCs/>
        </w:rPr>
        <w:t>EMAIL ADDRESS: jphillips@cityofbeaufort.org</w:t>
      </w:r>
    </w:p>
    <w:p w14:paraId="26D44774" w14:textId="47E19EB5" w:rsidR="002778A1" w:rsidRDefault="002778A1" w:rsidP="002778A1">
      <w:pPr>
        <w:jc w:val="both"/>
      </w:pPr>
      <w:r w:rsidRPr="00AC795A">
        <w:rPr>
          <w:rFonts w:cstheme="minorHAnsi"/>
          <w:b/>
        </w:rPr>
        <w:t xml:space="preserve">INCLUDE IN SUBJECT LINE: </w:t>
      </w:r>
      <w:r w:rsidRPr="00AC795A">
        <w:rPr>
          <w:b/>
        </w:rPr>
        <w:t>:</w:t>
      </w:r>
      <w:r w:rsidRPr="00AC795A">
        <w:t xml:space="preserve"> “RFQ NO. 2021-102 ARCHITECTUAL AND ENGINEER SERVICES FOR CARNEGIE BUILDING WINDOWS RESTORATION”</w:t>
      </w:r>
    </w:p>
    <w:p w14:paraId="548C0480" w14:textId="7D151C5C" w:rsidR="00B23FBE" w:rsidRPr="005155B7" w:rsidRDefault="00B23FBE" w:rsidP="00B23FBE">
      <w:pPr>
        <w:jc w:val="both"/>
        <w:rPr>
          <w:rFonts w:cstheme="minorHAnsi"/>
          <w:b/>
          <w:color w:val="000000" w:themeColor="text1"/>
        </w:rPr>
      </w:pPr>
      <w:r w:rsidRPr="005155B7">
        <w:rPr>
          <w:rFonts w:cstheme="minorHAnsi"/>
          <w:b/>
          <w:caps/>
          <w:color w:val="000000" w:themeColor="text1"/>
        </w:rPr>
        <w:t>A NON-MANDATORY PRE-</w:t>
      </w:r>
      <w:r w:rsidR="00231C2A">
        <w:rPr>
          <w:rFonts w:cstheme="minorHAnsi"/>
          <w:b/>
          <w:caps/>
          <w:color w:val="000000" w:themeColor="text1"/>
        </w:rPr>
        <w:t>bid</w:t>
      </w:r>
      <w:r w:rsidRPr="005155B7">
        <w:rPr>
          <w:rFonts w:cstheme="minorHAnsi"/>
          <w:b/>
          <w:caps/>
          <w:color w:val="000000" w:themeColor="text1"/>
        </w:rPr>
        <w:t xml:space="preserve"> MEETING WILL BE HELD AT 2:00 PM ET ON </w:t>
      </w:r>
      <w:r>
        <w:rPr>
          <w:rFonts w:cstheme="minorHAnsi"/>
          <w:b/>
          <w:caps/>
          <w:color w:val="000000" w:themeColor="text1"/>
        </w:rPr>
        <w:t>WEDNESDAY</w:t>
      </w:r>
      <w:r w:rsidRPr="005155B7">
        <w:rPr>
          <w:rFonts w:cstheme="minorHAnsi"/>
          <w:b/>
          <w:caps/>
          <w:color w:val="000000" w:themeColor="text1"/>
        </w:rPr>
        <w:t xml:space="preserve">, </w:t>
      </w:r>
      <w:r>
        <w:rPr>
          <w:rFonts w:cstheme="minorHAnsi"/>
          <w:b/>
          <w:caps/>
          <w:color w:val="000000" w:themeColor="text1"/>
        </w:rPr>
        <w:t>SEPTEMBER 9, 2020.</w:t>
      </w:r>
      <w:r w:rsidRPr="005155B7">
        <w:rPr>
          <w:rFonts w:cstheme="minorHAnsi"/>
          <w:b/>
          <w:caps/>
          <w:color w:val="000000" w:themeColor="text1"/>
        </w:rPr>
        <w:t xml:space="preserve"> ALL POTENTIAL OFFERORS ARE ENCOURAGED TO ATTEND</w:t>
      </w:r>
      <w:r w:rsidRPr="005155B7">
        <w:rPr>
          <w:rFonts w:cstheme="minorHAnsi"/>
          <w:b/>
          <w:color w:val="000000" w:themeColor="text1"/>
        </w:rPr>
        <w:t>.</w:t>
      </w:r>
    </w:p>
    <w:p w14:paraId="1A9579A5" w14:textId="4417B1BB" w:rsidR="00B23FBE" w:rsidRPr="005155B7" w:rsidRDefault="00B23FBE" w:rsidP="00B23FBE">
      <w:pPr>
        <w:jc w:val="both"/>
        <w:rPr>
          <w:rFonts w:cstheme="minorHAnsi"/>
          <w:b/>
          <w:color w:val="000000" w:themeColor="text1"/>
        </w:rPr>
      </w:pPr>
      <w:r w:rsidRPr="005155B7">
        <w:rPr>
          <w:rFonts w:cstheme="minorHAnsi"/>
          <w:b/>
          <w:color w:val="000000" w:themeColor="text1"/>
        </w:rPr>
        <w:lastRenderedPageBreak/>
        <w:t xml:space="preserve">A PUBLIC BID OPENING MEETING WILL BE HELD AT 2:01 PM ET ON </w:t>
      </w:r>
      <w:r>
        <w:rPr>
          <w:rFonts w:cstheme="minorHAnsi"/>
          <w:b/>
          <w:color w:val="000000" w:themeColor="text1"/>
        </w:rPr>
        <w:t>TUESDAY, SEPTEMBER 29,</w:t>
      </w:r>
      <w:r w:rsidRPr="005155B7">
        <w:rPr>
          <w:rFonts w:cstheme="minorHAnsi"/>
          <w:b/>
          <w:color w:val="000000" w:themeColor="text1"/>
        </w:rPr>
        <w:t xml:space="preserve"> 2020. </w:t>
      </w:r>
      <w:r>
        <w:rPr>
          <w:rFonts w:cstheme="minorHAnsi"/>
          <w:b/>
          <w:color w:val="000000" w:themeColor="text1"/>
        </w:rPr>
        <w:t xml:space="preserve"> </w:t>
      </w:r>
      <w:r w:rsidRPr="005155B7">
        <w:rPr>
          <w:rFonts w:cstheme="minorHAnsi"/>
          <w:b/>
          <w:color w:val="000000" w:themeColor="text1"/>
        </w:rPr>
        <w:t xml:space="preserve">ALL POTENTIAL OFFERORS ARE ENCOURAGED TO ATTEND. </w:t>
      </w:r>
    </w:p>
    <w:p w14:paraId="73686BEE" w14:textId="77777777" w:rsidR="00B23FBE" w:rsidRPr="005155B7" w:rsidRDefault="00B23FBE" w:rsidP="00B23FBE">
      <w:pPr>
        <w:jc w:val="both"/>
        <w:rPr>
          <w:rFonts w:cstheme="minorHAnsi"/>
          <w:b/>
          <w:caps/>
          <w:color w:val="000000" w:themeColor="text1"/>
        </w:rPr>
      </w:pPr>
      <w:r w:rsidRPr="005155B7">
        <w:rPr>
          <w:rFonts w:cstheme="minorHAnsi"/>
          <w:b/>
          <w:caps/>
          <w:color w:val="000000" w:themeColor="text1"/>
        </w:rPr>
        <w:t>Due to the impact of the COVID-19 virus and the State of South Carolina Executive Order 2020-12 dated March 21, 2020 regarding “social distancing” practices, THE PRE-BID AND BID OPENING MEETINGS WILL BE CONDUCTED VIA zoom VIDEO CONFERENCING. ZOOM MEETING DETAILS WILL BE ANNOUNCED BY ADDENDA.</w:t>
      </w:r>
    </w:p>
    <w:p w14:paraId="428F9112" w14:textId="77777777" w:rsidR="004631D1" w:rsidRPr="00AC795A" w:rsidRDefault="004631D1" w:rsidP="00001BFF">
      <w:pPr>
        <w:spacing w:after="0"/>
        <w:jc w:val="both"/>
        <w:rPr>
          <w:b/>
          <w:u w:val="single"/>
        </w:rPr>
      </w:pPr>
      <w:r w:rsidRPr="00AC795A">
        <w:rPr>
          <w:b/>
          <w:u w:val="single"/>
        </w:rPr>
        <w:t>DEADLINE ENFORCED</w:t>
      </w:r>
    </w:p>
    <w:p w14:paraId="18BD45F8" w14:textId="678129A8" w:rsidR="004631D1" w:rsidRPr="00AC795A" w:rsidRDefault="008C4658" w:rsidP="00001BFF">
      <w:pPr>
        <w:jc w:val="both"/>
        <w:rPr>
          <w:b/>
          <w:u w:val="single"/>
        </w:rPr>
      </w:pPr>
      <w:r w:rsidRPr="00AC795A">
        <w:t>QUALIFICATION</w:t>
      </w:r>
      <w:r w:rsidR="00714774" w:rsidRPr="00AC795A">
        <w:t>S</w:t>
      </w:r>
      <w:r w:rsidR="004631D1" w:rsidRPr="00AC795A">
        <w:t xml:space="preserve"> DELIVERED AFTER THE TIME AND DATE SET FOR RECEIPT OF </w:t>
      </w:r>
      <w:r w:rsidRPr="00AC795A">
        <w:t>QUALIFICATION</w:t>
      </w:r>
      <w:r w:rsidR="00714774" w:rsidRPr="00AC795A">
        <w:t>S</w:t>
      </w:r>
      <w:r w:rsidR="004631D1" w:rsidRPr="00AC795A">
        <w:t xml:space="preserve"> SHALL NOT BE ACCEPTED AND WILL BE RETURNED UNOPENED TO THE OFFEROR. IT IS THE OFFEROR’S RESPONSIBILITY TO ENSURE T</w:t>
      </w:r>
      <w:r w:rsidR="001270A2" w:rsidRPr="00AC795A">
        <w:t xml:space="preserve">IMELY DELIVERY OF THEIR </w:t>
      </w:r>
      <w:r w:rsidRPr="00AC795A">
        <w:t>QUALIFICATION</w:t>
      </w:r>
      <w:r w:rsidR="00714774" w:rsidRPr="00AC795A">
        <w:t>S</w:t>
      </w:r>
      <w:r w:rsidR="004631D1" w:rsidRPr="00AC795A">
        <w:t>. WEATHER, FLIGHT DELAYS, CARRIER ERRORS AND OTHER ACTS OF OTHERWISE EXCUSABLE NEGLECT ARE RISKS ALLOCATED TO OFFERORS AND WILL NOT BE EXEMPTED FROM DEADLINE REQUIREMENTS. E-MAIL, T</w:t>
      </w:r>
      <w:r w:rsidR="00AA05E1" w:rsidRPr="00AC795A">
        <w:t xml:space="preserve">ELEPHONE, OR FACSIMILE </w:t>
      </w:r>
      <w:r w:rsidRPr="00AC795A">
        <w:t>QUALIFICATION</w:t>
      </w:r>
      <w:r w:rsidR="00714774" w:rsidRPr="00AC795A">
        <w:t>S</w:t>
      </w:r>
      <w:r w:rsidR="00B124E9" w:rsidRPr="00AC795A">
        <w:t xml:space="preserve"> WILL NOT BE ACCEPTED.</w:t>
      </w:r>
    </w:p>
    <w:p w14:paraId="27BAC490" w14:textId="58D13B57" w:rsidR="0042084A" w:rsidRPr="00AC795A" w:rsidRDefault="004631D1" w:rsidP="005B5A2B">
      <w:pPr>
        <w:jc w:val="both"/>
      </w:pPr>
      <w:r w:rsidRPr="00AC795A">
        <w:t>Any offer s</w:t>
      </w:r>
      <w:r w:rsidR="001270A2" w:rsidRPr="00AC795A">
        <w:t xml:space="preserve">ubmitted as a result of this </w:t>
      </w:r>
      <w:r w:rsidR="00231C2A">
        <w:t>RFQ</w:t>
      </w:r>
      <w:r w:rsidRPr="00AC795A">
        <w:t xml:space="preserve"> shall be binding on the offeror for </w:t>
      </w:r>
      <w:r w:rsidRPr="00AC795A">
        <w:rPr>
          <w:b/>
          <w:u w:val="single"/>
        </w:rPr>
        <w:t>NINETY (90)</w:t>
      </w:r>
      <w:r w:rsidRPr="00AC795A">
        <w:t xml:space="preserve"> calendar days following the specified opening date. Any </w:t>
      </w:r>
      <w:r w:rsidR="008C4658" w:rsidRPr="00AC795A">
        <w:t>qualification</w:t>
      </w:r>
      <w:r w:rsidRPr="00AC795A">
        <w:t xml:space="preserve"> for which the offeror specifies a shorter acceptance period may be rejected.</w:t>
      </w:r>
    </w:p>
    <w:p w14:paraId="431383E1" w14:textId="55A6D202" w:rsidR="004631D1" w:rsidRPr="00AC795A" w:rsidRDefault="004631D1" w:rsidP="005B5A2B">
      <w:pPr>
        <w:jc w:val="both"/>
        <w:rPr>
          <w:b/>
          <w:u w:val="single"/>
        </w:rPr>
      </w:pPr>
      <w:r w:rsidRPr="00AC795A">
        <w:rPr>
          <w:b/>
          <w:u w:val="single"/>
        </w:rPr>
        <w:t xml:space="preserve">Proprietary and/or Confidential Information </w:t>
      </w:r>
    </w:p>
    <w:p w14:paraId="5EB73816" w14:textId="04E23AB9" w:rsidR="004631D1" w:rsidRPr="00AC795A" w:rsidRDefault="00714774" w:rsidP="004631D1">
      <w:pPr>
        <w:jc w:val="both"/>
      </w:pPr>
      <w:r w:rsidRPr="00AC795A">
        <w:t xml:space="preserve">Your </w:t>
      </w:r>
      <w:r w:rsidR="008C4658" w:rsidRPr="00AC795A">
        <w:t>qualification</w:t>
      </w:r>
      <w:r w:rsidR="00163564" w:rsidRPr="00AC795A">
        <w:t xml:space="preserve"> package</w:t>
      </w:r>
      <w:r w:rsidR="004631D1" w:rsidRPr="00AC795A">
        <w:t xml:space="preserve"> is a public document under the South Carolina Freedom of Information Act (FOIA), except as to information that may be treated as confidential as an exception to disclosure under the FOIA. If you cannot agree to this standard, please do not submit your </w:t>
      </w:r>
      <w:r w:rsidR="001270A2" w:rsidRPr="00AC795A">
        <w:t>q</w:t>
      </w:r>
      <w:r w:rsidR="00AA05E1" w:rsidRPr="00AC795A">
        <w:t>ualification</w:t>
      </w:r>
      <w:r w:rsidR="004631D1" w:rsidRPr="00AC795A">
        <w:t>.</w:t>
      </w:r>
    </w:p>
    <w:p w14:paraId="35EF8CAB" w14:textId="77777777" w:rsidR="004631D1" w:rsidRPr="00AC795A" w:rsidRDefault="004631D1" w:rsidP="004631D1">
      <w:pPr>
        <w:jc w:val="both"/>
        <w:rPr>
          <w:i/>
          <w:u w:val="single"/>
        </w:rPr>
      </w:pPr>
      <w:r w:rsidRPr="00AC795A">
        <w:t xml:space="preserve">All information that is to be treated as confidential and/or proprietary must be </w:t>
      </w:r>
      <w:r w:rsidRPr="00AC795A">
        <w:rPr>
          <w:b/>
          <w:u w:val="single"/>
        </w:rPr>
        <w:t>CLEARLY</w:t>
      </w:r>
      <w:r w:rsidRPr="00AC795A">
        <w:t xml:space="preserve"> identified, and each page containing confidential and/or proprietary information, in whole or in part, must be stamped and/or denoted as </w:t>
      </w:r>
      <w:r w:rsidRPr="00AC795A">
        <w:rPr>
          <w:b/>
          <w:u w:val="single"/>
        </w:rPr>
        <w:t>CONFIDENTIAL</w:t>
      </w:r>
      <w:r w:rsidRPr="00AC795A">
        <w:t xml:space="preserve">, in bold, in a font of at least 12 point type, in the upper right hand corner of the page. </w:t>
      </w:r>
      <w:r w:rsidRPr="00AC795A">
        <w:rPr>
          <w:i/>
          <w:sz w:val="18"/>
          <w:szCs w:val="18"/>
          <w:u w:val="single"/>
        </w:rPr>
        <w:t>All information not so denoted and identified shall be subject to disclosure by the City.</w:t>
      </w:r>
    </w:p>
    <w:p w14:paraId="41F44C72" w14:textId="5CF5985B" w:rsidR="004631D1" w:rsidRPr="00AC795A" w:rsidRDefault="001270A2" w:rsidP="004631D1">
      <w:pPr>
        <w:pBdr>
          <w:top w:val="single" w:sz="36" w:space="1" w:color="auto"/>
          <w:left w:val="single" w:sz="36" w:space="4" w:color="auto"/>
          <w:bottom w:val="single" w:sz="36" w:space="1" w:color="auto"/>
          <w:right w:val="single" w:sz="36" w:space="4" w:color="auto"/>
        </w:pBdr>
        <w:jc w:val="both"/>
      </w:pPr>
      <w:r w:rsidRPr="00AC795A">
        <w:t xml:space="preserve">This Request for </w:t>
      </w:r>
      <w:r w:rsidR="00F953B1" w:rsidRPr="00AC795A">
        <w:t>Qualification</w:t>
      </w:r>
      <w:r w:rsidR="004631D1" w:rsidRPr="00AC795A">
        <w:t xml:space="preserve"> is being issued by the City of Beaufort. Direct all questions or reque</w:t>
      </w:r>
      <w:r w:rsidRPr="00AC795A">
        <w:t xml:space="preserve">st for clarification of this </w:t>
      </w:r>
      <w:r w:rsidR="00EA2A5C" w:rsidRPr="00AC795A">
        <w:t>RF</w:t>
      </w:r>
      <w:r w:rsidR="00F953B1" w:rsidRPr="00AC795A">
        <w:t>Q</w:t>
      </w:r>
      <w:r w:rsidR="004631D1" w:rsidRPr="00AC795A">
        <w:t xml:space="preserve"> by email, mail, or fax to contact information listed above.</w:t>
      </w:r>
    </w:p>
    <w:p w14:paraId="54258076" w14:textId="0591EB24" w:rsidR="004631D1" w:rsidRPr="00AC795A" w:rsidRDefault="004631D1" w:rsidP="004631D1">
      <w:pPr>
        <w:pBdr>
          <w:top w:val="single" w:sz="36" w:space="1" w:color="auto"/>
          <w:left w:val="single" w:sz="36" w:space="4" w:color="auto"/>
          <w:bottom w:val="single" w:sz="36" w:space="1" w:color="auto"/>
          <w:right w:val="single" w:sz="36" w:space="4" w:color="auto"/>
        </w:pBdr>
        <w:jc w:val="both"/>
      </w:pPr>
      <w:r w:rsidRPr="00AC795A">
        <w:t>Offerors are specifically directed not to contact any other City personnel for meetings, conferences, or technical discussions related to this request unless o</w:t>
      </w:r>
      <w:r w:rsidR="001270A2" w:rsidRPr="00AC795A">
        <w:t xml:space="preserve">therwise stated in this </w:t>
      </w:r>
      <w:r w:rsidR="00231C2A">
        <w:t>RFQ</w:t>
      </w:r>
      <w:r w:rsidRPr="00AC795A">
        <w:t xml:space="preserve">. Failure to adhere to this policy may be grounds for rejection of your </w:t>
      </w:r>
      <w:r w:rsidR="008C4658" w:rsidRPr="00AC795A">
        <w:t>qualification</w:t>
      </w:r>
      <w:r w:rsidRPr="00AC795A">
        <w:t>.</w:t>
      </w:r>
    </w:p>
    <w:p w14:paraId="3DBE20E9" w14:textId="3BAF444D" w:rsidR="004631D1" w:rsidRPr="00AC795A" w:rsidRDefault="004631D1" w:rsidP="004631D1">
      <w:pPr>
        <w:pBdr>
          <w:top w:val="single" w:sz="36" w:space="1" w:color="auto"/>
          <w:left w:val="single" w:sz="36" w:space="4" w:color="auto"/>
          <w:bottom w:val="single" w:sz="36" w:space="1" w:color="auto"/>
          <w:right w:val="single" w:sz="36" w:space="4" w:color="auto"/>
        </w:pBdr>
        <w:jc w:val="both"/>
      </w:pPr>
      <w:r w:rsidRPr="00AC795A">
        <w:t>Offerors ARE CAUTIONED that any statement made by City staff persons that materiall</w:t>
      </w:r>
      <w:r w:rsidR="001270A2" w:rsidRPr="00AC795A">
        <w:t xml:space="preserve">y change any portion of this </w:t>
      </w:r>
      <w:r w:rsidR="00EA2A5C" w:rsidRPr="00AC795A">
        <w:t>RF</w:t>
      </w:r>
      <w:r w:rsidR="00F953B1" w:rsidRPr="00AC795A">
        <w:t>Q</w:t>
      </w:r>
      <w:r w:rsidRPr="00AC795A">
        <w:t xml:space="preserve"> shall not be relied upon unless they are subsequently ratified by a form</w:t>
      </w:r>
      <w:r w:rsidR="001270A2" w:rsidRPr="00AC795A">
        <w:t xml:space="preserve">al written amendment to this </w:t>
      </w:r>
      <w:r w:rsidR="00EA2A5C" w:rsidRPr="00AC795A">
        <w:t>RF</w:t>
      </w:r>
      <w:r w:rsidR="00F953B1" w:rsidRPr="00AC795A">
        <w:t>Q</w:t>
      </w:r>
      <w:r w:rsidR="001270A2" w:rsidRPr="00AC795A">
        <w:t xml:space="preserve">. Any revisions to this </w:t>
      </w:r>
      <w:r w:rsidR="00EA2A5C" w:rsidRPr="00AC795A">
        <w:t>RF</w:t>
      </w:r>
      <w:r w:rsidR="00F953B1" w:rsidRPr="00AC795A">
        <w:t>Q</w:t>
      </w:r>
      <w:r w:rsidRPr="00AC795A">
        <w:t xml:space="preserve"> will be issued and distributed as an addendum. All addenda, additional communications, responses to questions, etc. pertai</w:t>
      </w:r>
      <w:r w:rsidR="001270A2" w:rsidRPr="00AC795A">
        <w:t xml:space="preserve">ning to the Request for </w:t>
      </w:r>
      <w:r w:rsidR="00F953B1" w:rsidRPr="00AC795A">
        <w:t>Qualifications</w:t>
      </w:r>
      <w:r w:rsidRPr="00AC795A">
        <w:t xml:space="preserve"> may be accessed on the City of Beaufort website under Quick Links – “Bid Opportunities” at </w:t>
      </w:r>
      <w:hyperlink r:id="rId10" w:history="1">
        <w:r w:rsidRPr="00AC795A">
          <w:rPr>
            <w:rStyle w:val="Hyperlink"/>
            <w:color w:val="auto"/>
          </w:rPr>
          <w:t>www.cityofbeaufort.org</w:t>
        </w:r>
      </w:hyperlink>
      <w:r w:rsidRPr="00AC795A">
        <w:t>.</w:t>
      </w:r>
    </w:p>
    <w:p w14:paraId="42014FA7" w14:textId="77777777" w:rsidR="004631D1" w:rsidRPr="00AC795A" w:rsidRDefault="004631D1" w:rsidP="004631D1">
      <w:pPr>
        <w:pBdr>
          <w:top w:val="single" w:sz="36" w:space="1" w:color="auto"/>
          <w:left w:val="single" w:sz="36" w:space="4" w:color="auto"/>
          <w:bottom w:val="single" w:sz="36" w:space="1" w:color="auto"/>
          <w:right w:val="single" w:sz="36" w:space="4" w:color="auto"/>
        </w:pBdr>
      </w:pPr>
      <w:r w:rsidRPr="00AC795A">
        <w:t>All Offerors should consult this website for updates before submitting bids.</w:t>
      </w:r>
    </w:p>
    <w:p w14:paraId="47599EAC" w14:textId="5D16419A" w:rsidR="004631D1" w:rsidRPr="00AC795A" w:rsidRDefault="004631D1" w:rsidP="004631D1">
      <w:pPr>
        <w:pBdr>
          <w:top w:val="single" w:sz="36" w:space="1" w:color="auto"/>
          <w:left w:val="single" w:sz="36" w:space="4" w:color="auto"/>
          <w:bottom w:val="single" w:sz="36" w:space="1" w:color="auto"/>
          <w:right w:val="single" w:sz="36" w:space="4" w:color="auto"/>
        </w:pBdr>
        <w:jc w:val="center"/>
        <w:rPr>
          <w:b/>
          <w:sz w:val="21"/>
          <w:szCs w:val="21"/>
        </w:rPr>
      </w:pPr>
      <w:r w:rsidRPr="00AC795A">
        <w:rPr>
          <w:b/>
          <w:sz w:val="21"/>
          <w:szCs w:val="21"/>
        </w:rPr>
        <w:t>THE DEADLINE FOR</w:t>
      </w:r>
      <w:r w:rsidR="0038227A" w:rsidRPr="00AC795A">
        <w:rPr>
          <w:b/>
          <w:sz w:val="21"/>
          <w:szCs w:val="21"/>
        </w:rPr>
        <w:t xml:space="preserve"> QU</w:t>
      </w:r>
      <w:r w:rsidR="00B124E9" w:rsidRPr="00AC795A">
        <w:rPr>
          <w:b/>
          <w:sz w:val="21"/>
          <w:szCs w:val="21"/>
        </w:rPr>
        <w:t xml:space="preserve">ESTIONS IS: </w:t>
      </w:r>
      <w:r w:rsidR="00315EDF" w:rsidRPr="00AC795A">
        <w:rPr>
          <w:b/>
          <w:sz w:val="21"/>
          <w:szCs w:val="21"/>
        </w:rPr>
        <w:t xml:space="preserve">4:00 P.M., </w:t>
      </w:r>
      <w:r w:rsidR="002778A1" w:rsidRPr="00AC795A">
        <w:rPr>
          <w:b/>
          <w:sz w:val="21"/>
          <w:szCs w:val="21"/>
        </w:rPr>
        <w:t>SEPTEMBER 16, 2020</w:t>
      </w:r>
      <w:r w:rsidRPr="00AC795A">
        <w:rPr>
          <w:b/>
          <w:sz w:val="21"/>
          <w:szCs w:val="21"/>
        </w:rPr>
        <w:t xml:space="preserve">. ANSWERS TO SUBMITTED QUESTIONS WILL BE POSTED ON THE </w:t>
      </w:r>
      <w:r w:rsidR="00790832" w:rsidRPr="00AC795A">
        <w:rPr>
          <w:b/>
          <w:sz w:val="21"/>
          <w:szCs w:val="21"/>
        </w:rPr>
        <w:t>C</w:t>
      </w:r>
      <w:r w:rsidR="00280B1B" w:rsidRPr="00AC795A">
        <w:rPr>
          <w:b/>
          <w:sz w:val="21"/>
          <w:szCs w:val="21"/>
        </w:rPr>
        <w:t xml:space="preserve">ITY WEBSITE BY </w:t>
      </w:r>
      <w:r w:rsidR="002778A1" w:rsidRPr="00AC795A">
        <w:rPr>
          <w:b/>
          <w:sz w:val="21"/>
          <w:szCs w:val="21"/>
        </w:rPr>
        <w:t>5</w:t>
      </w:r>
      <w:r w:rsidR="00280B1B" w:rsidRPr="00AC795A">
        <w:rPr>
          <w:b/>
          <w:sz w:val="21"/>
          <w:szCs w:val="21"/>
        </w:rPr>
        <w:t xml:space="preserve">:00 PM ON </w:t>
      </w:r>
      <w:r w:rsidR="002778A1" w:rsidRPr="00AC795A">
        <w:rPr>
          <w:b/>
          <w:sz w:val="21"/>
          <w:szCs w:val="21"/>
        </w:rPr>
        <w:t>SEPTEMBER 23, 2020</w:t>
      </w:r>
      <w:r w:rsidRPr="00AC795A">
        <w:rPr>
          <w:b/>
          <w:sz w:val="21"/>
          <w:szCs w:val="21"/>
        </w:rPr>
        <w:t>.</w:t>
      </w:r>
    </w:p>
    <w:p w14:paraId="542900A1" w14:textId="0F0ED55E" w:rsidR="004631D1" w:rsidRPr="00AC795A" w:rsidRDefault="004631D1" w:rsidP="004631D1">
      <w:pPr>
        <w:jc w:val="both"/>
      </w:pPr>
      <w:r w:rsidRPr="00AC795A">
        <w:lastRenderedPageBreak/>
        <w:t>If the Offeror discovers any ambiguity, conflict, discrepancy, omission</w:t>
      </w:r>
      <w:r w:rsidR="007F1008">
        <w:t>,</w:t>
      </w:r>
      <w:r w:rsidRPr="00AC795A">
        <w:t xml:space="preserve"> or other error in the </w:t>
      </w:r>
      <w:r w:rsidR="00231C2A">
        <w:t>RFQ</w:t>
      </w:r>
      <w:r w:rsidRPr="00AC795A">
        <w:t xml:space="preserve">, Offeror shall immediately notify the City of such error in writing and request modification or clarification of the document. The Offeror is responsible for clarifying any ambiguity, conflict, discrepancy; omission or other error in the </w:t>
      </w:r>
      <w:r w:rsidR="00EA2A5C" w:rsidRPr="00AC795A">
        <w:t>RF</w:t>
      </w:r>
      <w:r w:rsidR="00F953B1" w:rsidRPr="00AC795A">
        <w:t>Q</w:t>
      </w:r>
      <w:r w:rsidRPr="00AC795A">
        <w:t xml:space="preserve"> or it shall be deemed waived.</w:t>
      </w:r>
    </w:p>
    <w:p w14:paraId="4409F9A7" w14:textId="3E86411D" w:rsidR="004631D1" w:rsidRPr="00AC795A" w:rsidRDefault="004631D1" w:rsidP="004631D1">
      <w:pPr>
        <w:jc w:val="both"/>
      </w:pPr>
      <w:r w:rsidRPr="00AC795A">
        <w:t xml:space="preserve">The City of Beaufort reserves the right to reject any or all </w:t>
      </w:r>
      <w:r w:rsidR="008C4658" w:rsidRPr="00AC795A">
        <w:t>qualification</w:t>
      </w:r>
      <w:r w:rsidRPr="00AC795A">
        <w:t>s, or any parts thereof, waive informalities, negotiate terms and conditions, and to select an Offeror that best meets the needs of the City of Beaufort and its employees.</w:t>
      </w:r>
    </w:p>
    <w:p w14:paraId="4DBB5B5A" w14:textId="77777777" w:rsidR="004631D1" w:rsidRPr="00AC795A" w:rsidRDefault="004631D1" w:rsidP="004631D1">
      <w:pPr>
        <w:spacing w:after="0"/>
        <w:rPr>
          <w:b/>
          <w:u w:val="single"/>
        </w:rPr>
      </w:pPr>
      <w:r w:rsidRPr="00AC795A">
        <w:rPr>
          <w:b/>
          <w:u w:val="single"/>
        </w:rPr>
        <w:t>Compliance with the South Carolina Illegal Immigration Reform Act</w:t>
      </w:r>
    </w:p>
    <w:p w14:paraId="27AC63D0" w14:textId="77777777" w:rsidR="004631D1" w:rsidRPr="00AC795A" w:rsidRDefault="004631D1" w:rsidP="004631D1">
      <w:pPr>
        <w:jc w:val="both"/>
      </w:pPr>
      <w:r w:rsidRPr="00AC795A">
        <w:t xml:space="preserve">Any </w:t>
      </w:r>
      <w:r w:rsidR="00797BA9" w:rsidRPr="00AC795A">
        <w:t>Contractor</w:t>
      </w:r>
      <w:r w:rsidRPr="00AC795A">
        <w:t xml:space="preserve"> entering into a service contract with the City of Beaufort must certify to the City of Beaufort that the </w:t>
      </w:r>
      <w:r w:rsidR="00797BA9" w:rsidRPr="00AC795A">
        <w:t>Contractor</w:t>
      </w:r>
      <w:r w:rsidRPr="00AC795A">
        <w:t xml:space="preserve"> intends to verify any new employees’ status, and require any sub-consultants performing services under the service contract to verify their new employees’ status, per the terms of the South Carolina Illegal Immigration Reform Act, and as set out in Title 41, Chapter 8 of the Code of Laws of South Carolina, 1976.</w:t>
      </w:r>
    </w:p>
    <w:p w14:paraId="0F63CBC4" w14:textId="77777777" w:rsidR="00945D05" w:rsidRPr="00AC795A" w:rsidRDefault="00945D05" w:rsidP="004631D1">
      <w:pPr>
        <w:spacing w:after="0"/>
        <w:rPr>
          <w:b/>
        </w:rPr>
      </w:pPr>
    </w:p>
    <w:p w14:paraId="4909E6F4" w14:textId="33D50D16" w:rsidR="004631D1" w:rsidRPr="00AC795A" w:rsidRDefault="004631D1" w:rsidP="004631D1">
      <w:pPr>
        <w:spacing w:after="0"/>
      </w:pPr>
      <w:r w:rsidRPr="00AC795A">
        <w:rPr>
          <w:b/>
        </w:rPr>
        <w:t>POLICY CONCERNING MINORITY AND WOMAN OWNED BUSINESS ENTERPRISES</w:t>
      </w:r>
      <w:r w:rsidRPr="00AC795A">
        <w:rPr>
          <w:b/>
          <w:u w:val="single"/>
        </w:rPr>
        <w:br/>
        <w:t xml:space="preserve">Intent </w:t>
      </w:r>
    </w:p>
    <w:p w14:paraId="1BEE0A9D" w14:textId="77777777" w:rsidR="004631D1" w:rsidRPr="00AC795A" w:rsidRDefault="004631D1" w:rsidP="004631D1">
      <w:pPr>
        <w:jc w:val="both"/>
        <w:rPr>
          <w:b/>
          <w:u w:val="single"/>
        </w:rPr>
      </w:pPr>
      <w:r w:rsidRPr="00AC795A">
        <w:t>Businesses owned and operated by women and minority persons, in general, have been historically restricted from full participation in the nation's free enterprise system to a degree disproportionate to other businesses.</w:t>
      </w:r>
    </w:p>
    <w:p w14:paraId="1619F910" w14:textId="77777777" w:rsidR="004631D1" w:rsidRPr="00AC795A" w:rsidRDefault="004631D1" w:rsidP="004631D1">
      <w:pPr>
        <w:jc w:val="both"/>
      </w:pPr>
      <w:r w:rsidRPr="00AC795A">
        <w:t>The City believes it is in the community's best interest to assist minority and woman owned businesses to develop fully, in furtherance of City's policies and programs which are designed to promote balanced economic and community growth.</w:t>
      </w:r>
    </w:p>
    <w:p w14:paraId="7D748DFC" w14:textId="77777777" w:rsidR="004631D1" w:rsidRPr="00AC795A" w:rsidRDefault="004631D1" w:rsidP="004631D1">
      <w:pPr>
        <w:jc w:val="both"/>
      </w:pPr>
      <w:r w:rsidRPr="00AC795A">
        <w:t>The City, therefore, wishes to ensure that minority and woman owned businesses (M/WBEs) are afforded the opportunity to fully participate in the City's overall procurement process and will not be discriminated against on the grounds of race, color, sex, or national origin in consideration for an award.</w:t>
      </w:r>
    </w:p>
    <w:p w14:paraId="7B77FF12" w14:textId="77777777" w:rsidR="004631D1" w:rsidRPr="00AC795A" w:rsidRDefault="004631D1" w:rsidP="004631D1">
      <w:pPr>
        <w:spacing w:after="0"/>
        <w:rPr>
          <w:b/>
          <w:u w:val="single"/>
        </w:rPr>
      </w:pPr>
      <w:r w:rsidRPr="00AC795A">
        <w:rPr>
          <w:b/>
          <w:u w:val="single"/>
        </w:rPr>
        <w:t>Goal for Participation</w:t>
      </w:r>
    </w:p>
    <w:p w14:paraId="45813F90" w14:textId="30633458" w:rsidR="004631D1" w:rsidRPr="00AC795A" w:rsidRDefault="004631D1" w:rsidP="004631D1">
      <w:pPr>
        <w:jc w:val="both"/>
      </w:pPr>
      <w:r w:rsidRPr="00AC795A">
        <w:t xml:space="preserve">The City adopts the State of South Carolina's goal for participation of M/WBEs: ten percent (10%) of annual controllable procurement expenditures which are defined as agreements between the City and a Vendor to provide or procure labor, materials, equipment, supplies and services to, for or on behalf of the City. However, a specific expectation has not been set for this </w:t>
      </w:r>
      <w:r w:rsidR="00EA2A5C" w:rsidRPr="00AC795A">
        <w:t>RF</w:t>
      </w:r>
      <w:r w:rsidR="00F953B1" w:rsidRPr="00AC795A">
        <w:t>Q</w:t>
      </w:r>
      <w:r w:rsidRPr="00AC795A">
        <w:t>.</w:t>
      </w:r>
    </w:p>
    <w:p w14:paraId="0A70520E" w14:textId="77777777" w:rsidR="004631D1" w:rsidRPr="00AC795A" w:rsidRDefault="004631D1" w:rsidP="004631D1">
      <w:pPr>
        <w:spacing w:after="0"/>
        <w:rPr>
          <w:b/>
          <w:u w:val="single"/>
        </w:rPr>
      </w:pPr>
      <w:r w:rsidRPr="00AC795A">
        <w:rPr>
          <w:b/>
          <w:u w:val="single"/>
        </w:rPr>
        <w:t xml:space="preserve">Required Forms  </w:t>
      </w:r>
    </w:p>
    <w:p w14:paraId="1208954B" w14:textId="410A743C" w:rsidR="004631D1" w:rsidRPr="00AC795A" w:rsidRDefault="00797BA9" w:rsidP="004631D1">
      <w:pPr>
        <w:jc w:val="both"/>
      </w:pPr>
      <w:r w:rsidRPr="00AC795A">
        <w:t>Contractor</w:t>
      </w:r>
      <w:r w:rsidR="004631D1" w:rsidRPr="00AC795A">
        <w:t xml:space="preserve">s submitting </w:t>
      </w:r>
      <w:r w:rsidR="008C4658" w:rsidRPr="00AC795A">
        <w:t>qualification</w:t>
      </w:r>
      <w:r w:rsidR="004631D1" w:rsidRPr="00AC795A">
        <w:t xml:space="preserve">s are required to include completed forms that are found </w:t>
      </w:r>
      <w:r w:rsidR="00FE5492" w:rsidRPr="00AC795A">
        <w:t>at the end of the</w:t>
      </w:r>
      <w:r w:rsidR="004631D1" w:rsidRPr="00AC795A">
        <w:t xml:space="preserve"> General </w:t>
      </w:r>
      <w:r w:rsidR="00FE5492" w:rsidRPr="00AC795A">
        <w:t xml:space="preserve">Terms &amp; </w:t>
      </w:r>
      <w:r w:rsidR="004631D1" w:rsidRPr="00AC795A">
        <w:t>Con</w:t>
      </w:r>
      <w:r w:rsidR="00C70313" w:rsidRPr="00AC795A">
        <w:t>ditions</w:t>
      </w:r>
      <w:r w:rsidR="00947251" w:rsidRPr="00AC795A">
        <w:t>. The City’s General Terms &amp; Conditions</w:t>
      </w:r>
      <w:r w:rsidR="00605D73" w:rsidRPr="00AC795A">
        <w:t>,</w:t>
      </w:r>
      <w:r w:rsidR="00814DA5" w:rsidRPr="00AC795A">
        <w:t xml:space="preserve"> </w:t>
      </w:r>
      <w:r w:rsidR="00605D73" w:rsidRPr="00AC795A">
        <w:t xml:space="preserve">a required component of all competitive procurement </w:t>
      </w:r>
      <w:r w:rsidR="008C4658" w:rsidRPr="00AC795A">
        <w:t>qualification</w:t>
      </w:r>
      <w:r w:rsidR="00605D73" w:rsidRPr="00AC795A">
        <w:t xml:space="preserve">s, </w:t>
      </w:r>
      <w:r w:rsidR="00C70313" w:rsidRPr="00AC795A">
        <w:t xml:space="preserve">may be accessed on the City’s website under Quick Links – Bid Opportunities – </w:t>
      </w:r>
      <w:hyperlink r:id="rId11" w:history="1">
        <w:r w:rsidR="00C70313" w:rsidRPr="00AC795A">
          <w:rPr>
            <w:rStyle w:val="Hyperlink"/>
            <w:color w:val="auto"/>
          </w:rPr>
          <w:t>www.cityofbeaufort.org</w:t>
        </w:r>
      </w:hyperlink>
      <w:r w:rsidR="00C70313" w:rsidRPr="00AC795A">
        <w:t xml:space="preserve">.  </w:t>
      </w:r>
      <w:r w:rsidR="00605D73" w:rsidRPr="00AC795A">
        <w:t xml:space="preserve"> All proposers are to certify that they have read the General Terms &amp; Conditions and will adhere to them as a component of the contract documents.</w:t>
      </w:r>
    </w:p>
    <w:p w14:paraId="6E54062E" w14:textId="77777777" w:rsidR="004631D1" w:rsidRPr="00AC795A" w:rsidRDefault="00797BA9" w:rsidP="004631D1">
      <w:pPr>
        <w:jc w:val="both"/>
      </w:pPr>
      <w:r w:rsidRPr="00AC795A">
        <w:t>Contractor</w:t>
      </w:r>
      <w:r w:rsidR="004631D1" w:rsidRPr="00AC795A">
        <w:t>s should also be aware that, should a contract be awarded, the City will require reports of the utilization of any minority business enterprises to be filed along with requests for payment. The City reserves the right to audit accuracy of the utilization reports that are filed.</w:t>
      </w:r>
    </w:p>
    <w:p w14:paraId="287E0BCC" w14:textId="77777777" w:rsidR="004631D1" w:rsidRPr="00AC795A" w:rsidRDefault="004631D1" w:rsidP="004631D1">
      <w:pPr>
        <w:jc w:val="both"/>
      </w:pPr>
      <w:r w:rsidRPr="00AC795A">
        <w:lastRenderedPageBreak/>
        <w:t>The City of Beaufort reserves the right to reject any or all bids; to waive any informality or irregularity not affected by law; to evaluate, in its absolute discretion, the bids submitted; to award the contract according to the bid which best serves the interests of the City; or to not award the contract if the City determines that it is not in its best interest to do so.</w:t>
      </w:r>
    </w:p>
    <w:p w14:paraId="069758F8" w14:textId="2E5E6AC3" w:rsidR="004631D1" w:rsidRPr="00AC795A" w:rsidRDefault="008C4658" w:rsidP="004631D1">
      <w:pPr>
        <w:jc w:val="both"/>
        <w:rPr>
          <w:b/>
        </w:rPr>
      </w:pPr>
      <w:r w:rsidRPr="00AC795A">
        <w:rPr>
          <w:b/>
        </w:rPr>
        <w:t>Qualification</w:t>
      </w:r>
      <w:r w:rsidR="004631D1" w:rsidRPr="00AC795A">
        <w:rPr>
          <w:b/>
        </w:rPr>
        <w:t xml:space="preserve">s that are not signed will not be accepted as complete and shall not be considered.  </w:t>
      </w:r>
      <w:r w:rsidRPr="00AC795A">
        <w:rPr>
          <w:b/>
        </w:rPr>
        <w:t>Qualification</w:t>
      </w:r>
      <w:r w:rsidR="004631D1" w:rsidRPr="00AC795A">
        <w:rPr>
          <w:b/>
        </w:rPr>
        <w:t>s must be signed in ink (not typed) in the appropriate space(s) by an authorized officer or employee of the offeror.</w:t>
      </w:r>
      <w:r w:rsidR="007F1008">
        <w:rPr>
          <w:b/>
        </w:rPr>
        <w:t xml:space="preserve"> If Qualifications are delivered via email a digital signature will be accepted.</w:t>
      </w:r>
    </w:p>
    <w:p w14:paraId="734F2D45" w14:textId="643C7434" w:rsidR="00163564" w:rsidRPr="00AC795A" w:rsidRDefault="004631D1" w:rsidP="00163564">
      <w:pPr>
        <w:jc w:val="both"/>
      </w:pPr>
      <w:r w:rsidRPr="00AC795A">
        <w:t>The words “Bidder”, “Offeror”, “Proposer”, “Vendor”, “Operator”, “</w:t>
      </w:r>
      <w:r w:rsidR="00797BA9" w:rsidRPr="00AC795A">
        <w:t>Contractor</w:t>
      </w:r>
      <w:r w:rsidRPr="00AC795A">
        <w:t xml:space="preserve">”, and “Company” are used interchangeably throughout this </w:t>
      </w:r>
      <w:r w:rsidR="00EA2A5C" w:rsidRPr="00AC795A">
        <w:t>RF</w:t>
      </w:r>
      <w:r w:rsidR="005C198C" w:rsidRPr="00AC795A">
        <w:t>Q</w:t>
      </w:r>
      <w:r w:rsidRPr="00AC795A">
        <w:t>, and are used in place of the person, vendor, o</w:t>
      </w:r>
      <w:r w:rsidR="006B364D" w:rsidRPr="00AC795A">
        <w:t>r corporation submitting a bid.</w:t>
      </w:r>
    </w:p>
    <w:p w14:paraId="47730372" w14:textId="028CD3F8" w:rsidR="00163564" w:rsidRPr="00AC795A" w:rsidRDefault="00163564">
      <w:pPr>
        <w:rPr>
          <w:b/>
          <w:u w:val="single"/>
        </w:rPr>
      </w:pPr>
    </w:p>
    <w:p w14:paraId="179BF27D" w14:textId="77777777" w:rsidR="005C198C" w:rsidRPr="00AC795A" w:rsidRDefault="005C198C" w:rsidP="005C198C">
      <w:pPr>
        <w:pStyle w:val="Default"/>
        <w:jc w:val="center"/>
        <w:rPr>
          <w:rFonts w:asciiTheme="minorHAnsi" w:hAnsiTheme="minorHAnsi"/>
          <w:b/>
          <w:color w:val="auto"/>
        </w:rPr>
      </w:pPr>
      <w:r w:rsidRPr="00AC795A">
        <w:rPr>
          <w:rFonts w:asciiTheme="minorHAnsi" w:hAnsiTheme="minorHAnsi"/>
          <w:b/>
          <w:color w:val="auto"/>
        </w:rPr>
        <w:t>REQUEST FOR QUALIFICATIONS</w:t>
      </w:r>
    </w:p>
    <w:p w14:paraId="54B26506" w14:textId="486E7E6D" w:rsidR="005C198C" w:rsidRPr="00AC795A" w:rsidRDefault="005C198C" w:rsidP="005C198C">
      <w:pPr>
        <w:pStyle w:val="Default"/>
        <w:jc w:val="center"/>
        <w:rPr>
          <w:rFonts w:asciiTheme="minorHAnsi" w:hAnsiTheme="minorHAnsi"/>
          <w:b/>
          <w:color w:val="auto"/>
        </w:rPr>
      </w:pPr>
      <w:r w:rsidRPr="00AC795A">
        <w:rPr>
          <w:rFonts w:asciiTheme="minorHAnsi" w:hAnsiTheme="minorHAnsi"/>
          <w:b/>
          <w:color w:val="auto"/>
        </w:rPr>
        <w:t>PROFESSIONAL ARCHITECT</w:t>
      </w:r>
      <w:r w:rsidR="00DD036A" w:rsidRPr="00AC795A">
        <w:rPr>
          <w:rFonts w:asciiTheme="minorHAnsi" w:hAnsiTheme="minorHAnsi"/>
          <w:b/>
          <w:color w:val="auto"/>
        </w:rPr>
        <w:t>U</w:t>
      </w:r>
      <w:r w:rsidRPr="00AC795A">
        <w:rPr>
          <w:rFonts w:asciiTheme="minorHAnsi" w:hAnsiTheme="minorHAnsi"/>
          <w:b/>
          <w:color w:val="auto"/>
        </w:rPr>
        <w:t xml:space="preserve">AL AND ENGINEERING SERVICES </w:t>
      </w:r>
    </w:p>
    <w:p w14:paraId="0A67F065" w14:textId="261B11B8" w:rsidR="005C198C" w:rsidRPr="00AC795A" w:rsidRDefault="005C198C" w:rsidP="00DD036A">
      <w:pPr>
        <w:pStyle w:val="Default"/>
        <w:jc w:val="center"/>
        <w:rPr>
          <w:b/>
          <w:color w:val="auto"/>
        </w:rPr>
      </w:pPr>
      <w:r w:rsidRPr="00AC795A">
        <w:rPr>
          <w:rFonts w:asciiTheme="minorHAnsi" w:hAnsiTheme="minorHAnsi"/>
          <w:b/>
          <w:color w:val="auto"/>
        </w:rPr>
        <w:t xml:space="preserve">FOR THE RESTORATION OF </w:t>
      </w:r>
      <w:r w:rsidR="00DD036A" w:rsidRPr="00AC795A">
        <w:rPr>
          <w:rFonts w:asciiTheme="minorHAnsi" w:hAnsiTheme="minorHAnsi"/>
          <w:b/>
          <w:color w:val="auto"/>
        </w:rPr>
        <w:t xml:space="preserve">THE CARNEGIE BUILDING </w:t>
      </w:r>
      <w:r w:rsidRPr="00AC795A">
        <w:rPr>
          <w:rFonts w:asciiTheme="minorHAnsi" w:hAnsiTheme="minorHAnsi"/>
          <w:b/>
          <w:color w:val="auto"/>
        </w:rPr>
        <w:t>WINDOWS</w:t>
      </w:r>
      <w:r w:rsidRPr="00AC795A">
        <w:rPr>
          <w:b/>
          <w:color w:val="auto"/>
        </w:rPr>
        <w:t xml:space="preserve"> </w:t>
      </w:r>
    </w:p>
    <w:p w14:paraId="507E10E2" w14:textId="77777777" w:rsidR="005C198C" w:rsidRPr="00AC795A" w:rsidRDefault="005C198C" w:rsidP="005C198C">
      <w:pPr>
        <w:pStyle w:val="Default"/>
        <w:ind w:left="720"/>
        <w:rPr>
          <w:color w:val="auto"/>
        </w:rPr>
      </w:pPr>
    </w:p>
    <w:p w14:paraId="4E86BF6F" w14:textId="77777777" w:rsidR="005C198C" w:rsidRPr="00AC795A" w:rsidRDefault="005C198C" w:rsidP="005C198C">
      <w:pPr>
        <w:pStyle w:val="Default"/>
        <w:ind w:left="720"/>
        <w:rPr>
          <w:color w:val="auto"/>
        </w:rPr>
      </w:pPr>
    </w:p>
    <w:p w14:paraId="226AF292" w14:textId="77777777" w:rsidR="005C198C" w:rsidRPr="00AC795A" w:rsidRDefault="005C198C" w:rsidP="005C198C">
      <w:pPr>
        <w:pStyle w:val="Default"/>
        <w:numPr>
          <w:ilvl w:val="0"/>
          <w:numId w:val="35"/>
        </w:numPr>
        <w:rPr>
          <w:rFonts w:asciiTheme="minorHAnsi" w:hAnsiTheme="minorHAnsi"/>
          <w:b/>
          <w:color w:val="auto"/>
          <w:sz w:val="22"/>
          <w:szCs w:val="22"/>
        </w:rPr>
      </w:pPr>
      <w:r w:rsidRPr="00AC795A">
        <w:rPr>
          <w:rFonts w:asciiTheme="minorHAnsi" w:hAnsiTheme="minorHAnsi"/>
          <w:b/>
          <w:color w:val="auto"/>
          <w:sz w:val="22"/>
          <w:szCs w:val="22"/>
        </w:rPr>
        <w:t>INVITATION</w:t>
      </w:r>
    </w:p>
    <w:p w14:paraId="7BE89E6E" w14:textId="0886B03D" w:rsidR="005C198C" w:rsidRPr="00B23FBE" w:rsidRDefault="005C198C" w:rsidP="00B23FBE">
      <w:pPr>
        <w:spacing w:after="0" w:line="240" w:lineRule="auto"/>
        <w:ind w:left="360"/>
        <w:jc w:val="both"/>
        <w:rPr>
          <w:rFonts w:cstheme="minorHAnsi"/>
        </w:rPr>
      </w:pPr>
      <w:r w:rsidRPr="00B23FBE">
        <w:rPr>
          <w:rFonts w:cstheme="minorHAnsi"/>
        </w:rPr>
        <w:t xml:space="preserve">The City of Beaufort is soliciting submissions of Statements of Qualifications from </w:t>
      </w:r>
      <w:r w:rsidR="00176BB3" w:rsidRPr="00B23FBE">
        <w:rPr>
          <w:rFonts w:cstheme="minorHAnsi"/>
        </w:rPr>
        <w:t>architects, architecture firms, or team of firms</w:t>
      </w:r>
      <w:r w:rsidRPr="00B23FBE">
        <w:rPr>
          <w:rFonts w:cstheme="minorHAnsi"/>
        </w:rPr>
        <w:t xml:space="preserve"> interested in providing Professional Preservation Architectural and Engineering Services related to the </w:t>
      </w:r>
      <w:r w:rsidR="00DD036A" w:rsidRPr="00B23FBE">
        <w:rPr>
          <w:rFonts w:cstheme="minorHAnsi"/>
        </w:rPr>
        <w:t>r</w:t>
      </w:r>
      <w:r w:rsidRPr="00B23FBE">
        <w:rPr>
          <w:rFonts w:cstheme="minorHAnsi"/>
        </w:rPr>
        <w:t xml:space="preserve">estoration of </w:t>
      </w:r>
      <w:r w:rsidR="00176BB3" w:rsidRPr="00B23FBE">
        <w:rPr>
          <w:rFonts w:cstheme="minorHAnsi"/>
        </w:rPr>
        <w:t xml:space="preserve">the </w:t>
      </w:r>
      <w:r w:rsidRPr="00B23FBE">
        <w:rPr>
          <w:rFonts w:cstheme="minorHAnsi"/>
        </w:rPr>
        <w:t>windows</w:t>
      </w:r>
      <w:r w:rsidR="00DD036A" w:rsidRPr="00B23FBE">
        <w:rPr>
          <w:rFonts w:cstheme="minorHAnsi"/>
        </w:rPr>
        <w:t xml:space="preserve"> at the City’s historic Carnegie </w:t>
      </w:r>
      <w:r w:rsidR="00176BB3" w:rsidRPr="00B23FBE">
        <w:rPr>
          <w:rFonts w:cstheme="minorHAnsi"/>
        </w:rPr>
        <w:t xml:space="preserve">Library </w:t>
      </w:r>
      <w:r w:rsidR="00DD036A" w:rsidRPr="00B23FBE">
        <w:rPr>
          <w:rFonts w:cstheme="minorHAnsi"/>
        </w:rPr>
        <w:t xml:space="preserve">Building. </w:t>
      </w:r>
      <w:r w:rsidR="00A83CA2" w:rsidRPr="00AC795A">
        <w:t xml:space="preserve">This project is intended to make repairs to damage resulting from Hurricane Irma in September 2017. </w:t>
      </w:r>
      <w:r w:rsidRPr="00B23FBE">
        <w:rPr>
          <w:rFonts w:cstheme="minorHAnsi"/>
        </w:rPr>
        <w:t xml:space="preserve">Firms with preservation and conservation experience, experience working on similar historic structures containing wood windows and/or experience with historic structures are encouraged to submit.  </w:t>
      </w:r>
    </w:p>
    <w:p w14:paraId="2612E889" w14:textId="77777777" w:rsidR="005C198C" w:rsidRPr="00AC795A" w:rsidRDefault="005C198C" w:rsidP="005C198C">
      <w:pPr>
        <w:pStyle w:val="Default"/>
        <w:rPr>
          <w:rFonts w:asciiTheme="minorHAnsi" w:hAnsiTheme="minorHAnsi"/>
          <w:color w:val="auto"/>
          <w:sz w:val="22"/>
          <w:szCs w:val="22"/>
        </w:rPr>
      </w:pPr>
    </w:p>
    <w:p w14:paraId="3E6F8BF0" w14:textId="77777777" w:rsidR="005C198C" w:rsidRPr="00AC795A" w:rsidRDefault="005C198C" w:rsidP="005C198C">
      <w:pPr>
        <w:pStyle w:val="Default"/>
        <w:ind w:left="360"/>
        <w:rPr>
          <w:rFonts w:asciiTheme="minorHAnsi" w:hAnsiTheme="minorHAnsi" w:cstheme="minorHAnsi"/>
          <w:bCs/>
          <w:color w:val="auto"/>
          <w:sz w:val="22"/>
          <w:szCs w:val="22"/>
        </w:rPr>
      </w:pPr>
    </w:p>
    <w:p w14:paraId="58584A8E" w14:textId="77777777" w:rsidR="005C198C" w:rsidRPr="00AC795A" w:rsidRDefault="005C198C" w:rsidP="005C198C">
      <w:pPr>
        <w:pStyle w:val="Default"/>
        <w:numPr>
          <w:ilvl w:val="0"/>
          <w:numId w:val="35"/>
        </w:numPr>
        <w:rPr>
          <w:rFonts w:asciiTheme="minorHAnsi" w:hAnsiTheme="minorHAnsi" w:cstheme="minorHAnsi"/>
          <w:b/>
          <w:bCs/>
          <w:color w:val="auto"/>
          <w:sz w:val="22"/>
          <w:szCs w:val="22"/>
        </w:rPr>
      </w:pPr>
      <w:r w:rsidRPr="00AC795A">
        <w:rPr>
          <w:rFonts w:asciiTheme="minorHAnsi" w:hAnsiTheme="minorHAnsi" w:cstheme="minorHAnsi"/>
          <w:b/>
          <w:bCs/>
          <w:color w:val="auto"/>
          <w:sz w:val="22"/>
          <w:szCs w:val="22"/>
        </w:rPr>
        <w:t xml:space="preserve"> HISTORY</w:t>
      </w:r>
    </w:p>
    <w:p w14:paraId="4E3117A8" w14:textId="2E20FAC8" w:rsidR="005C198C" w:rsidRPr="00AC795A" w:rsidRDefault="00082175" w:rsidP="000404D1">
      <w:pPr>
        <w:pStyle w:val="Default"/>
        <w:ind w:left="360"/>
        <w:jc w:val="both"/>
        <w:rPr>
          <w:rFonts w:asciiTheme="minorHAnsi" w:hAnsiTheme="minorHAnsi" w:cstheme="minorHAnsi"/>
          <w:bCs/>
          <w:color w:val="auto"/>
          <w:sz w:val="22"/>
          <w:szCs w:val="22"/>
        </w:rPr>
      </w:pPr>
      <w:r w:rsidRPr="00AC795A">
        <w:rPr>
          <w:rFonts w:asciiTheme="minorHAnsi" w:hAnsiTheme="minorHAnsi" w:cstheme="minorHAnsi"/>
          <w:bCs/>
          <w:color w:val="auto"/>
          <w:sz w:val="22"/>
          <w:szCs w:val="22"/>
        </w:rPr>
        <w:t>The Carnegie Library Building located at 701 Craven Street was constructed</w:t>
      </w:r>
      <w:r w:rsidR="005C198C" w:rsidRPr="00AC795A">
        <w:rPr>
          <w:rFonts w:asciiTheme="minorHAnsi" w:hAnsiTheme="minorHAnsi" w:cstheme="minorHAnsi"/>
          <w:bCs/>
          <w:color w:val="auto"/>
          <w:sz w:val="22"/>
          <w:szCs w:val="22"/>
        </w:rPr>
        <w:t xml:space="preserve"> </w:t>
      </w:r>
      <w:r w:rsidRPr="00AC795A">
        <w:rPr>
          <w:rFonts w:asciiTheme="minorHAnsi" w:hAnsiTheme="minorHAnsi" w:cstheme="minorHAnsi"/>
          <w:bCs/>
          <w:color w:val="auto"/>
          <w:sz w:val="22"/>
          <w:szCs w:val="22"/>
        </w:rPr>
        <w:t xml:space="preserve">in 1917. It is one of nearly 1,700 library buildings in the United States constructed between 1893 and 1919 with money donated by the Scottish American businessman and philanthropist Andrew Carnegie. </w:t>
      </w:r>
    </w:p>
    <w:p w14:paraId="4C655B5A" w14:textId="77777777" w:rsidR="005C198C" w:rsidRPr="00AC795A" w:rsidRDefault="005C198C" w:rsidP="000404D1">
      <w:pPr>
        <w:pStyle w:val="Default"/>
        <w:ind w:left="360"/>
        <w:jc w:val="both"/>
        <w:rPr>
          <w:rFonts w:asciiTheme="minorHAnsi" w:hAnsiTheme="minorHAnsi"/>
          <w:color w:val="auto"/>
          <w:sz w:val="22"/>
          <w:szCs w:val="22"/>
        </w:rPr>
      </w:pPr>
    </w:p>
    <w:p w14:paraId="087C1B52" w14:textId="26657401" w:rsidR="005C198C" w:rsidRPr="00AC795A" w:rsidRDefault="00A83CA2" w:rsidP="00A83CA2">
      <w:pPr>
        <w:pStyle w:val="ListParagraph"/>
        <w:spacing w:line="240" w:lineRule="auto"/>
        <w:ind w:left="360"/>
        <w:jc w:val="both"/>
      </w:pPr>
      <w:r w:rsidRPr="00AC795A">
        <w:t>The activity that is the subject of this RFQ is financed with a Federal Emergency Supplemental Historic Preservation Fund (Hurricanes Harvey, Irma, and Maria) grant from the U.S. Department of the Interior, National Park Service, and administered by the South Carolina Department of Archives and History.</w:t>
      </w:r>
    </w:p>
    <w:p w14:paraId="1D1FFF57" w14:textId="77777777" w:rsidR="00A83CA2" w:rsidRPr="00AC795A" w:rsidRDefault="00A83CA2" w:rsidP="005C198C">
      <w:pPr>
        <w:pStyle w:val="ListParagraph"/>
        <w:tabs>
          <w:tab w:val="left" w:pos="720"/>
        </w:tabs>
        <w:spacing w:line="240" w:lineRule="auto"/>
        <w:jc w:val="both"/>
        <w:rPr>
          <w:rFonts w:cstheme="minorHAnsi"/>
          <w:b/>
          <w:bCs/>
        </w:rPr>
      </w:pPr>
    </w:p>
    <w:p w14:paraId="1C30BDA8" w14:textId="77777777" w:rsidR="005C198C" w:rsidRPr="00AC795A" w:rsidRDefault="005C198C" w:rsidP="005C198C">
      <w:pPr>
        <w:pStyle w:val="ListParagraph"/>
        <w:numPr>
          <w:ilvl w:val="0"/>
          <w:numId w:val="35"/>
        </w:numPr>
        <w:tabs>
          <w:tab w:val="left" w:pos="720"/>
        </w:tabs>
        <w:spacing w:after="0" w:line="240" w:lineRule="auto"/>
        <w:jc w:val="both"/>
        <w:rPr>
          <w:rFonts w:cstheme="minorHAnsi"/>
          <w:b/>
          <w:bCs/>
        </w:rPr>
      </w:pPr>
      <w:r w:rsidRPr="00AC795A">
        <w:rPr>
          <w:rFonts w:cstheme="minorHAnsi"/>
          <w:b/>
          <w:bCs/>
        </w:rPr>
        <w:t xml:space="preserve"> SCOPE OF WORK</w:t>
      </w:r>
    </w:p>
    <w:p w14:paraId="14E89799" w14:textId="73694AEA" w:rsidR="005C198C" w:rsidRPr="00AC795A" w:rsidRDefault="005C198C" w:rsidP="005C198C">
      <w:pPr>
        <w:tabs>
          <w:tab w:val="left" w:pos="720"/>
        </w:tabs>
        <w:spacing w:line="240" w:lineRule="auto"/>
        <w:ind w:left="360"/>
        <w:jc w:val="both"/>
        <w:rPr>
          <w:rFonts w:cstheme="minorHAnsi"/>
          <w:bCs/>
        </w:rPr>
      </w:pPr>
      <w:r w:rsidRPr="00AC795A">
        <w:rPr>
          <w:rFonts w:cstheme="minorHAnsi"/>
          <w:bCs/>
        </w:rPr>
        <w:t xml:space="preserve">The </w:t>
      </w:r>
      <w:r w:rsidR="00635DD6" w:rsidRPr="00AC795A">
        <w:rPr>
          <w:rFonts w:cstheme="minorHAnsi"/>
          <w:bCs/>
        </w:rPr>
        <w:t xml:space="preserve">objective of this project is to produce a plan </w:t>
      </w:r>
      <w:r w:rsidRPr="00AC795A">
        <w:rPr>
          <w:rFonts w:cstheme="minorHAnsi"/>
          <w:bCs/>
        </w:rPr>
        <w:t xml:space="preserve">to restore all of the windows in the </w:t>
      </w:r>
      <w:r w:rsidR="00D27678" w:rsidRPr="00AC795A">
        <w:rPr>
          <w:rFonts w:cstheme="minorHAnsi"/>
          <w:bCs/>
        </w:rPr>
        <w:t xml:space="preserve">Carnegie </w:t>
      </w:r>
      <w:r w:rsidR="00A83CA2" w:rsidRPr="00AC795A">
        <w:rPr>
          <w:rFonts w:cstheme="minorHAnsi"/>
          <w:bCs/>
        </w:rPr>
        <w:t xml:space="preserve">Library </w:t>
      </w:r>
      <w:r w:rsidR="00635DD6" w:rsidRPr="00AC795A">
        <w:rPr>
          <w:rFonts w:cstheme="minorHAnsi"/>
          <w:bCs/>
        </w:rPr>
        <w:t>Building</w:t>
      </w:r>
      <w:r w:rsidR="00C0437F" w:rsidRPr="00AC795A">
        <w:rPr>
          <w:rFonts w:cstheme="minorHAnsi"/>
          <w:bCs/>
        </w:rPr>
        <w:t>.</w:t>
      </w:r>
      <w:r w:rsidRPr="00AC795A">
        <w:rPr>
          <w:rFonts w:cstheme="minorHAnsi"/>
          <w:bCs/>
        </w:rPr>
        <w:t xml:space="preserve">  The building modifications shall be designed and constructed so to comply with all applicable federal, </w:t>
      </w:r>
      <w:r w:rsidR="00082175" w:rsidRPr="00AC795A">
        <w:rPr>
          <w:rFonts w:cstheme="minorHAnsi"/>
          <w:bCs/>
        </w:rPr>
        <w:t>state,</w:t>
      </w:r>
      <w:r w:rsidRPr="00AC795A">
        <w:rPr>
          <w:rFonts w:cstheme="minorHAnsi"/>
          <w:bCs/>
        </w:rPr>
        <w:t xml:space="preserve"> and local standards</w:t>
      </w:r>
      <w:r w:rsidR="00A83CA2" w:rsidRPr="00AC795A">
        <w:rPr>
          <w:rFonts w:cstheme="minorHAnsi"/>
          <w:bCs/>
        </w:rPr>
        <w:t xml:space="preserve">, </w:t>
      </w:r>
      <w:r w:rsidR="00A83CA2" w:rsidRPr="00AC795A">
        <w:t>including the Secretary of the Interior’s Standards for Treatment of Historic Properties</w:t>
      </w:r>
      <w:r w:rsidRPr="00AC795A">
        <w:rPr>
          <w:rFonts w:cstheme="minorHAnsi"/>
          <w:bCs/>
        </w:rPr>
        <w:t xml:space="preserve">.  </w:t>
      </w:r>
    </w:p>
    <w:p w14:paraId="0BA14164" w14:textId="4185B0A3" w:rsidR="005C198C" w:rsidRPr="00AC795A" w:rsidRDefault="005C198C" w:rsidP="005C198C">
      <w:pPr>
        <w:tabs>
          <w:tab w:val="left" w:pos="720"/>
        </w:tabs>
        <w:spacing w:line="240" w:lineRule="auto"/>
        <w:ind w:left="360"/>
        <w:jc w:val="both"/>
        <w:rPr>
          <w:rFonts w:cstheme="minorHAnsi"/>
          <w:bCs/>
        </w:rPr>
      </w:pPr>
      <w:r w:rsidRPr="00AC795A">
        <w:rPr>
          <w:rFonts w:cstheme="minorHAnsi"/>
          <w:bCs/>
        </w:rPr>
        <w:t>The scope of for the Architectural/Engineering Services is as follows:</w:t>
      </w:r>
    </w:p>
    <w:p w14:paraId="40DE0934" w14:textId="06E7C681" w:rsidR="005C198C" w:rsidRPr="00AC795A" w:rsidRDefault="005C198C" w:rsidP="005C198C">
      <w:pPr>
        <w:pStyle w:val="ListParagraph"/>
        <w:numPr>
          <w:ilvl w:val="0"/>
          <w:numId w:val="36"/>
        </w:numPr>
        <w:tabs>
          <w:tab w:val="left" w:pos="720"/>
        </w:tabs>
        <w:spacing w:after="0" w:line="240" w:lineRule="auto"/>
        <w:jc w:val="both"/>
        <w:rPr>
          <w:rFonts w:cstheme="minorHAnsi"/>
          <w:bCs/>
        </w:rPr>
      </w:pPr>
      <w:r w:rsidRPr="00AC795A">
        <w:rPr>
          <w:rFonts w:cstheme="minorHAnsi"/>
          <w:bCs/>
        </w:rPr>
        <w:t>Preparation of bid-ready construction documents for the window restoration</w:t>
      </w:r>
      <w:r w:rsidR="00C0437F" w:rsidRPr="00AC795A">
        <w:rPr>
          <w:rFonts w:cstheme="minorHAnsi"/>
          <w:bCs/>
        </w:rPr>
        <w:t>.</w:t>
      </w:r>
    </w:p>
    <w:p w14:paraId="2113DCC5" w14:textId="77777777" w:rsidR="005C198C" w:rsidRPr="00AC795A" w:rsidRDefault="005C198C" w:rsidP="005C198C">
      <w:pPr>
        <w:pStyle w:val="ListParagraph"/>
        <w:numPr>
          <w:ilvl w:val="0"/>
          <w:numId w:val="36"/>
        </w:numPr>
        <w:tabs>
          <w:tab w:val="left" w:pos="720"/>
        </w:tabs>
        <w:spacing w:after="0" w:line="240" w:lineRule="auto"/>
        <w:jc w:val="both"/>
        <w:rPr>
          <w:rFonts w:cstheme="minorHAnsi"/>
          <w:bCs/>
        </w:rPr>
      </w:pPr>
      <w:r w:rsidRPr="00AC795A">
        <w:rPr>
          <w:rFonts w:cstheme="minorHAnsi"/>
          <w:bCs/>
        </w:rPr>
        <w:lastRenderedPageBreak/>
        <w:t>Preparation of bid documents involvement in selection of construction firm.</w:t>
      </w:r>
    </w:p>
    <w:p w14:paraId="120932FB" w14:textId="77777777" w:rsidR="005C198C" w:rsidRPr="00AC795A" w:rsidRDefault="005C198C" w:rsidP="005C198C">
      <w:pPr>
        <w:pStyle w:val="ListParagraph"/>
        <w:numPr>
          <w:ilvl w:val="0"/>
          <w:numId w:val="36"/>
        </w:numPr>
        <w:tabs>
          <w:tab w:val="left" w:pos="720"/>
        </w:tabs>
        <w:spacing w:after="0" w:line="240" w:lineRule="auto"/>
        <w:jc w:val="both"/>
        <w:rPr>
          <w:rFonts w:cstheme="minorHAnsi"/>
          <w:bCs/>
        </w:rPr>
      </w:pPr>
      <w:r w:rsidRPr="00AC795A">
        <w:rPr>
          <w:rFonts w:cstheme="minorHAnsi"/>
          <w:bCs/>
        </w:rPr>
        <w:t xml:space="preserve">Construction Administration with a minimum of eight (8) site visits during construction for the Architect and a minimum of two (2) site visits and RFI’s for the Engineers </w:t>
      </w:r>
    </w:p>
    <w:p w14:paraId="05F5909E" w14:textId="77777777" w:rsidR="005C198C" w:rsidRPr="00AC795A" w:rsidRDefault="005C198C" w:rsidP="005C198C">
      <w:pPr>
        <w:pStyle w:val="ListParagraph"/>
        <w:numPr>
          <w:ilvl w:val="0"/>
          <w:numId w:val="36"/>
        </w:numPr>
        <w:tabs>
          <w:tab w:val="left" w:pos="720"/>
        </w:tabs>
        <w:spacing w:after="0" w:line="240" w:lineRule="auto"/>
        <w:jc w:val="both"/>
        <w:rPr>
          <w:rFonts w:cstheme="minorHAnsi"/>
          <w:bCs/>
        </w:rPr>
      </w:pPr>
      <w:r w:rsidRPr="00AC795A">
        <w:rPr>
          <w:rFonts w:cstheme="minorHAnsi"/>
          <w:bCs/>
        </w:rPr>
        <w:t>Preparation of As-Built plans after construction.</w:t>
      </w:r>
    </w:p>
    <w:p w14:paraId="46CED288" w14:textId="77777777" w:rsidR="005C198C" w:rsidRPr="00AC795A" w:rsidRDefault="005C198C" w:rsidP="005C198C">
      <w:pPr>
        <w:tabs>
          <w:tab w:val="left" w:pos="720"/>
        </w:tabs>
        <w:spacing w:line="240" w:lineRule="auto"/>
        <w:jc w:val="both"/>
        <w:rPr>
          <w:rFonts w:cstheme="minorHAnsi"/>
          <w:b/>
          <w:bCs/>
        </w:rPr>
      </w:pPr>
    </w:p>
    <w:p w14:paraId="493CF4E2" w14:textId="6763B62B" w:rsidR="00635DD6" w:rsidRPr="00AC795A" w:rsidRDefault="00635DD6" w:rsidP="00635DD6">
      <w:pPr>
        <w:pStyle w:val="ListParagraph"/>
        <w:numPr>
          <w:ilvl w:val="0"/>
          <w:numId w:val="35"/>
        </w:numPr>
        <w:tabs>
          <w:tab w:val="left" w:pos="720"/>
        </w:tabs>
        <w:spacing w:after="0" w:line="240" w:lineRule="auto"/>
        <w:jc w:val="both"/>
        <w:rPr>
          <w:rFonts w:cstheme="minorHAnsi"/>
          <w:b/>
          <w:bCs/>
        </w:rPr>
      </w:pPr>
      <w:r w:rsidRPr="00AC795A">
        <w:rPr>
          <w:rFonts w:cstheme="minorHAnsi"/>
          <w:b/>
          <w:bCs/>
        </w:rPr>
        <w:t>STATEMENT OF QUALIFICATIONS</w:t>
      </w:r>
    </w:p>
    <w:p w14:paraId="77A09ABA" w14:textId="48B322C3" w:rsidR="00635DD6" w:rsidRPr="00AC795A" w:rsidRDefault="00203471" w:rsidP="00DC64E2">
      <w:pPr>
        <w:tabs>
          <w:tab w:val="left" w:pos="720"/>
        </w:tabs>
        <w:spacing w:after="0" w:line="240" w:lineRule="auto"/>
        <w:ind w:left="360"/>
        <w:jc w:val="both"/>
        <w:rPr>
          <w:rFonts w:cstheme="minorHAnsi"/>
          <w:b/>
          <w:bCs/>
        </w:rPr>
      </w:pPr>
      <w:r w:rsidRPr="00AC795A">
        <w:rPr>
          <w:rFonts w:cstheme="minorHAnsi"/>
          <w:b/>
          <w:bCs/>
        </w:rPr>
        <w:tab/>
      </w:r>
      <w:r w:rsidR="00635DD6" w:rsidRPr="00AC795A">
        <w:rPr>
          <w:rFonts w:cstheme="minorHAnsi"/>
          <w:b/>
          <w:bCs/>
        </w:rPr>
        <w:t>Interested professionals or design teams shall provide the following information:</w:t>
      </w:r>
    </w:p>
    <w:p w14:paraId="6F69C4C7" w14:textId="77777777" w:rsidR="00635DD6" w:rsidRPr="00AC795A" w:rsidRDefault="00635DD6" w:rsidP="00635DD6">
      <w:pPr>
        <w:pStyle w:val="ListParagraph"/>
        <w:numPr>
          <w:ilvl w:val="0"/>
          <w:numId w:val="44"/>
        </w:numPr>
        <w:tabs>
          <w:tab w:val="left" w:pos="720"/>
        </w:tabs>
        <w:spacing w:after="0" w:line="240" w:lineRule="auto"/>
        <w:jc w:val="both"/>
        <w:rPr>
          <w:rFonts w:cstheme="minorHAnsi"/>
        </w:rPr>
      </w:pPr>
      <w:r w:rsidRPr="00AC795A">
        <w:rPr>
          <w:rFonts w:cstheme="minorHAnsi"/>
        </w:rPr>
        <w:t>Brief statement of professional history including number of years of experience with projects related to historic preservation.</w:t>
      </w:r>
    </w:p>
    <w:p w14:paraId="47AF0C6A" w14:textId="1F5297FD" w:rsidR="00635DD6" w:rsidRPr="00AC795A" w:rsidRDefault="00635DD6" w:rsidP="00635DD6">
      <w:pPr>
        <w:pStyle w:val="ListParagraph"/>
        <w:numPr>
          <w:ilvl w:val="0"/>
          <w:numId w:val="44"/>
        </w:numPr>
        <w:tabs>
          <w:tab w:val="left" w:pos="720"/>
        </w:tabs>
        <w:spacing w:after="0" w:line="240" w:lineRule="auto"/>
        <w:jc w:val="both"/>
        <w:rPr>
          <w:rFonts w:cstheme="minorHAnsi"/>
        </w:rPr>
      </w:pPr>
      <w:r w:rsidRPr="00AC795A">
        <w:rPr>
          <w:rFonts w:cstheme="minorHAnsi"/>
        </w:rPr>
        <w:t xml:space="preserve">A minimum of three (3) examples of projects similar to </w:t>
      </w:r>
      <w:r w:rsidR="00DC64E2" w:rsidRPr="00AC795A">
        <w:rPr>
          <w:rFonts w:cstheme="minorHAnsi"/>
        </w:rPr>
        <w:t>historic window restoration</w:t>
      </w:r>
      <w:r w:rsidRPr="00AC795A">
        <w:rPr>
          <w:rFonts w:cstheme="minorHAnsi"/>
        </w:rPr>
        <w:t xml:space="preserve"> conducted by the professional or design team with a brief description.</w:t>
      </w:r>
    </w:p>
    <w:p w14:paraId="217C1DBE" w14:textId="77777777" w:rsidR="00635DD6" w:rsidRPr="00AC795A" w:rsidRDefault="00635DD6" w:rsidP="00635DD6">
      <w:pPr>
        <w:pStyle w:val="ListParagraph"/>
        <w:numPr>
          <w:ilvl w:val="0"/>
          <w:numId w:val="44"/>
        </w:numPr>
        <w:tabs>
          <w:tab w:val="left" w:pos="720"/>
        </w:tabs>
        <w:spacing w:after="0" w:line="240" w:lineRule="auto"/>
        <w:jc w:val="both"/>
        <w:rPr>
          <w:rFonts w:cstheme="minorHAnsi"/>
        </w:rPr>
      </w:pPr>
      <w:r w:rsidRPr="00AC795A">
        <w:rPr>
          <w:rFonts w:cstheme="minorHAnsi"/>
        </w:rPr>
        <w:t>Resumes of key personnel.</w:t>
      </w:r>
    </w:p>
    <w:p w14:paraId="318DD6B2" w14:textId="1B26BE35" w:rsidR="00635DD6" w:rsidRPr="00AC795A" w:rsidRDefault="00635DD6" w:rsidP="00635DD6">
      <w:pPr>
        <w:pStyle w:val="ListParagraph"/>
        <w:numPr>
          <w:ilvl w:val="0"/>
          <w:numId w:val="44"/>
        </w:numPr>
        <w:tabs>
          <w:tab w:val="left" w:pos="720"/>
        </w:tabs>
        <w:spacing w:after="0" w:line="240" w:lineRule="auto"/>
        <w:jc w:val="both"/>
        <w:rPr>
          <w:rFonts w:cstheme="minorHAnsi"/>
        </w:rPr>
      </w:pPr>
      <w:r w:rsidRPr="00AC795A">
        <w:rPr>
          <w:rFonts w:cstheme="minorHAnsi"/>
        </w:rPr>
        <w:t>Statement of compliance with Title VI of the Civil Rights Act of 1964, Section 504 of the Rehabilitation Act of 1973, and the Age Discrimination Act of 1975, as amended, prohibiting discrimination on the basis of race, color, national origin, disability</w:t>
      </w:r>
      <w:r w:rsidR="00203471" w:rsidRPr="00AC795A">
        <w:rPr>
          <w:rFonts w:cstheme="minorHAnsi"/>
        </w:rPr>
        <w:t>,</w:t>
      </w:r>
      <w:r w:rsidRPr="00AC795A">
        <w:rPr>
          <w:rFonts w:cstheme="minorHAnsi"/>
        </w:rPr>
        <w:t xml:space="preserve"> or age in federally assisted programs.</w:t>
      </w:r>
    </w:p>
    <w:p w14:paraId="297227E2" w14:textId="3A231F82" w:rsidR="00635DD6" w:rsidRPr="00AC795A" w:rsidRDefault="00635DD6" w:rsidP="00635DD6">
      <w:pPr>
        <w:pStyle w:val="ListParagraph"/>
        <w:numPr>
          <w:ilvl w:val="0"/>
          <w:numId w:val="44"/>
        </w:numPr>
        <w:tabs>
          <w:tab w:val="left" w:pos="720"/>
        </w:tabs>
        <w:spacing w:after="0" w:line="240" w:lineRule="auto"/>
        <w:jc w:val="both"/>
        <w:rPr>
          <w:rFonts w:cstheme="minorHAnsi"/>
        </w:rPr>
      </w:pPr>
      <w:r w:rsidRPr="00AC795A">
        <w:rPr>
          <w:rFonts w:cstheme="minorHAnsi"/>
        </w:rPr>
        <w:t>Statement of compliance with the Debarment Certification, 43 CFR, Part 12, Section 12.510 and state that neither it nor its principals is presently debarred, suspended, proposed for debarment, declared ineligible, or voluntarily excluded from participation in this transaction by any Federal department or agency.</w:t>
      </w:r>
    </w:p>
    <w:p w14:paraId="3F555F7C" w14:textId="77777777" w:rsidR="00635DD6" w:rsidRPr="00AC795A" w:rsidRDefault="00635DD6" w:rsidP="00DC64E2">
      <w:pPr>
        <w:pStyle w:val="ListParagraph"/>
        <w:tabs>
          <w:tab w:val="left" w:pos="720"/>
        </w:tabs>
        <w:spacing w:after="0" w:line="240" w:lineRule="auto"/>
        <w:jc w:val="both"/>
        <w:rPr>
          <w:rFonts w:cstheme="minorHAnsi"/>
          <w:b/>
          <w:bCs/>
        </w:rPr>
      </w:pPr>
    </w:p>
    <w:p w14:paraId="076F7451" w14:textId="7AE1B122" w:rsidR="005C198C" w:rsidRPr="00AC795A" w:rsidRDefault="005C198C" w:rsidP="005C198C">
      <w:pPr>
        <w:pStyle w:val="ListParagraph"/>
        <w:numPr>
          <w:ilvl w:val="0"/>
          <w:numId w:val="35"/>
        </w:numPr>
        <w:tabs>
          <w:tab w:val="left" w:pos="720"/>
        </w:tabs>
        <w:spacing w:after="0" w:line="240" w:lineRule="auto"/>
        <w:jc w:val="both"/>
        <w:rPr>
          <w:rFonts w:cstheme="minorHAnsi"/>
          <w:b/>
          <w:bCs/>
        </w:rPr>
      </w:pPr>
      <w:r w:rsidRPr="00AC795A">
        <w:rPr>
          <w:rFonts w:cstheme="minorHAnsi"/>
          <w:b/>
          <w:bCs/>
        </w:rPr>
        <w:t>EVALUATION OF THE STATEMENTS OF QUALIFICATIONS</w:t>
      </w:r>
    </w:p>
    <w:p w14:paraId="4C9B330C" w14:textId="385BC70E" w:rsidR="005C198C" w:rsidRPr="00AC795A" w:rsidRDefault="005C198C" w:rsidP="005C198C">
      <w:pPr>
        <w:pStyle w:val="ListParagraph"/>
        <w:tabs>
          <w:tab w:val="left" w:pos="720"/>
        </w:tabs>
        <w:spacing w:line="240" w:lineRule="auto"/>
        <w:jc w:val="both"/>
        <w:rPr>
          <w:rFonts w:cstheme="minorHAnsi"/>
          <w:bCs/>
        </w:rPr>
      </w:pPr>
      <w:r w:rsidRPr="00AC795A">
        <w:rPr>
          <w:rFonts w:cstheme="minorHAnsi"/>
          <w:bCs/>
        </w:rPr>
        <w:t>The evaluation of each firm’s qualifications will be accomplished by an evaluation team, to be designated by the City, which will determine the firm’s qualifications most beneficial to the City, taking into consideration the evaluation factors set forth in the RFQ.  Each firm’s qualifications will be reviewed based on the criteria stated above including:</w:t>
      </w:r>
    </w:p>
    <w:p w14:paraId="79024001" w14:textId="77777777" w:rsidR="005C198C" w:rsidRPr="00AC795A" w:rsidRDefault="005C198C" w:rsidP="005C198C">
      <w:pPr>
        <w:pStyle w:val="ListParagraph"/>
        <w:tabs>
          <w:tab w:val="left" w:pos="720"/>
        </w:tabs>
        <w:spacing w:line="240" w:lineRule="auto"/>
        <w:jc w:val="both"/>
        <w:rPr>
          <w:rFonts w:cstheme="minorHAnsi"/>
          <w:bCs/>
        </w:rPr>
      </w:pPr>
    </w:p>
    <w:p w14:paraId="665E4EBD" w14:textId="77777777" w:rsidR="005C198C" w:rsidRPr="00AC795A" w:rsidRDefault="005C198C" w:rsidP="005C198C">
      <w:pPr>
        <w:pStyle w:val="ListParagraph"/>
        <w:numPr>
          <w:ilvl w:val="0"/>
          <w:numId w:val="37"/>
        </w:numPr>
        <w:tabs>
          <w:tab w:val="left" w:pos="720"/>
        </w:tabs>
        <w:spacing w:after="0" w:line="240" w:lineRule="auto"/>
        <w:jc w:val="both"/>
        <w:rPr>
          <w:rFonts w:cstheme="minorHAnsi"/>
          <w:bCs/>
        </w:rPr>
      </w:pPr>
      <w:r w:rsidRPr="00AC795A">
        <w:rPr>
          <w:rFonts w:cstheme="minorHAnsi"/>
          <w:bCs/>
        </w:rPr>
        <w:t>Experience with similar projects (35%)</w:t>
      </w:r>
    </w:p>
    <w:p w14:paraId="4AFF838C" w14:textId="77777777" w:rsidR="005C198C" w:rsidRPr="00AC795A" w:rsidRDefault="005C198C" w:rsidP="005C198C">
      <w:pPr>
        <w:pStyle w:val="ListParagraph"/>
        <w:numPr>
          <w:ilvl w:val="0"/>
          <w:numId w:val="37"/>
        </w:numPr>
        <w:tabs>
          <w:tab w:val="left" w:pos="720"/>
        </w:tabs>
        <w:spacing w:after="0" w:line="240" w:lineRule="auto"/>
        <w:jc w:val="both"/>
        <w:rPr>
          <w:rFonts w:cstheme="minorHAnsi"/>
          <w:bCs/>
        </w:rPr>
      </w:pPr>
      <w:r w:rsidRPr="00AC795A">
        <w:rPr>
          <w:rFonts w:cstheme="minorHAnsi"/>
          <w:bCs/>
        </w:rPr>
        <w:t>Firm and individual qualifications (30%)</w:t>
      </w:r>
    </w:p>
    <w:p w14:paraId="4766785C" w14:textId="77777777" w:rsidR="005C198C" w:rsidRPr="00AC795A" w:rsidRDefault="005C198C" w:rsidP="005C198C">
      <w:pPr>
        <w:pStyle w:val="ListParagraph"/>
        <w:numPr>
          <w:ilvl w:val="0"/>
          <w:numId w:val="37"/>
        </w:numPr>
        <w:tabs>
          <w:tab w:val="left" w:pos="720"/>
        </w:tabs>
        <w:spacing w:after="0" w:line="240" w:lineRule="auto"/>
        <w:jc w:val="both"/>
        <w:rPr>
          <w:rFonts w:cstheme="minorHAnsi"/>
          <w:bCs/>
        </w:rPr>
      </w:pPr>
      <w:r w:rsidRPr="00AC795A">
        <w:rPr>
          <w:rFonts w:cstheme="minorHAnsi"/>
          <w:bCs/>
        </w:rPr>
        <w:t>Ability to perform work (20%)</w:t>
      </w:r>
    </w:p>
    <w:p w14:paraId="41244DD8" w14:textId="77777777" w:rsidR="005C198C" w:rsidRPr="00AC795A" w:rsidRDefault="005C198C" w:rsidP="005C198C">
      <w:pPr>
        <w:pStyle w:val="ListParagraph"/>
        <w:numPr>
          <w:ilvl w:val="0"/>
          <w:numId w:val="37"/>
        </w:numPr>
        <w:tabs>
          <w:tab w:val="left" w:pos="720"/>
        </w:tabs>
        <w:spacing w:after="0" w:line="240" w:lineRule="auto"/>
        <w:jc w:val="both"/>
        <w:rPr>
          <w:rFonts w:cstheme="minorHAnsi"/>
          <w:bCs/>
        </w:rPr>
      </w:pPr>
      <w:r w:rsidRPr="00AC795A">
        <w:rPr>
          <w:rFonts w:cstheme="minorHAnsi"/>
          <w:bCs/>
        </w:rPr>
        <w:t>References (15%)</w:t>
      </w:r>
    </w:p>
    <w:p w14:paraId="28CB2AF1" w14:textId="77777777" w:rsidR="005C198C" w:rsidRPr="00AC795A" w:rsidRDefault="005C198C" w:rsidP="005C198C">
      <w:pPr>
        <w:tabs>
          <w:tab w:val="left" w:pos="720"/>
        </w:tabs>
        <w:spacing w:line="240" w:lineRule="auto"/>
        <w:jc w:val="both"/>
        <w:rPr>
          <w:rFonts w:cstheme="minorHAnsi"/>
          <w:bCs/>
        </w:rPr>
      </w:pPr>
      <w:r w:rsidRPr="00AC795A">
        <w:rPr>
          <w:rFonts w:cstheme="minorHAnsi"/>
          <w:bCs/>
        </w:rPr>
        <w:tab/>
      </w:r>
    </w:p>
    <w:p w14:paraId="0EE9434F" w14:textId="5977CD7D" w:rsidR="00203471" w:rsidRPr="00AC795A" w:rsidRDefault="005C198C" w:rsidP="00203471">
      <w:pPr>
        <w:tabs>
          <w:tab w:val="left" w:pos="720"/>
        </w:tabs>
        <w:spacing w:line="240" w:lineRule="auto"/>
        <w:ind w:left="720" w:hanging="720"/>
        <w:jc w:val="both"/>
      </w:pPr>
      <w:r w:rsidRPr="00AC795A">
        <w:rPr>
          <w:rFonts w:cstheme="minorHAnsi"/>
          <w:bCs/>
        </w:rPr>
        <w:tab/>
        <w:t xml:space="preserve">The City reserves the right to reject any submittal that does not comply with all the submittal requirements.  Based on the evaluations of the Statements of Qualifications. </w:t>
      </w:r>
      <w:r w:rsidR="00203471" w:rsidRPr="00AC795A">
        <w:t>This RFQ is not an offer by the City to enter into a contract. The City will determine in its sole and absolute discretion whether to hire or not hire an Architect in connect with this RFQ, or any other course of action. The City shall have no duty with respect to any respondent to this RFQ. The selected Architect and the City will have no duty to one another until the mutual execution of a definitive contract between the Architect and the city.</w:t>
      </w:r>
    </w:p>
    <w:p w14:paraId="207148E9" w14:textId="77777777" w:rsidR="005C198C" w:rsidRPr="00AC795A" w:rsidRDefault="005C198C" w:rsidP="005C198C">
      <w:pPr>
        <w:tabs>
          <w:tab w:val="left" w:pos="720"/>
        </w:tabs>
        <w:spacing w:line="240" w:lineRule="auto"/>
        <w:ind w:left="720" w:hanging="720"/>
        <w:jc w:val="both"/>
        <w:rPr>
          <w:rFonts w:cstheme="minorHAnsi"/>
          <w:bCs/>
        </w:rPr>
      </w:pPr>
      <w:r w:rsidRPr="00AC795A">
        <w:rPr>
          <w:rFonts w:cstheme="minorHAnsi"/>
          <w:bCs/>
        </w:rPr>
        <w:tab/>
        <w:t xml:space="preserve">The following general criteria will be used in evaluating and rating Statements of Qualifications.  The entire team will be evaluated. The right is reserved hereunder to modify the criteria and to add or delete criteria. </w:t>
      </w:r>
    </w:p>
    <w:p w14:paraId="3506D6D5" w14:textId="77777777" w:rsidR="005C198C" w:rsidRPr="00AC795A" w:rsidRDefault="005C198C" w:rsidP="005C198C">
      <w:pPr>
        <w:tabs>
          <w:tab w:val="left" w:pos="720"/>
        </w:tabs>
        <w:spacing w:line="240" w:lineRule="auto"/>
        <w:ind w:left="720" w:hanging="720"/>
        <w:jc w:val="both"/>
        <w:rPr>
          <w:rFonts w:cstheme="minorHAnsi"/>
          <w:bCs/>
        </w:rPr>
      </w:pPr>
    </w:p>
    <w:p w14:paraId="3C48CF0E" w14:textId="77777777" w:rsidR="00B23FBE" w:rsidRDefault="00B23FBE" w:rsidP="00B23FBE">
      <w:pPr>
        <w:pStyle w:val="ListParagraph"/>
        <w:tabs>
          <w:tab w:val="left" w:pos="720"/>
        </w:tabs>
        <w:spacing w:after="0" w:line="240" w:lineRule="auto"/>
        <w:ind w:left="1080"/>
        <w:jc w:val="both"/>
        <w:rPr>
          <w:rFonts w:cstheme="minorHAnsi"/>
          <w:bCs/>
        </w:rPr>
      </w:pPr>
    </w:p>
    <w:p w14:paraId="626C6818" w14:textId="425E7204" w:rsidR="005C198C" w:rsidRPr="00AC795A" w:rsidRDefault="005C198C" w:rsidP="005C198C">
      <w:pPr>
        <w:pStyle w:val="ListParagraph"/>
        <w:numPr>
          <w:ilvl w:val="0"/>
          <w:numId w:val="40"/>
        </w:numPr>
        <w:tabs>
          <w:tab w:val="left" w:pos="720"/>
        </w:tabs>
        <w:spacing w:after="0" w:line="240" w:lineRule="auto"/>
        <w:jc w:val="both"/>
        <w:rPr>
          <w:rFonts w:cstheme="minorHAnsi"/>
          <w:bCs/>
        </w:rPr>
      </w:pPr>
      <w:r w:rsidRPr="00AC795A">
        <w:rPr>
          <w:rFonts w:cstheme="minorHAnsi"/>
          <w:bCs/>
        </w:rPr>
        <w:lastRenderedPageBreak/>
        <w:t>PROJECT TEAM</w:t>
      </w:r>
    </w:p>
    <w:p w14:paraId="73E23BD4" w14:textId="5F3DE2B2" w:rsidR="005C198C" w:rsidRPr="00AC795A" w:rsidRDefault="005C198C" w:rsidP="005C198C">
      <w:pPr>
        <w:tabs>
          <w:tab w:val="left" w:pos="720"/>
        </w:tabs>
        <w:spacing w:line="240" w:lineRule="auto"/>
        <w:ind w:left="1080"/>
        <w:jc w:val="both"/>
        <w:rPr>
          <w:rFonts w:cstheme="minorHAnsi"/>
          <w:bCs/>
        </w:rPr>
      </w:pPr>
      <w:r w:rsidRPr="00AC795A">
        <w:rPr>
          <w:rFonts w:cstheme="minorHAnsi"/>
          <w:bCs/>
        </w:rPr>
        <w:t xml:space="preserve">The selected firm or design team will provide documentation of the most relevant professional experience on historic preservation involving structures similar to the </w:t>
      </w:r>
      <w:r w:rsidR="00B23FBE">
        <w:rPr>
          <w:rFonts w:cstheme="minorHAnsi"/>
          <w:bCs/>
        </w:rPr>
        <w:t>Carnegie Library Building windows restoration</w:t>
      </w:r>
      <w:r w:rsidRPr="00AC795A">
        <w:rPr>
          <w:rFonts w:cstheme="minorHAnsi"/>
          <w:bCs/>
        </w:rPr>
        <w:t xml:space="preserve"> project.</w:t>
      </w:r>
    </w:p>
    <w:p w14:paraId="491E2F6C" w14:textId="77777777" w:rsidR="005C198C" w:rsidRPr="00AC795A" w:rsidRDefault="005C198C" w:rsidP="005C198C">
      <w:pPr>
        <w:tabs>
          <w:tab w:val="left" w:pos="720"/>
        </w:tabs>
        <w:spacing w:line="240" w:lineRule="auto"/>
        <w:ind w:left="1080"/>
        <w:jc w:val="both"/>
        <w:rPr>
          <w:rFonts w:cstheme="minorHAnsi"/>
          <w:bCs/>
        </w:rPr>
      </w:pPr>
    </w:p>
    <w:p w14:paraId="260E225F" w14:textId="77777777" w:rsidR="005C198C" w:rsidRPr="00AC795A" w:rsidRDefault="005C198C" w:rsidP="005C198C">
      <w:pPr>
        <w:pStyle w:val="ListParagraph"/>
        <w:numPr>
          <w:ilvl w:val="0"/>
          <w:numId w:val="41"/>
        </w:numPr>
        <w:tabs>
          <w:tab w:val="left" w:pos="720"/>
        </w:tabs>
        <w:spacing w:after="0" w:line="240" w:lineRule="auto"/>
        <w:jc w:val="both"/>
        <w:rPr>
          <w:rFonts w:cstheme="minorHAnsi"/>
          <w:bCs/>
        </w:rPr>
      </w:pPr>
      <w:r w:rsidRPr="00AC795A">
        <w:rPr>
          <w:rFonts w:cstheme="minorHAnsi"/>
          <w:bCs/>
        </w:rPr>
        <w:t xml:space="preserve"> The selected firm or design team will also provide documentation that its design professional(s) has/have professional qualifications that meet, or are comparable with, the Secretary of the Interiors Standards for Historic Architecture (as published in Code of Federal Regulations, 36 CFR 61).  These standards require:</w:t>
      </w:r>
    </w:p>
    <w:p w14:paraId="5D2C3589" w14:textId="77777777" w:rsidR="00203471" w:rsidRPr="00AC795A" w:rsidRDefault="00203471" w:rsidP="005C198C">
      <w:pPr>
        <w:tabs>
          <w:tab w:val="left" w:pos="720"/>
        </w:tabs>
        <w:spacing w:line="240" w:lineRule="auto"/>
        <w:ind w:left="1440"/>
        <w:jc w:val="both"/>
        <w:rPr>
          <w:rFonts w:cstheme="minorHAnsi"/>
          <w:bCs/>
        </w:rPr>
      </w:pPr>
    </w:p>
    <w:p w14:paraId="21EA5D9C" w14:textId="36B51D27" w:rsidR="005C198C" w:rsidRPr="00AC795A" w:rsidRDefault="005C198C" w:rsidP="005C198C">
      <w:pPr>
        <w:tabs>
          <w:tab w:val="left" w:pos="720"/>
        </w:tabs>
        <w:spacing w:line="240" w:lineRule="auto"/>
        <w:ind w:left="1440"/>
        <w:jc w:val="both"/>
        <w:rPr>
          <w:rFonts w:cstheme="minorHAnsi"/>
          <w:bCs/>
        </w:rPr>
      </w:pPr>
      <w:r w:rsidRPr="00AC795A">
        <w:rPr>
          <w:rFonts w:cstheme="minorHAnsi"/>
          <w:bCs/>
        </w:rPr>
        <w:t xml:space="preserve">A professional degree in architecture, or a State license to practice architecture, </w:t>
      </w:r>
      <w:r w:rsidRPr="00AC795A">
        <w:rPr>
          <w:rFonts w:cstheme="minorHAnsi"/>
          <w:bCs/>
          <w:u w:val="single"/>
        </w:rPr>
        <w:t>plus</w:t>
      </w:r>
      <w:r w:rsidRPr="00AC795A">
        <w:rPr>
          <w:rFonts w:cstheme="minorHAnsi"/>
          <w:bCs/>
        </w:rPr>
        <w:t xml:space="preserve"> one of the following:</w:t>
      </w:r>
    </w:p>
    <w:p w14:paraId="5FCB8A34" w14:textId="77777777" w:rsidR="005C198C" w:rsidRPr="00AC795A" w:rsidRDefault="005C198C" w:rsidP="005C198C">
      <w:pPr>
        <w:pStyle w:val="ListParagraph"/>
        <w:numPr>
          <w:ilvl w:val="1"/>
          <w:numId w:val="40"/>
        </w:numPr>
        <w:tabs>
          <w:tab w:val="left" w:pos="720"/>
        </w:tabs>
        <w:spacing w:after="0" w:line="240" w:lineRule="auto"/>
        <w:jc w:val="both"/>
        <w:rPr>
          <w:rFonts w:cstheme="minorHAnsi"/>
          <w:bCs/>
        </w:rPr>
      </w:pPr>
      <w:r w:rsidRPr="00AC795A">
        <w:rPr>
          <w:rFonts w:cstheme="minorHAnsi"/>
          <w:bCs/>
        </w:rPr>
        <w:t xml:space="preserve"> At least one year of graduate study in architectural preservation, American architectural history, preservation planning or closely related field; or</w:t>
      </w:r>
    </w:p>
    <w:p w14:paraId="1E81DABD" w14:textId="77777777" w:rsidR="005C198C" w:rsidRPr="00AC795A" w:rsidRDefault="005C198C" w:rsidP="005C198C">
      <w:pPr>
        <w:pStyle w:val="ListParagraph"/>
        <w:numPr>
          <w:ilvl w:val="1"/>
          <w:numId w:val="40"/>
        </w:numPr>
        <w:tabs>
          <w:tab w:val="left" w:pos="720"/>
        </w:tabs>
        <w:spacing w:after="0" w:line="240" w:lineRule="auto"/>
        <w:jc w:val="both"/>
        <w:rPr>
          <w:rFonts w:cstheme="minorHAnsi"/>
          <w:bCs/>
        </w:rPr>
      </w:pPr>
      <w:r w:rsidRPr="00AC795A">
        <w:rPr>
          <w:rFonts w:cstheme="minorHAnsi"/>
          <w:bCs/>
        </w:rPr>
        <w:t xml:space="preserve">At least one year of full-time professional experience on historic preservation projects. </w:t>
      </w:r>
    </w:p>
    <w:p w14:paraId="76B14313" w14:textId="77777777" w:rsidR="005C198C" w:rsidRPr="00AC795A" w:rsidRDefault="005C198C" w:rsidP="005C198C">
      <w:pPr>
        <w:pStyle w:val="ListParagraph"/>
        <w:tabs>
          <w:tab w:val="left" w:pos="720"/>
        </w:tabs>
        <w:spacing w:line="240" w:lineRule="auto"/>
        <w:ind w:left="1800"/>
        <w:jc w:val="both"/>
        <w:rPr>
          <w:rFonts w:cstheme="minorHAnsi"/>
          <w:bCs/>
        </w:rPr>
      </w:pPr>
    </w:p>
    <w:p w14:paraId="09671582" w14:textId="77777777" w:rsidR="005C198C" w:rsidRPr="00AC795A" w:rsidRDefault="005C198C" w:rsidP="005C198C">
      <w:pPr>
        <w:pStyle w:val="ListParagraph"/>
        <w:numPr>
          <w:ilvl w:val="0"/>
          <w:numId w:val="41"/>
        </w:numPr>
        <w:tabs>
          <w:tab w:val="left" w:pos="720"/>
        </w:tabs>
        <w:spacing w:after="0" w:line="240" w:lineRule="auto"/>
        <w:jc w:val="both"/>
        <w:rPr>
          <w:rFonts w:cstheme="minorHAnsi"/>
          <w:bCs/>
        </w:rPr>
      </w:pPr>
      <w:r w:rsidRPr="00AC795A">
        <w:rPr>
          <w:rFonts w:cstheme="minorHAnsi"/>
          <w:bCs/>
        </w:rPr>
        <w:t xml:space="preserve"> Demonstrated success of comparable undertakings related to the following:</w:t>
      </w:r>
    </w:p>
    <w:p w14:paraId="52B0DB64" w14:textId="6939C5DC" w:rsidR="005C198C" w:rsidRPr="00AC795A" w:rsidRDefault="00082175" w:rsidP="005C198C">
      <w:pPr>
        <w:pStyle w:val="ListParagraph"/>
        <w:numPr>
          <w:ilvl w:val="1"/>
          <w:numId w:val="41"/>
        </w:numPr>
        <w:tabs>
          <w:tab w:val="left" w:pos="720"/>
        </w:tabs>
        <w:spacing w:after="0" w:line="240" w:lineRule="auto"/>
        <w:jc w:val="both"/>
        <w:rPr>
          <w:rFonts w:cstheme="minorHAnsi"/>
          <w:bCs/>
        </w:rPr>
      </w:pPr>
      <w:r w:rsidRPr="00AC795A">
        <w:rPr>
          <w:rFonts w:cstheme="minorHAnsi"/>
          <w:bCs/>
        </w:rPr>
        <w:t>Overall design quality</w:t>
      </w:r>
      <w:r w:rsidR="005C198C" w:rsidRPr="00AC795A">
        <w:rPr>
          <w:rFonts w:cstheme="minorHAnsi"/>
          <w:bCs/>
        </w:rPr>
        <w:t xml:space="preserve"> provides improvements that respect the building’s historic fabric and integrate sustainable design concepts. </w:t>
      </w:r>
    </w:p>
    <w:p w14:paraId="65DD69E3" w14:textId="77777777" w:rsidR="005C198C" w:rsidRPr="00AC795A" w:rsidRDefault="005C198C" w:rsidP="005C198C">
      <w:pPr>
        <w:pStyle w:val="ListParagraph"/>
        <w:numPr>
          <w:ilvl w:val="1"/>
          <w:numId w:val="41"/>
        </w:numPr>
        <w:tabs>
          <w:tab w:val="left" w:pos="720"/>
        </w:tabs>
        <w:spacing w:after="0" w:line="240" w:lineRule="auto"/>
        <w:jc w:val="both"/>
        <w:rPr>
          <w:rFonts w:cstheme="minorHAnsi"/>
          <w:bCs/>
        </w:rPr>
      </w:pPr>
      <w:r w:rsidRPr="00AC795A">
        <w:rPr>
          <w:rFonts w:cstheme="minorHAnsi"/>
          <w:bCs/>
        </w:rPr>
        <w:t>Managing projects of similar scale and complexity.</w:t>
      </w:r>
    </w:p>
    <w:p w14:paraId="7A340C24" w14:textId="77777777" w:rsidR="005C198C" w:rsidRPr="00AC795A" w:rsidRDefault="005C198C" w:rsidP="005C198C">
      <w:pPr>
        <w:pStyle w:val="ListParagraph"/>
        <w:tabs>
          <w:tab w:val="left" w:pos="720"/>
        </w:tabs>
        <w:spacing w:line="240" w:lineRule="auto"/>
        <w:ind w:left="2160"/>
        <w:jc w:val="both"/>
        <w:rPr>
          <w:rFonts w:cstheme="minorHAnsi"/>
          <w:bCs/>
        </w:rPr>
      </w:pPr>
    </w:p>
    <w:p w14:paraId="39C2C9BF" w14:textId="77777777" w:rsidR="005C198C" w:rsidRPr="00AC795A" w:rsidRDefault="005C198C" w:rsidP="005C198C">
      <w:pPr>
        <w:pStyle w:val="ListParagraph"/>
        <w:numPr>
          <w:ilvl w:val="0"/>
          <w:numId w:val="41"/>
        </w:numPr>
        <w:tabs>
          <w:tab w:val="left" w:pos="720"/>
        </w:tabs>
        <w:spacing w:after="0" w:line="240" w:lineRule="auto"/>
        <w:jc w:val="both"/>
        <w:rPr>
          <w:rFonts w:cstheme="minorHAnsi"/>
          <w:bCs/>
        </w:rPr>
      </w:pPr>
      <w:r w:rsidRPr="00AC795A">
        <w:rPr>
          <w:rFonts w:cstheme="minorHAnsi"/>
          <w:bCs/>
        </w:rPr>
        <w:t xml:space="preserve">Prior experience of design team members working in a collaborative relationship with clients. </w:t>
      </w:r>
    </w:p>
    <w:p w14:paraId="54BF72BE" w14:textId="77777777" w:rsidR="00945D05" w:rsidRPr="00AC795A" w:rsidRDefault="00945D05" w:rsidP="00945D05">
      <w:pPr>
        <w:pStyle w:val="ListParagraph"/>
        <w:tabs>
          <w:tab w:val="left" w:pos="720"/>
        </w:tabs>
        <w:spacing w:after="0" w:line="240" w:lineRule="auto"/>
        <w:ind w:left="1080"/>
        <w:jc w:val="both"/>
        <w:rPr>
          <w:rFonts w:cstheme="minorHAnsi"/>
          <w:bCs/>
        </w:rPr>
      </w:pPr>
    </w:p>
    <w:p w14:paraId="00C28A38" w14:textId="648B72C9" w:rsidR="005C198C" w:rsidRPr="00AC795A" w:rsidRDefault="005C198C" w:rsidP="005C198C">
      <w:pPr>
        <w:pStyle w:val="ListParagraph"/>
        <w:numPr>
          <w:ilvl w:val="0"/>
          <w:numId w:val="40"/>
        </w:numPr>
        <w:tabs>
          <w:tab w:val="left" w:pos="720"/>
        </w:tabs>
        <w:spacing w:after="0" w:line="240" w:lineRule="auto"/>
        <w:jc w:val="both"/>
        <w:rPr>
          <w:rFonts w:cstheme="minorHAnsi"/>
          <w:bCs/>
        </w:rPr>
      </w:pPr>
      <w:r w:rsidRPr="00AC795A">
        <w:rPr>
          <w:rFonts w:cstheme="minorHAnsi"/>
          <w:bCs/>
        </w:rPr>
        <w:t>PROJECT EXPERIENCE</w:t>
      </w:r>
    </w:p>
    <w:p w14:paraId="423D340D" w14:textId="77777777" w:rsidR="005C198C" w:rsidRPr="00AC795A" w:rsidRDefault="005C198C" w:rsidP="005C198C">
      <w:pPr>
        <w:pStyle w:val="ListParagraph"/>
        <w:numPr>
          <w:ilvl w:val="0"/>
          <w:numId w:val="42"/>
        </w:numPr>
        <w:tabs>
          <w:tab w:val="left" w:pos="720"/>
        </w:tabs>
        <w:spacing w:after="0" w:line="240" w:lineRule="auto"/>
        <w:jc w:val="both"/>
        <w:rPr>
          <w:rFonts w:cstheme="minorHAnsi"/>
          <w:bCs/>
        </w:rPr>
      </w:pPr>
      <w:r w:rsidRPr="00AC795A">
        <w:rPr>
          <w:rFonts w:cstheme="minorHAnsi"/>
          <w:bCs/>
        </w:rPr>
        <w:t>Major project experience involving the design of:</w:t>
      </w:r>
    </w:p>
    <w:p w14:paraId="4102A8EC" w14:textId="68770702" w:rsidR="005C198C" w:rsidRPr="00AC795A" w:rsidRDefault="005C198C" w:rsidP="005C198C">
      <w:pPr>
        <w:pStyle w:val="ListParagraph"/>
        <w:numPr>
          <w:ilvl w:val="1"/>
          <w:numId w:val="42"/>
        </w:numPr>
        <w:tabs>
          <w:tab w:val="left" w:pos="720"/>
        </w:tabs>
        <w:spacing w:after="0" w:line="240" w:lineRule="auto"/>
        <w:jc w:val="both"/>
        <w:rPr>
          <w:rFonts w:cstheme="minorHAnsi"/>
          <w:bCs/>
        </w:rPr>
      </w:pPr>
      <w:r w:rsidRPr="00AC795A">
        <w:rPr>
          <w:rFonts w:cstheme="minorHAnsi"/>
          <w:bCs/>
        </w:rPr>
        <w:t>Rehabilitation fo</w:t>
      </w:r>
      <w:r w:rsidR="00DB57A5" w:rsidRPr="00AC795A">
        <w:rPr>
          <w:rFonts w:cstheme="minorHAnsi"/>
          <w:bCs/>
        </w:rPr>
        <w:t>r</w:t>
      </w:r>
      <w:r w:rsidRPr="00AC795A">
        <w:rPr>
          <w:rFonts w:cstheme="minorHAnsi"/>
          <w:bCs/>
        </w:rPr>
        <w:t xml:space="preserve"> historic properties</w:t>
      </w:r>
    </w:p>
    <w:p w14:paraId="1E172EA4" w14:textId="77777777" w:rsidR="005C198C" w:rsidRPr="00AC795A" w:rsidRDefault="005C198C" w:rsidP="005C198C">
      <w:pPr>
        <w:pStyle w:val="ListParagraph"/>
        <w:numPr>
          <w:ilvl w:val="1"/>
          <w:numId w:val="42"/>
        </w:numPr>
        <w:tabs>
          <w:tab w:val="left" w:pos="720"/>
        </w:tabs>
        <w:spacing w:after="0" w:line="240" w:lineRule="auto"/>
        <w:jc w:val="both"/>
        <w:rPr>
          <w:rFonts w:cstheme="minorHAnsi"/>
          <w:bCs/>
        </w:rPr>
      </w:pPr>
      <w:r w:rsidRPr="00AC795A">
        <w:rPr>
          <w:rFonts w:cstheme="minorHAnsi"/>
          <w:bCs/>
        </w:rPr>
        <w:t>Environmentally responsible or sustainable design</w:t>
      </w:r>
    </w:p>
    <w:p w14:paraId="7A65194C" w14:textId="77777777" w:rsidR="005C198C" w:rsidRPr="00AC795A" w:rsidRDefault="005C198C" w:rsidP="005C198C">
      <w:pPr>
        <w:pStyle w:val="ListParagraph"/>
        <w:numPr>
          <w:ilvl w:val="1"/>
          <w:numId w:val="42"/>
        </w:numPr>
        <w:tabs>
          <w:tab w:val="left" w:pos="720"/>
        </w:tabs>
        <w:spacing w:after="0" w:line="240" w:lineRule="auto"/>
        <w:jc w:val="both"/>
        <w:rPr>
          <w:rFonts w:cstheme="minorHAnsi"/>
          <w:bCs/>
        </w:rPr>
      </w:pPr>
      <w:r w:rsidRPr="00AC795A">
        <w:rPr>
          <w:rFonts w:cstheme="minorHAnsi"/>
          <w:bCs/>
        </w:rPr>
        <w:t>Other projects (built or un-built) that may demonstrate design capability</w:t>
      </w:r>
    </w:p>
    <w:p w14:paraId="35C81930" w14:textId="77777777" w:rsidR="005C198C" w:rsidRPr="00AC795A" w:rsidRDefault="005C198C" w:rsidP="005C198C">
      <w:pPr>
        <w:tabs>
          <w:tab w:val="left" w:pos="720"/>
        </w:tabs>
        <w:spacing w:line="240" w:lineRule="auto"/>
        <w:ind w:left="720" w:hanging="720"/>
        <w:jc w:val="both"/>
        <w:rPr>
          <w:rFonts w:cstheme="minorHAnsi"/>
          <w:bCs/>
        </w:rPr>
      </w:pPr>
    </w:p>
    <w:p w14:paraId="6E17CC48" w14:textId="77777777" w:rsidR="00B23FBE" w:rsidRDefault="00B23FBE">
      <w:pPr>
        <w:rPr>
          <w:rFonts w:cstheme="minorHAnsi"/>
          <w:b/>
          <w:bCs/>
        </w:rPr>
      </w:pPr>
      <w:r>
        <w:rPr>
          <w:rFonts w:cstheme="minorHAnsi"/>
          <w:b/>
          <w:bCs/>
        </w:rPr>
        <w:br w:type="page"/>
      </w:r>
    </w:p>
    <w:p w14:paraId="587B1D47" w14:textId="642EAFB6" w:rsidR="005C198C" w:rsidRPr="00AC795A" w:rsidRDefault="005C198C" w:rsidP="005C198C">
      <w:pPr>
        <w:pStyle w:val="ListParagraph"/>
        <w:numPr>
          <w:ilvl w:val="0"/>
          <w:numId w:val="35"/>
        </w:numPr>
        <w:tabs>
          <w:tab w:val="left" w:pos="720"/>
        </w:tabs>
        <w:spacing w:after="0" w:line="240" w:lineRule="auto"/>
        <w:jc w:val="both"/>
        <w:rPr>
          <w:rFonts w:cstheme="minorHAnsi"/>
          <w:b/>
          <w:bCs/>
        </w:rPr>
      </w:pPr>
      <w:r w:rsidRPr="00AC795A">
        <w:rPr>
          <w:rFonts w:cstheme="minorHAnsi"/>
          <w:b/>
          <w:bCs/>
        </w:rPr>
        <w:lastRenderedPageBreak/>
        <w:t>SUBMITTAL REQUIREMENTS</w:t>
      </w:r>
    </w:p>
    <w:p w14:paraId="061F1AA4" w14:textId="77777777" w:rsidR="005C198C" w:rsidRPr="00AC795A" w:rsidRDefault="005C198C" w:rsidP="005C198C">
      <w:pPr>
        <w:pStyle w:val="ListParagraph"/>
        <w:numPr>
          <w:ilvl w:val="0"/>
          <w:numId w:val="38"/>
        </w:numPr>
        <w:tabs>
          <w:tab w:val="left" w:pos="720"/>
        </w:tabs>
        <w:spacing w:after="0" w:line="240" w:lineRule="auto"/>
        <w:jc w:val="both"/>
        <w:rPr>
          <w:rFonts w:cstheme="minorHAnsi"/>
          <w:bCs/>
        </w:rPr>
      </w:pPr>
      <w:r w:rsidRPr="00AC795A">
        <w:rPr>
          <w:rFonts w:cstheme="minorHAnsi"/>
          <w:bCs/>
        </w:rPr>
        <w:t>COVER LETTER:  An officer of the firm submitting the Statement of Qualifications and the designated lead design architect shall sign the cover letter.  In case of joint venture, an officer of each joint venture partner shall sign the cover letter as well as the designated lead design architect.</w:t>
      </w:r>
    </w:p>
    <w:p w14:paraId="724DC3FE" w14:textId="77777777" w:rsidR="005C198C" w:rsidRPr="00AC795A" w:rsidRDefault="005C198C" w:rsidP="005C198C">
      <w:pPr>
        <w:tabs>
          <w:tab w:val="left" w:pos="720"/>
        </w:tabs>
        <w:spacing w:line="240" w:lineRule="auto"/>
        <w:jc w:val="both"/>
        <w:rPr>
          <w:rFonts w:cstheme="minorHAnsi"/>
          <w:bCs/>
        </w:rPr>
      </w:pPr>
    </w:p>
    <w:p w14:paraId="2C64CCE1" w14:textId="77777777" w:rsidR="005C198C" w:rsidRPr="00AC795A" w:rsidRDefault="005C198C" w:rsidP="005C198C">
      <w:pPr>
        <w:pStyle w:val="ListParagraph"/>
        <w:numPr>
          <w:ilvl w:val="0"/>
          <w:numId w:val="38"/>
        </w:numPr>
        <w:tabs>
          <w:tab w:val="left" w:pos="720"/>
        </w:tabs>
        <w:spacing w:after="0" w:line="240" w:lineRule="auto"/>
        <w:jc w:val="both"/>
        <w:rPr>
          <w:rFonts w:cstheme="minorHAnsi"/>
          <w:bCs/>
        </w:rPr>
      </w:pPr>
      <w:r w:rsidRPr="00AC795A">
        <w:rPr>
          <w:rFonts w:cstheme="minorHAnsi"/>
          <w:bCs/>
        </w:rPr>
        <w:t>TABLE OF CONTENTS</w:t>
      </w:r>
    </w:p>
    <w:p w14:paraId="321492E7" w14:textId="77777777" w:rsidR="005C198C" w:rsidRPr="00AC795A" w:rsidRDefault="005C198C" w:rsidP="005C198C">
      <w:pPr>
        <w:tabs>
          <w:tab w:val="left" w:pos="720"/>
        </w:tabs>
        <w:spacing w:line="240" w:lineRule="auto"/>
        <w:jc w:val="both"/>
        <w:rPr>
          <w:rFonts w:cstheme="minorHAnsi"/>
          <w:bCs/>
        </w:rPr>
      </w:pPr>
    </w:p>
    <w:p w14:paraId="5A54867A" w14:textId="77777777" w:rsidR="005C198C" w:rsidRPr="00AC795A" w:rsidRDefault="005C198C" w:rsidP="005C198C">
      <w:pPr>
        <w:pStyle w:val="ListParagraph"/>
        <w:numPr>
          <w:ilvl w:val="0"/>
          <w:numId w:val="38"/>
        </w:numPr>
        <w:tabs>
          <w:tab w:val="left" w:pos="720"/>
        </w:tabs>
        <w:spacing w:after="0" w:line="240" w:lineRule="auto"/>
        <w:jc w:val="both"/>
        <w:rPr>
          <w:rFonts w:cstheme="minorHAnsi"/>
          <w:bCs/>
        </w:rPr>
      </w:pPr>
      <w:r w:rsidRPr="00AC795A">
        <w:rPr>
          <w:rFonts w:cstheme="minorHAnsi"/>
          <w:bCs/>
        </w:rPr>
        <w:t xml:space="preserve"> STATEMENT OF QUALIFICATIONS</w:t>
      </w:r>
    </w:p>
    <w:p w14:paraId="77B7D8FF" w14:textId="77777777" w:rsidR="005C198C" w:rsidRPr="00AC795A" w:rsidRDefault="005C198C" w:rsidP="005C198C">
      <w:pPr>
        <w:tabs>
          <w:tab w:val="left" w:pos="720"/>
        </w:tabs>
        <w:spacing w:line="240" w:lineRule="auto"/>
        <w:jc w:val="both"/>
        <w:rPr>
          <w:rFonts w:cstheme="minorHAnsi"/>
          <w:bCs/>
        </w:rPr>
      </w:pPr>
      <w:r w:rsidRPr="00AC795A">
        <w:rPr>
          <w:rFonts w:cstheme="minorHAnsi"/>
          <w:bCs/>
        </w:rPr>
        <w:tab/>
      </w:r>
    </w:p>
    <w:p w14:paraId="630CB74E" w14:textId="77777777" w:rsidR="005C198C" w:rsidRPr="00AC795A" w:rsidRDefault="005C198C" w:rsidP="005C198C">
      <w:pPr>
        <w:pStyle w:val="ListParagraph"/>
        <w:numPr>
          <w:ilvl w:val="0"/>
          <w:numId w:val="39"/>
        </w:numPr>
        <w:tabs>
          <w:tab w:val="left" w:pos="720"/>
        </w:tabs>
        <w:spacing w:after="0" w:line="240" w:lineRule="auto"/>
        <w:jc w:val="both"/>
        <w:rPr>
          <w:rFonts w:cstheme="minorHAnsi"/>
          <w:bCs/>
        </w:rPr>
      </w:pPr>
      <w:r w:rsidRPr="00AC795A">
        <w:rPr>
          <w:rFonts w:cstheme="minorHAnsi"/>
          <w:bCs/>
        </w:rPr>
        <w:t>PROJECT TEAM: Provide a general introduction on the makeup of the project team, including each team member’s area of expertise and note any past experience of the team members working together on other projects.  The project team should include the disciplines of architecture, engineering, and any other consulting disciplines deemed necessary by the Proposer by a single firm or by several firms.  For each team member, include the name, address, and telephone number of the firm.</w:t>
      </w:r>
    </w:p>
    <w:p w14:paraId="79E11129" w14:textId="77777777" w:rsidR="005C198C" w:rsidRPr="00AC795A" w:rsidRDefault="005C198C" w:rsidP="005C198C">
      <w:pPr>
        <w:pStyle w:val="ListParagraph"/>
        <w:tabs>
          <w:tab w:val="left" w:pos="720"/>
        </w:tabs>
        <w:spacing w:line="240" w:lineRule="auto"/>
        <w:ind w:left="1440"/>
        <w:jc w:val="both"/>
        <w:rPr>
          <w:rFonts w:cstheme="minorHAnsi"/>
          <w:bCs/>
        </w:rPr>
      </w:pPr>
    </w:p>
    <w:p w14:paraId="4A5C4C54" w14:textId="77777777" w:rsidR="005C198C" w:rsidRPr="00AC795A" w:rsidRDefault="005C198C" w:rsidP="005C198C">
      <w:pPr>
        <w:pStyle w:val="ListParagraph"/>
        <w:numPr>
          <w:ilvl w:val="0"/>
          <w:numId w:val="39"/>
        </w:numPr>
        <w:tabs>
          <w:tab w:val="left" w:pos="720"/>
        </w:tabs>
        <w:spacing w:after="0" w:line="240" w:lineRule="auto"/>
        <w:jc w:val="both"/>
        <w:rPr>
          <w:rFonts w:cstheme="minorHAnsi"/>
          <w:bCs/>
        </w:rPr>
      </w:pPr>
      <w:r w:rsidRPr="00AC795A">
        <w:rPr>
          <w:rFonts w:cstheme="minorHAnsi"/>
          <w:bCs/>
        </w:rPr>
        <w:t>PROJECT EXPERIENCE: Relevant project experience of any project team member may be submitted.  Up to four (4) examples of design and or rehabilitation projects may be submitted.</w:t>
      </w:r>
    </w:p>
    <w:p w14:paraId="51E904DC" w14:textId="77777777" w:rsidR="005C198C" w:rsidRPr="00AC795A" w:rsidRDefault="005C198C" w:rsidP="005C198C">
      <w:pPr>
        <w:pStyle w:val="ListParagraph"/>
        <w:rPr>
          <w:rFonts w:cstheme="minorHAnsi"/>
          <w:bCs/>
        </w:rPr>
      </w:pPr>
    </w:p>
    <w:p w14:paraId="736C5DA9" w14:textId="77777777" w:rsidR="005C198C" w:rsidRPr="00AC795A" w:rsidRDefault="005C198C" w:rsidP="005C198C">
      <w:pPr>
        <w:pStyle w:val="ListParagraph"/>
        <w:numPr>
          <w:ilvl w:val="1"/>
          <w:numId w:val="39"/>
        </w:numPr>
        <w:tabs>
          <w:tab w:val="left" w:pos="720"/>
        </w:tabs>
        <w:spacing w:after="0" w:line="240" w:lineRule="auto"/>
        <w:jc w:val="both"/>
        <w:rPr>
          <w:rFonts w:cstheme="minorHAnsi"/>
          <w:bCs/>
        </w:rPr>
      </w:pPr>
      <w:r w:rsidRPr="00AC795A">
        <w:rPr>
          <w:rFonts w:cstheme="minorHAnsi"/>
          <w:bCs/>
        </w:rPr>
        <w:t>Examples of constructed projects of related scope and complexity to community services buildings, executed by any team member, that best reflects their overall design and technical capability.</w:t>
      </w:r>
    </w:p>
    <w:p w14:paraId="1F521242" w14:textId="77777777" w:rsidR="005C198C" w:rsidRPr="00AC795A" w:rsidRDefault="005C198C" w:rsidP="005C198C">
      <w:pPr>
        <w:pStyle w:val="ListParagraph"/>
        <w:numPr>
          <w:ilvl w:val="1"/>
          <w:numId w:val="39"/>
        </w:numPr>
        <w:tabs>
          <w:tab w:val="left" w:pos="720"/>
        </w:tabs>
        <w:spacing w:after="0" w:line="240" w:lineRule="auto"/>
        <w:jc w:val="both"/>
        <w:rPr>
          <w:rFonts w:cstheme="minorHAnsi"/>
          <w:bCs/>
        </w:rPr>
      </w:pPr>
      <w:r w:rsidRPr="00AC795A">
        <w:rPr>
          <w:rFonts w:cstheme="minorHAnsi"/>
          <w:bCs/>
        </w:rPr>
        <w:t>Examples of projects executed by any design team member that demonstrates an innovated approach to environmentally responsible or sustainable design.</w:t>
      </w:r>
    </w:p>
    <w:p w14:paraId="2A933D2D" w14:textId="77777777" w:rsidR="005C198C" w:rsidRPr="00AC795A" w:rsidRDefault="005C198C" w:rsidP="005C198C">
      <w:pPr>
        <w:pStyle w:val="ListParagraph"/>
        <w:numPr>
          <w:ilvl w:val="1"/>
          <w:numId w:val="39"/>
        </w:numPr>
        <w:tabs>
          <w:tab w:val="left" w:pos="720"/>
        </w:tabs>
        <w:spacing w:after="0" w:line="240" w:lineRule="auto"/>
        <w:jc w:val="both"/>
        <w:rPr>
          <w:rFonts w:cstheme="minorHAnsi"/>
          <w:bCs/>
        </w:rPr>
      </w:pPr>
      <w:r w:rsidRPr="00AC795A">
        <w:rPr>
          <w:rFonts w:cstheme="minorHAnsi"/>
          <w:bCs/>
        </w:rPr>
        <w:t xml:space="preserve">Examples of constructed projects by any design team member that demonstrates a sound technical and sensitive historic rehabilitation or adaptive reuse. </w:t>
      </w:r>
    </w:p>
    <w:p w14:paraId="6D9EC0F6" w14:textId="77777777" w:rsidR="005C198C" w:rsidRPr="00AC795A" w:rsidRDefault="005C198C" w:rsidP="005C198C">
      <w:pPr>
        <w:pStyle w:val="ListParagraph"/>
        <w:numPr>
          <w:ilvl w:val="1"/>
          <w:numId w:val="39"/>
        </w:numPr>
        <w:tabs>
          <w:tab w:val="left" w:pos="720"/>
        </w:tabs>
        <w:spacing w:after="0" w:line="240" w:lineRule="auto"/>
        <w:jc w:val="both"/>
        <w:rPr>
          <w:rFonts w:cstheme="minorHAnsi"/>
          <w:bCs/>
        </w:rPr>
      </w:pPr>
      <w:r w:rsidRPr="00AC795A">
        <w:rPr>
          <w:rFonts w:cstheme="minorHAnsi"/>
          <w:bCs/>
        </w:rPr>
        <w:t>Examples of constructed projects of related scope and complexity to historic properties, executed by any design team member, that best reflects their overall design capability.</w:t>
      </w:r>
    </w:p>
    <w:p w14:paraId="7E5D807E" w14:textId="77777777" w:rsidR="005C198C" w:rsidRPr="00AC795A" w:rsidRDefault="005C198C" w:rsidP="005C198C">
      <w:pPr>
        <w:pStyle w:val="ListParagraph"/>
        <w:tabs>
          <w:tab w:val="left" w:pos="720"/>
        </w:tabs>
        <w:spacing w:line="240" w:lineRule="auto"/>
        <w:ind w:left="2160"/>
        <w:jc w:val="both"/>
        <w:rPr>
          <w:rFonts w:cstheme="minorHAnsi"/>
          <w:bCs/>
        </w:rPr>
      </w:pPr>
    </w:p>
    <w:p w14:paraId="64176DF6" w14:textId="77777777" w:rsidR="005C198C" w:rsidRPr="00AC795A" w:rsidRDefault="005C198C" w:rsidP="005C198C">
      <w:pPr>
        <w:tabs>
          <w:tab w:val="left" w:pos="720"/>
        </w:tabs>
        <w:spacing w:line="240" w:lineRule="auto"/>
        <w:ind w:left="1440"/>
        <w:jc w:val="both"/>
        <w:rPr>
          <w:rFonts w:cstheme="minorHAnsi"/>
          <w:bCs/>
        </w:rPr>
      </w:pPr>
      <w:r w:rsidRPr="00AC795A">
        <w:rPr>
          <w:rFonts w:cstheme="minorHAnsi"/>
          <w:bCs/>
        </w:rPr>
        <w:t xml:space="preserve">For each project, submit a one-page narrative description of the project.  Color photos or graphics depicting the projects are encouraged.  The narrative description shall include the architect of record, design member’s role int eh design of the project, the type of facility, location and client name, total gross square feet, total construction cost, and a brief statement indicating the relevance of this project for the Beaufort Arsenal project.   </w:t>
      </w:r>
    </w:p>
    <w:p w14:paraId="71E270DF" w14:textId="77777777" w:rsidR="005C198C" w:rsidRPr="00AC795A" w:rsidRDefault="005C198C" w:rsidP="005C198C">
      <w:pPr>
        <w:tabs>
          <w:tab w:val="left" w:pos="720"/>
        </w:tabs>
        <w:spacing w:line="240" w:lineRule="auto"/>
        <w:jc w:val="both"/>
        <w:rPr>
          <w:rFonts w:cstheme="minorHAnsi"/>
          <w:bCs/>
        </w:rPr>
      </w:pPr>
    </w:p>
    <w:p w14:paraId="17111A8B" w14:textId="5C464696" w:rsidR="005C198C" w:rsidRPr="00AC795A" w:rsidRDefault="005C198C" w:rsidP="005C198C">
      <w:pPr>
        <w:pStyle w:val="ListParagraph"/>
        <w:numPr>
          <w:ilvl w:val="0"/>
          <w:numId w:val="39"/>
        </w:numPr>
        <w:tabs>
          <w:tab w:val="left" w:pos="720"/>
        </w:tabs>
        <w:spacing w:after="0" w:line="240" w:lineRule="auto"/>
        <w:jc w:val="both"/>
        <w:rPr>
          <w:rFonts w:cstheme="minorHAnsi"/>
          <w:bCs/>
        </w:rPr>
      </w:pPr>
      <w:r w:rsidRPr="00AC795A">
        <w:rPr>
          <w:rFonts w:cstheme="minorHAnsi"/>
          <w:bCs/>
        </w:rPr>
        <w:t>REFERENCES:  Provide at least three (3) owner/user references for the fi</w:t>
      </w:r>
      <w:r w:rsidR="007F1008">
        <w:rPr>
          <w:rFonts w:cstheme="minorHAnsi"/>
          <w:bCs/>
        </w:rPr>
        <w:t>r</w:t>
      </w:r>
      <w:r w:rsidRPr="00AC795A">
        <w:rPr>
          <w:rFonts w:cstheme="minorHAnsi"/>
          <w:bCs/>
        </w:rPr>
        <w:t xml:space="preserve">m.  For each reference, list the person’s name, address and current telephone number, email address, and nature of the reference or relationship.  </w:t>
      </w:r>
    </w:p>
    <w:p w14:paraId="0633FFF8" w14:textId="77777777" w:rsidR="005C198C" w:rsidRPr="00AC795A" w:rsidRDefault="005C198C" w:rsidP="005C198C">
      <w:pPr>
        <w:tabs>
          <w:tab w:val="left" w:pos="720"/>
        </w:tabs>
        <w:spacing w:line="240" w:lineRule="auto"/>
        <w:jc w:val="both"/>
        <w:rPr>
          <w:rFonts w:cstheme="minorHAnsi"/>
          <w:bCs/>
        </w:rPr>
      </w:pPr>
    </w:p>
    <w:p w14:paraId="4C8FB5AF" w14:textId="77777777" w:rsidR="005C198C" w:rsidRPr="00AC795A" w:rsidRDefault="005C198C" w:rsidP="005C198C">
      <w:pPr>
        <w:pStyle w:val="ListParagraph"/>
        <w:tabs>
          <w:tab w:val="left" w:pos="720"/>
        </w:tabs>
        <w:spacing w:line="240" w:lineRule="auto"/>
        <w:jc w:val="both"/>
        <w:rPr>
          <w:rFonts w:cstheme="minorHAnsi"/>
          <w:bCs/>
        </w:rPr>
      </w:pPr>
      <w:r w:rsidRPr="00AC795A">
        <w:rPr>
          <w:rFonts w:cstheme="minorHAnsi"/>
          <w:bCs/>
        </w:rPr>
        <w:tab/>
      </w:r>
    </w:p>
    <w:p w14:paraId="22A18173" w14:textId="77777777" w:rsidR="00F06E30" w:rsidRPr="00AC795A" w:rsidRDefault="00F06E30" w:rsidP="00F06E30">
      <w:pPr>
        <w:pStyle w:val="ListParagraph"/>
        <w:jc w:val="both"/>
        <w:rPr>
          <w:rFonts w:cs="Calibri"/>
        </w:rPr>
      </w:pPr>
    </w:p>
    <w:p w14:paraId="28EFD64C" w14:textId="1DE5D8A1" w:rsidR="00F06E30" w:rsidRPr="00AC795A" w:rsidRDefault="00F06E30" w:rsidP="00F06E30">
      <w:pPr>
        <w:pStyle w:val="ListParagraph"/>
        <w:rPr>
          <w:rFonts w:cs="Calibri"/>
        </w:rPr>
      </w:pPr>
      <w:r w:rsidRPr="00AC795A">
        <w:rPr>
          <w:rFonts w:cs="Calibri"/>
        </w:rPr>
        <w:t xml:space="preserve">It is the City’s intent to contract with one proposer to provide the services as detailed herein. Award of any </w:t>
      </w:r>
      <w:r w:rsidR="008C4658" w:rsidRPr="00AC795A">
        <w:rPr>
          <w:rFonts w:cs="Calibri"/>
        </w:rPr>
        <w:t>qualification</w:t>
      </w:r>
      <w:r w:rsidRPr="00AC795A">
        <w:rPr>
          <w:rFonts w:cs="Calibri"/>
        </w:rPr>
        <w:t xml:space="preserve"> may be made without discussion with Proposers after responses are</w:t>
      </w:r>
      <w:r w:rsidR="007603AF" w:rsidRPr="00AC795A">
        <w:rPr>
          <w:rFonts w:cs="Calibri"/>
        </w:rPr>
        <w:t xml:space="preserve"> </w:t>
      </w:r>
      <w:r w:rsidRPr="00AC795A">
        <w:rPr>
          <w:rFonts w:cs="Calibri"/>
        </w:rPr>
        <w:t xml:space="preserve">received. The Proposers submitting sealed </w:t>
      </w:r>
      <w:r w:rsidR="008C4658" w:rsidRPr="00AC795A">
        <w:rPr>
          <w:rFonts w:cs="Calibri"/>
        </w:rPr>
        <w:t>qualification</w:t>
      </w:r>
      <w:r w:rsidRPr="00AC795A">
        <w:rPr>
          <w:rFonts w:cs="Calibri"/>
        </w:rPr>
        <w:t>s will be evaluated by an evaluation committee. Th</w:t>
      </w:r>
      <w:r w:rsidR="00085591" w:rsidRPr="00AC795A">
        <w:rPr>
          <w:rFonts w:cs="Calibri"/>
        </w:rPr>
        <w:t>e committee will evaluate each c</w:t>
      </w:r>
      <w:r w:rsidRPr="00AC795A">
        <w:rPr>
          <w:rFonts w:cs="Calibri"/>
        </w:rPr>
        <w:t xml:space="preserve">omponent separately.  After careful evaluation, the committee will rank the Proposers and make a recommendation to the City Manager of the lowest responsible bidder. The City reserves the right to accept or reject any and all bids that is in the best interest of the City. </w:t>
      </w:r>
    </w:p>
    <w:p w14:paraId="13FCD9F5" w14:textId="77777777" w:rsidR="00F06E30" w:rsidRPr="00AC795A" w:rsidRDefault="00F06E30" w:rsidP="00F06E30">
      <w:pPr>
        <w:pStyle w:val="ListParagraph"/>
        <w:rPr>
          <w:rFonts w:cs="Calibri"/>
        </w:rPr>
      </w:pPr>
    </w:p>
    <w:p w14:paraId="5A1BFA0D" w14:textId="7F94658F" w:rsidR="002C1456" w:rsidRDefault="00F06E30" w:rsidP="007603AF">
      <w:pPr>
        <w:pStyle w:val="ListParagraph"/>
        <w:jc w:val="both"/>
        <w:rPr>
          <w:rFonts w:cs="Calibri"/>
        </w:rPr>
      </w:pPr>
      <w:r w:rsidRPr="00AC795A">
        <w:rPr>
          <w:rFonts w:cs="Calibri"/>
        </w:rPr>
        <w:t>The City may choose to interview one or more contractor(s) responding to this RF</w:t>
      </w:r>
      <w:r w:rsidR="00DB57A5" w:rsidRPr="00AC795A">
        <w:rPr>
          <w:rFonts w:cs="Calibri"/>
        </w:rPr>
        <w:t>Q</w:t>
      </w:r>
      <w:r w:rsidRPr="00AC795A">
        <w:rPr>
          <w:rFonts w:cs="Calibri"/>
        </w:rPr>
        <w:t xml:space="preserve">. The City reserves the right to request and obtain, from one or more contractor(s), supplementary information as may be necessary for the City to analyze the </w:t>
      </w:r>
      <w:r w:rsidR="008C4658" w:rsidRPr="00AC795A">
        <w:rPr>
          <w:rFonts w:cs="Calibri"/>
        </w:rPr>
        <w:t>qualification</w:t>
      </w:r>
      <w:r w:rsidRPr="00AC795A">
        <w:rPr>
          <w:rFonts w:cs="Calibri"/>
        </w:rPr>
        <w:t xml:space="preserve"> pursuant to the evaluation criteria. The City reserves the right to accept or reject any and all </w:t>
      </w:r>
      <w:r w:rsidR="008C4658" w:rsidRPr="00AC795A">
        <w:rPr>
          <w:rFonts w:cs="Calibri"/>
        </w:rPr>
        <w:t>qualification</w:t>
      </w:r>
      <w:r w:rsidRPr="00AC795A">
        <w:rPr>
          <w:rFonts w:cs="Calibri"/>
        </w:rPr>
        <w:t>s that is in the best interest of the City.</w:t>
      </w:r>
    </w:p>
    <w:p w14:paraId="7B0911A9" w14:textId="25F78432" w:rsidR="00D87C51" w:rsidRDefault="00D87C51" w:rsidP="007603AF">
      <w:pPr>
        <w:pStyle w:val="ListParagraph"/>
        <w:jc w:val="both"/>
        <w:rPr>
          <w:rFonts w:cs="Calibri"/>
        </w:rPr>
      </w:pPr>
    </w:p>
    <w:p w14:paraId="23973920" w14:textId="77777777" w:rsidR="00D87C51" w:rsidRPr="00AC795A" w:rsidRDefault="00D87C51" w:rsidP="007603AF">
      <w:pPr>
        <w:pStyle w:val="ListParagraph"/>
        <w:jc w:val="both"/>
        <w:rPr>
          <w:rFonts w:cs="Calibri"/>
        </w:rPr>
      </w:pPr>
    </w:p>
    <w:p w14:paraId="08D7EEEE" w14:textId="7DDEB7EB" w:rsidR="008E6C0B" w:rsidRPr="00AC795A" w:rsidRDefault="008E6C0B"/>
    <w:p w14:paraId="6442BF9C" w14:textId="00092DA9" w:rsidR="00C0437F" w:rsidRDefault="00C0437F">
      <w:r w:rsidRPr="00AC795A">
        <w:br w:type="page"/>
      </w:r>
    </w:p>
    <w:p w14:paraId="7B296F01" w14:textId="77777777" w:rsidR="00D87C51" w:rsidRPr="00AC795A" w:rsidRDefault="00D87C51"/>
    <w:p w14:paraId="2859E2FC" w14:textId="7DB7A23D" w:rsidR="004631D1" w:rsidRPr="00AC795A" w:rsidRDefault="004631D1" w:rsidP="008E6C0B">
      <w:pPr>
        <w:spacing w:after="0"/>
        <w:jc w:val="center"/>
      </w:pPr>
      <w:r w:rsidRPr="00AC795A">
        <w:t>CITY OF BEAUFORT</w:t>
      </w:r>
    </w:p>
    <w:p w14:paraId="1B65A7BA" w14:textId="77777777" w:rsidR="004631D1" w:rsidRPr="00AC795A" w:rsidRDefault="004631D1" w:rsidP="004631D1">
      <w:pPr>
        <w:spacing w:after="0"/>
        <w:jc w:val="center"/>
      </w:pPr>
      <w:r w:rsidRPr="00AC795A">
        <w:t xml:space="preserve">SOUTH CAROLINA </w:t>
      </w:r>
    </w:p>
    <w:p w14:paraId="25E05DAB" w14:textId="6F1212AE" w:rsidR="004631D1" w:rsidRPr="00AC795A" w:rsidRDefault="00EA2A5C" w:rsidP="004631D1">
      <w:pPr>
        <w:spacing w:after="0"/>
        <w:jc w:val="center"/>
      </w:pPr>
      <w:r w:rsidRPr="00AC795A">
        <w:t>RF</w:t>
      </w:r>
      <w:r w:rsidR="00CB5F6A" w:rsidRPr="00AC795A">
        <w:t>Q</w:t>
      </w:r>
      <w:r w:rsidR="004631D1" w:rsidRPr="00AC795A">
        <w:t xml:space="preserve"> SIGNATURE PAGE</w:t>
      </w:r>
    </w:p>
    <w:p w14:paraId="2B762D75" w14:textId="04B2699E" w:rsidR="004631D1" w:rsidRPr="00AC795A" w:rsidRDefault="00EA2A5C" w:rsidP="004631D1">
      <w:pPr>
        <w:spacing w:after="0"/>
        <w:jc w:val="center"/>
      </w:pPr>
      <w:r w:rsidRPr="00AC795A">
        <w:t>RF</w:t>
      </w:r>
      <w:r w:rsidR="00DB57A5" w:rsidRPr="00AC795A">
        <w:t>Q</w:t>
      </w:r>
      <w:r w:rsidR="00B124E9" w:rsidRPr="00AC795A">
        <w:t xml:space="preserve"> NO. </w:t>
      </w:r>
      <w:r w:rsidR="008E50A4" w:rsidRPr="00AC795A">
        <w:t>20</w:t>
      </w:r>
      <w:r w:rsidR="00C0437F" w:rsidRPr="00AC795A">
        <w:t>21</w:t>
      </w:r>
      <w:r w:rsidR="008E50A4" w:rsidRPr="00AC795A">
        <w:t>-1</w:t>
      </w:r>
      <w:r w:rsidR="00C0437F" w:rsidRPr="00AC795A">
        <w:t>02</w:t>
      </w:r>
    </w:p>
    <w:p w14:paraId="6FBAAE27" w14:textId="77777777" w:rsidR="004631D1" w:rsidRPr="00AC795A" w:rsidRDefault="004631D1" w:rsidP="004631D1">
      <w:pPr>
        <w:spacing w:after="0"/>
        <w:jc w:val="center"/>
      </w:pPr>
    </w:p>
    <w:p w14:paraId="67B80766" w14:textId="77777777" w:rsidR="004631D1" w:rsidRPr="00AC795A" w:rsidRDefault="004631D1" w:rsidP="004631D1">
      <w:r w:rsidRPr="00AC795A">
        <w:t xml:space="preserve">PROPOSER’S NAME: </w:t>
      </w:r>
      <w:r w:rsidRPr="00AC795A">
        <w:rPr>
          <w:u w:val="single"/>
        </w:rPr>
        <w:t>______________________________________________________</w:t>
      </w:r>
      <w:r w:rsidRPr="00AC795A">
        <w:t xml:space="preserve">  </w:t>
      </w:r>
    </w:p>
    <w:p w14:paraId="1A00D05D" w14:textId="4E44C973" w:rsidR="004631D1" w:rsidRPr="00AC795A" w:rsidRDefault="004631D1" w:rsidP="004631D1">
      <w:pPr>
        <w:jc w:val="both"/>
      </w:pPr>
      <w:r w:rsidRPr="00AC795A">
        <w:t xml:space="preserve">The undersigned, having become familiar with the existing conditions and the </w:t>
      </w:r>
      <w:r w:rsidR="008C4658" w:rsidRPr="00AC795A">
        <w:t>Qualification</w:t>
      </w:r>
      <w:r w:rsidRPr="00AC795A">
        <w:t xml:space="preserve"> Scope of Services hereby proposed, agrees to complete the work as described in accordance with the Request for </w:t>
      </w:r>
      <w:r w:rsidR="00CB5F6A" w:rsidRPr="00AC795A">
        <w:t>Qualifications</w:t>
      </w:r>
      <w:r w:rsidRPr="00AC795A">
        <w:t xml:space="preserve"> and Contract Documents.  </w:t>
      </w:r>
    </w:p>
    <w:p w14:paraId="2C464060" w14:textId="77777777" w:rsidR="004631D1" w:rsidRPr="00AC795A" w:rsidRDefault="004631D1" w:rsidP="004631D1">
      <w:pPr>
        <w:jc w:val="both"/>
      </w:pPr>
      <w:r w:rsidRPr="00AC795A">
        <w:rPr>
          <w:b/>
        </w:rPr>
        <w:t>Proposer</w:t>
      </w:r>
      <w:r w:rsidRPr="00AC795A">
        <w:t xml:space="preserve"> warrants that no gratuities, in the form of gifts, entertainment, or otherwise, were offered or given by the </w:t>
      </w:r>
      <w:r w:rsidRPr="00AC795A">
        <w:rPr>
          <w:b/>
        </w:rPr>
        <w:t>Proposer</w:t>
      </w:r>
      <w:r w:rsidRPr="00AC795A">
        <w:t xml:space="preserve">, to any officer or employee of the City with a view toward securing the contract or securing favorable treatment with respect to any determination concerning the performance of the contract.  </w:t>
      </w:r>
    </w:p>
    <w:p w14:paraId="1E206C62" w14:textId="77777777" w:rsidR="004631D1" w:rsidRPr="00AC795A" w:rsidRDefault="004631D1" w:rsidP="004631D1">
      <w:pPr>
        <w:jc w:val="both"/>
      </w:pPr>
      <w:r w:rsidRPr="00AC795A">
        <w:t xml:space="preserve">This offer is genuine and not made in interest of or on behalf of any undisclosed person, vendor or corporation and is not submitted in conformity with any agreement or rules of any group, association, organization or corporation; </w:t>
      </w:r>
      <w:r w:rsidRPr="00AC795A">
        <w:rPr>
          <w:b/>
        </w:rPr>
        <w:t>Proposer</w:t>
      </w:r>
      <w:r w:rsidRPr="00AC795A">
        <w:t xml:space="preserve"> has not directly induced or solicited any other </w:t>
      </w:r>
      <w:r w:rsidRPr="00AC795A">
        <w:rPr>
          <w:b/>
        </w:rPr>
        <w:t>Proposer</w:t>
      </w:r>
      <w:r w:rsidRPr="00AC795A">
        <w:t xml:space="preserve"> to submit false or sham bid; </w:t>
      </w:r>
      <w:r w:rsidRPr="00AC795A">
        <w:rPr>
          <w:b/>
        </w:rPr>
        <w:t>Proposer</w:t>
      </w:r>
      <w:r w:rsidRPr="00AC795A">
        <w:t xml:space="preserve"> has not solicited or sought by collusion to obtain for itself any advantage over any other </w:t>
      </w:r>
      <w:r w:rsidRPr="00AC795A">
        <w:rPr>
          <w:b/>
        </w:rPr>
        <w:t>Proposer</w:t>
      </w:r>
      <w:r w:rsidRPr="00AC795A">
        <w:t xml:space="preserve"> or other </w:t>
      </w:r>
      <w:r w:rsidRPr="00AC795A">
        <w:rPr>
          <w:b/>
        </w:rPr>
        <w:t>Owner</w:t>
      </w:r>
      <w:r w:rsidRPr="00AC795A">
        <w:t xml:space="preserve">.  </w:t>
      </w:r>
    </w:p>
    <w:p w14:paraId="5CEAA658" w14:textId="77777777" w:rsidR="004631D1" w:rsidRPr="00AC795A" w:rsidRDefault="004631D1" w:rsidP="004631D1">
      <w:pPr>
        <w:jc w:val="both"/>
        <w:rPr>
          <w:b/>
        </w:rPr>
      </w:pPr>
      <w:r w:rsidRPr="00AC795A">
        <w:rPr>
          <w:b/>
        </w:rPr>
        <w:t xml:space="preserve">The words “Bidder”, “Offeror”, “Proposer”, “Vendor”, and “Company” are used interchangeably throughout this solicitation, and are used in place of the person, vendor, or corporation submitting a solicitation.  </w:t>
      </w:r>
    </w:p>
    <w:p w14:paraId="30FC6765" w14:textId="77777777" w:rsidR="004631D1" w:rsidRPr="00AC795A" w:rsidRDefault="004631D1" w:rsidP="004631D1">
      <w:r w:rsidRPr="00AC795A">
        <w:t xml:space="preserve">Proposer has examined copies of all documents and of the following addenda (if applicable):     </w:t>
      </w:r>
    </w:p>
    <w:p w14:paraId="5E1756F8" w14:textId="77777777" w:rsidR="004631D1" w:rsidRPr="00AC795A" w:rsidRDefault="004631D1" w:rsidP="004631D1">
      <w:pPr>
        <w:ind w:left="1440"/>
      </w:pPr>
      <w:r w:rsidRPr="00AC795A">
        <w:t xml:space="preserve">Addendum No.   </w:t>
      </w:r>
      <w:r w:rsidRPr="00AC795A">
        <w:tab/>
      </w:r>
      <w:r w:rsidRPr="00AC795A">
        <w:tab/>
        <w:t xml:space="preserve">Date      </w:t>
      </w:r>
      <w:r w:rsidRPr="00AC795A">
        <w:br/>
      </w:r>
      <w:r w:rsidRPr="00AC795A">
        <w:rPr>
          <w:u w:val="single"/>
        </w:rPr>
        <w:t>_____________</w:t>
      </w:r>
      <w:r w:rsidRPr="00AC795A">
        <w:rPr>
          <w:u w:val="single"/>
        </w:rPr>
        <w:tab/>
      </w:r>
      <w:r w:rsidRPr="00AC795A">
        <w:tab/>
      </w:r>
      <w:r w:rsidRPr="00AC795A">
        <w:rPr>
          <w:u w:val="single"/>
        </w:rPr>
        <w:t>_________________</w:t>
      </w:r>
    </w:p>
    <w:p w14:paraId="40705AA9" w14:textId="77777777" w:rsidR="004631D1" w:rsidRPr="00AC795A" w:rsidRDefault="004631D1" w:rsidP="004631D1">
      <w:pPr>
        <w:ind w:left="720" w:firstLine="720"/>
      </w:pPr>
      <w:r w:rsidRPr="00AC795A">
        <w:rPr>
          <w:u w:val="single"/>
        </w:rPr>
        <w:t>_____________</w:t>
      </w:r>
      <w:r w:rsidRPr="00AC795A">
        <w:rPr>
          <w:u w:val="single"/>
        </w:rPr>
        <w:tab/>
      </w:r>
      <w:r w:rsidRPr="00AC795A">
        <w:tab/>
      </w:r>
      <w:r w:rsidRPr="00AC795A">
        <w:rPr>
          <w:u w:val="single"/>
        </w:rPr>
        <w:t>_________________</w:t>
      </w:r>
    </w:p>
    <w:p w14:paraId="3152D4D2" w14:textId="77777777" w:rsidR="004631D1" w:rsidRPr="00AC795A" w:rsidRDefault="004631D1" w:rsidP="004631D1">
      <w:pPr>
        <w:ind w:left="720" w:firstLine="720"/>
      </w:pPr>
      <w:r w:rsidRPr="00AC795A">
        <w:rPr>
          <w:u w:val="single"/>
        </w:rPr>
        <w:t>_____________</w:t>
      </w:r>
      <w:r w:rsidRPr="00AC795A">
        <w:rPr>
          <w:u w:val="single"/>
        </w:rPr>
        <w:tab/>
      </w:r>
      <w:r w:rsidRPr="00AC795A">
        <w:tab/>
      </w:r>
      <w:r w:rsidRPr="00AC795A">
        <w:rPr>
          <w:u w:val="single"/>
        </w:rPr>
        <w:t>_________________</w:t>
      </w:r>
    </w:p>
    <w:p w14:paraId="51BB4472" w14:textId="1D8EA87B" w:rsidR="004631D1" w:rsidRPr="00AC795A" w:rsidRDefault="004631D1" w:rsidP="004631D1">
      <w:r w:rsidRPr="00AC795A">
        <w:t>Address:</w:t>
      </w:r>
      <w:r w:rsidRPr="00AC795A">
        <w:tab/>
        <w:t>Post Office Box:</w:t>
      </w:r>
      <w:r w:rsidRPr="00AC795A">
        <w:rPr>
          <w:u w:val="single"/>
        </w:rPr>
        <w:t xml:space="preserve">_______________________________    </w:t>
      </w:r>
      <w:r w:rsidRPr="00AC795A">
        <w:t xml:space="preserve"> Zip:</w:t>
      </w:r>
      <w:r w:rsidRPr="00AC795A">
        <w:rPr>
          <w:u w:val="single"/>
        </w:rPr>
        <w:t>__________________</w:t>
      </w:r>
      <w:r w:rsidRPr="00AC795A">
        <w:rPr>
          <w:u w:val="single"/>
        </w:rPr>
        <w:br/>
      </w:r>
      <w:r w:rsidRPr="00AC795A">
        <w:tab/>
      </w:r>
      <w:r w:rsidRPr="00AC795A">
        <w:tab/>
        <w:t>Street:</w:t>
      </w:r>
      <w:r w:rsidRPr="00AC795A">
        <w:rPr>
          <w:u w:val="single"/>
        </w:rPr>
        <w:t>________________________________________</w:t>
      </w:r>
      <w:r w:rsidRPr="00AC795A">
        <w:t xml:space="preserve"> Zip:</w:t>
      </w:r>
      <w:r w:rsidRPr="00AC795A">
        <w:rPr>
          <w:u w:val="single"/>
        </w:rPr>
        <w:t>__________________</w:t>
      </w:r>
      <w:r w:rsidRPr="00AC795A">
        <w:rPr>
          <w:u w:val="single"/>
        </w:rPr>
        <w:br/>
      </w:r>
      <w:r w:rsidRPr="00AC795A">
        <w:tab/>
      </w:r>
      <w:r w:rsidRPr="00AC795A">
        <w:tab/>
        <w:t>City:</w:t>
      </w:r>
      <w:r w:rsidRPr="00AC795A">
        <w:rPr>
          <w:u w:val="single"/>
        </w:rPr>
        <w:t>__________________________________________</w:t>
      </w:r>
      <w:r w:rsidRPr="00AC795A">
        <w:t xml:space="preserve"> State:</w:t>
      </w:r>
      <w:r w:rsidRPr="00AC795A">
        <w:rPr>
          <w:u w:val="single"/>
        </w:rPr>
        <w:t>________________</w:t>
      </w:r>
      <w:r w:rsidRPr="00AC795A">
        <w:rPr>
          <w:u w:val="single"/>
        </w:rPr>
        <w:br/>
      </w:r>
      <w:r w:rsidRPr="00AC795A">
        <w:tab/>
      </w:r>
      <w:r w:rsidRPr="00AC795A">
        <w:tab/>
        <w:t>Telephone:</w:t>
      </w:r>
      <w:r w:rsidRPr="00AC795A">
        <w:rPr>
          <w:u w:val="single"/>
        </w:rPr>
        <w:t xml:space="preserve">_____________________________ </w:t>
      </w:r>
      <w:r w:rsidRPr="00AC795A">
        <w:t xml:space="preserve">  Fax:</w:t>
      </w:r>
      <w:r w:rsidRPr="00AC795A">
        <w:rPr>
          <w:u w:val="single"/>
        </w:rPr>
        <w:t>________________________</w:t>
      </w:r>
      <w:r w:rsidRPr="00AC795A">
        <w:rPr>
          <w:u w:val="single"/>
        </w:rPr>
        <w:br/>
      </w:r>
      <w:r w:rsidRPr="00AC795A">
        <w:tab/>
      </w:r>
      <w:r w:rsidRPr="00AC795A">
        <w:tab/>
        <w:t>Email:</w:t>
      </w:r>
      <w:r w:rsidRPr="00AC795A">
        <w:rPr>
          <w:u w:val="single"/>
        </w:rPr>
        <w:t>______________________________________________________________</w:t>
      </w:r>
      <w:r w:rsidRPr="00AC795A">
        <w:rPr>
          <w:u w:val="single"/>
        </w:rPr>
        <w:br/>
      </w:r>
      <w:r w:rsidRPr="00AC795A">
        <w:br/>
        <w:t>*Signature:</w:t>
      </w:r>
      <w:r w:rsidRPr="00AC795A">
        <w:rPr>
          <w:u w:val="single"/>
        </w:rPr>
        <w:t xml:space="preserve">_________________________________________ </w:t>
      </w:r>
      <w:r w:rsidRPr="00AC795A">
        <w:t xml:space="preserve"> Title:</w:t>
      </w:r>
      <w:r w:rsidRPr="00AC795A">
        <w:rPr>
          <w:u w:val="single"/>
        </w:rPr>
        <w:t>_________________________</w:t>
      </w:r>
      <w:r w:rsidRPr="00AC795A">
        <w:br/>
      </w:r>
      <w:r w:rsidRPr="00AC795A">
        <w:br/>
      </w:r>
      <w:r w:rsidR="008C4658" w:rsidRPr="00AC795A">
        <w:rPr>
          <w:b/>
          <w:u w:val="single"/>
        </w:rPr>
        <w:t>Qualifications</w:t>
      </w:r>
      <w:r w:rsidRPr="00AC795A">
        <w:rPr>
          <w:b/>
          <w:u w:val="single"/>
        </w:rPr>
        <w:t xml:space="preserve"> will not be accepted unless signed  in ink (not typed) in the appropriate space by an authorized officer or employee of the bidder.</w:t>
      </w:r>
      <w:r w:rsidRPr="00AC795A">
        <w:br/>
      </w:r>
      <w:r w:rsidRPr="00AC795A">
        <w:br/>
        <w:t>Printed Name:</w:t>
      </w:r>
      <w:r w:rsidRPr="00AC795A">
        <w:rPr>
          <w:u w:val="single"/>
        </w:rPr>
        <w:t>_________________________________________________</w:t>
      </w:r>
      <w:r w:rsidRPr="00AC795A">
        <w:t xml:space="preserve"> Date:</w:t>
      </w:r>
      <w:r w:rsidRPr="00AC795A">
        <w:rPr>
          <w:u w:val="single"/>
        </w:rPr>
        <w:t>_________________</w:t>
      </w:r>
    </w:p>
    <w:p w14:paraId="183DA02F" w14:textId="77777777" w:rsidR="004631D1" w:rsidRPr="00831884" w:rsidRDefault="004631D1" w:rsidP="004631D1">
      <w:pPr>
        <w:autoSpaceDE w:val="0"/>
        <w:autoSpaceDN w:val="0"/>
        <w:adjustRightInd w:val="0"/>
        <w:spacing w:after="0" w:line="240" w:lineRule="auto"/>
        <w:jc w:val="center"/>
        <w:rPr>
          <w:rFonts w:cstheme="minorHAnsi"/>
          <w:b/>
          <w:bCs/>
        </w:rPr>
      </w:pPr>
    </w:p>
    <w:sectPr w:rsidR="004631D1" w:rsidRPr="00831884" w:rsidSect="00D955DC">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4CBD06" w14:textId="77777777" w:rsidR="00C72E8E" w:rsidRDefault="00C72E8E" w:rsidP="00E664F0">
      <w:pPr>
        <w:spacing w:after="0" w:line="240" w:lineRule="auto"/>
      </w:pPr>
      <w:r>
        <w:separator/>
      </w:r>
    </w:p>
  </w:endnote>
  <w:endnote w:type="continuationSeparator" w:id="0">
    <w:p w14:paraId="0C63BED3" w14:textId="77777777" w:rsidR="00C72E8E" w:rsidRDefault="00C72E8E" w:rsidP="00E66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4689895"/>
      <w:docPartObj>
        <w:docPartGallery w:val="Page Numbers (Bottom of Page)"/>
        <w:docPartUnique/>
      </w:docPartObj>
    </w:sdtPr>
    <w:sdtEndPr/>
    <w:sdtContent>
      <w:sdt>
        <w:sdtPr>
          <w:id w:val="1728636285"/>
          <w:docPartObj>
            <w:docPartGallery w:val="Page Numbers (Top of Page)"/>
            <w:docPartUnique/>
          </w:docPartObj>
        </w:sdtPr>
        <w:sdtEndPr/>
        <w:sdtContent>
          <w:p w14:paraId="5E592684" w14:textId="0BED0057" w:rsidR="00C72E8E" w:rsidRDefault="00C72E8E">
            <w:pPr>
              <w:pStyle w:val="Footer"/>
              <w:jc w:val="center"/>
            </w:pPr>
            <w:r w:rsidRPr="00613F6B">
              <w:t xml:space="preserve">Page </w:t>
            </w:r>
            <w:r w:rsidRPr="00613F6B">
              <w:rPr>
                <w:bCs/>
                <w:sz w:val="24"/>
                <w:szCs w:val="24"/>
              </w:rPr>
              <w:fldChar w:fldCharType="begin"/>
            </w:r>
            <w:r w:rsidRPr="00613F6B">
              <w:rPr>
                <w:bCs/>
              </w:rPr>
              <w:instrText xml:space="preserve"> PAGE </w:instrText>
            </w:r>
            <w:r w:rsidRPr="00613F6B">
              <w:rPr>
                <w:bCs/>
                <w:sz w:val="24"/>
                <w:szCs w:val="24"/>
              </w:rPr>
              <w:fldChar w:fldCharType="separate"/>
            </w:r>
            <w:r w:rsidR="00E865C4">
              <w:rPr>
                <w:bCs/>
                <w:noProof/>
              </w:rPr>
              <w:t>6</w:t>
            </w:r>
            <w:r w:rsidRPr="00613F6B">
              <w:rPr>
                <w:bCs/>
                <w:sz w:val="24"/>
                <w:szCs w:val="24"/>
              </w:rPr>
              <w:fldChar w:fldCharType="end"/>
            </w:r>
            <w:r w:rsidRPr="00613F6B">
              <w:t xml:space="preserve"> of </w:t>
            </w:r>
            <w:r w:rsidRPr="00613F6B">
              <w:rPr>
                <w:bCs/>
                <w:sz w:val="24"/>
                <w:szCs w:val="24"/>
              </w:rPr>
              <w:fldChar w:fldCharType="begin"/>
            </w:r>
            <w:r w:rsidRPr="00613F6B">
              <w:rPr>
                <w:bCs/>
              </w:rPr>
              <w:instrText xml:space="preserve"> NUMPAGES  </w:instrText>
            </w:r>
            <w:r w:rsidRPr="00613F6B">
              <w:rPr>
                <w:bCs/>
                <w:sz w:val="24"/>
                <w:szCs w:val="24"/>
              </w:rPr>
              <w:fldChar w:fldCharType="separate"/>
            </w:r>
            <w:r w:rsidR="00E865C4">
              <w:rPr>
                <w:bCs/>
                <w:noProof/>
              </w:rPr>
              <w:t>8</w:t>
            </w:r>
            <w:r w:rsidRPr="00613F6B">
              <w:rPr>
                <w:bCs/>
                <w:sz w:val="24"/>
                <w:szCs w:val="24"/>
              </w:rPr>
              <w:fldChar w:fldCharType="end"/>
            </w:r>
          </w:p>
        </w:sdtContent>
      </w:sdt>
    </w:sdtContent>
  </w:sdt>
  <w:p w14:paraId="1507311A" w14:textId="77777777" w:rsidR="00C72E8E" w:rsidRDefault="00C72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28C33E" w14:textId="77777777" w:rsidR="00C72E8E" w:rsidRDefault="00C72E8E" w:rsidP="00E664F0">
      <w:pPr>
        <w:spacing w:after="0" w:line="240" w:lineRule="auto"/>
      </w:pPr>
      <w:r>
        <w:separator/>
      </w:r>
    </w:p>
  </w:footnote>
  <w:footnote w:type="continuationSeparator" w:id="0">
    <w:p w14:paraId="0A7E9013" w14:textId="77777777" w:rsidR="00C72E8E" w:rsidRDefault="00C72E8E" w:rsidP="00E664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05412"/>
    <w:multiLevelType w:val="hybridMultilevel"/>
    <w:tmpl w:val="0CBAAE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8702CC"/>
    <w:multiLevelType w:val="hybridMultilevel"/>
    <w:tmpl w:val="707EEED6"/>
    <w:lvl w:ilvl="0" w:tplc="CF8E2F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D2579A"/>
    <w:multiLevelType w:val="hybridMultilevel"/>
    <w:tmpl w:val="0EA2B226"/>
    <w:lvl w:ilvl="0" w:tplc="04090013">
      <w:start w:val="1"/>
      <w:numFmt w:val="upperRoman"/>
      <w:lvlText w:val="%1."/>
      <w:lvlJc w:val="righ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3" w15:restartNumberingAfterBreak="0">
    <w:nsid w:val="080275FE"/>
    <w:multiLevelType w:val="hybridMultilevel"/>
    <w:tmpl w:val="07AEF81E"/>
    <w:lvl w:ilvl="0" w:tplc="C0D2D0F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8890E34"/>
    <w:multiLevelType w:val="hybridMultilevel"/>
    <w:tmpl w:val="67FC9BAE"/>
    <w:lvl w:ilvl="0" w:tplc="FD7AF8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23E0328"/>
    <w:multiLevelType w:val="hybridMultilevel"/>
    <w:tmpl w:val="94BEC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9E57A4"/>
    <w:multiLevelType w:val="hybridMultilevel"/>
    <w:tmpl w:val="D3A28D10"/>
    <w:lvl w:ilvl="0" w:tplc="F7E259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F723F1"/>
    <w:multiLevelType w:val="hybridMultilevel"/>
    <w:tmpl w:val="D1202E8E"/>
    <w:lvl w:ilvl="0" w:tplc="896204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8D30BD"/>
    <w:multiLevelType w:val="hybridMultilevel"/>
    <w:tmpl w:val="30D01E2C"/>
    <w:lvl w:ilvl="0" w:tplc="0409000F">
      <w:start w:val="1"/>
      <w:numFmt w:val="decimal"/>
      <w:lvlText w:val="%1."/>
      <w:lvlJc w:val="left"/>
      <w:pPr>
        <w:ind w:left="81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DA4322"/>
    <w:multiLevelType w:val="hybridMultilevel"/>
    <w:tmpl w:val="AAAAD6D6"/>
    <w:lvl w:ilvl="0" w:tplc="4BC654D4">
      <w:start w:val="1"/>
      <w:numFmt w:val="lowerLetter"/>
      <w:lvlText w:val="%1."/>
      <w:lvlJc w:val="left"/>
      <w:pPr>
        <w:ind w:left="3960" w:hanging="360"/>
      </w:pPr>
      <w:rPr>
        <w:b w:val="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15:restartNumberingAfterBreak="0">
    <w:nsid w:val="1FE66C19"/>
    <w:multiLevelType w:val="singleLevel"/>
    <w:tmpl w:val="04090011"/>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20384A5A"/>
    <w:multiLevelType w:val="hybridMultilevel"/>
    <w:tmpl w:val="D3A64944"/>
    <w:lvl w:ilvl="0" w:tplc="04090013">
      <w:start w:val="1"/>
      <w:numFmt w:val="upperRoman"/>
      <w:lvlText w:val="%1."/>
      <w:lvlJc w:val="right"/>
      <w:pPr>
        <w:ind w:left="720" w:hanging="360"/>
      </w:p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13">
      <w:start w:val="1"/>
      <w:numFmt w:val="upperRoman"/>
      <w:lvlText w:val="%4."/>
      <w:lvlJc w:val="righ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356482"/>
    <w:multiLevelType w:val="hybridMultilevel"/>
    <w:tmpl w:val="85BA9D90"/>
    <w:lvl w:ilvl="0" w:tplc="0409000F">
      <w:start w:val="1"/>
      <w:numFmt w:val="decimal"/>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7AB5A59"/>
    <w:multiLevelType w:val="hybridMultilevel"/>
    <w:tmpl w:val="9ABEF9C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371C8"/>
    <w:multiLevelType w:val="hybridMultilevel"/>
    <w:tmpl w:val="9466959A"/>
    <w:lvl w:ilvl="0" w:tplc="A8647ECA">
      <w:start w:val="1"/>
      <w:numFmt w:val="decimal"/>
      <w:lvlText w:val="%1."/>
      <w:lvlJc w:val="left"/>
      <w:pPr>
        <w:ind w:left="8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1F34A2"/>
    <w:multiLevelType w:val="hybridMultilevel"/>
    <w:tmpl w:val="4BE281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645333"/>
    <w:multiLevelType w:val="hybridMultilevel"/>
    <w:tmpl w:val="531273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1855E2"/>
    <w:multiLevelType w:val="hybridMultilevel"/>
    <w:tmpl w:val="0D68C7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E4060D8"/>
    <w:multiLevelType w:val="hybridMultilevel"/>
    <w:tmpl w:val="AECC421A"/>
    <w:lvl w:ilvl="0" w:tplc="0C1C11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A8663C"/>
    <w:multiLevelType w:val="multilevel"/>
    <w:tmpl w:val="8A3A4D64"/>
    <w:lvl w:ilvl="0">
      <w:start w:val="8"/>
      <w:numFmt w:val="upperRoman"/>
      <w:lvlText w:val="%1."/>
      <w:lvlJc w:val="right"/>
      <w:pPr>
        <w:ind w:left="360" w:hanging="360"/>
      </w:pPr>
      <w:rPr>
        <w:rFonts w:hint="default"/>
        <w:b w:val="0"/>
      </w:rPr>
    </w:lvl>
    <w:lvl w:ilvl="1">
      <w:start w:val="2"/>
      <w:numFmt w:val="lowerLetter"/>
      <w:lvlText w:val="%2)"/>
      <w:lvlJc w:val="left"/>
      <w:pPr>
        <w:ind w:left="720" w:hanging="360"/>
      </w:pPr>
      <w:rPr>
        <w:rFonts w:hint="default"/>
        <w:b w:val="0"/>
      </w:rPr>
    </w:lvl>
    <w:lvl w:ilvl="2">
      <w:start w:val="2"/>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6"/>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22376C2"/>
    <w:multiLevelType w:val="hybridMultilevel"/>
    <w:tmpl w:val="6366A0A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1" w15:restartNumberingAfterBreak="0">
    <w:nsid w:val="44AC3B30"/>
    <w:multiLevelType w:val="hybridMultilevel"/>
    <w:tmpl w:val="CC14A42E"/>
    <w:lvl w:ilvl="0" w:tplc="04090013">
      <w:start w:val="1"/>
      <w:numFmt w:val="upp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2" w15:restartNumberingAfterBreak="0">
    <w:nsid w:val="450F0B2C"/>
    <w:multiLevelType w:val="hybridMultilevel"/>
    <w:tmpl w:val="B1A6D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E625E5A"/>
    <w:multiLevelType w:val="hybridMultilevel"/>
    <w:tmpl w:val="90707A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C25E8F"/>
    <w:multiLevelType w:val="hybridMultilevel"/>
    <w:tmpl w:val="149E5940"/>
    <w:lvl w:ilvl="0" w:tplc="553E947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0D70C97"/>
    <w:multiLevelType w:val="hybridMultilevel"/>
    <w:tmpl w:val="2A60EE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42058"/>
    <w:multiLevelType w:val="hybridMultilevel"/>
    <w:tmpl w:val="9266FA86"/>
    <w:lvl w:ilvl="0" w:tplc="CE8C7F2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6EA13C5"/>
    <w:multiLevelType w:val="hybridMultilevel"/>
    <w:tmpl w:val="429EF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CCF2DD6"/>
    <w:multiLevelType w:val="hybridMultilevel"/>
    <w:tmpl w:val="26AE391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D125068"/>
    <w:multiLevelType w:val="hybridMultilevel"/>
    <w:tmpl w:val="57C21378"/>
    <w:lvl w:ilvl="0" w:tplc="04090005">
      <w:start w:val="1"/>
      <w:numFmt w:val="bullet"/>
      <w:lvlText w:val=""/>
      <w:lvlJc w:val="left"/>
      <w:pPr>
        <w:ind w:left="1800" w:hanging="360"/>
      </w:pPr>
      <w:rPr>
        <w:rFonts w:ascii="Wingdings" w:hAnsi="Wingdings" w:hint="default"/>
      </w:rPr>
    </w:lvl>
    <w:lvl w:ilvl="1" w:tplc="04090017">
      <w:start w:val="1"/>
      <w:numFmt w:val="lowerLetter"/>
      <w:lvlText w:val="%2)"/>
      <w:lvlJc w:val="left"/>
      <w:pPr>
        <w:ind w:left="2520" w:hanging="360"/>
      </w:pPr>
      <w:rPr>
        <w:rFonts w:hint="default"/>
      </w:rPr>
    </w:lvl>
    <w:lvl w:ilvl="2" w:tplc="561E5342">
      <w:start w:val="1"/>
      <w:numFmt w:val="decimal"/>
      <w:lvlText w:val="%3."/>
      <w:lvlJc w:val="left"/>
      <w:pPr>
        <w:ind w:left="3240" w:hanging="360"/>
      </w:pPr>
      <w:rPr>
        <w:rFont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DAA11D0"/>
    <w:multiLevelType w:val="hybridMultilevel"/>
    <w:tmpl w:val="031E0A1E"/>
    <w:lvl w:ilvl="0" w:tplc="04090013">
      <w:start w:val="1"/>
      <w:numFmt w:val="upp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1" w15:restartNumberingAfterBreak="0">
    <w:nsid w:val="5F760743"/>
    <w:multiLevelType w:val="hybridMultilevel"/>
    <w:tmpl w:val="AD4E0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FF87703"/>
    <w:multiLevelType w:val="hybridMultilevel"/>
    <w:tmpl w:val="619292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01970B9"/>
    <w:multiLevelType w:val="hybridMultilevel"/>
    <w:tmpl w:val="492A67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2C97260"/>
    <w:multiLevelType w:val="hybridMultilevel"/>
    <w:tmpl w:val="254674AA"/>
    <w:lvl w:ilvl="0" w:tplc="04090013">
      <w:start w:val="1"/>
      <w:numFmt w:val="upp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5" w15:restartNumberingAfterBreak="0">
    <w:nsid w:val="67FF6532"/>
    <w:multiLevelType w:val="hybridMultilevel"/>
    <w:tmpl w:val="D528FCFE"/>
    <w:lvl w:ilvl="0" w:tplc="98D47AF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98844C7"/>
    <w:multiLevelType w:val="hybridMultilevel"/>
    <w:tmpl w:val="88E674A8"/>
    <w:lvl w:ilvl="0" w:tplc="04090017">
      <w:start w:val="1"/>
      <w:numFmt w:val="lowerLetter"/>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7" w15:restartNumberingAfterBreak="0">
    <w:nsid w:val="6A7254FD"/>
    <w:multiLevelType w:val="multilevel"/>
    <w:tmpl w:val="4B0674A4"/>
    <w:lvl w:ilvl="0">
      <w:start w:val="8"/>
      <w:numFmt w:val="upperRoman"/>
      <w:lvlText w:val="%1."/>
      <w:lvlJc w:val="right"/>
      <w:pPr>
        <w:ind w:left="360" w:hanging="360"/>
      </w:pPr>
      <w:rPr>
        <w:rFonts w:hint="default"/>
        <w:b w:val="0"/>
      </w:rPr>
    </w:lvl>
    <w:lvl w:ilvl="1">
      <w:start w:val="2"/>
      <w:numFmt w:val="lowerLetter"/>
      <w:lvlText w:val="%2)"/>
      <w:lvlJc w:val="left"/>
      <w:pPr>
        <w:ind w:left="720" w:hanging="360"/>
      </w:pPr>
      <w:rPr>
        <w:rFonts w:hint="default"/>
        <w:b w:val="0"/>
      </w:rPr>
    </w:lvl>
    <w:lvl w:ilvl="2">
      <w:start w:val="2"/>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8"/>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C35039B"/>
    <w:multiLevelType w:val="hybridMultilevel"/>
    <w:tmpl w:val="58A072DC"/>
    <w:lvl w:ilvl="0" w:tplc="228CC102">
      <w:start w:val="1"/>
      <w:numFmt w:val="decimal"/>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E7C6D4C"/>
    <w:multiLevelType w:val="multilevel"/>
    <w:tmpl w:val="CB7AAD0C"/>
    <w:lvl w:ilvl="0">
      <w:start w:val="1"/>
      <w:numFmt w:val="upperRoman"/>
      <w:lvlText w:val="%1."/>
      <w:lvlJc w:val="righ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lowerRoman"/>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16E6B33"/>
    <w:multiLevelType w:val="hybridMultilevel"/>
    <w:tmpl w:val="8ABA8D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4732EB0"/>
    <w:multiLevelType w:val="hybridMultilevel"/>
    <w:tmpl w:val="A15A85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80B18D9"/>
    <w:multiLevelType w:val="hybridMultilevel"/>
    <w:tmpl w:val="F800D8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A8E7461"/>
    <w:multiLevelType w:val="hybridMultilevel"/>
    <w:tmpl w:val="E5021D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E2B0913"/>
    <w:multiLevelType w:val="hybridMultilevel"/>
    <w:tmpl w:val="A46A22C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15"/>
  </w:num>
  <w:num w:numId="2">
    <w:abstractNumId w:val="1"/>
  </w:num>
  <w:num w:numId="3">
    <w:abstractNumId w:val="7"/>
  </w:num>
  <w:num w:numId="4">
    <w:abstractNumId w:val="35"/>
  </w:num>
  <w:num w:numId="5">
    <w:abstractNumId w:val="42"/>
  </w:num>
  <w:num w:numId="6">
    <w:abstractNumId w:val="23"/>
  </w:num>
  <w:num w:numId="7">
    <w:abstractNumId w:val="33"/>
  </w:num>
  <w:num w:numId="8">
    <w:abstractNumId w:val="43"/>
  </w:num>
  <w:num w:numId="9">
    <w:abstractNumId w:val="32"/>
  </w:num>
  <w:num w:numId="10">
    <w:abstractNumId w:val="5"/>
  </w:num>
  <w:num w:numId="11">
    <w:abstractNumId w:val="36"/>
  </w:num>
  <w:num w:numId="12">
    <w:abstractNumId w:val="39"/>
  </w:num>
  <w:num w:numId="13">
    <w:abstractNumId w:val="37"/>
  </w:num>
  <w:num w:numId="14">
    <w:abstractNumId w:val="19"/>
  </w:num>
  <w:num w:numId="15">
    <w:abstractNumId w:val="8"/>
  </w:num>
  <w:num w:numId="16">
    <w:abstractNumId w:val="14"/>
  </w:num>
  <w:num w:numId="17">
    <w:abstractNumId w:val="25"/>
  </w:num>
  <w:num w:numId="18">
    <w:abstractNumId w:val="41"/>
  </w:num>
  <w:num w:numId="19">
    <w:abstractNumId w:val="28"/>
  </w:num>
  <w:num w:numId="20">
    <w:abstractNumId w:val="29"/>
  </w:num>
  <w:num w:numId="21">
    <w:abstractNumId w:val="21"/>
  </w:num>
  <w:num w:numId="22">
    <w:abstractNumId w:val="2"/>
  </w:num>
  <w:num w:numId="23">
    <w:abstractNumId w:val="34"/>
  </w:num>
  <w:num w:numId="24">
    <w:abstractNumId w:val="44"/>
  </w:num>
  <w:num w:numId="25">
    <w:abstractNumId w:val="30"/>
  </w:num>
  <w:num w:numId="26">
    <w:abstractNumId w:val="11"/>
  </w:num>
  <w:num w:numId="27">
    <w:abstractNumId w:val="6"/>
  </w:num>
  <w:num w:numId="28">
    <w:abstractNumId w:val="4"/>
  </w:num>
  <w:num w:numId="29">
    <w:abstractNumId w:val="3"/>
  </w:num>
  <w:num w:numId="30">
    <w:abstractNumId w:val="27"/>
  </w:num>
  <w:num w:numId="31">
    <w:abstractNumId w:val="9"/>
  </w:num>
  <w:num w:numId="32">
    <w:abstractNumId w:val="0"/>
  </w:num>
  <w:num w:numId="33">
    <w:abstractNumId w:val="17"/>
  </w:num>
  <w:num w:numId="34">
    <w:abstractNumId w:val="20"/>
  </w:num>
  <w:num w:numId="35">
    <w:abstractNumId w:val="16"/>
  </w:num>
  <w:num w:numId="36">
    <w:abstractNumId w:val="22"/>
  </w:num>
  <w:num w:numId="37">
    <w:abstractNumId w:val="31"/>
  </w:num>
  <w:num w:numId="38">
    <w:abstractNumId w:val="18"/>
  </w:num>
  <w:num w:numId="39">
    <w:abstractNumId w:val="12"/>
  </w:num>
  <w:num w:numId="40">
    <w:abstractNumId w:val="24"/>
  </w:num>
  <w:num w:numId="41">
    <w:abstractNumId w:val="38"/>
  </w:num>
  <w:num w:numId="42">
    <w:abstractNumId w:val="26"/>
  </w:num>
  <w:num w:numId="43">
    <w:abstractNumId w:val="10"/>
  </w:num>
  <w:num w:numId="44">
    <w:abstractNumId w:val="13"/>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B8D"/>
    <w:rsid w:val="00001BFF"/>
    <w:rsid w:val="0000581D"/>
    <w:rsid w:val="00007461"/>
    <w:rsid w:val="00014A7A"/>
    <w:rsid w:val="00022115"/>
    <w:rsid w:val="00023371"/>
    <w:rsid w:val="000255B2"/>
    <w:rsid w:val="000404D1"/>
    <w:rsid w:val="000626CE"/>
    <w:rsid w:val="00082175"/>
    <w:rsid w:val="00085591"/>
    <w:rsid w:val="000941AC"/>
    <w:rsid w:val="000A1AA4"/>
    <w:rsid w:val="000A55F0"/>
    <w:rsid w:val="000A5B91"/>
    <w:rsid w:val="000B58A7"/>
    <w:rsid w:val="000B7E7A"/>
    <w:rsid w:val="000C31BB"/>
    <w:rsid w:val="000C7AB5"/>
    <w:rsid w:val="000E5FAF"/>
    <w:rsid w:val="000E77E5"/>
    <w:rsid w:val="000F4E47"/>
    <w:rsid w:val="000F5EFE"/>
    <w:rsid w:val="00120E5A"/>
    <w:rsid w:val="001270A2"/>
    <w:rsid w:val="0014333F"/>
    <w:rsid w:val="00144F67"/>
    <w:rsid w:val="0014552E"/>
    <w:rsid w:val="00145611"/>
    <w:rsid w:val="00157842"/>
    <w:rsid w:val="00163564"/>
    <w:rsid w:val="00163D54"/>
    <w:rsid w:val="00172F88"/>
    <w:rsid w:val="00173092"/>
    <w:rsid w:val="00176BB3"/>
    <w:rsid w:val="00177C61"/>
    <w:rsid w:val="00183CB4"/>
    <w:rsid w:val="00184E9B"/>
    <w:rsid w:val="001B357B"/>
    <w:rsid w:val="001B5E64"/>
    <w:rsid w:val="001B693A"/>
    <w:rsid w:val="001B7FDA"/>
    <w:rsid w:val="001C1E16"/>
    <w:rsid w:val="001D2C55"/>
    <w:rsid w:val="001D4BC6"/>
    <w:rsid w:val="001E1DED"/>
    <w:rsid w:val="002012DB"/>
    <w:rsid w:val="00203471"/>
    <w:rsid w:val="00203C2A"/>
    <w:rsid w:val="00217043"/>
    <w:rsid w:val="00231C2A"/>
    <w:rsid w:val="00250335"/>
    <w:rsid w:val="0027208F"/>
    <w:rsid w:val="00273C47"/>
    <w:rsid w:val="00277597"/>
    <w:rsid w:val="002778A1"/>
    <w:rsid w:val="00280B1B"/>
    <w:rsid w:val="002843E1"/>
    <w:rsid w:val="002C1456"/>
    <w:rsid w:val="002D66B5"/>
    <w:rsid w:val="002E4E2B"/>
    <w:rsid w:val="002E7395"/>
    <w:rsid w:val="002F3812"/>
    <w:rsid w:val="0030595F"/>
    <w:rsid w:val="00315EDF"/>
    <w:rsid w:val="00323C94"/>
    <w:rsid w:val="0033271D"/>
    <w:rsid w:val="003404BA"/>
    <w:rsid w:val="00353D9F"/>
    <w:rsid w:val="003635FB"/>
    <w:rsid w:val="0037456B"/>
    <w:rsid w:val="0038227A"/>
    <w:rsid w:val="00382F75"/>
    <w:rsid w:val="003848B4"/>
    <w:rsid w:val="00392AE3"/>
    <w:rsid w:val="00394F9D"/>
    <w:rsid w:val="003A21F4"/>
    <w:rsid w:val="003B338A"/>
    <w:rsid w:val="003B38E7"/>
    <w:rsid w:val="003B742D"/>
    <w:rsid w:val="003C4122"/>
    <w:rsid w:val="003D5398"/>
    <w:rsid w:val="003E3F97"/>
    <w:rsid w:val="003F7F76"/>
    <w:rsid w:val="004013C7"/>
    <w:rsid w:val="004110DC"/>
    <w:rsid w:val="0041250C"/>
    <w:rsid w:val="004202C1"/>
    <w:rsid w:val="0042084A"/>
    <w:rsid w:val="004215DF"/>
    <w:rsid w:val="0043229F"/>
    <w:rsid w:val="00454C5C"/>
    <w:rsid w:val="004609C0"/>
    <w:rsid w:val="00460B18"/>
    <w:rsid w:val="004631D1"/>
    <w:rsid w:val="00465EE1"/>
    <w:rsid w:val="00472FD1"/>
    <w:rsid w:val="0048070F"/>
    <w:rsid w:val="00483E9B"/>
    <w:rsid w:val="00483F54"/>
    <w:rsid w:val="00491C64"/>
    <w:rsid w:val="004A34AE"/>
    <w:rsid w:val="004A590B"/>
    <w:rsid w:val="004B24D9"/>
    <w:rsid w:val="004B41A9"/>
    <w:rsid w:val="004B5983"/>
    <w:rsid w:val="004C1C8E"/>
    <w:rsid w:val="004C2C0D"/>
    <w:rsid w:val="004C4996"/>
    <w:rsid w:val="004F48E5"/>
    <w:rsid w:val="004F4C9F"/>
    <w:rsid w:val="004F54F8"/>
    <w:rsid w:val="00500906"/>
    <w:rsid w:val="00510E66"/>
    <w:rsid w:val="00527909"/>
    <w:rsid w:val="005458D0"/>
    <w:rsid w:val="00547BA8"/>
    <w:rsid w:val="00565F8F"/>
    <w:rsid w:val="0056778F"/>
    <w:rsid w:val="0057407B"/>
    <w:rsid w:val="005778DE"/>
    <w:rsid w:val="0059200A"/>
    <w:rsid w:val="0059428F"/>
    <w:rsid w:val="0059695A"/>
    <w:rsid w:val="005B3E03"/>
    <w:rsid w:val="005B5A2B"/>
    <w:rsid w:val="005C198C"/>
    <w:rsid w:val="005C24EF"/>
    <w:rsid w:val="005D2D3C"/>
    <w:rsid w:val="005D4BCD"/>
    <w:rsid w:val="005D5C4F"/>
    <w:rsid w:val="005E5BC8"/>
    <w:rsid w:val="005F4695"/>
    <w:rsid w:val="00604879"/>
    <w:rsid w:val="00605D73"/>
    <w:rsid w:val="00611F1A"/>
    <w:rsid w:val="006127C3"/>
    <w:rsid w:val="00613F6B"/>
    <w:rsid w:val="00623AEB"/>
    <w:rsid w:val="006263D8"/>
    <w:rsid w:val="0063114B"/>
    <w:rsid w:val="00635DD6"/>
    <w:rsid w:val="00647D58"/>
    <w:rsid w:val="0066237D"/>
    <w:rsid w:val="0067548C"/>
    <w:rsid w:val="00686236"/>
    <w:rsid w:val="00696F1F"/>
    <w:rsid w:val="006B17DB"/>
    <w:rsid w:val="006B364D"/>
    <w:rsid w:val="006E1993"/>
    <w:rsid w:val="006E1E17"/>
    <w:rsid w:val="006E2A63"/>
    <w:rsid w:val="006E5695"/>
    <w:rsid w:val="006E5D67"/>
    <w:rsid w:val="006F54A8"/>
    <w:rsid w:val="006F5A69"/>
    <w:rsid w:val="007014BB"/>
    <w:rsid w:val="00706CA7"/>
    <w:rsid w:val="0071352C"/>
    <w:rsid w:val="00714774"/>
    <w:rsid w:val="0071546B"/>
    <w:rsid w:val="00742282"/>
    <w:rsid w:val="00757103"/>
    <w:rsid w:val="00757692"/>
    <w:rsid w:val="007603AF"/>
    <w:rsid w:val="00763ECE"/>
    <w:rsid w:val="007666A5"/>
    <w:rsid w:val="007679C5"/>
    <w:rsid w:val="00767C56"/>
    <w:rsid w:val="007708B7"/>
    <w:rsid w:val="00771B6D"/>
    <w:rsid w:val="00776906"/>
    <w:rsid w:val="00776E34"/>
    <w:rsid w:val="00780A4E"/>
    <w:rsid w:val="00790832"/>
    <w:rsid w:val="0079229E"/>
    <w:rsid w:val="0079630E"/>
    <w:rsid w:val="00796BF0"/>
    <w:rsid w:val="00797449"/>
    <w:rsid w:val="00797BA9"/>
    <w:rsid w:val="007A5DDF"/>
    <w:rsid w:val="007A7FC8"/>
    <w:rsid w:val="007B1644"/>
    <w:rsid w:val="007C427B"/>
    <w:rsid w:val="007D0414"/>
    <w:rsid w:val="007E180B"/>
    <w:rsid w:val="007E2223"/>
    <w:rsid w:val="007E2765"/>
    <w:rsid w:val="007F1008"/>
    <w:rsid w:val="0081242D"/>
    <w:rsid w:val="008146FC"/>
    <w:rsid w:val="00814DA5"/>
    <w:rsid w:val="00816300"/>
    <w:rsid w:val="00831884"/>
    <w:rsid w:val="00837609"/>
    <w:rsid w:val="00840964"/>
    <w:rsid w:val="00844CF7"/>
    <w:rsid w:val="00860B66"/>
    <w:rsid w:val="00867711"/>
    <w:rsid w:val="00867A53"/>
    <w:rsid w:val="008723A4"/>
    <w:rsid w:val="0087611F"/>
    <w:rsid w:val="00877AEA"/>
    <w:rsid w:val="00882BA1"/>
    <w:rsid w:val="008866E3"/>
    <w:rsid w:val="008977EB"/>
    <w:rsid w:val="008A1047"/>
    <w:rsid w:val="008B1127"/>
    <w:rsid w:val="008B41B0"/>
    <w:rsid w:val="008C0011"/>
    <w:rsid w:val="008C4658"/>
    <w:rsid w:val="008D1205"/>
    <w:rsid w:val="008D12A1"/>
    <w:rsid w:val="008D1FE5"/>
    <w:rsid w:val="008E50A4"/>
    <w:rsid w:val="008E6C0B"/>
    <w:rsid w:val="008F08C8"/>
    <w:rsid w:val="008F17E4"/>
    <w:rsid w:val="008F382A"/>
    <w:rsid w:val="008F3FC5"/>
    <w:rsid w:val="008F5C69"/>
    <w:rsid w:val="009062BF"/>
    <w:rsid w:val="009108C0"/>
    <w:rsid w:val="00926B86"/>
    <w:rsid w:val="009279E2"/>
    <w:rsid w:val="00945D05"/>
    <w:rsid w:val="00947251"/>
    <w:rsid w:val="009514F9"/>
    <w:rsid w:val="0097530F"/>
    <w:rsid w:val="00976DA2"/>
    <w:rsid w:val="00982F39"/>
    <w:rsid w:val="009944FF"/>
    <w:rsid w:val="009A402C"/>
    <w:rsid w:val="009B7AF2"/>
    <w:rsid w:val="009D5C5B"/>
    <w:rsid w:val="009E658C"/>
    <w:rsid w:val="009F4B7F"/>
    <w:rsid w:val="00A0229F"/>
    <w:rsid w:val="00A056B2"/>
    <w:rsid w:val="00A23F80"/>
    <w:rsid w:val="00A272BC"/>
    <w:rsid w:val="00A40233"/>
    <w:rsid w:val="00A44DB3"/>
    <w:rsid w:val="00A46FFC"/>
    <w:rsid w:val="00A73FA7"/>
    <w:rsid w:val="00A828E9"/>
    <w:rsid w:val="00A83CA2"/>
    <w:rsid w:val="00A9474A"/>
    <w:rsid w:val="00A97E26"/>
    <w:rsid w:val="00AA05E1"/>
    <w:rsid w:val="00AB4D7D"/>
    <w:rsid w:val="00AB738F"/>
    <w:rsid w:val="00AC52F4"/>
    <w:rsid w:val="00AC795A"/>
    <w:rsid w:val="00AD1657"/>
    <w:rsid w:val="00AD5ED3"/>
    <w:rsid w:val="00AF1010"/>
    <w:rsid w:val="00AF5646"/>
    <w:rsid w:val="00B124E9"/>
    <w:rsid w:val="00B12B5D"/>
    <w:rsid w:val="00B152B6"/>
    <w:rsid w:val="00B22CEF"/>
    <w:rsid w:val="00B23C14"/>
    <w:rsid w:val="00B23FBE"/>
    <w:rsid w:val="00B36003"/>
    <w:rsid w:val="00B37A91"/>
    <w:rsid w:val="00B679BE"/>
    <w:rsid w:val="00B70372"/>
    <w:rsid w:val="00B71DB3"/>
    <w:rsid w:val="00B76E2D"/>
    <w:rsid w:val="00B84B53"/>
    <w:rsid w:val="00B91DA3"/>
    <w:rsid w:val="00BB0577"/>
    <w:rsid w:val="00BB3932"/>
    <w:rsid w:val="00BB7064"/>
    <w:rsid w:val="00BC0688"/>
    <w:rsid w:val="00BD0171"/>
    <w:rsid w:val="00BD617A"/>
    <w:rsid w:val="00BE5B82"/>
    <w:rsid w:val="00BF7CCE"/>
    <w:rsid w:val="00C03280"/>
    <w:rsid w:val="00C042CF"/>
    <w:rsid w:val="00C0437F"/>
    <w:rsid w:val="00C04B74"/>
    <w:rsid w:val="00C063A6"/>
    <w:rsid w:val="00C163CD"/>
    <w:rsid w:val="00C22D2C"/>
    <w:rsid w:val="00C43C11"/>
    <w:rsid w:val="00C577EF"/>
    <w:rsid w:val="00C61438"/>
    <w:rsid w:val="00C6304E"/>
    <w:rsid w:val="00C70313"/>
    <w:rsid w:val="00C70582"/>
    <w:rsid w:val="00C72E8E"/>
    <w:rsid w:val="00C808E8"/>
    <w:rsid w:val="00C82EE3"/>
    <w:rsid w:val="00C872FF"/>
    <w:rsid w:val="00C94E44"/>
    <w:rsid w:val="00CB2D1D"/>
    <w:rsid w:val="00CB31D0"/>
    <w:rsid w:val="00CB43DB"/>
    <w:rsid w:val="00CB5F6A"/>
    <w:rsid w:val="00CC28F4"/>
    <w:rsid w:val="00CC3F39"/>
    <w:rsid w:val="00CC656E"/>
    <w:rsid w:val="00CE36BA"/>
    <w:rsid w:val="00D05A54"/>
    <w:rsid w:val="00D142F1"/>
    <w:rsid w:val="00D205E9"/>
    <w:rsid w:val="00D257FC"/>
    <w:rsid w:val="00D27678"/>
    <w:rsid w:val="00D50764"/>
    <w:rsid w:val="00D53B0A"/>
    <w:rsid w:val="00D57CAA"/>
    <w:rsid w:val="00D62C6D"/>
    <w:rsid w:val="00D80ECC"/>
    <w:rsid w:val="00D843D5"/>
    <w:rsid w:val="00D87C51"/>
    <w:rsid w:val="00D939FB"/>
    <w:rsid w:val="00D947F9"/>
    <w:rsid w:val="00D9513B"/>
    <w:rsid w:val="00D955DC"/>
    <w:rsid w:val="00DB09E6"/>
    <w:rsid w:val="00DB57A5"/>
    <w:rsid w:val="00DC2EC2"/>
    <w:rsid w:val="00DC5F88"/>
    <w:rsid w:val="00DC64E2"/>
    <w:rsid w:val="00DD036A"/>
    <w:rsid w:val="00DE32E7"/>
    <w:rsid w:val="00E146DA"/>
    <w:rsid w:val="00E15CFD"/>
    <w:rsid w:val="00E33C09"/>
    <w:rsid w:val="00E34D51"/>
    <w:rsid w:val="00E35489"/>
    <w:rsid w:val="00E46C2C"/>
    <w:rsid w:val="00E664F0"/>
    <w:rsid w:val="00E67E48"/>
    <w:rsid w:val="00E70EEF"/>
    <w:rsid w:val="00E828BB"/>
    <w:rsid w:val="00E865C4"/>
    <w:rsid w:val="00E87AA8"/>
    <w:rsid w:val="00E96FB2"/>
    <w:rsid w:val="00EA1135"/>
    <w:rsid w:val="00EA2A5C"/>
    <w:rsid w:val="00EA3BF3"/>
    <w:rsid w:val="00EB1898"/>
    <w:rsid w:val="00EB5CED"/>
    <w:rsid w:val="00EC66F3"/>
    <w:rsid w:val="00ED50D8"/>
    <w:rsid w:val="00EE4B4C"/>
    <w:rsid w:val="00EE4FC2"/>
    <w:rsid w:val="00F06E30"/>
    <w:rsid w:val="00F25852"/>
    <w:rsid w:val="00F274EB"/>
    <w:rsid w:val="00F50474"/>
    <w:rsid w:val="00F50A97"/>
    <w:rsid w:val="00F64AF0"/>
    <w:rsid w:val="00F6709B"/>
    <w:rsid w:val="00F67B6E"/>
    <w:rsid w:val="00F7084E"/>
    <w:rsid w:val="00F81575"/>
    <w:rsid w:val="00F8335B"/>
    <w:rsid w:val="00F850A5"/>
    <w:rsid w:val="00F953B1"/>
    <w:rsid w:val="00FA0572"/>
    <w:rsid w:val="00FC3B8D"/>
    <w:rsid w:val="00FC6E35"/>
    <w:rsid w:val="00FD0DC2"/>
    <w:rsid w:val="00FE1CAD"/>
    <w:rsid w:val="00FE5492"/>
    <w:rsid w:val="00FF2FB0"/>
    <w:rsid w:val="00FF40A6"/>
    <w:rsid w:val="00FF6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7B86BD02"/>
  <w15:docId w15:val="{4799A369-719C-460E-964C-0A5C9110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6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B8D"/>
    <w:pPr>
      <w:ind w:left="720"/>
      <w:contextualSpacing/>
    </w:pPr>
  </w:style>
  <w:style w:type="character" w:styleId="Hyperlink">
    <w:name w:val="Hyperlink"/>
    <w:basedOn w:val="DefaultParagraphFont"/>
    <w:uiPriority w:val="99"/>
    <w:unhideWhenUsed/>
    <w:rsid w:val="007014BB"/>
    <w:rPr>
      <w:color w:val="0563C1" w:themeColor="hyperlink"/>
      <w:u w:val="single"/>
    </w:rPr>
  </w:style>
  <w:style w:type="paragraph" w:styleId="Quote">
    <w:name w:val="Quote"/>
    <w:basedOn w:val="Normal"/>
    <w:next w:val="Normal"/>
    <w:link w:val="QuoteChar"/>
    <w:uiPriority w:val="29"/>
    <w:qFormat/>
    <w:rsid w:val="005778D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778DE"/>
    <w:rPr>
      <w:i/>
      <w:iCs/>
      <w:color w:val="404040" w:themeColor="text1" w:themeTint="BF"/>
    </w:rPr>
  </w:style>
  <w:style w:type="paragraph" w:styleId="BalloonText">
    <w:name w:val="Balloon Text"/>
    <w:basedOn w:val="Normal"/>
    <w:link w:val="BalloonTextChar"/>
    <w:uiPriority w:val="99"/>
    <w:semiHidden/>
    <w:unhideWhenUsed/>
    <w:rsid w:val="00B84B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B53"/>
    <w:rPr>
      <w:rFonts w:ascii="Segoe UI" w:hAnsi="Segoe UI" w:cs="Segoe UI"/>
      <w:sz w:val="18"/>
      <w:szCs w:val="18"/>
    </w:rPr>
  </w:style>
  <w:style w:type="paragraph" w:styleId="Header">
    <w:name w:val="header"/>
    <w:basedOn w:val="Normal"/>
    <w:link w:val="HeaderChar"/>
    <w:uiPriority w:val="99"/>
    <w:unhideWhenUsed/>
    <w:rsid w:val="00E664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4F0"/>
  </w:style>
  <w:style w:type="paragraph" w:styleId="Footer">
    <w:name w:val="footer"/>
    <w:basedOn w:val="Normal"/>
    <w:link w:val="FooterChar"/>
    <w:uiPriority w:val="99"/>
    <w:unhideWhenUsed/>
    <w:rsid w:val="00E664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4F0"/>
  </w:style>
  <w:style w:type="character" w:styleId="CommentReference">
    <w:name w:val="annotation reference"/>
    <w:basedOn w:val="DefaultParagraphFont"/>
    <w:uiPriority w:val="99"/>
    <w:semiHidden/>
    <w:unhideWhenUsed/>
    <w:rsid w:val="00C61438"/>
    <w:rPr>
      <w:sz w:val="16"/>
      <w:szCs w:val="16"/>
    </w:rPr>
  </w:style>
  <w:style w:type="paragraph" w:styleId="CommentText">
    <w:name w:val="annotation text"/>
    <w:basedOn w:val="Normal"/>
    <w:link w:val="CommentTextChar"/>
    <w:uiPriority w:val="99"/>
    <w:semiHidden/>
    <w:unhideWhenUsed/>
    <w:rsid w:val="00C61438"/>
    <w:pPr>
      <w:spacing w:line="240" w:lineRule="auto"/>
    </w:pPr>
    <w:rPr>
      <w:sz w:val="20"/>
      <w:szCs w:val="20"/>
    </w:rPr>
  </w:style>
  <w:style w:type="character" w:customStyle="1" w:styleId="CommentTextChar">
    <w:name w:val="Comment Text Char"/>
    <w:basedOn w:val="DefaultParagraphFont"/>
    <w:link w:val="CommentText"/>
    <w:uiPriority w:val="99"/>
    <w:semiHidden/>
    <w:rsid w:val="00C61438"/>
    <w:rPr>
      <w:sz w:val="20"/>
      <w:szCs w:val="20"/>
    </w:rPr>
  </w:style>
  <w:style w:type="paragraph" w:styleId="CommentSubject">
    <w:name w:val="annotation subject"/>
    <w:basedOn w:val="CommentText"/>
    <w:next w:val="CommentText"/>
    <w:link w:val="CommentSubjectChar"/>
    <w:uiPriority w:val="99"/>
    <w:semiHidden/>
    <w:unhideWhenUsed/>
    <w:rsid w:val="00C61438"/>
    <w:rPr>
      <w:b/>
      <w:bCs/>
    </w:rPr>
  </w:style>
  <w:style w:type="character" w:customStyle="1" w:styleId="CommentSubjectChar">
    <w:name w:val="Comment Subject Char"/>
    <w:basedOn w:val="CommentTextChar"/>
    <w:link w:val="CommentSubject"/>
    <w:uiPriority w:val="99"/>
    <w:semiHidden/>
    <w:rsid w:val="00C61438"/>
    <w:rPr>
      <w:b/>
      <w:bCs/>
      <w:sz w:val="20"/>
      <w:szCs w:val="20"/>
    </w:rPr>
  </w:style>
  <w:style w:type="table" w:styleId="TableGrid">
    <w:name w:val="Table Grid"/>
    <w:basedOn w:val="TableNormal"/>
    <w:uiPriority w:val="39"/>
    <w:rsid w:val="00C80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B364D"/>
    <w:pPr>
      <w:spacing w:after="0" w:line="240" w:lineRule="auto"/>
    </w:pPr>
  </w:style>
  <w:style w:type="paragraph" w:customStyle="1" w:styleId="Default">
    <w:name w:val="Default"/>
    <w:rsid w:val="006B17DB"/>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5C198C"/>
    <w:rPr>
      <w:color w:val="605E5C"/>
      <w:shd w:val="clear" w:color="auto" w:fill="E1DFDD"/>
    </w:rPr>
  </w:style>
  <w:style w:type="paragraph" w:styleId="Title">
    <w:name w:val="Title"/>
    <w:basedOn w:val="Normal"/>
    <w:link w:val="TitleChar"/>
    <w:uiPriority w:val="99"/>
    <w:qFormat/>
    <w:rsid w:val="00635DD6"/>
    <w:pPr>
      <w:spacing w:after="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uiPriority w:val="99"/>
    <w:rsid w:val="00635DD6"/>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407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beaufort.org" TargetMode="External"/><Relationship Id="rId5" Type="http://schemas.openxmlformats.org/officeDocument/2006/relationships/webSettings" Target="webSettings.xml"/><Relationship Id="rId10" Type="http://schemas.openxmlformats.org/officeDocument/2006/relationships/hyperlink" Target="http://www.cityofbeaufort.org" TargetMode="External"/><Relationship Id="rId4" Type="http://schemas.openxmlformats.org/officeDocument/2006/relationships/settings" Target="settings.xml"/><Relationship Id="rId9" Type="http://schemas.openxmlformats.org/officeDocument/2006/relationships/hyperlink" Target="mailto:jphillips@cityofbeaufort.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9E8EF-8676-445A-A712-B87B292B0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3190</Words>
  <Characters>18187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Roberta Anderson</dc:creator>
  <cp:lastModifiedBy>Jay Phillips</cp:lastModifiedBy>
  <cp:revision>2</cp:revision>
  <cp:lastPrinted>2020-08-21T13:18:00Z</cp:lastPrinted>
  <dcterms:created xsi:type="dcterms:W3CDTF">2020-08-26T18:56:00Z</dcterms:created>
  <dcterms:modified xsi:type="dcterms:W3CDTF">2020-08-26T18:56:00Z</dcterms:modified>
</cp:coreProperties>
</file>